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53" w:rsidRDefault="00CD2456" w:rsidP="005F7B53">
      <w:pPr>
        <w:spacing w:after="0" w:line="240" w:lineRule="auto"/>
        <w:jc w:val="both"/>
        <w:rPr>
          <w:rFonts w:ascii="Times New Roman" w:hAnsi="Times New Roman" w:cs="Times New Roman"/>
        </w:rPr>
      </w:pPr>
      <w:bookmarkStart w:id="0" w:name="_GoBack"/>
      <w:r>
        <w:rPr>
          <w:rFonts w:ascii="Times New Roman" w:hAnsi="Times New Roman" w:cs="Times New Roman"/>
        </w:rPr>
        <w:t>MIGRATION AND ITS IMPACT ON THE DEMOGRAPHIC TRANSITION IN THE COUNTRIES OF THE EUROPEAN UNION</w:t>
      </w:r>
    </w:p>
    <w:bookmarkEnd w:id="0"/>
    <w:p w:rsidR="005F7B53" w:rsidRDefault="005F7B53" w:rsidP="00D17A04">
      <w:pPr>
        <w:spacing w:after="0" w:line="240" w:lineRule="auto"/>
        <w:jc w:val="both"/>
        <w:rPr>
          <w:rFonts w:ascii="Times New Roman" w:hAnsi="Times New Roman" w:cs="Times New Roman"/>
        </w:rPr>
      </w:pPr>
    </w:p>
    <w:p w:rsidR="005F7B53" w:rsidRDefault="005F7B53" w:rsidP="00D17A04">
      <w:pPr>
        <w:spacing w:after="0" w:line="240" w:lineRule="auto"/>
        <w:jc w:val="both"/>
        <w:rPr>
          <w:rFonts w:ascii="Times New Roman" w:hAnsi="Times New Roman" w:cs="Times New Roman"/>
        </w:rPr>
      </w:pPr>
      <w:r>
        <w:rPr>
          <w:rFonts w:ascii="Times New Roman" w:hAnsi="Times New Roman" w:cs="Times New Roman"/>
        </w:rPr>
        <w:t>Marija Trpkova-Nestorovska</w:t>
      </w:r>
    </w:p>
    <w:p w:rsidR="005F7B53" w:rsidRDefault="005F7B53" w:rsidP="00D17A04">
      <w:pPr>
        <w:spacing w:after="0" w:line="240" w:lineRule="auto"/>
        <w:jc w:val="both"/>
        <w:rPr>
          <w:rFonts w:ascii="Times New Roman" w:hAnsi="Times New Roman" w:cs="Times New Roman"/>
        </w:rPr>
      </w:pPr>
      <w:r>
        <w:rPr>
          <w:rFonts w:ascii="Times New Roman" w:hAnsi="Times New Roman" w:cs="Times New Roman"/>
        </w:rPr>
        <w:t>Ss. Cyril and Methodius University in Skopje, Faculty of Economics-Skopje</w:t>
      </w:r>
    </w:p>
    <w:p w:rsidR="005F7B53" w:rsidRPr="005F7B53" w:rsidRDefault="005F7B53" w:rsidP="00D17A04">
      <w:pPr>
        <w:spacing w:after="0" w:line="240" w:lineRule="auto"/>
        <w:jc w:val="both"/>
        <w:rPr>
          <w:rFonts w:ascii="Times New Roman" w:hAnsi="Times New Roman" w:cs="Times New Roman"/>
        </w:rPr>
      </w:pPr>
      <w:r>
        <w:rPr>
          <w:rFonts w:ascii="Times New Roman" w:hAnsi="Times New Roman" w:cs="Times New Roman"/>
        </w:rPr>
        <w:t>E-mail:</w:t>
      </w:r>
      <w:r w:rsidRPr="005F7B53">
        <w:rPr>
          <w:rFonts w:ascii="Times New Roman" w:hAnsi="Times New Roman" w:cs="Times New Roman"/>
        </w:rPr>
        <w:t xml:space="preserve"> marija.trpkova-nestorovska@eccf.ukim.edu.mk</w:t>
      </w:r>
    </w:p>
    <w:p w:rsidR="00F1050E" w:rsidRDefault="00F1050E" w:rsidP="00D17A04">
      <w:pPr>
        <w:spacing w:after="0" w:line="240" w:lineRule="auto"/>
        <w:jc w:val="both"/>
        <w:rPr>
          <w:rFonts w:ascii="Times New Roman" w:hAnsi="Times New Roman" w:cs="Times New Roman"/>
        </w:rPr>
      </w:pPr>
    </w:p>
    <w:p w:rsidR="005F7B53" w:rsidRDefault="005F7B53" w:rsidP="005F7B53">
      <w:pPr>
        <w:spacing w:after="0" w:line="240" w:lineRule="auto"/>
        <w:jc w:val="both"/>
        <w:rPr>
          <w:rFonts w:ascii="Times New Roman" w:hAnsi="Times New Roman" w:cs="Times New Roman"/>
        </w:rPr>
      </w:pPr>
      <w:r>
        <w:rPr>
          <w:rFonts w:ascii="Times New Roman" w:hAnsi="Times New Roman" w:cs="Times New Roman"/>
        </w:rPr>
        <w:t>Borce Trenovski</w:t>
      </w:r>
    </w:p>
    <w:p w:rsidR="005F7B53" w:rsidRDefault="005F7B53" w:rsidP="005F7B53">
      <w:pPr>
        <w:spacing w:after="0" w:line="240" w:lineRule="auto"/>
        <w:jc w:val="both"/>
        <w:rPr>
          <w:rFonts w:ascii="Times New Roman" w:hAnsi="Times New Roman" w:cs="Times New Roman"/>
        </w:rPr>
      </w:pPr>
      <w:r>
        <w:rPr>
          <w:rFonts w:ascii="Times New Roman" w:hAnsi="Times New Roman" w:cs="Times New Roman"/>
        </w:rPr>
        <w:t>Ss. Cyril and Methodius University in Skopje, Faculty of Economics-Skopje</w:t>
      </w:r>
    </w:p>
    <w:p w:rsidR="005F7B53" w:rsidRPr="005F7B53" w:rsidRDefault="005F7B53" w:rsidP="005F7B53">
      <w:pPr>
        <w:spacing w:after="0" w:line="240" w:lineRule="auto"/>
        <w:jc w:val="both"/>
        <w:rPr>
          <w:rFonts w:ascii="Times New Roman" w:hAnsi="Times New Roman" w:cs="Times New Roman"/>
        </w:rPr>
      </w:pPr>
      <w:r>
        <w:rPr>
          <w:rFonts w:ascii="Times New Roman" w:hAnsi="Times New Roman" w:cs="Times New Roman"/>
        </w:rPr>
        <w:t>E-mail:</w:t>
      </w:r>
      <w:r w:rsidRPr="005F7B53">
        <w:rPr>
          <w:rFonts w:ascii="Times New Roman" w:hAnsi="Times New Roman" w:cs="Times New Roman"/>
        </w:rPr>
        <w:t xml:space="preserve"> </w:t>
      </w:r>
      <w:r w:rsidR="005B69B5" w:rsidRPr="005B69B5">
        <w:rPr>
          <w:rFonts w:ascii="Times New Roman" w:hAnsi="Times New Roman" w:cs="Times New Roman"/>
        </w:rPr>
        <w:t>borce@eccf.ukim.edu.mk</w:t>
      </w:r>
    </w:p>
    <w:p w:rsidR="005B69B5" w:rsidRDefault="005B69B5" w:rsidP="005B69B5">
      <w:pPr>
        <w:spacing w:after="0" w:line="240" w:lineRule="auto"/>
        <w:jc w:val="both"/>
        <w:rPr>
          <w:rFonts w:ascii="Times New Roman" w:hAnsi="Times New Roman" w:cs="Times New Roman"/>
        </w:rPr>
      </w:pPr>
    </w:p>
    <w:p w:rsidR="005B69B5" w:rsidRDefault="005B69B5" w:rsidP="005B69B5">
      <w:pPr>
        <w:spacing w:after="0" w:line="240" w:lineRule="auto"/>
        <w:jc w:val="both"/>
        <w:rPr>
          <w:rFonts w:ascii="Times New Roman" w:hAnsi="Times New Roman" w:cs="Times New Roman"/>
        </w:rPr>
      </w:pPr>
      <w:r>
        <w:rPr>
          <w:rFonts w:ascii="Times New Roman" w:hAnsi="Times New Roman" w:cs="Times New Roman"/>
        </w:rPr>
        <w:t>Biljana Tashevska</w:t>
      </w:r>
    </w:p>
    <w:p w:rsidR="005B69B5" w:rsidRDefault="005B69B5" w:rsidP="005B69B5">
      <w:pPr>
        <w:spacing w:after="0" w:line="240" w:lineRule="auto"/>
        <w:jc w:val="both"/>
        <w:rPr>
          <w:rFonts w:ascii="Times New Roman" w:hAnsi="Times New Roman" w:cs="Times New Roman"/>
        </w:rPr>
      </w:pPr>
      <w:r>
        <w:rPr>
          <w:rFonts w:ascii="Times New Roman" w:hAnsi="Times New Roman" w:cs="Times New Roman"/>
        </w:rPr>
        <w:t>Ss. Cyril and Methodius University in Skopje, Faculty of Economics-Skopje</w:t>
      </w:r>
    </w:p>
    <w:p w:rsidR="005B69B5" w:rsidRPr="005F7B53" w:rsidRDefault="005B69B5" w:rsidP="005B69B5">
      <w:pPr>
        <w:spacing w:after="0" w:line="240" w:lineRule="auto"/>
        <w:jc w:val="both"/>
        <w:rPr>
          <w:rFonts w:ascii="Times New Roman" w:hAnsi="Times New Roman" w:cs="Times New Roman"/>
        </w:rPr>
      </w:pPr>
      <w:r>
        <w:rPr>
          <w:rFonts w:ascii="Times New Roman" w:hAnsi="Times New Roman" w:cs="Times New Roman"/>
        </w:rPr>
        <w:t>E-mail:</w:t>
      </w:r>
      <w:r w:rsidRPr="005F7B53">
        <w:rPr>
          <w:rFonts w:ascii="Times New Roman" w:hAnsi="Times New Roman" w:cs="Times New Roman"/>
        </w:rPr>
        <w:t xml:space="preserve"> </w:t>
      </w:r>
      <w:r w:rsidRPr="005B69B5">
        <w:rPr>
          <w:rFonts w:ascii="Times New Roman" w:hAnsi="Times New Roman" w:cs="Times New Roman"/>
        </w:rPr>
        <w:t>biljana@eccf.ukim.edu.mk</w:t>
      </w:r>
    </w:p>
    <w:p w:rsidR="005B69B5" w:rsidRPr="00886DF1" w:rsidRDefault="005B69B5" w:rsidP="00D17A04">
      <w:pPr>
        <w:spacing w:after="0" w:line="240" w:lineRule="auto"/>
        <w:jc w:val="both"/>
        <w:rPr>
          <w:rFonts w:ascii="Times New Roman" w:hAnsi="Times New Roman" w:cs="Times New Roman"/>
        </w:rPr>
      </w:pPr>
    </w:p>
    <w:p w:rsidR="00207999" w:rsidRPr="00886DF1" w:rsidRDefault="00207999" w:rsidP="00D17A04">
      <w:pPr>
        <w:spacing w:after="0" w:line="240" w:lineRule="auto"/>
        <w:rPr>
          <w:rFonts w:ascii="Times New Roman" w:hAnsi="Times New Roman" w:cs="Times New Roman"/>
        </w:rPr>
      </w:pPr>
      <w:r w:rsidRPr="00886DF1">
        <w:rPr>
          <w:rFonts w:ascii="Times New Roman" w:hAnsi="Times New Roman" w:cs="Times New Roman"/>
        </w:rPr>
        <w:br w:type="page"/>
      </w:r>
    </w:p>
    <w:p w:rsidR="00870314" w:rsidRDefault="00870314" w:rsidP="00D17A04">
      <w:pPr>
        <w:spacing w:after="0" w:line="240" w:lineRule="auto"/>
        <w:jc w:val="both"/>
        <w:rPr>
          <w:rFonts w:ascii="Times New Roman" w:hAnsi="Times New Roman" w:cs="Times New Roman"/>
        </w:rPr>
      </w:pPr>
      <w:r>
        <w:rPr>
          <w:rFonts w:ascii="Times New Roman" w:hAnsi="Times New Roman" w:cs="Times New Roman"/>
        </w:rPr>
        <w:lastRenderedPageBreak/>
        <w:t>Abstract</w:t>
      </w:r>
    </w:p>
    <w:p w:rsidR="00870314" w:rsidRDefault="00870314" w:rsidP="00D17A04">
      <w:pPr>
        <w:spacing w:after="0" w:line="240" w:lineRule="auto"/>
        <w:jc w:val="both"/>
        <w:rPr>
          <w:rFonts w:ascii="Times New Roman" w:hAnsi="Times New Roman" w:cs="Times New Roman"/>
        </w:rPr>
      </w:pPr>
    </w:p>
    <w:p w:rsidR="00870314" w:rsidRDefault="00870314" w:rsidP="00D17A04">
      <w:pPr>
        <w:spacing w:after="0" w:line="240" w:lineRule="auto"/>
        <w:jc w:val="both"/>
        <w:rPr>
          <w:rFonts w:ascii="Times New Roman" w:hAnsi="Times New Roman" w:cs="Times New Roman"/>
        </w:rPr>
      </w:pPr>
      <w:r>
        <w:rPr>
          <w:rFonts w:ascii="Times New Roman" w:hAnsi="Times New Roman" w:cs="Times New Roman"/>
        </w:rPr>
        <w:t>Demographic transition is defined as</w:t>
      </w:r>
      <w:r w:rsidRPr="00870314">
        <w:rPr>
          <w:rFonts w:ascii="Times New Roman" w:hAnsi="Times New Roman" w:cs="Times New Roman"/>
        </w:rPr>
        <w:t xml:space="preserve"> </w:t>
      </w:r>
      <w:r>
        <w:rPr>
          <w:rFonts w:ascii="Times New Roman" w:hAnsi="Times New Roman" w:cs="Times New Roman"/>
        </w:rPr>
        <w:t>shift</w:t>
      </w:r>
      <w:r w:rsidRPr="00870314">
        <w:rPr>
          <w:rFonts w:ascii="Times New Roman" w:hAnsi="Times New Roman" w:cs="Times New Roman"/>
        </w:rPr>
        <w:t xml:space="preserve"> from high birth and death rates</w:t>
      </w:r>
      <w:r>
        <w:rPr>
          <w:rFonts w:ascii="Times New Roman" w:hAnsi="Times New Roman" w:cs="Times New Roman"/>
        </w:rPr>
        <w:t xml:space="preserve"> and increasing population</w:t>
      </w:r>
      <w:r w:rsidRPr="00870314">
        <w:rPr>
          <w:rFonts w:ascii="Times New Roman" w:hAnsi="Times New Roman" w:cs="Times New Roman"/>
        </w:rPr>
        <w:t xml:space="preserve"> to </w:t>
      </w:r>
      <w:r>
        <w:rPr>
          <w:rFonts w:ascii="Times New Roman" w:hAnsi="Times New Roman" w:cs="Times New Roman"/>
        </w:rPr>
        <w:t>very low</w:t>
      </w:r>
      <w:r w:rsidRPr="00870314">
        <w:rPr>
          <w:rFonts w:ascii="Times New Roman" w:hAnsi="Times New Roman" w:cs="Times New Roman"/>
        </w:rPr>
        <w:t xml:space="preserve"> birth and death rates </w:t>
      </w:r>
      <w:r>
        <w:rPr>
          <w:rFonts w:ascii="Times New Roman" w:hAnsi="Times New Roman" w:cs="Times New Roman"/>
        </w:rPr>
        <w:t xml:space="preserve">and decreasing population, </w:t>
      </w:r>
      <w:r w:rsidRPr="00870314">
        <w:rPr>
          <w:rFonts w:ascii="Times New Roman" w:hAnsi="Times New Roman" w:cs="Times New Roman"/>
        </w:rPr>
        <w:t xml:space="preserve">as a country </w:t>
      </w:r>
      <w:r>
        <w:rPr>
          <w:rFonts w:ascii="Times New Roman" w:hAnsi="Times New Roman" w:cs="Times New Roman"/>
        </w:rPr>
        <w:t>progresses</w:t>
      </w:r>
      <w:r w:rsidRPr="00870314">
        <w:rPr>
          <w:rFonts w:ascii="Times New Roman" w:hAnsi="Times New Roman" w:cs="Times New Roman"/>
        </w:rPr>
        <w:t xml:space="preserve"> from a pre-industrial to an industrialized economic system</w:t>
      </w:r>
      <w:r>
        <w:rPr>
          <w:rFonts w:ascii="Times New Roman" w:hAnsi="Times New Roman" w:cs="Times New Roman"/>
        </w:rPr>
        <w:t xml:space="preserve"> and significant increase in the urbanization</w:t>
      </w:r>
      <w:r w:rsidRPr="00870314">
        <w:rPr>
          <w:rFonts w:ascii="Times New Roman" w:hAnsi="Times New Roman" w:cs="Times New Roman"/>
        </w:rPr>
        <w:t>.</w:t>
      </w:r>
      <w:r w:rsidR="00794D2B">
        <w:rPr>
          <w:rFonts w:ascii="Times New Roman" w:hAnsi="Times New Roman" w:cs="Times New Roman"/>
        </w:rPr>
        <w:t xml:space="preserve"> It is consisted of five stages.</w:t>
      </w:r>
    </w:p>
    <w:p w:rsidR="00870314" w:rsidRDefault="00870314" w:rsidP="00D17A04">
      <w:pPr>
        <w:spacing w:after="0" w:line="240" w:lineRule="auto"/>
        <w:jc w:val="both"/>
        <w:rPr>
          <w:rFonts w:ascii="Times New Roman" w:hAnsi="Times New Roman" w:cs="Times New Roman"/>
        </w:rPr>
      </w:pPr>
    </w:p>
    <w:p w:rsidR="00870314" w:rsidRDefault="008A027B" w:rsidP="00870314">
      <w:pPr>
        <w:spacing w:after="0" w:line="240" w:lineRule="auto"/>
        <w:jc w:val="both"/>
        <w:rPr>
          <w:rFonts w:ascii="Times New Roman" w:hAnsi="Times New Roman" w:cs="Times New Roman"/>
        </w:rPr>
      </w:pPr>
      <w:r>
        <w:rPr>
          <w:rFonts w:ascii="Times New Roman" w:hAnsi="Times New Roman" w:cs="Times New Roman"/>
        </w:rPr>
        <w:t>A</w:t>
      </w:r>
      <w:r w:rsidR="00794D2B">
        <w:rPr>
          <w:rFonts w:ascii="Times New Roman" w:hAnsi="Times New Roman" w:cs="Times New Roman"/>
        </w:rPr>
        <w:t xml:space="preserve">nalysis </w:t>
      </w:r>
      <w:r w:rsidR="00870314" w:rsidRPr="00886DF1">
        <w:rPr>
          <w:rFonts w:ascii="Times New Roman" w:hAnsi="Times New Roman" w:cs="Times New Roman"/>
        </w:rPr>
        <w:t>provide</w:t>
      </w:r>
      <w:r w:rsidR="00794D2B">
        <w:rPr>
          <w:rFonts w:ascii="Times New Roman" w:hAnsi="Times New Roman" w:cs="Times New Roman"/>
        </w:rPr>
        <w:t>s</w:t>
      </w:r>
      <w:r w:rsidR="00870314" w:rsidRPr="00886DF1">
        <w:rPr>
          <w:rFonts w:ascii="Times New Roman" w:hAnsi="Times New Roman" w:cs="Times New Roman"/>
        </w:rPr>
        <w:t xml:space="preserve"> with </w:t>
      </w:r>
      <w:r>
        <w:rPr>
          <w:rFonts w:ascii="Times New Roman" w:hAnsi="Times New Roman" w:cs="Times New Roman"/>
        </w:rPr>
        <w:t xml:space="preserve">revised </w:t>
      </w:r>
      <w:r w:rsidR="00870314" w:rsidRPr="00886DF1">
        <w:rPr>
          <w:rFonts w:ascii="Times New Roman" w:hAnsi="Times New Roman" w:cs="Times New Roman"/>
        </w:rPr>
        <w:t xml:space="preserve">information about the stages of demographic transition for each of the </w:t>
      </w:r>
      <w:r>
        <w:rPr>
          <w:rFonts w:ascii="Times New Roman" w:hAnsi="Times New Roman" w:cs="Times New Roman"/>
        </w:rPr>
        <w:t xml:space="preserve">twenty eight EU </w:t>
      </w:r>
      <w:r w:rsidR="00794D2B">
        <w:rPr>
          <w:rFonts w:ascii="Times New Roman" w:hAnsi="Times New Roman" w:cs="Times New Roman"/>
        </w:rPr>
        <w:t xml:space="preserve">countries, and also </w:t>
      </w:r>
      <w:r w:rsidR="00794D2B" w:rsidRPr="00886DF1">
        <w:rPr>
          <w:rFonts w:ascii="Times New Roman" w:hAnsi="Times New Roman" w:cs="Times New Roman"/>
        </w:rPr>
        <w:t>examine</w:t>
      </w:r>
      <w:r w:rsidR="00794D2B">
        <w:rPr>
          <w:rFonts w:ascii="Times New Roman" w:hAnsi="Times New Roman" w:cs="Times New Roman"/>
        </w:rPr>
        <w:t>s</w:t>
      </w:r>
      <w:r w:rsidR="00870314" w:rsidRPr="00886DF1">
        <w:rPr>
          <w:rFonts w:ascii="Times New Roman" w:hAnsi="Times New Roman" w:cs="Times New Roman"/>
        </w:rPr>
        <w:t xml:space="preserve"> whether the transition model is still compatible with the current situation</w:t>
      </w:r>
      <w:r w:rsidR="00794D2B">
        <w:rPr>
          <w:rFonts w:ascii="Times New Roman" w:hAnsi="Times New Roman" w:cs="Times New Roman"/>
        </w:rPr>
        <w:t xml:space="preserve"> demographic situation</w:t>
      </w:r>
      <w:r w:rsidR="00870314" w:rsidRPr="00886DF1">
        <w:rPr>
          <w:rFonts w:ascii="Times New Roman" w:hAnsi="Times New Roman" w:cs="Times New Roman"/>
        </w:rPr>
        <w:t xml:space="preserve">. </w:t>
      </w:r>
      <w:r w:rsidR="000A6DCB">
        <w:rPr>
          <w:rFonts w:ascii="Times New Roman" w:hAnsi="Times New Roman" w:cs="Times New Roman"/>
        </w:rPr>
        <w:t xml:space="preserve">Countries are </w:t>
      </w:r>
      <w:r w:rsidR="00794D2B">
        <w:rPr>
          <w:rFonts w:ascii="Times New Roman" w:hAnsi="Times New Roman" w:cs="Times New Roman"/>
        </w:rPr>
        <w:t>classified</w:t>
      </w:r>
      <w:r w:rsidR="000A6DCB">
        <w:rPr>
          <w:rFonts w:ascii="Times New Roman" w:hAnsi="Times New Roman" w:cs="Times New Roman"/>
        </w:rPr>
        <w:t xml:space="preserve"> in five groups according to their demographic similarity. </w:t>
      </w:r>
      <w:r w:rsidR="000A6DCB">
        <w:rPr>
          <w:rFonts w:ascii="Times New Roman" w:hAnsi="Times New Roman" w:cs="Times New Roman"/>
        </w:rPr>
        <w:t>Panel regression models are used to test the statistical significance of the</w:t>
      </w:r>
      <w:r w:rsidR="000A6DCB">
        <w:rPr>
          <w:rFonts w:ascii="Times New Roman" w:hAnsi="Times New Roman" w:cs="Times New Roman"/>
        </w:rPr>
        <w:t xml:space="preserve"> demographic trends from the demographic transition</w:t>
      </w:r>
      <w:r w:rsidR="00794D2B">
        <w:rPr>
          <w:rFonts w:ascii="Times New Roman" w:hAnsi="Times New Roman" w:cs="Times New Roman"/>
        </w:rPr>
        <w:t xml:space="preserve"> model</w:t>
      </w:r>
      <w:r w:rsidR="000A6DCB">
        <w:rPr>
          <w:rFonts w:ascii="Times New Roman" w:hAnsi="Times New Roman" w:cs="Times New Roman"/>
        </w:rPr>
        <w:t>.</w:t>
      </w:r>
      <w:r w:rsidR="000A6DCB">
        <w:rPr>
          <w:rFonts w:ascii="Times New Roman" w:hAnsi="Times New Roman" w:cs="Times New Roman"/>
        </w:rPr>
        <w:t xml:space="preserve"> </w:t>
      </w:r>
      <w:r w:rsidR="000E6D78">
        <w:rPr>
          <w:rFonts w:ascii="Times New Roman" w:hAnsi="Times New Roman" w:cs="Times New Roman"/>
        </w:rPr>
        <w:t>While</w:t>
      </w:r>
      <w:r w:rsidR="00870314" w:rsidRPr="00886DF1">
        <w:rPr>
          <w:rFonts w:ascii="Times New Roman" w:hAnsi="Times New Roman" w:cs="Times New Roman"/>
        </w:rPr>
        <w:t xml:space="preserve"> confirm</w:t>
      </w:r>
      <w:r w:rsidR="000E6D78">
        <w:rPr>
          <w:rFonts w:ascii="Times New Roman" w:hAnsi="Times New Roman" w:cs="Times New Roman"/>
        </w:rPr>
        <w:t>ing</w:t>
      </w:r>
      <w:r w:rsidR="00870314" w:rsidRPr="00886DF1">
        <w:rPr>
          <w:rFonts w:ascii="Times New Roman" w:hAnsi="Times New Roman" w:cs="Times New Roman"/>
        </w:rPr>
        <w:t xml:space="preserve"> the demographic </w:t>
      </w:r>
      <w:r w:rsidR="0015222E">
        <w:rPr>
          <w:rFonts w:ascii="Times New Roman" w:hAnsi="Times New Roman" w:cs="Times New Roman"/>
        </w:rPr>
        <w:t xml:space="preserve">transition </w:t>
      </w:r>
      <w:r w:rsidR="00870314" w:rsidRPr="00886DF1">
        <w:rPr>
          <w:rFonts w:ascii="Times New Roman" w:hAnsi="Times New Roman" w:cs="Times New Roman"/>
        </w:rPr>
        <w:t>model or describ</w:t>
      </w:r>
      <w:r w:rsidR="0015222E">
        <w:rPr>
          <w:rFonts w:ascii="Times New Roman" w:hAnsi="Times New Roman" w:cs="Times New Roman"/>
        </w:rPr>
        <w:t>ing</w:t>
      </w:r>
      <w:r w:rsidR="00870314" w:rsidRPr="00886DF1">
        <w:rPr>
          <w:rFonts w:ascii="Times New Roman" w:hAnsi="Times New Roman" w:cs="Times New Roman"/>
        </w:rPr>
        <w:t xml:space="preserve"> </w:t>
      </w:r>
      <w:r w:rsidR="000E6D78">
        <w:rPr>
          <w:rFonts w:ascii="Times New Roman" w:hAnsi="Times New Roman" w:cs="Times New Roman"/>
        </w:rPr>
        <w:t>the variations from the theory</w:t>
      </w:r>
      <w:r w:rsidR="000A6DCB">
        <w:rPr>
          <w:rFonts w:ascii="Times New Roman" w:hAnsi="Times New Roman" w:cs="Times New Roman"/>
        </w:rPr>
        <w:t>,</w:t>
      </w:r>
      <w:r w:rsidR="000E6D78">
        <w:rPr>
          <w:rFonts w:ascii="Times New Roman" w:hAnsi="Times New Roman" w:cs="Times New Roman"/>
        </w:rPr>
        <w:t xml:space="preserve"> the analysis should</w:t>
      </w:r>
      <w:r w:rsidR="00870314" w:rsidRPr="00886DF1">
        <w:rPr>
          <w:rFonts w:ascii="Times New Roman" w:hAnsi="Times New Roman" w:cs="Times New Roman"/>
        </w:rPr>
        <w:t xml:space="preserve"> give guidance for </w:t>
      </w:r>
      <w:r w:rsidR="000E6D78">
        <w:rPr>
          <w:rFonts w:ascii="Times New Roman" w:hAnsi="Times New Roman" w:cs="Times New Roman"/>
        </w:rPr>
        <w:t>further population development and its implications on the economy and the society.</w:t>
      </w:r>
      <w:r w:rsidR="000A6DCB">
        <w:rPr>
          <w:rFonts w:ascii="Times New Roman" w:hAnsi="Times New Roman" w:cs="Times New Roman"/>
        </w:rPr>
        <w:t xml:space="preserve"> </w:t>
      </w:r>
    </w:p>
    <w:p w:rsidR="000E6D78" w:rsidRDefault="000E6D78" w:rsidP="00870314">
      <w:pPr>
        <w:spacing w:after="0" w:line="240" w:lineRule="auto"/>
        <w:jc w:val="both"/>
        <w:rPr>
          <w:rFonts w:ascii="Times New Roman" w:hAnsi="Times New Roman" w:cs="Times New Roman"/>
        </w:rPr>
      </w:pPr>
    </w:p>
    <w:p w:rsidR="000E6D78" w:rsidRPr="00886DF1" w:rsidRDefault="000E6D78" w:rsidP="00870314">
      <w:pPr>
        <w:spacing w:after="0" w:line="240" w:lineRule="auto"/>
        <w:jc w:val="both"/>
        <w:rPr>
          <w:rFonts w:ascii="Times New Roman" w:hAnsi="Times New Roman" w:cs="Times New Roman"/>
        </w:rPr>
      </w:pPr>
      <w:r>
        <w:rPr>
          <w:rFonts w:ascii="Times New Roman" w:hAnsi="Times New Roman" w:cs="Times New Roman"/>
        </w:rPr>
        <w:t>Also, there is an insight given on the impact of the migration onto demographic transition and European</w:t>
      </w:r>
      <w:r w:rsidR="000A6DCB">
        <w:rPr>
          <w:rFonts w:ascii="Times New Roman" w:hAnsi="Times New Roman" w:cs="Times New Roman"/>
        </w:rPr>
        <w:t xml:space="preserve"> population, since immigrants tend to have massive impact on population in Europe</w:t>
      </w:r>
      <w:r w:rsidR="0015222E">
        <w:rPr>
          <w:rFonts w:ascii="Times New Roman" w:hAnsi="Times New Roman" w:cs="Times New Roman"/>
        </w:rPr>
        <w:t xml:space="preserve"> in the past decades</w:t>
      </w:r>
      <w:r w:rsidR="000A6DCB">
        <w:rPr>
          <w:rFonts w:ascii="Times New Roman" w:hAnsi="Times New Roman" w:cs="Times New Roman"/>
        </w:rPr>
        <w:t>. While some countries benefit from constant influx of immigrants, others are facing severe consequences in form of ageing population, fertility decline, weaker economy and labor shortage.</w:t>
      </w:r>
    </w:p>
    <w:p w:rsidR="00870314" w:rsidRDefault="00870314" w:rsidP="00D17A04">
      <w:pPr>
        <w:spacing w:after="0" w:line="240" w:lineRule="auto"/>
        <w:jc w:val="both"/>
        <w:rPr>
          <w:rFonts w:ascii="Times New Roman" w:hAnsi="Times New Roman" w:cs="Times New Roman"/>
        </w:rPr>
      </w:pPr>
    </w:p>
    <w:p w:rsidR="0015222E" w:rsidRDefault="0015222E" w:rsidP="00D17A04">
      <w:pPr>
        <w:spacing w:after="0" w:line="240" w:lineRule="auto"/>
        <w:jc w:val="both"/>
        <w:rPr>
          <w:rFonts w:ascii="Times New Roman" w:hAnsi="Times New Roman" w:cs="Times New Roman"/>
        </w:rPr>
      </w:pPr>
      <w:r>
        <w:rPr>
          <w:rFonts w:ascii="Times New Roman" w:hAnsi="Times New Roman" w:cs="Times New Roman"/>
        </w:rPr>
        <w:t xml:space="preserve">Keywords: Demographic transition, migration, European </w:t>
      </w:r>
      <w:r w:rsidR="00014CAD">
        <w:rPr>
          <w:rFonts w:ascii="Times New Roman" w:hAnsi="Times New Roman" w:cs="Times New Roman"/>
        </w:rPr>
        <w:t>Union</w:t>
      </w:r>
      <w:r>
        <w:rPr>
          <w:rFonts w:ascii="Times New Roman" w:hAnsi="Times New Roman" w:cs="Times New Roman"/>
        </w:rPr>
        <w:t>, panel regression</w:t>
      </w:r>
    </w:p>
    <w:p w:rsidR="00207999" w:rsidRPr="00886DF1" w:rsidRDefault="00207999" w:rsidP="00D17A04">
      <w:pPr>
        <w:spacing w:after="0" w:line="240" w:lineRule="auto"/>
        <w:jc w:val="both"/>
        <w:rPr>
          <w:rFonts w:ascii="Times New Roman" w:hAnsi="Times New Roman" w:cs="Times New Roman"/>
        </w:rPr>
      </w:pPr>
      <w:r w:rsidRPr="00886DF1">
        <w:rPr>
          <w:rFonts w:ascii="Times New Roman" w:hAnsi="Times New Roman" w:cs="Times New Roman"/>
        </w:rPr>
        <w:t xml:space="preserve">JEL </w:t>
      </w:r>
      <w:r w:rsidR="00014CAD">
        <w:rPr>
          <w:rFonts w:ascii="Times New Roman" w:hAnsi="Times New Roman" w:cs="Times New Roman"/>
        </w:rPr>
        <w:t>classification:</w:t>
      </w:r>
      <w:r w:rsidR="00E60E9D">
        <w:rPr>
          <w:rFonts w:ascii="Times New Roman" w:hAnsi="Times New Roman" w:cs="Times New Roman"/>
        </w:rPr>
        <w:t xml:space="preserve"> J11, </w:t>
      </w:r>
      <w:r w:rsidR="00122C70">
        <w:rPr>
          <w:rFonts w:ascii="Times New Roman" w:hAnsi="Times New Roman" w:cs="Times New Roman"/>
        </w:rPr>
        <w:t>J13, J15, C23</w:t>
      </w:r>
    </w:p>
    <w:p w:rsidR="008D2D3F" w:rsidRPr="00886DF1" w:rsidRDefault="008D2D3F" w:rsidP="00D17A04">
      <w:pPr>
        <w:spacing w:after="0" w:line="240" w:lineRule="auto"/>
        <w:jc w:val="both"/>
        <w:rPr>
          <w:rFonts w:ascii="Times New Roman" w:hAnsi="Times New Roman" w:cs="Times New Roman"/>
        </w:rPr>
      </w:pPr>
    </w:p>
    <w:p w:rsidR="00F55363" w:rsidRPr="00886DF1" w:rsidRDefault="00F55363" w:rsidP="00D17A04">
      <w:pPr>
        <w:spacing w:after="0" w:line="240" w:lineRule="auto"/>
        <w:jc w:val="both"/>
        <w:rPr>
          <w:rFonts w:ascii="Times New Roman" w:hAnsi="Times New Roman" w:cs="Times New Roman"/>
        </w:rPr>
      </w:pPr>
    </w:p>
    <w:p w:rsidR="00F55363" w:rsidRPr="00886DF1" w:rsidRDefault="00F55363" w:rsidP="00D17A04">
      <w:pPr>
        <w:spacing w:after="0" w:line="240" w:lineRule="auto"/>
        <w:jc w:val="both"/>
        <w:rPr>
          <w:rFonts w:ascii="Times New Roman" w:hAnsi="Times New Roman" w:cs="Times New Roman"/>
        </w:rPr>
      </w:pPr>
    </w:p>
    <w:p w:rsidR="00F55363" w:rsidRPr="00886DF1" w:rsidRDefault="00F55363" w:rsidP="00D17A04">
      <w:pPr>
        <w:spacing w:after="0" w:line="240" w:lineRule="auto"/>
        <w:rPr>
          <w:rFonts w:ascii="Times New Roman" w:hAnsi="Times New Roman" w:cs="Times New Roman"/>
        </w:rPr>
      </w:pPr>
      <w:r w:rsidRPr="00886DF1">
        <w:rPr>
          <w:rFonts w:ascii="Times New Roman" w:hAnsi="Times New Roman" w:cs="Times New Roman"/>
        </w:rPr>
        <w:br w:type="page"/>
      </w:r>
    </w:p>
    <w:p w:rsidR="006E782E" w:rsidRPr="00886DF1" w:rsidRDefault="00EE4C29" w:rsidP="00D17A04">
      <w:pPr>
        <w:spacing w:after="0" w:line="240" w:lineRule="auto"/>
        <w:jc w:val="both"/>
        <w:rPr>
          <w:rFonts w:ascii="Times New Roman" w:hAnsi="Times New Roman" w:cs="Times New Roman"/>
        </w:rPr>
      </w:pPr>
      <w:r w:rsidRPr="00886DF1">
        <w:rPr>
          <w:rFonts w:ascii="Times New Roman" w:hAnsi="Times New Roman" w:cs="Times New Roman"/>
        </w:rPr>
        <w:lastRenderedPageBreak/>
        <w:t>Introduction</w:t>
      </w:r>
    </w:p>
    <w:p w:rsidR="000374A0" w:rsidRPr="00886DF1" w:rsidRDefault="000374A0" w:rsidP="00D17A04">
      <w:pPr>
        <w:spacing w:after="0" w:line="240" w:lineRule="auto"/>
        <w:jc w:val="both"/>
        <w:rPr>
          <w:rFonts w:ascii="Times New Roman" w:hAnsi="Times New Roman" w:cs="Times New Roman"/>
        </w:rPr>
      </w:pPr>
    </w:p>
    <w:p w:rsidR="00EE4C29" w:rsidRPr="00886DF1" w:rsidRDefault="00463BF7" w:rsidP="00D17A04">
      <w:pPr>
        <w:spacing w:after="0" w:line="240" w:lineRule="auto"/>
        <w:jc w:val="both"/>
        <w:rPr>
          <w:rFonts w:ascii="Times New Roman" w:hAnsi="Times New Roman" w:cs="Times New Roman"/>
        </w:rPr>
      </w:pPr>
      <w:r w:rsidRPr="00886DF1">
        <w:rPr>
          <w:rFonts w:ascii="Times New Roman" w:hAnsi="Times New Roman" w:cs="Times New Roman"/>
        </w:rPr>
        <w:t>Demographic transition is defined as a transition from one model of reproduction to another model of reproduction, where reproduction model is represented by the relationship between the birth rates and the death rates of a population.</w:t>
      </w:r>
      <w:r w:rsidR="00222AAA" w:rsidRPr="00886DF1">
        <w:rPr>
          <w:rFonts w:ascii="Times New Roman" w:hAnsi="Times New Roman" w:cs="Times New Roman"/>
        </w:rPr>
        <w:t xml:space="preserve"> </w:t>
      </w:r>
      <w:r w:rsidR="00004D6C" w:rsidRPr="00886DF1">
        <w:rPr>
          <w:rFonts w:ascii="Times New Roman" w:hAnsi="Times New Roman" w:cs="Times New Roman"/>
        </w:rPr>
        <w:t>The mode</w:t>
      </w:r>
      <w:r w:rsidR="00FF2C0B" w:rsidRPr="00886DF1">
        <w:rPr>
          <w:rFonts w:ascii="Times New Roman" w:hAnsi="Times New Roman" w:cs="Times New Roman"/>
        </w:rPr>
        <w:t>l</w:t>
      </w:r>
      <w:r w:rsidR="00004D6C" w:rsidRPr="00886DF1">
        <w:rPr>
          <w:rFonts w:ascii="Times New Roman" w:hAnsi="Times New Roman" w:cs="Times New Roman"/>
        </w:rPr>
        <w:t xml:space="preserve"> goes through different stages, it</w:t>
      </w:r>
      <w:r w:rsidR="00FF2C0B" w:rsidRPr="00886DF1">
        <w:rPr>
          <w:rFonts w:ascii="Times New Roman" w:hAnsi="Times New Roman" w:cs="Times New Roman"/>
        </w:rPr>
        <w:t xml:space="preserve"> begins with high birth and death rates, low natural increase and low population, and slowly, in period of two hundred years it changes to model with</w:t>
      </w:r>
      <w:r w:rsidR="00004D6C" w:rsidRPr="00886DF1">
        <w:rPr>
          <w:rFonts w:ascii="Times New Roman" w:hAnsi="Times New Roman" w:cs="Times New Roman"/>
        </w:rPr>
        <w:t xml:space="preserve"> low birth and death rates, low or stagnant natural increase and </w:t>
      </w:r>
      <w:r w:rsidR="00F94FD6">
        <w:rPr>
          <w:rFonts w:ascii="Times New Roman" w:hAnsi="Times New Roman" w:cs="Times New Roman"/>
        </w:rPr>
        <w:t>ev</w:t>
      </w:r>
      <w:r w:rsidR="00EB0364">
        <w:rPr>
          <w:rFonts w:ascii="Times New Roman" w:hAnsi="Times New Roman" w:cs="Times New Roman"/>
        </w:rPr>
        <w:t>e</w:t>
      </w:r>
      <w:r w:rsidR="00F94FD6">
        <w:rPr>
          <w:rFonts w:ascii="Times New Roman" w:hAnsi="Times New Roman" w:cs="Times New Roman"/>
        </w:rPr>
        <w:t>ntually</w:t>
      </w:r>
      <w:r w:rsidR="00EB0364">
        <w:rPr>
          <w:rFonts w:ascii="Times New Roman" w:hAnsi="Times New Roman" w:cs="Times New Roman"/>
        </w:rPr>
        <w:t xml:space="preserve"> fall</w:t>
      </w:r>
      <w:r w:rsidR="00004D6C" w:rsidRPr="00886DF1">
        <w:rPr>
          <w:rFonts w:ascii="Times New Roman" w:hAnsi="Times New Roman" w:cs="Times New Roman"/>
        </w:rPr>
        <w:t xml:space="preserve"> in population. This model is based on data from Western Europe</w:t>
      </w:r>
      <w:r w:rsidR="00EB0364">
        <w:rPr>
          <w:rFonts w:ascii="Times New Roman" w:hAnsi="Times New Roman" w:cs="Times New Roman"/>
        </w:rPr>
        <w:t>an countries</w:t>
      </w:r>
      <w:r w:rsidR="00004D6C" w:rsidRPr="00886DF1">
        <w:rPr>
          <w:rFonts w:ascii="Times New Roman" w:hAnsi="Times New Roman" w:cs="Times New Roman"/>
        </w:rPr>
        <w:t>.</w:t>
      </w:r>
    </w:p>
    <w:p w:rsidR="0081355A" w:rsidRPr="00886DF1" w:rsidRDefault="0081355A" w:rsidP="00D17A04">
      <w:pPr>
        <w:spacing w:after="0" w:line="240" w:lineRule="auto"/>
        <w:jc w:val="both"/>
        <w:rPr>
          <w:rFonts w:ascii="Times New Roman" w:hAnsi="Times New Roman" w:cs="Times New Roman"/>
        </w:rPr>
      </w:pPr>
    </w:p>
    <w:p w:rsidR="00301EF6" w:rsidRPr="00886DF1" w:rsidRDefault="00301EF6" w:rsidP="00D17A04">
      <w:pPr>
        <w:spacing w:after="0" w:line="240" w:lineRule="auto"/>
        <w:jc w:val="both"/>
        <w:rPr>
          <w:rFonts w:ascii="Times New Roman" w:hAnsi="Times New Roman" w:cs="Times New Roman"/>
        </w:rPr>
      </w:pPr>
      <w:r w:rsidRPr="00886DF1">
        <w:rPr>
          <w:rFonts w:ascii="Times New Roman" w:hAnsi="Times New Roman" w:cs="Times New Roman"/>
        </w:rPr>
        <w:t xml:space="preserve">The purpose of this paper is to give a fresh insight of the </w:t>
      </w:r>
      <w:r w:rsidR="00A779B8" w:rsidRPr="00886DF1">
        <w:rPr>
          <w:rFonts w:ascii="Times New Roman" w:hAnsi="Times New Roman" w:cs="Times New Roman"/>
        </w:rPr>
        <w:t>present</w:t>
      </w:r>
      <w:r w:rsidRPr="00886DF1">
        <w:rPr>
          <w:rFonts w:ascii="Times New Roman" w:hAnsi="Times New Roman" w:cs="Times New Roman"/>
        </w:rPr>
        <w:t xml:space="preserve"> situation regarding the demographic transition in the European countries. </w:t>
      </w:r>
      <w:r w:rsidR="00944C57" w:rsidRPr="00886DF1">
        <w:rPr>
          <w:rFonts w:ascii="Times New Roman" w:hAnsi="Times New Roman" w:cs="Times New Roman"/>
        </w:rPr>
        <w:t>The analysis should provide with information about the stages of demographic transition for each of the 28 countries</w:t>
      </w:r>
      <w:r w:rsidR="00A779B8" w:rsidRPr="00886DF1">
        <w:rPr>
          <w:rFonts w:ascii="Times New Roman" w:hAnsi="Times New Roman" w:cs="Times New Roman"/>
        </w:rPr>
        <w:t xml:space="preserve">, and also to examine whether the transition model is still compatible with the current situation. </w:t>
      </w:r>
      <w:r w:rsidR="000B5BD3" w:rsidRPr="00886DF1">
        <w:rPr>
          <w:rFonts w:ascii="Times New Roman" w:hAnsi="Times New Roman" w:cs="Times New Roman"/>
        </w:rPr>
        <w:t xml:space="preserve">It is assumed that most of the countries are in the </w:t>
      </w:r>
      <w:r w:rsidR="009475F2" w:rsidRPr="00886DF1">
        <w:rPr>
          <w:rFonts w:ascii="Times New Roman" w:hAnsi="Times New Roman" w:cs="Times New Roman"/>
        </w:rPr>
        <w:t>stages of late transition or post-transition where the population is stagnant or it is decr</w:t>
      </w:r>
      <w:r w:rsidR="00E414A8" w:rsidRPr="00886DF1">
        <w:rPr>
          <w:rFonts w:ascii="Times New Roman" w:hAnsi="Times New Roman" w:cs="Times New Roman"/>
        </w:rPr>
        <w:t>e</w:t>
      </w:r>
      <w:r w:rsidR="009475F2" w:rsidRPr="00886DF1">
        <w:rPr>
          <w:rFonts w:ascii="Times New Roman" w:hAnsi="Times New Roman" w:cs="Times New Roman"/>
        </w:rPr>
        <w:t>asing.</w:t>
      </w:r>
      <w:r w:rsidR="00E414A8" w:rsidRPr="00886DF1">
        <w:rPr>
          <w:rFonts w:ascii="Times New Roman" w:hAnsi="Times New Roman" w:cs="Times New Roman"/>
        </w:rPr>
        <w:t xml:space="preserve"> Decreasing population with low birth rates means also ageing population, with severe implications on the economy (deficit of workers in differe</w:t>
      </w:r>
      <w:r w:rsidR="003F6B75">
        <w:rPr>
          <w:rFonts w:ascii="Times New Roman" w:hAnsi="Times New Roman" w:cs="Times New Roman"/>
        </w:rPr>
        <w:t>nt sectors, lower economic</w:t>
      </w:r>
      <w:r w:rsidR="00F313D3" w:rsidRPr="00886DF1">
        <w:rPr>
          <w:rFonts w:ascii="Times New Roman" w:hAnsi="Times New Roman" w:cs="Times New Roman"/>
        </w:rPr>
        <w:t xml:space="preserve"> g</w:t>
      </w:r>
      <w:r w:rsidR="00F747D4" w:rsidRPr="00886DF1">
        <w:rPr>
          <w:rFonts w:ascii="Times New Roman" w:hAnsi="Times New Roman" w:cs="Times New Roman"/>
        </w:rPr>
        <w:t>rowth and burden</w:t>
      </w:r>
      <w:r w:rsidR="00F313D3" w:rsidRPr="00886DF1">
        <w:rPr>
          <w:rFonts w:ascii="Times New Roman" w:hAnsi="Times New Roman" w:cs="Times New Roman"/>
        </w:rPr>
        <w:t xml:space="preserve"> on the health and pension systems).</w:t>
      </w:r>
      <w:r w:rsidR="0075726A" w:rsidRPr="00886DF1">
        <w:rPr>
          <w:rFonts w:ascii="Times New Roman" w:hAnsi="Times New Roman" w:cs="Times New Roman"/>
        </w:rPr>
        <w:t xml:space="preserve"> The paper should confirm the demographic model or describe the </w:t>
      </w:r>
      <w:r w:rsidR="00D90D71" w:rsidRPr="00886DF1">
        <w:rPr>
          <w:rFonts w:ascii="Times New Roman" w:hAnsi="Times New Roman" w:cs="Times New Roman"/>
        </w:rPr>
        <w:t>variations from the theory and give guidance for further population development, which directly influence the economic growth.</w:t>
      </w:r>
    </w:p>
    <w:p w:rsidR="00F747D4" w:rsidRPr="00886DF1" w:rsidRDefault="00F747D4" w:rsidP="00D17A04">
      <w:pPr>
        <w:spacing w:after="0" w:line="240" w:lineRule="auto"/>
        <w:jc w:val="both"/>
        <w:rPr>
          <w:rFonts w:ascii="Times New Roman" w:hAnsi="Times New Roman" w:cs="Times New Roman"/>
        </w:rPr>
      </w:pPr>
    </w:p>
    <w:p w:rsidR="00FF2C0B" w:rsidRPr="00886DF1" w:rsidRDefault="00FF2C0B" w:rsidP="00D17A04">
      <w:pPr>
        <w:spacing w:after="0" w:line="240" w:lineRule="auto"/>
        <w:jc w:val="both"/>
        <w:rPr>
          <w:rFonts w:ascii="Times New Roman" w:hAnsi="Times New Roman" w:cs="Times New Roman"/>
        </w:rPr>
      </w:pPr>
      <w:r w:rsidRPr="00886DF1">
        <w:rPr>
          <w:rFonts w:ascii="Times New Roman" w:hAnsi="Times New Roman" w:cs="Times New Roman"/>
        </w:rPr>
        <w:t>Demographic transition</w:t>
      </w:r>
    </w:p>
    <w:p w:rsidR="00FF2C0B" w:rsidRPr="00886DF1" w:rsidRDefault="00FF2C0B" w:rsidP="00D17A04">
      <w:pPr>
        <w:spacing w:after="0" w:line="240" w:lineRule="auto"/>
        <w:jc w:val="both"/>
        <w:rPr>
          <w:rFonts w:ascii="Times New Roman" w:hAnsi="Times New Roman" w:cs="Times New Roman"/>
        </w:rPr>
      </w:pPr>
    </w:p>
    <w:p w:rsidR="00FF2C0B" w:rsidRPr="00886DF1" w:rsidRDefault="00FF2C0B" w:rsidP="00D17A04">
      <w:pPr>
        <w:spacing w:after="0" w:line="240" w:lineRule="auto"/>
        <w:jc w:val="both"/>
        <w:rPr>
          <w:rFonts w:ascii="Times New Roman" w:hAnsi="Times New Roman" w:cs="Times New Roman"/>
        </w:rPr>
      </w:pPr>
      <w:r w:rsidRPr="00886DF1">
        <w:rPr>
          <w:rFonts w:ascii="Times New Roman" w:hAnsi="Times New Roman" w:cs="Times New Roman"/>
        </w:rPr>
        <w:t xml:space="preserve">Demographic transition model was initiated by Thomson, 1929. </w:t>
      </w:r>
      <w:r w:rsidR="00634301" w:rsidRPr="00886DF1">
        <w:rPr>
          <w:rFonts w:ascii="Times New Roman" w:hAnsi="Times New Roman" w:cs="Times New Roman"/>
        </w:rPr>
        <w:t xml:space="preserve">It refers to populations of the developed countries of Western Europe, for period of nearly two hundred years. </w:t>
      </w:r>
      <w:r w:rsidRPr="00886DF1">
        <w:rPr>
          <w:rFonts w:ascii="Times New Roman" w:hAnsi="Times New Roman" w:cs="Times New Roman"/>
        </w:rPr>
        <w:t>Regarding the population growth, he grouped all countries of the world in to three groups: Group A-countries with declining birth rate, low death rates, low rates of natural increase and decreasing population; Group B-birth rates are high, death rates are declining more rapidly, so natural increase is rising and Group C-high birth and death rates and population growth. The basis of the demographic transition theory is that the countries will develop from Group C to Group B and finally to Group A, or starting with high birth and death rates and low population (pre-transitional stage), primary there will be decline in death rates, following with the decline in birth rates and growth in population (demographic transition) so finally there are low birth and death rates and population stagnation or decrease (post-transitional stage), due to the process of immense industrialization and urbanization.</w:t>
      </w:r>
    </w:p>
    <w:p w:rsidR="00634301" w:rsidRPr="00886DF1" w:rsidRDefault="00634301" w:rsidP="00D17A04">
      <w:pPr>
        <w:spacing w:after="0" w:line="240" w:lineRule="auto"/>
        <w:jc w:val="both"/>
        <w:rPr>
          <w:rFonts w:ascii="Times New Roman" w:hAnsi="Times New Roman" w:cs="Times New Roman"/>
        </w:rPr>
      </w:pPr>
    </w:p>
    <w:p w:rsidR="00634301" w:rsidRPr="00886DF1" w:rsidRDefault="00634301" w:rsidP="00D17A04">
      <w:pPr>
        <w:spacing w:after="0" w:line="240" w:lineRule="auto"/>
        <w:jc w:val="both"/>
        <w:rPr>
          <w:rFonts w:ascii="Times New Roman" w:hAnsi="Times New Roman" w:cs="Times New Roman"/>
        </w:rPr>
      </w:pPr>
      <w:r w:rsidRPr="00886DF1">
        <w:rPr>
          <w:rFonts w:ascii="Times New Roman" w:hAnsi="Times New Roman" w:cs="Times New Roman"/>
        </w:rPr>
        <w:t>Figure 1 Stages of Demographic transition</w:t>
      </w:r>
    </w:p>
    <w:p w:rsidR="00634301" w:rsidRPr="00886DF1" w:rsidRDefault="00F83CFD" w:rsidP="00D17A04">
      <w:pPr>
        <w:spacing w:after="0" w:line="240" w:lineRule="auto"/>
        <w:jc w:val="center"/>
        <w:rPr>
          <w:rFonts w:ascii="Times New Roman" w:hAnsi="Times New Roman" w:cs="Times New Roman"/>
        </w:rPr>
      </w:pPr>
      <w:r w:rsidRPr="00886DF1">
        <w:rPr>
          <w:rFonts w:ascii="Times New Roman" w:hAnsi="Times New Roman" w:cs="Times New Roman"/>
          <w:noProof/>
        </w:rPr>
        <w:drawing>
          <wp:inline distT="0" distB="0" distL="0" distR="0" wp14:anchorId="56BD08CF" wp14:editId="2D07D042">
            <wp:extent cx="4104367" cy="2371061"/>
            <wp:effectExtent l="0" t="0" r="0" b="0"/>
            <wp:docPr id="32" name="Pictur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b="5829"/>
                    <a:stretch/>
                  </pic:blipFill>
                  <pic:spPr bwMode="auto">
                    <a:xfrm>
                      <a:off x="0" y="0"/>
                      <a:ext cx="4147255" cy="2395837"/>
                    </a:xfrm>
                    <a:prstGeom prst="rect">
                      <a:avLst/>
                    </a:prstGeom>
                    <a:noFill/>
                    <a:ln>
                      <a:noFill/>
                    </a:ln>
                    <a:extLst>
                      <a:ext uri="{53640926-AAD7-44D8-BBD7-CCE9431645EC}">
                        <a14:shadowObscured xmlns:a14="http://schemas.microsoft.com/office/drawing/2010/main"/>
                      </a:ext>
                    </a:extLst>
                  </pic:spPr>
                </pic:pic>
              </a:graphicData>
            </a:graphic>
          </wp:inline>
        </w:drawing>
      </w:r>
      <w:r w:rsidR="00634301" w:rsidRPr="00886DF1">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5FA8B6C1" wp14:editId="6677EB38">
                <wp:simplePos x="0" y="0"/>
                <wp:positionH relativeFrom="column">
                  <wp:posOffset>1119344</wp:posOffset>
                </wp:positionH>
                <wp:positionV relativeFrom="paragraph">
                  <wp:posOffset>6424</wp:posOffset>
                </wp:positionV>
                <wp:extent cx="370972" cy="255182"/>
                <wp:effectExtent l="0" t="0" r="0" b="0"/>
                <wp:wrapNone/>
                <wp:docPr id="31" name="Rounded Rectangle 31"/>
                <wp:cNvGraphicFramePr/>
                <a:graphic xmlns:a="http://schemas.openxmlformats.org/drawingml/2006/main">
                  <a:graphicData uri="http://schemas.microsoft.com/office/word/2010/wordprocessingShape">
                    <wps:wsp>
                      <wps:cNvSpPr/>
                      <wps:spPr>
                        <a:xfrm>
                          <a:off x="0" y="0"/>
                          <a:ext cx="370972" cy="25518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FAF5C4" id="Rounded Rectangle 31" o:spid="_x0000_s1026" style="position:absolute;margin-left:88.15pt;margin-top:.5pt;width:29.2pt;height:20.1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" fillcolor="white [3212]" stroked="f" strokeweight="1pt">
                <v:stroke joinstyle="miter"/>
              </v:roundrect>
            </w:pict>
          </mc:Fallback>
        </mc:AlternateContent>
      </w:r>
    </w:p>
    <w:p w:rsidR="00FF2C0B" w:rsidRPr="00886DF1" w:rsidRDefault="00FF2C0B" w:rsidP="00D17A04">
      <w:pPr>
        <w:spacing w:after="0" w:line="240" w:lineRule="auto"/>
        <w:jc w:val="both"/>
        <w:rPr>
          <w:rFonts w:ascii="Times New Roman" w:hAnsi="Times New Roman" w:cs="Times New Roman"/>
          <w:i/>
        </w:rPr>
      </w:pPr>
      <w:r w:rsidRPr="00886DF1">
        <w:rPr>
          <w:rFonts w:ascii="Times New Roman" w:hAnsi="Times New Roman" w:cs="Times New Roman"/>
          <w:i/>
        </w:rPr>
        <w:t>The author Max Roser licensed this visualization under a CC BY-SA license.</w:t>
      </w:r>
    </w:p>
    <w:p w:rsidR="00FF2C0B" w:rsidRPr="00886DF1" w:rsidRDefault="00FF2C0B" w:rsidP="00D17A04">
      <w:pPr>
        <w:spacing w:after="0" w:line="240" w:lineRule="auto"/>
        <w:jc w:val="both"/>
        <w:rPr>
          <w:rFonts w:ascii="Times New Roman" w:hAnsi="Times New Roman" w:cs="Times New Roman"/>
        </w:rPr>
      </w:pPr>
    </w:p>
    <w:p w:rsidR="00F222F8" w:rsidRPr="00886DF1" w:rsidRDefault="00634301" w:rsidP="00D17A04">
      <w:pPr>
        <w:spacing w:after="0" w:line="240" w:lineRule="auto"/>
        <w:jc w:val="both"/>
        <w:rPr>
          <w:rFonts w:ascii="Times New Roman" w:hAnsi="Times New Roman" w:cs="Times New Roman"/>
        </w:rPr>
      </w:pPr>
      <w:r w:rsidRPr="00886DF1">
        <w:rPr>
          <w:rFonts w:ascii="Times New Roman" w:hAnsi="Times New Roman" w:cs="Times New Roman"/>
        </w:rPr>
        <w:t>Figure 1 represents the model of demographic transition and its five stages. The first stage</w:t>
      </w:r>
      <w:r w:rsidR="00C90B33" w:rsidRPr="00886DF1">
        <w:rPr>
          <w:rFonts w:ascii="Times New Roman" w:hAnsi="Times New Roman" w:cs="Times New Roman"/>
        </w:rPr>
        <w:t xml:space="preserve"> </w:t>
      </w:r>
      <w:r w:rsidR="00570150" w:rsidRPr="00886DF1">
        <w:rPr>
          <w:rFonts w:ascii="Times New Roman" w:hAnsi="Times New Roman" w:cs="Times New Roman"/>
        </w:rPr>
        <w:t>has high birth and death rate</w:t>
      </w:r>
      <w:r w:rsidR="003F6B75">
        <w:rPr>
          <w:rFonts w:ascii="Times New Roman" w:hAnsi="Times New Roman" w:cs="Times New Roman"/>
        </w:rPr>
        <w:t>s</w:t>
      </w:r>
      <w:r w:rsidR="00570150" w:rsidRPr="00886DF1">
        <w:rPr>
          <w:rFonts w:ascii="Times New Roman" w:hAnsi="Times New Roman" w:cs="Times New Roman"/>
        </w:rPr>
        <w:t xml:space="preserve">, with very low natural increase and low population. High mortality rate is due to the low sanitation and health conditions, lack of food and clean water. </w:t>
      </w:r>
      <w:r w:rsidR="00F222F8" w:rsidRPr="00886DF1">
        <w:rPr>
          <w:rFonts w:ascii="Times New Roman" w:hAnsi="Times New Roman" w:cs="Times New Roman"/>
        </w:rPr>
        <w:t xml:space="preserve">This is described as pre-industrial society. </w:t>
      </w:r>
    </w:p>
    <w:p w:rsidR="00F222F8" w:rsidRPr="00886DF1" w:rsidRDefault="00F222F8" w:rsidP="00D17A04">
      <w:pPr>
        <w:spacing w:after="0" w:line="240" w:lineRule="auto"/>
        <w:jc w:val="both"/>
        <w:rPr>
          <w:rFonts w:ascii="Times New Roman" w:hAnsi="Times New Roman" w:cs="Times New Roman"/>
        </w:rPr>
      </w:pPr>
    </w:p>
    <w:p w:rsidR="00F222F8" w:rsidRPr="00886DF1" w:rsidRDefault="00570150" w:rsidP="00D17A04">
      <w:pPr>
        <w:spacing w:after="0" w:line="240" w:lineRule="auto"/>
        <w:jc w:val="both"/>
        <w:rPr>
          <w:rFonts w:ascii="Times New Roman" w:hAnsi="Times New Roman" w:cs="Times New Roman"/>
        </w:rPr>
      </w:pPr>
      <w:r w:rsidRPr="00886DF1">
        <w:rPr>
          <w:rFonts w:ascii="Times New Roman" w:hAnsi="Times New Roman" w:cs="Times New Roman"/>
        </w:rPr>
        <w:t>In the second stage the death rate starts to decline, due to the improved health conditions</w:t>
      </w:r>
      <w:r w:rsidR="00F222F8" w:rsidRPr="00886DF1">
        <w:rPr>
          <w:rFonts w:ascii="Times New Roman" w:hAnsi="Times New Roman" w:cs="Times New Roman"/>
        </w:rPr>
        <w:t xml:space="preserve"> and access to food</w:t>
      </w:r>
      <w:r w:rsidRPr="00886DF1">
        <w:rPr>
          <w:rFonts w:ascii="Times New Roman" w:hAnsi="Times New Roman" w:cs="Times New Roman"/>
        </w:rPr>
        <w:t xml:space="preserve">. </w:t>
      </w:r>
      <w:r w:rsidR="00F222F8" w:rsidRPr="00886DF1">
        <w:rPr>
          <w:rFonts w:ascii="Times New Roman" w:hAnsi="Times New Roman" w:cs="Times New Roman"/>
        </w:rPr>
        <w:t>Birth rate, on the other hand, remains high, because families are not aware yet of the lower mortality, and they remain to produce more children, so normally, natural increase is high. Population is begging to have a dramatic rise, due to the imbalance between the birth and the death rate</w:t>
      </w:r>
      <w:r w:rsidR="00CC2D79">
        <w:rPr>
          <w:rFonts w:ascii="Times New Roman" w:hAnsi="Times New Roman" w:cs="Times New Roman"/>
        </w:rPr>
        <w:t>s</w:t>
      </w:r>
      <w:r w:rsidR="00F222F8" w:rsidRPr="00886DF1">
        <w:rPr>
          <w:rFonts w:ascii="Times New Roman" w:hAnsi="Times New Roman" w:cs="Times New Roman"/>
        </w:rPr>
        <w:t>.</w:t>
      </w:r>
    </w:p>
    <w:p w:rsidR="00F222F8" w:rsidRPr="00886DF1" w:rsidRDefault="00F222F8" w:rsidP="00D17A04">
      <w:pPr>
        <w:spacing w:after="0" w:line="240" w:lineRule="auto"/>
        <w:jc w:val="both"/>
        <w:rPr>
          <w:rFonts w:ascii="Times New Roman" w:hAnsi="Times New Roman" w:cs="Times New Roman"/>
        </w:rPr>
      </w:pPr>
    </w:p>
    <w:p w:rsidR="00FF2C0B" w:rsidRPr="00886DF1" w:rsidRDefault="00201ADE" w:rsidP="00D17A04">
      <w:pPr>
        <w:spacing w:after="0" w:line="240" w:lineRule="auto"/>
        <w:jc w:val="both"/>
        <w:rPr>
          <w:rFonts w:ascii="Times New Roman" w:hAnsi="Times New Roman" w:cs="Times New Roman"/>
        </w:rPr>
      </w:pPr>
      <w:r w:rsidRPr="00886DF1">
        <w:rPr>
          <w:rFonts w:ascii="Times New Roman" w:hAnsi="Times New Roman" w:cs="Times New Roman"/>
        </w:rPr>
        <w:t xml:space="preserve">The third stage is characterized by </w:t>
      </w:r>
      <w:r w:rsidR="00570150" w:rsidRPr="00886DF1">
        <w:rPr>
          <w:rFonts w:ascii="Times New Roman" w:hAnsi="Times New Roman" w:cs="Times New Roman"/>
        </w:rPr>
        <w:t xml:space="preserve">the process of industrialization and urbanization, </w:t>
      </w:r>
      <w:r w:rsidRPr="00886DF1">
        <w:rPr>
          <w:rFonts w:ascii="Times New Roman" w:hAnsi="Times New Roman" w:cs="Times New Roman"/>
        </w:rPr>
        <w:t>where</w:t>
      </w:r>
      <w:r w:rsidR="00570150" w:rsidRPr="00886DF1">
        <w:rPr>
          <w:rFonts w:ascii="Times New Roman" w:hAnsi="Times New Roman" w:cs="Times New Roman"/>
        </w:rPr>
        <w:t xml:space="preserve"> people start to move to bigger cities where industries need workers. The production moves from manual to machine production, thus more products become available, like food and clothes. </w:t>
      </w:r>
      <w:r w:rsidR="00614BB8" w:rsidRPr="00886DF1">
        <w:rPr>
          <w:rFonts w:ascii="Times New Roman" w:hAnsi="Times New Roman" w:cs="Times New Roman"/>
        </w:rPr>
        <w:t xml:space="preserve">People earn wages, improve their living standards, and the mortality rate </w:t>
      </w:r>
      <w:r w:rsidRPr="00886DF1">
        <w:rPr>
          <w:rFonts w:ascii="Times New Roman" w:hAnsi="Times New Roman" w:cs="Times New Roman"/>
        </w:rPr>
        <w:t xml:space="preserve">continues to </w:t>
      </w:r>
      <w:r w:rsidR="00614BB8" w:rsidRPr="00886DF1">
        <w:rPr>
          <w:rFonts w:ascii="Times New Roman" w:hAnsi="Times New Roman" w:cs="Times New Roman"/>
        </w:rPr>
        <w:t>decreas</w:t>
      </w:r>
      <w:r w:rsidRPr="00886DF1">
        <w:rPr>
          <w:rFonts w:ascii="Times New Roman" w:hAnsi="Times New Roman" w:cs="Times New Roman"/>
        </w:rPr>
        <w:t>e</w:t>
      </w:r>
      <w:r w:rsidR="00614BB8" w:rsidRPr="00886DF1">
        <w:rPr>
          <w:rFonts w:ascii="Times New Roman" w:hAnsi="Times New Roman" w:cs="Times New Roman"/>
        </w:rPr>
        <w:t xml:space="preserve">. </w:t>
      </w:r>
      <w:r w:rsidRPr="00886DF1">
        <w:rPr>
          <w:rFonts w:ascii="Times New Roman" w:hAnsi="Times New Roman" w:cs="Times New Roman"/>
        </w:rPr>
        <w:t>P</w:t>
      </w:r>
      <w:r w:rsidR="00614BB8" w:rsidRPr="00886DF1">
        <w:rPr>
          <w:rFonts w:ascii="Times New Roman" w:hAnsi="Times New Roman" w:cs="Times New Roman"/>
        </w:rPr>
        <w:t>opulation increase</w:t>
      </w:r>
      <w:r w:rsidRPr="00886DF1">
        <w:rPr>
          <w:rFonts w:ascii="Times New Roman" w:hAnsi="Times New Roman" w:cs="Times New Roman"/>
        </w:rPr>
        <w:t>s</w:t>
      </w:r>
      <w:r w:rsidR="00614BB8" w:rsidRPr="00886DF1">
        <w:rPr>
          <w:rFonts w:ascii="Times New Roman" w:hAnsi="Times New Roman" w:cs="Times New Roman"/>
        </w:rPr>
        <w:t xml:space="preserve"> rapidly. In </w:t>
      </w:r>
      <w:r w:rsidRPr="00886DF1">
        <w:rPr>
          <w:rFonts w:ascii="Times New Roman" w:hAnsi="Times New Roman" w:cs="Times New Roman"/>
        </w:rPr>
        <w:t>this</w:t>
      </w:r>
      <w:r w:rsidR="00614BB8" w:rsidRPr="00886DF1">
        <w:rPr>
          <w:rFonts w:ascii="Times New Roman" w:hAnsi="Times New Roman" w:cs="Times New Roman"/>
        </w:rPr>
        <w:t xml:space="preserve"> stage, the birth rate starts do decrease, since people become aware of the decrease in mortality</w:t>
      </w:r>
      <w:r w:rsidRPr="00886DF1">
        <w:rPr>
          <w:rFonts w:ascii="Times New Roman" w:hAnsi="Times New Roman" w:cs="Times New Roman"/>
        </w:rPr>
        <w:t xml:space="preserve">. Also, women start to get more educated and families tend to invest in their children education. Natural increase </w:t>
      </w:r>
      <w:r w:rsidR="00E1042D" w:rsidRPr="00886DF1">
        <w:rPr>
          <w:rFonts w:ascii="Times New Roman" w:hAnsi="Times New Roman" w:cs="Times New Roman"/>
        </w:rPr>
        <w:t>is high.</w:t>
      </w:r>
    </w:p>
    <w:p w:rsidR="00E1042D" w:rsidRPr="00886DF1" w:rsidRDefault="00E1042D" w:rsidP="00D17A04">
      <w:pPr>
        <w:spacing w:after="0" w:line="240" w:lineRule="auto"/>
        <w:jc w:val="both"/>
        <w:rPr>
          <w:rFonts w:ascii="Times New Roman" w:hAnsi="Times New Roman" w:cs="Times New Roman"/>
        </w:rPr>
      </w:pPr>
    </w:p>
    <w:p w:rsidR="00E1042D" w:rsidRPr="00886DF1" w:rsidRDefault="00E1042D" w:rsidP="00D17A04">
      <w:pPr>
        <w:spacing w:after="0" w:line="240" w:lineRule="auto"/>
        <w:jc w:val="both"/>
        <w:rPr>
          <w:rFonts w:ascii="Times New Roman" w:hAnsi="Times New Roman" w:cs="Times New Roman"/>
        </w:rPr>
      </w:pPr>
      <w:r w:rsidRPr="00886DF1">
        <w:rPr>
          <w:rFonts w:ascii="Times New Roman" w:hAnsi="Times New Roman" w:cs="Times New Roman"/>
        </w:rPr>
        <w:t>In the fourth stage death rates are very low and stagnant, while the birth rates continue to decrease. Natural increase is declining, while the population rises reaching its peak.</w:t>
      </w:r>
      <w:r w:rsidR="00A57A47" w:rsidRPr="00886DF1">
        <w:rPr>
          <w:rFonts w:ascii="Times New Roman" w:hAnsi="Times New Roman" w:cs="Times New Roman"/>
        </w:rPr>
        <w:t xml:space="preserve"> In this stage the governments in some countries start to realize the potential threat of the declining population to their economies. Also, there is a possibility of great burden on the pension and health system, due to the rising population </w:t>
      </w:r>
      <w:r w:rsidR="007D5BEB" w:rsidRPr="00886DF1">
        <w:rPr>
          <w:rFonts w:ascii="Times New Roman" w:hAnsi="Times New Roman" w:cs="Times New Roman"/>
        </w:rPr>
        <w:t>born in</w:t>
      </w:r>
      <w:r w:rsidR="00A57A47" w:rsidRPr="00886DF1">
        <w:rPr>
          <w:rFonts w:ascii="Times New Roman" w:hAnsi="Times New Roman" w:cs="Times New Roman"/>
        </w:rPr>
        <w:t xml:space="preserve"> stage two, that is ageing, and decreasing young</w:t>
      </w:r>
      <w:r w:rsidR="007D5BEB" w:rsidRPr="00886DF1">
        <w:rPr>
          <w:rFonts w:ascii="Times New Roman" w:hAnsi="Times New Roman" w:cs="Times New Roman"/>
        </w:rPr>
        <w:t xml:space="preserve"> population and work force.</w:t>
      </w:r>
    </w:p>
    <w:p w:rsidR="007D5BEB" w:rsidRPr="00886DF1" w:rsidRDefault="007D5BEB" w:rsidP="00D17A04">
      <w:pPr>
        <w:spacing w:after="0" w:line="240" w:lineRule="auto"/>
        <w:jc w:val="both"/>
        <w:rPr>
          <w:rFonts w:ascii="Times New Roman" w:hAnsi="Times New Roman" w:cs="Times New Roman"/>
        </w:rPr>
      </w:pPr>
    </w:p>
    <w:p w:rsidR="007D5BEB" w:rsidRPr="00886DF1" w:rsidRDefault="007D5BEB" w:rsidP="00D17A04">
      <w:pPr>
        <w:spacing w:after="0" w:line="240" w:lineRule="auto"/>
        <w:jc w:val="both"/>
        <w:rPr>
          <w:rFonts w:ascii="Times New Roman" w:hAnsi="Times New Roman" w:cs="Times New Roman"/>
        </w:rPr>
      </w:pPr>
      <w:r w:rsidRPr="00886DF1">
        <w:rPr>
          <w:rFonts w:ascii="Times New Roman" w:hAnsi="Times New Roman" w:cs="Times New Roman"/>
        </w:rPr>
        <w:t>The last, fifth stage, represents lower birth rates than death rates, which points out to natural decrease and further decline in population.</w:t>
      </w:r>
    </w:p>
    <w:p w:rsidR="002156DF" w:rsidRPr="00886DF1" w:rsidRDefault="002156DF" w:rsidP="00D17A04">
      <w:pPr>
        <w:spacing w:after="0" w:line="240" w:lineRule="auto"/>
        <w:jc w:val="both"/>
        <w:rPr>
          <w:rFonts w:ascii="Times New Roman" w:hAnsi="Times New Roman" w:cs="Times New Roman"/>
        </w:rPr>
      </w:pPr>
    </w:p>
    <w:p w:rsidR="002156DF" w:rsidRPr="00886DF1" w:rsidRDefault="002156DF" w:rsidP="00D17A04">
      <w:pPr>
        <w:spacing w:after="0" w:line="240" w:lineRule="auto"/>
        <w:jc w:val="both"/>
        <w:rPr>
          <w:rFonts w:ascii="Times New Roman" w:hAnsi="Times New Roman" w:cs="Times New Roman"/>
        </w:rPr>
      </w:pPr>
      <w:r w:rsidRPr="00886DF1">
        <w:rPr>
          <w:rFonts w:ascii="Times New Roman" w:hAnsi="Times New Roman" w:cs="Times New Roman"/>
        </w:rPr>
        <w:t xml:space="preserve">The model described is the idealized picture of demographic transition. Not every country can find itself in </w:t>
      </w:r>
      <w:r w:rsidR="0033215E" w:rsidRPr="00886DF1">
        <w:rPr>
          <w:rFonts w:ascii="Times New Roman" w:hAnsi="Times New Roman" w:cs="Times New Roman"/>
        </w:rPr>
        <w:t xml:space="preserve">one </w:t>
      </w:r>
      <w:r w:rsidRPr="00886DF1">
        <w:rPr>
          <w:rFonts w:ascii="Times New Roman" w:hAnsi="Times New Roman" w:cs="Times New Roman"/>
        </w:rPr>
        <w:t>of the transition stages.</w:t>
      </w:r>
      <w:r w:rsidR="0033215E" w:rsidRPr="00886DF1">
        <w:rPr>
          <w:rFonts w:ascii="Times New Roman" w:hAnsi="Times New Roman" w:cs="Times New Roman"/>
        </w:rPr>
        <w:t xml:space="preserve"> The idea of this analysis is to reveal the current demographic situation in each of the 28 European countries, and to which extent the model applies to each country. Also, economic</w:t>
      </w:r>
      <w:r w:rsidR="00CC2D79">
        <w:rPr>
          <w:rFonts w:ascii="Times New Roman" w:hAnsi="Times New Roman" w:cs="Times New Roman"/>
        </w:rPr>
        <w:t xml:space="preserve"> and other</w:t>
      </w:r>
      <w:r w:rsidR="0033215E" w:rsidRPr="00886DF1">
        <w:rPr>
          <w:rFonts w:ascii="Times New Roman" w:hAnsi="Times New Roman" w:cs="Times New Roman"/>
        </w:rPr>
        <w:t xml:space="preserve"> effects of the demographic transition are to be discussed.</w:t>
      </w:r>
    </w:p>
    <w:p w:rsidR="00C90B33" w:rsidRPr="00886DF1" w:rsidRDefault="00C90B33" w:rsidP="00D17A04">
      <w:pPr>
        <w:spacing w:after="0" w:line="240" w:lineRule="auto"/>
        <w:jc w:val="both"/>
        <w:rPr>
          <w:rFonts w:ascii="Times New Roman" w:hAnsi="Times New Roman" w:cs="Times New Roman"/>
        </w:rPr>
      </w:pPr>
    </w:p>
    <w:p w:rsidR="00F747D4" w:rsidRDefault="00F747D4" w:rsidP="00D17A04">
      <w:pPr>
        <w:spacing w:after="0" w:line="240" w:lineRule="auto"/>
        <w:jc w:val="both"/>
        <w:rPr>
          <w:rFonts w:ascii="Times New Roman" w:hAnsi="Times New Roman" w:cs="Times New Roman"/>
        </w:rPr>
      </w:pPr>
      <w:r w:rsidRPr="00886DF1">
        <w:rPr>
          <w:rFonts w:ascii="Times New Roman" w:hAnsi="Times New Roman" w:cs="Times New Roman"/>
        </w:rPr>
        <w:t>Literature review</w:t>
      </w:r>
    </w:p>
    <w:p w:rsidR="003B4934" w:rsidRDefault="003B4934" w:rsidP="00D17A04">
      <w:pPr>
        <w:spacing w:after="0" w:line="240" w:lineRule="auto"/>
        <w:jc w:val="both"/>
        <w:rPr>
          <w:rFonts w:ascii="Times New Roman" w:hAnsi="Times New Roman" w:cs="Times New Roman"/>
        </w:rPr>
      </w:pPr>
    </w:p>
    <w:p w:rsidR="00C40323" w:rsidRDefault="00C40323" w:rsidP="0069415C">
      <w:pPr>
        <w:spacing w:after="0" w:line="240" w:lineRule="auto"/>
        <w:jc w:val="both"/>
        <w:rPr>
          <w:rFonts w:ascii="Times New Roman" w:hAnsi="Times New Roman" w:cs="Times New Roman"/>
        </w:rPr>
      </w:pPr>
      <w:r>
        <w:rPr>
          <w:rFonts w:ascii="Times New Roman" w:hAnsi="Times New Roman" w:cs="Times New Roman"/>
        </w:rPr>
        <w:t xml:space="preserve">Demographic transition and its implications has been subject in many research. For example, the role of the demographic transition in the process of urbanization was analyzed by Dyson, 2011. </w:t>
      </w:r>
      <w:r w:rsidR="00D753B9">
        <w:rPr>
          <w:rFonts w:ascii="Times New Roman" w:hAnsi="Times New Roman" w:cs="Times New Roman"/>
        </w:rPr>
        <w:t>He describes the urbanization as the inevitable outcome of the demographic transition.</w:t>
      </w:r>
      <w:r w:rsidR="00F57278">
        <w:rPr>
          <w:rFonts w:ascii="Times New Roman" w:hAnsi="Times New Roman" w:cs="Times New Roman"/>
        </w:rPr>
        <w:t xml:space="preserve"> Rehner (2011) speak about economic and social implication of the demographic transition.</w:t>
      </w:r>
      <w:r w:rsidR="00014DA7">
        <w:rPr>
          <w:rFonts w:ascii="Times New Roman" w:hAnsi="Times New Roman" w:cs="Times New Roman"/>
        </w:rPr>
        <w:t xml:space="preserve"> He refers especially to migrations</w:t>
      </w:r>
      <w:r w:rsidR="0069415C">
        <w:rPr>
          <w:rFonts w:ascii="Times New Roman" w:hAnsi="Times New Roman" w:cs="Times New Roman"/>
        </w:rPr>
        <w:t xml:space="preserve"> and says that if</w:t>
      </w:r>
      <w:r w:rsidR="0069415C" w:rsidRPr="0069415C">
        <w:rPr>
          <w:rFonts w:ascii="Times New Roman" w:hAnsi="Times New Roman" w:cs="Times New Roman"/>
        </w:rPr>
        <w:t xml:space="preserve"> present</w:t>
      </w:r>
      <w:r w:rsidR="0069415C">
        <w:rPr>
          <w:rFonts w:ascii="Times New Roman" w:hAnsi="Times New Roman" w:cs="Times New Roman"/>
        </w:rPr>
        <w:t xml:space="preserve"> </w:t>
      </w:r>
      <w:r w:rsidR="0069415C" w:rsidRPr="0069415C">
        <w:rPr>
          <w:rFonts w:ascii="Times New Roman" w:hAnsi="Times New Roman" w:cs="Times New Roman"/>
        </w:rPr>
        <w:t>trends continue, within a fairly short time most of the countries exporting</w:t>
      </w:r>
      <w:r w:rsidR="0069415C">
        <w:rPr>
          <w:rFonts w:ascii="Times New Roman" w:hAnsi="Times New Roman" w:cs="Times New Roman"/>
        </w:rPr>
        <w:t xml:space="preserve"> </w:t>
      </w:r>
      <w:r w:rsidR="0069415C" w:rsidRPr="0069415C">
        <w:rPr>
          <w:rFonts w:ascii="Times New Roman" w:hAnsi="Times New Roman" w:cs="Times New Roman"/>
        </w:rPr>
        <w:t>labor will begin to suffer labor shortages of their own, as cohorts of decreasing</w:t>
      </w:r>
      <w:r w:rsidR="0069415C">
        <w:rPr>
          <w:rFonts w:ascii="Times New Roman" w:hAnsi="Times New Roman" w:cs="Times New Roman"/>
        </w:rPr>
        <w:t xml:space="preserve"> </w:t>
      </w:r>
      <w:r w:rsidR="0069415C" w:rsidRPr="0069415C">
        <w:rPr>
          <w:rFonts w:ascii="Times New Roman" w:hAnsi="Times New Roman" w:cs="Times New Roman"/>
        </w:rPr>
        <w:t>size reach working age. It is a sad irony of history that while for these</w:t>
      </w:r>
      <w:r w:rsidR="0069415C">
        <w:rPr>
          <w:rFonts w:ascii="Times New Roman" w:hAnsi="Times New Roman" w:cs="Times New Roman"/>
        </w:rPr>
        <w:t xml:space="preserve"> </w:t>
      </w:r>
      <w:r w:rsidR="0069415C" w:rsidRPr="0069415C">
        <w:rPr>
          <w:rFonts w:ascii="Times New Roman" w:hAnsi="Times New Roman" w:cs="Times New Roman"/>
        </w:rPr>
        <w:t>countries the demographic transition (fertility decline) began 60–80 or even</w:t>
      </w:r>
      <w:r w:rsidR="0069415C">
        <w:rPr>
          <w:rFonts w:ascii="Times New Roman" w:hAnsi="Times New Roman" w:cs="Times New Roman"/>
        </w:rPr>
        <w:t xml:space="preserve"> </w:t>
      </w:r>
      <w:r w:rsidR="0069415C" w:rsidRPr="0069415C">
        <w:rPr>
          <w:rFonts w:ascii="Times New Roman" w:hAnsi="Times New Roman" w:cs="Times New Roman"/>
        </w:rPr>
        <w:t>more years after it did in many of the historic transitions, the period of labor</w:t>
      </w:r>
      <w:r w:rsidR="0069415C">
        <w:rPr>
          <w:rFonts w:ascii="Times New Roman" w:hAnsi="Times New Roman" w:cs="Times New Roman"/>
        </w:rPr>
        <w:t xml:space="preserve"> </w:t>
      </w:r>
      <w:r w:rsidR="0069415C" w:rsidRPr="0069415C">
        <w:rPr>
          <w:rFonts w:ascii="Times New Roman" w:hAnsi="Times New Roman" w:cs="Times New Roman"/>
        </w:rPr>
        <w:t>shortage will begin only 20–30 years later. The gap between the earlier and</w:t>
      </w:r>
      <w:r w:rsidR="0069415C">
        <w:rPr>
          <w:rFonts w:ascii="Times New Roman" w:hAnsi="Times New Roman" w:cs="Times New Roman"/>
        </w:rPr>
        <w:t xml:space="preserve"> </w:t>
      </w:r>
      <w:r w:rsidR="0069415C" w:rsidRPr="0069415C">
        <w:rPr>
          <w:rFonts w:ascii="Times New Roman" w:hAnsi="Times New Roman" w:cs="Times New Roman"/>
        </w:rPr>
        <w:t>the more recent transitions is indeed being narrowed, but only at the expense</w:t>
      </w:r>
      <w:r w:rsidR="0069415C">
        <w:rPr>
          <w:rFonts w:ascii="Times New Roman" w:hAnsi="Times New Roman" w:cs="Times New Roman"/>
        </w:rPr>
        <w:t xml:space="preserve"> </w:t>
      </w:r>
      <w:r w:rsidR="0069415C" w:rsidRPr="0069415C">
        <w:rPr>
          <w:rFonts w:ascii="Times New Roman" w:hAnsi="Times New Roman" w:cs="Times New Roman"/>
        </w:rPr>
        <w:t>of a reduction in the time available to the newcomers for economic growth</w:t>
      </w:r>
      <w:r w:rsidR="0069415C">
        <w:rPr>
          <w:rFonts w:ascii="Times New Roman" w:hAnsi="Times New Roman" w:cs="Times New Roman"/>
        </w:rPr>
        <w:t xml:space="preserve"> </w:t>
      </w:r>
      <w:r w:rsidR="0069415C" w:rsidRPr="0069415C">
        <w:rPr>
          <w:rFonts w:ascii="Times New Roman" w:hAnsi="Times New Roman" w:cs="Times New Roman"/>
        </w:rPr>
        <w:t>and social consolidation.</w:t>
      </w:r>
      <w:r w:rsidR="0085349C">
        <w:rPr>
          <w:rFonts w:ascii="Times New Roman" w:hAnsi="Times New Roman" w:cs="Times New Roman"/>
        </w:rPr>
        <w:t xml:space="preserve"> The author managed to predict the current situation in Europe, as presented further in this analysis.</w:t>
      </w:r>
    </w:p>
    <w:p w:rsidR="00C40323" w:rsidRDefault="00C40323" w:rsidP="00D17A04">
      <w:pPr>
        <w:spacing w:after="0" w:line="240" w:lineRule="auto"/>
        <w:jc w:val="both"/>
        <w:rPr>
          <w:rFonts w:ascii="Times New Roman" w:hAnsi="Times New Roman" w:cs="Times New Roman"/>
        </w:rPr>
      </w:pPr>
    </w:p>
    <w:p w:rsidR="003B4934" w:rsidRDefault="00125815" w:rsidP="00D17A04">
      <w:pPr>
        <w:spacing w:after="0" w:line="240" w:lineRule="auto"/>
        <w:jc w:val="both"/>
        <w:rPr>
          <w:rFonts w:ascii="Times New Roman" w:hAnsi="Times New Roman" w:cs="Times New Roman"/>
        </w:rPr>
      </w:pPr>
      <w:r>
        <w:rPr>
          <w:rFonts w:ascii="Times New Roman" w:hAnsi="Times New Roman" w:cs="Times New Roman"/>
        </w:rPr>
        <w:t>Population ageing was considered as</w:t>
      </w:r>
      <w:r w:rsidR="003B4934" w:rsidRPr="003B4934">
        <w:rPr>
          <w:rFonts w:ascii="Times New Roman" w:hAnsi="Times New Roman" w:cs="Times New Roman"/>
        </w:rPr>
        <w:t xml:space="preserve"> an inevitable consequence of the demographic</w:t>
      </w:r>
      <w:r w:rsidR="003B4934">
        <w:rPr>
          <w:rFonts w:ascii="Times New Roman" w:hAnsi="Times New Roman" w:cs="Times New Roman"/>
        </w:rPr>
        <w:t xml:space="preserve"> </w:t>
      </w:r>
      <w:r w:rsidR="003B4934" w:rsidRPr="003B4934">
        <w:rPr>
          <w:rFonts w:ascii="Times New Roman" w:hAnsi="Times New Roman" w:cs="Times New Roman"/>
        </w:rPr>
        <w:t>transition from relatively high fertility to the low fertility which all European countries</w:t>
      </w:r>
      <w:r w:rsidR="003B4934">
        <w:rPr>
          <w:rFonts w:ascii="Times New Roman" w:hAnsi="Times New Roman" w:cs="Times New Roman"/>
        </w:rPr>
        <w:t xml:space="preserve"> have now experienced (Mirkin and </w:t>
      </w:r>
      <w:r w:rsidR="003B4934" w:rsidRPr="003B4934">
        <w:rPr>
          <w:rFonts w:ascii="Times New Roman" w:hAnsi="Times New Roman" w:cs="Times New Roman"/>
        </w:rPr>
        <w:t>Weiberger</w:t>
      </w:r>
      <w:r w:rsidR="003B4934">
        <w:rPr>
          <w:rFonts w:ascii="Times New Roman" w:hAnsi="Times New Roman" w:cs="Times New Roman"/>
        </w:rPr>
        <w:t>,</w:t>
      </w:r>
      <w:r w:rsidR="003B4934" w:rsidRPr="003B4934">
        <w:rPr>
          <w:rFonts w:ascii="Times New Roman" w:hAnsi="Times New Roman" w:cs="Times New Roman"/>
        </w:rPr>
        <w:t xml:space="preserve"> 2001; Frątczak 2002; Reher 2004).</w:t>
      </w:r>
    </w:p>
    <w:p w:rsidR="00687B6D" w:rsidRDefault="00687B6D" w:rsidP="00D17A04">
      <w:pPr>
        <w:spacing w:after="0" w:line="240" w:lineRule="auto"/>
        <w:jc w:val="both"/>
        <w:rPr>
          <w:rFonts w:ascii="Times New Roman" w:hAnsi="Times New Roman" w:cs="Times New Roman"/>
        </w:rPr>
      </w:pPr>
    </w:p>
    <w:p w:rsidR="00687B6D" w:rsidRPr="00886DF1" w:rsidRDefault="006F4BAF" w:rsidP="00D17A04">
      <w:pPr>
        <w:spacing w:after="0" w:line="240" w:lineRule="auto"/>
        <w:jc w:val="both"/>
        <w:rPr>
          <w:rFonts w:ascii="Times New Roman" w:hAnsi="Times New Roman" w:cs="Times New Roman"/>
        </w:rPr>
      </w:pPr>
      <w:r w:rsidRPr="00687B6D">
        <w:rPr>
          <w:rFonts w:ascii="Times New Roman" w:hAnsi="Times New Roman" w:cs="Times New Roman"/>
        </w:rPr>
        <w:t xml:space="preserve">Długosz </w:t>
      </w:r>
      <w:r>
        <w:rPr>
          <w:rFonts w:ascii="Times New Roman" w:hAnsi="Times New Roman" w:cs="Times New Roman"/>
        </w:rPr>
        <w:t>and Zbigniew (2006) summarized that p</w:t>
      </w:r>
      <w:r w:rsidR="00687B6D" w:rsidRPr="00687B6D">
        <w:rPr>
          <w:rFonts w:ascii="Times New Roman" w:hAnsi="Times New Roman" w:cs="Times New Roman"/>
        </w:rPr>
        <w:t>opulation ageing leads to social-economic consequences such as the rising cost of public</w:t>
      </w:r>
      <w:r w:rsidR="00687B6D">
        <w:rPr>
          <w:rFonts w:ascii="Times New Roman" w:hAnsi="Times New Roman" w:cs="Times New Roman"/>
        </w:rPr>
        <w:t xml:space="preserve"> </w:t>
      </w:r>
      <w:r w:rsidR="00687B6D" w:rsidRPr="00687B6D">
        <w:rPr>
          <w:rFonts w:ascii="Times New Roman" w:hAnsi="Times New Roman" w:cs="Times New Roman"/>
        </w:rPr>
        <w:t>pensions and increased demand for health and social care (Golini 2001;</w:t>
      </w:r>
      <w:r w:rsidR="00687B6D">
        <w:rPr>
          <w:rFonts w:ascii="Times New Roman" w:hAnsi="Times New Roman" w:cs="Times New Roman"/>
        </w:rPr>
        <w:t xml:space="preserve"> </w:t>
      </w:r>
      <w:r w:rsidR="00687B6D" w:rsidRPr="00687B6D">
        <w:rPr>
          <w:rFonts w:ascii="Times New Roman" w:hAnsi="Times New Roman" w:cs="Times New Roman"/>
        </w:rPr>
        <w:t>Bongaarts 2004). Higher dependency ratio affects the budget position of the government</w:t>
      </w:r>
      <w:r w:rsidR="00687B6D">
        <w:rPr>
          <w:rFonts w:ascii="Times New Roman" w:hAnsi="Times New Roman" w:cs="Times New Roman"/>
        </w:rPr>
        <w:t xml:space="preserve"> </w:t>
      </w:r>
      <w:r w:rsidR="00687B6D" w:rsidRPr="00687B6D">
        <w:rPr>
          <w:rFonts w:ascii="Times New Roman" w:hAnsi="Times New Roman" w:cs="Times New Roman"/>
        </w:rPr>
        <w:t>and the level of public savings. It increases consumption relative to output, and lowers the</w:t>
      </w:r>
      <w:r w:rsidR="00687B6D">
        <w:rPr>
          <w:rFonts w:ascii="Times New Roman" w:hAnsi="Times New Roman" w:cs="Times New Roman"/>
        </w:rPr>
        <w:t xml:space="preserve"> </w:t>
      </w:r>
      <w:r w:rsidR="00687B6D" w:rsidRPr="00687B6D">
        <w:rPr>
          <w:rFonts w:ascii="Times New Roman" w:hAnsi="Times New Roman" w:cs="Times New Roman"/>
        </w:rPr>
        <w:t>national saving rate, thereby slowing down capital formation. Furthermore, the decline in</w:t>
      </w:r>
      <w:r w:rsidR="00687B6D">
        <w:rPr>
          <w:rFonts w:ascii="Times New Roman" w:hAnsi="Times New Roman" w:cs="Times New Roman"/>
        </w:rPr>
        <w:t xml:space="preserve"> </w:t>
      </w:r>
      <w:r w:rsidR="00687B6D" w:rsidRPr="00687B6D">
        <w:rPr>
          <w:rFonts w:ascii="Times New Roman" w:hAnsi="Times New Roman" w:cs="Times New Roman"/>
        </w:rPr>
        <w:t xml:space="preserve">the share of population in the working age implies a fall in </w:t>
      </w:r>
      <w:r w:rsidR="00A46088" w:rsidRPr="00687B6D">
        <w:rPr>
          <w:rFonts w:ascii="Times New Roman" w:hAnsi="Times New Roman" w:cs="Times New Roman"/>
        </w:rPr>
        <w:t>labor</w:t>
      </w:r>
      <w:r w:rsidR="00A46088">
        <w:rPr>
          <w:rFonts w:ascii="Times New Roman" w:hAnsi="Times New Roman" w:cs="Times New Roman"/>
        </w:rPr>
        <w:t xml:space="preserve"> supply (Kence and </w:t>
      </w:r>
      <w:r w:rsidR="00687B6D" w:rsidRPr="00687B6D">
        <w:rPr>
          <w:rFonts w:ascii="Times New Roman" w:hAnsi="Times New Roman" w:cs="Times New Roman"/>
        </w:rPr>
        <w:t>Sayan</w:t>
      </w:r>
      <w:r w:rsidR="00687B6D">
        <w:rPr>
          <w:rFonts w:ascii="Times New Roman" w:hAnsi="Times New Roman" w:cs="Times New Roman"/>
        </w:rPr>
        <w:t xml:space="preserve"> </w:t>
      </w:r>
      <w:r w:rsidR="00687B6D" w:rsidRPr="00687B6D">
        <w:rPr>
          <w:rFonts w:ascii="Times New Roman" w:hAnsi="Times New Roman" w:cs="Times New Roman"/>
        </w:rPr>
        <w:t>2001).</w:t>
      </w:r>
    </w:p>
    <w:p w:rsidR="00886DF1" w:rsidRPr="00886DF1" w:rsidRDefault="00886DF1" w:rsidP="00D17A04">
      <w:pPr>
        <w:spacing w:after="0" w:line="240" w:lineRule="auto"/>
        <w:rPr>
          <w:rFonts w:ascii="Times New Roman" w:hAnsi="Times New Roman" w:cs="Times New Roman"/>
        </w:rPr>
      </w:pPr>
      <w:r w:rsidRPr="00886DF1">
        <w:rPr>
          <w:rFonts w:ascii="Times New Roman" w:hAnsi="Times New Roman" w:cs="Times New Roman"/>
        </w:rPr>
        <w:br w:type="page"/>
      </w:r>
    </w:p>
    <w:p w:rsidR="006C150B" w:rsidRPr="00886DF1" w:rsidRDefault="00521D5F" w:rsidP="00D17A04">
      <w:pPr>
        <w:spacing w:after="0" w:line="240" w:lineRule="auto"/>
        <w:rPr>
          <w:rFonts w:ascii="Times New Roman" w:hAnsi="Times New Roman" w:cs="Times New Roman"/>
        </w:rPr>
      </w:pPr>
      <w:r>
        <w:rPr>
          <w:rFonts w:ascii="Times New Roman" w:hAnsi="Times New Roman" w:cs="Times New Roman"/>
        </w:rPr>
        <w:lastRenderedPageBreak/>
        <w:t>Empirical a</w:t>
      </w:r>
      <w:r w:rsidR="00384F3E" w:rsidRPr="00886DF1">
        <w:rPr>
          <w:rFonts w:ascii="Times New Roman" w:hAnsi="Times New Roman" w:cs="Times New Roman"/>
        </w:rPr>
        <w:t>nalysis</w:t>
      </w:r>
    </w:p>
    <w:p w:rsidR="00684F1B" w:rsidRPr="00886DF1" w:rsidRDefault="006C150B" w:rsidP="00D17A04">
      <w:pPr>
        <w:spacing w:after="0" w:line="240" w:lineRule="auto"/>
        <w:jc w:val="both"/>
        <w:rPr>
          <w:rFonts w:ascii="Times New Roman" w:hAnsi="Times New Roman" w:cs="Times New Roman"/>
        </w:rPr>
      </w:pPr>
      <w:r w:rsidRPr="00886DF1">
        <w:rPr>
          <w:rFonts w:ascii="Times New Roman" w:hAnsi="Times New Roman" w:cs="Times New Roman"/>
        </w:rPr>
        <w:t>The analysis includes data for birth rates, death rates and total population, for 28 European countries, for period 1960-2016. Data source is the World Development Indicators from the World Bank.</w:t>
      </w:r>
      <w:r w:rsidR="000374A0" w:rsidRPr="00886DF1">
        <w:rPr>
          <w:rFonts w:ascii="Times New Roman" w:hAnsi="Times New Roman" w:cs="Times New Roman"/>
        </w:rPr>
        <w:t xml:space="preserve"> </w:t>
      </w:r>
      <w:r w:rsidR="00F773D1" w:rsidRPr="00886DF1">
        <w:rPr>
          <w:rFonts w:ascii="Times New Roman" w:hAnsi="Times New Roman" w:cs="Times New Roman"/>
        </w:rPr>
        <w:t xml:space="preserve">Crude birth rate indicates the number of live births occurring during the year, per 1,000 population estimated at midyear. Crude death rate indicates the number of deaths occurring during the year, per 1,000 population estimated at midyear. </w:t>
      </w:r>
      <w:r w:rsidR="00CC2D79">
        <w:rPr>
          <w:rFonts w:ascii="Times New Roman" w:hAnsi="Times New Roman" w:cs="Times New Roman"/>
        </w:rPr>
        <w:t>(</w:t>
      </w:r>
      <w:r w:rsidR="00F773D1" w:rsidRPr="00886DF1">
        <w:rPr>
          <w:rFonts w:ascii="Times New Roman" w:hAnsi="Times New Roman" w:cs="Times New Roman"/>
        </w:rPr>
        <w:t>Subtracting the crude death rate from the crude birth rate provides the rate of natural increase, which is equal to the rate of population cha</w:t>
      </w:r>
      <w:r w:rsidR="000374A0" w:rsidRPr="00886DF1">
        <w:rPr>
          <w:rFonts w:ascii="Times New Roman" w:hAnsi="Times New Roman" w:cs="Times New Roman"/>
        </w:rPr>
        <w:t>nge in the absence of migration</w:t>
      </w:r>
      <w:r w:rsidR="00CC2D79">
        <w:rPr>
          <w:rFonts w:ascii="Times New Roman" w:hAnsi="Times New Roman" w:cs="Times New Roman"/>
        </w:rPr>
        <w:t>)</w:t>
      </w:r>
      <w:r w:rsidR="000374A0" w:rsidRPr="00886DF1">
        <w:rPr>
          <w:rFonts w:ascii="Times New Roman" w:hAnsi="Times New Roman" w:cs="Times New Roman"/>
        </w:rPr>
        <w:t xml:space="preserve">. </w:t>
      </w:r>
      <w:r w:rsidR="00F773D1" w:rsidRPr="00886DF1">
        <w:rPr>
          <w:rFonts w:ascii="Times New Roman" w:hAnsi="Times New Roman" w:cs="Times New Roman"/>
        </w:rPr>
        <w:t>Total population is based on the de facto definition of population, which counts all residents regardless of legal status or citizenship. The values shown are midyear estimates.</w:t>
      </w:r>
      <w:r w:rsidR="002E41FE" w:rsidRPr="00886DF1">
        <w:rPr>
          <w:rFonts w:ascii="Times New Roman" w:hAnsi="Times New Roman" w:cs="Times New Roman"/>
        </w:rPr>
        <w:t xml:space="preserve"> </w:t>
      </w:r>
      <w:r w:rsidR="000374A0" w:rsidRPr="00886DF1">
        <w:rPr>
          <w:rFonts w:ascii="Times New Roman" w:hAnsi="Times New Roman" w:cs="Times New Roman"/>
        </w:rPr>
        <w:t xml:space="preserve">Population, birth rate and death rate per country are presented in </w:t>
      </w:r>
      <w:r w:rsidR="00510218" w:rsidRPr="00886DF1">
        <w:rPr>
          <w:rFonts w:ascii="Times New Roman" w:hAnsi="Times New Roman" w:cs="Times New Roman"/>
        </w:rPr>
        <w:t>f</w:t>
      </w:r>
      <w:r w:rsidR="002E41FE" w:rsidRPr="00886DF1">
        <w:rPr>
          <w:rFonts w:ascii="Times New Roman" w:hAnsi="Times New Roman" w:cs="Times New Roman"/>
        </w:rPr>
        <w:t>igures 2-6</w:t>
      </w:r>
      <w:r w:rsidR="000374A0" w:rsidRPr="00886DF1">
        <w:rPr>
          <w:rFonts w:ascii="Times New Roman" w:hAnsi="Times New Roman" w:cs="Times New Roman"/>
        </w:rPr>
        <w:t xml:space="preserve">. </w:t>
      </w:r>
      <w:r w:rsidR="002052E6" w:rsidRPr="00886DF1">
        <w:rPr>
          <w:rFonts w:ascii="Times New Roman" w:hAnsi="Times New Roman" w:cs="Times New Roman"/>
        </w:rPr>
        <w:t>Population in millions is presented o</w:t>
      </w:r>
      <w:r w:rsidR="00684F1B" w:rsidRPr="00886DF1">
        <w:rPr>
          <w:rFonts w:ascii="Times New Roman" w:hAnsi="Times New Roman" w:cs="Times New Roman"/>
        </w:rPr>
        <w:t xml:space="preserve">n the left vertical axe and </w:t>
      </w:r>
      <w:r w:rsidR="002052E6" w:rsidRPr="00886DF1">
        <w:rPr>
          <w:rFonts w:ascii="Times New Roman" w:hAnsi="Times New Roman" w:cs="Times New Roman"/>
        </w:rPr>
        <w:t>birth and death rates are presented on the right vertical axe.</w:t>
      </w:r>
    </w:p>
    <w:p w:rsidR="00E41ABB" w:rsidRPr="00886DF1" w:rsidRDefault="00E41ABB" w:rsidP="00D17A04">
      <w:pPr>
        <w:tabs>
          <w:tab w:val="left" w:pos="4395"/>
        </w:tabs>
        <w:spacing w:after="0" w:line="240" w:lineRule="auto"/>
        <w:jc w:val="both"/>
        <w:rPr>
          <w:rFonts w:ascii="Times New Roman" w:hAnsi="Times New Roman" w:cs="Times New Roman"/>
        </w:rPr>
      </w:pPr>
    </w:p>
    <w:p w:rsidR="00270CEF" w:rsidRPr="00886DF1" w:rsidRDefault="002E41FE" w:rsidP="00D17A04">
      <w:pPr>
        <w:tabs>
          <w:tab w:val="left" w:pos="2694"/>
          <w:tab w:val="left" w:pos="4395"/>
        </w:tabs>
        <w:spacing w:after="0" w:line="240" w:lineRule="auto"/>
        <w:jc w:val="both"/>
        <w:rPr>
          <w:rFonts w:ascii="Times New Roman" w:hAnsi="Times New Roman" w:cs="Times New Roman"/>
        </w:rPr>
      </w:pPr>
      <w:r w:rsidRPr="00886DF1">
        <w:rPr>
          <w:rFonts w:ascii="Times New Roman" w:hAnsi="Times New Roman" w:cs="Times New Roman"/>
        </w:rPr>
        <w:t>While analyzing the movements of the variables, there were certain similarities between countries. Depending on wheatear the birth rate, the death rate and population are increasing or decreasing, and if the natural decrease is positive or negative, five groups of countries were form</w:t>
      </w:r>
      <w:r w:rsidR="00CC2D79">
        <w:rPr>
          <w:rFonts w:ascii="Times New Roman" w:hAnsi="Times New Roman" w:cs="Times New Roman"/>
        </w:rPr>
        <w:t>ed</w:t>
      </w:r>
      <w:r w:rsidRPr="00886DF1">
        <w:rPr>
          <w:rFonts w:ascii="Times New Roman" w:hAnsi="Times New Roman" w:cs="Times New Roman"/>
        </w:rPr>
        <w:t xml:space="preserve">. </w:t>
      </w:r>
      <w:r w:rsidR="00663A9A" w:rsidRPr="00886DF1">
        <w:rPr>
          <w:rFonts w:ascii="Times New Roman" w:hAnsi="Times New Roman" w:cs="Times New Roman"/>
        </w:rPr>
        <w:t>The groups are starting with Group 1 that has countries with the most unfavorable demographic situation to Group 5 where countries have most promising demographic trends.</w:t>
      </w:r>
      <w:r w:rsidR="005B7C99" w:rsidRPr="00886DF1">
        <w:rPr>
          <w:rFonts w:ascii="Times New Roman" w:hAnsi="Times New Roman" w:cs="Times New Roman"/>
        </w:rPr>
        <w:t xml:space="preserve"> The groups are presented in </w:t>
      </w:r>
      <w:r w:rsidR="00510218" w:rsidRPr="00886DF1">
        <w:rPr>
          <w:rFonts w:ascii="Times New Roman" w:hAnsi="Times New Roman" w:cs="Times New Roman"/>
        </w:rPr>
        <w:t>t</w:t>
      </w:r>
      <w:r w:rsidR="005B7C99" w:rsidRPr="00886DF1">
        <w:rPr>
          <w:rFonts w:ascii="Times New Roman" w:hAnsi="Times New Roman" w:cs="Times New Roman"/>
        </w:rPr>
        <w:t>able 1.</w:t>
      </w:r>
    </w:p>
    <w:p w:rsidR="005B7C99" w:rsidRPr="00886DF1" w:rsidRDefault="005B7C99" w:rsidP="00D17A04">
      <w:pPr>
        <w:tabs>
          <w:tab w:val="left" w:pos="4395"/>
        </w:tabs>
        <w:spacing w:after="0" w:line="240" w:lineRule="auto"/>
        <w:jc w:val="both"/>
        <w:rPr>
          <w:rFonts w:ascii="Times New Roman" w:hAnsi="Times New Roman" w:cs="Times New Roman"/>
        </w:rPr>
      </w:pPr>
    </w:p>
    <w:p w:rsidR="00C51405" w:rsidRPr="00886DF1" w:rsidRDefault="00C51405"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rPr>
        <w:t xml:space="preserve">To confirm these findings with statistical analysis, a </w:t>
      </w:r>
      <w:r w:rsidRPr="00886DF1">
        <w:rPr>
          <w:rFonts w:ascii="Times New Roman" w:eastAsiaTheme="minorEastAsia" w:hAnsi="Times New Roman" w:cs="Times New Roman"/>
        </w:rPr>
        <w:t>panel regression model was used for each group, described in the following equation:</w:t>
      </w:r>
    </w:p>
    <w:p w:rsidR="00C51405" w:rsidRPr="00886DF1" w:rsidRDefault="00BB0534" w:rsidP="00D17A04">
      <w:pPr>
        <w:spacing w:after="0" w:line="240" w:lineRule="auto"/>
        <w:ind w:firstLine="720"/>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it</m:t>
              </m:r>
            </m:sub>
          </m:sSub>
          <m:r>
            <w:rPr>
              <w:rFonts w:ascii="Cambria Math" w:eastAsiaTheme="minorEastAsia" w:hAnsi="Cambria Math" w:cs="Times New Roman"/>
            </w:rPr>
            <m:t>=α+</m:t>
          </m:r>
          <m:sSub>
            <m:sSubPr>
              <m:ctrlPr>
                <w:rPr>
                  <w:rFonts w:ascii="Cambria Math" w:eastAsiaTheme="minorEastAsia" w:hAnsi="Cambria Math" w:cs="Times New Roman"/>
                  <w:i/>
                </w:rPr>
              </m:ctrlPr>
            </m:sSubPr>
            <m:e>
              <m:r>
                <w:rPr>
                  <w:rFonts w:ascii="Cambria Math" w:eastAsiaTheme="minorEastAsia" w:hAnsi="Cambria Math" w:cs="Times New Roman"/>
                </w:rPr>
                <m:t>β</m:t>
              </m:r>
            </m:e>
            <m: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it</m:t>
                  </m:r>
                </m:sub>
              </m:sSub>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it</m:t>
              </m:r>
            </m:sub>
          </m:sSub>
        </m:oMath>
      </m:oMathPara>
    </w:p>
    <w:p w:rsidR="00C51405" w:rsidRPr="00886DF1" w:rsidRDefault="00C51405" w:rsidP="00D17A04">
      <w:pPr>
        <w:spacing w:after="0" w:line="240" w:lineRule="auto"/>
        <w:jc w:val="both"/>
        <w:rPr>
          <w:rFonts w:ascii="Times New Roman" w:eastAsiaTheme="minorEastAsia" w:hAnsi="Times New Roman" w:cs="Times New Roman"/>
        </w:rPr>
      </w:pPr>
      <w:r w:rsidRPr="00886DF1">
        <w:rPr>
          <w:rFonts w:ascii="Times New Roman" w:eastAsiaTheme="minorEastAsia" w:hAnsi="Times New Roman" w:cs="Times New Roman"/>
        </w:rPr>
        <w:t xml:space="preserve">where </w:t>
      </w:r>
      <m:oMath>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it</m:t>
            </m:r>
          </m:sub>
        </m:sSub>
      </m:oMath>
      <w:r w:rsidR="00CC2D79">
        <w:rPr>
          <w:rFonts w:ascii="Times New Roman" w:eastAsiaTheme="minorEastAsia" w:hAnsi="Times New Roman" w:cs="Times New Roman"/>
        </w:rPr>
        <w:t xml:space="preserve"> </w:t>
      </w:r>
      <w:r w:rsidRPr="00886DF1">
        <w:rPr>
          <w:rFonts w:ascii="Times New Roman" w:eastAsiaTheme="minorEastAsia" w:hAnsi="Times New Roman" w:cs="Times New Roman"/>
        </w:rPr>
        <w:t xml:space="preserve">is the dependent variable (population), </w:t>
      </w:r>
      <m:oMath>
        <m:r>
          <w:rPr>
            <w:rFonts w:ascii="Cambria Math" w:eastAsiaTheme="minorEastAsia" w:hAnsi="Cambria Math" w:cs="Times New Roman"/>
          </w:rPr>
          <m:t>α</m:t>
        </m:r>
      </m:oMath>
      <w:r w:rsidRPr="00886DF1">
        <w:rPr>
          <w:rFonts w:ascii="Times New Roman" w:eastAsiaTheme="minorEastAsia" w:hAnsi="Times New Roman" w:cs="Times New Roman"/>
        </w:rPr>
        <w:t xml:space="preserve"> is the intercept term, </w:t>
      </w:r>
      <m:oMath>
        <m:r>
          <w:rPr>
            <w:rFonts w:ascii="Cambria Math" w:eastAsiaTheme="minorEastAsia" w:hAnsi="Cambria Math" w:cs="Times New Roman"/>
          </w:rPr>
          <m:t>β</m:t>
        </m:r>
      </m:oMath>
      <w:r w:rsidRPr="00886DF1">
        <w:rPr>
          <w:rFonts w:ascii="Times New Roman" w:eastAsiaTheme="minorEastAsia" w:hAnsi="Times New Roman" w:cs="Times New Roman"/>
        </w:rPr>
        <w:t xml:space="preserve"> is a </w:t>
      </w:r>
      <m:oMath>
        <m:r>
          <w:rPr>
            <w:rFonts w:ascii="Cambria Math" w:eastAsiaTheme="minorEastAsia" w:hAnsi="Cambria Math" w:cs="Times New Roman"/>
          </w:rPr>
          <m:t>kx1</m:t>
        </m:r>
      </m:oMath>
      <w:r w:rsidRPr="00886DF1">
        <w:rPr>
          <w:rFonts w:ascii="Times New Roman" w:eastAsiaTheme="minorEastAsia" w:hAnsi="Times New Roman" w:cs="Times New Roman"/>
        </w:rPr>
        <w:t xml:space="preserve"> vector of parameters to be estimated on the explanatory variables, and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it</m:t>
            </m:r>
          </m:sub>
        </m:sSub>
      </m:oMath>
      <w:r w:rsidRPr="00886DF1">
        <w:rPr>
          <w:rFonts w:ascii="Times New Roman" w:eastAsiaTheme="minorEastAsia" w:hAnsi="Times New Roman" w:cs="Times New Roman"/>
        </w:rPr>
        <w:t xml:space="preserve"> is a </w:t>
      </w:r>
      <m:oMath>
        <m:r>
          <w:rPr>
            <w:rFonts w:ascii="Cambria Math" w:eastAsiaTheme="minorEastAsia" w:hAnsi="Cambria Math" w:cs="Times New Roman"/>
          </w:rPr>
          <m:t>1xk</m:t>
        </m:r>
      </m:oMath>
      <w:r w:rsidRPr="00886DF1">
        <w:rPr>
          <w:rFonts w:ascii="Times New Roman" w:eastAsiaTheme="minorEastAsia" w:hAnsi="Times New Roman" w:cs="Times New Roman"/>
        </w:rPr>
        <w:t xml:space="preserve"> vector of observations on the explanatory variables (birth rate and death rate), </w:t>
      </w:r>
      <m:oMath>
        <m:r>
          <w:rPr>
            <w:rFonts w:ascii="Cambria Math" w:eastAsiaTheme="minorEastAsia" w:hAnsi="Cambria Math" w:cs="Times New Roman"/>
          </w:rPr>
          <m:t>i=1,…, N</m:t>
        </m:r>
      </m:oMath>
      <w:r w:rsidRPr="00886DF1">
        <w:rPr>
          <w:rFonts w:ascii="Times New Roman" w:eastAsiaTheme="minorEastAsia" w:hAnsi="Times New Roman" w:cs="Times New Roman"/>
        </w:rPr>
        <w:t xml:space="preserve"> and it stands for cross-sectional unit (number of countries), while </w:t>
      </w:r>
      <m:oMath>
        <m:r>
          <w:rPr>
            <w:rFonts w:ascii="Cambria Math" w:eastAsiaTheme="minorEastAsia" w:hAnsi="Cambria Math" w:cs="Times New Roman"/>
          </w:rPr>
          <m:t>t=1,…, T</m:t>
        </m:r>
      </m:oMath>
      <w:r w:rsidRPr="00886DF1">
        <w:rPr>
          <w:rFonts w:ascii="Times New Roman" w:eastAsiaTheme="minorEastAsia" w:hAnsi="Times New Roman" w:cs="Times New Roman"/>
        </w:rPr>
        <w:t xml:space="preserve"> and it stands for time period (Brooks, 2014).</w:t>
      </w:r>
    </w:p>
    <w:p w:rsidR="00002081" w:rsidRPr="00886DF1" w:rsidRDefault="00002081" w:rsidP="00D17A04">
      <w:pPr>
        <w:tabs>
          <w:tab w:val="left" w:pos="4395"/>
        </w:tabs>
        <w:spacing w:after="0" w:line="240" w:lineRule="auto"/>
        <w:jc w:val="both"/>
        <w:rPr>
          <w:rFonts w:ascii="Times New Roman" w:hAnsi="Times New Roman" w:cs="Times New Roman"/>
        </w:rPr>
      </w:pPr>
    </w:p>
    <w:p w:rsidR="00002081" w:rsidRDefault="00002081"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rPr>
        <w:t>Table 1 Classification of countries</w:t>
      </w:r>
    </w:p>
    <w:tbl>
      <w:tblPr>
        <w:tblStyle w:val="TableGrid"/>
        <w:tblW w:w="8694" w:type="dxa"/>
        <w:jc w:val="center"/>
        <w:tblLook w:val="04A0" w:firstRow="1" w:lastRow="0" w:firstColumn="1" w:lastColumn="0" w:noHBand="0" w:noVBand="1"/>
      </w:tblPr>
      <w:tblGrid>
        <w:gridCol w:w="1752"/>
        <w:gridCol w:w="1316"/>
        <w:gridCol w:w="1392"/>
        <w:gridCol w:w="1392"/>
        <w:gridCol w:w="1379"/>
        <w:gridCol w:w="1463"/>
      </w:tblGrid>
      <w:tr w:rsidR="00604182" w:rsidRPr="00886DF1" w:rsidTr="00604182">
        <w:trPr>
          <w:jc w:val="center"/>
        </w:trPr>
        <w:tc>
          <w:tcPr>
            <w:tcW w:w="1752" w:type="dxa"/>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Variable</w:t>
            </w:r>
          </w:p>
        </w:tc>
        <w:tc>
          <w:tcPr>
            <w:tcW w:w="1316" w:type="dxa"/>
          </w:tcPr>
          <w:p w:rsidR="00604182" w:rsidRPr="00886DF1" w:rsidRDefault="00604182" w:rsidP="00D17A04">
            <w:pPr>
              <w:tabs>
                <w:tab w:val="left" w:pos="4395"/>
              </w:tabs>
              <w:jc w:val="center"/>
              <w:rPr>
                <w:rFonts w:ascii="Times New Roman" w:hAnsi="Times New Roman" w:cs="Times New Roman"/>
                <w:b/>
              </w:rPr>
            </w:pPr>
            <w:r w:rsidRPr="00886DF1">
              <w:rPr>
                <w:rFonts w:ascii="Times New Roman" w:hAnsi="Times New Roman" w:cs="Times New Roman"/>
                <w:b/>
              </w:rPr>
              <w:t>Group 1</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Bulgaria</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Croatia</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Estonia</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Hungary</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Latvia</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Lithuania</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Romania</w:t>
            </w:r>
          </w:p>
        </w:tc>
        <w:tc>
          <w:tcPr>
            <w:tcW w:w="1392" w:type="dxa"/>
          </w:tcPr>
          <w:p w:rsidR="00604182" w:rsidRPr="00886DF1" w:rsidRDefault="00604182" w:rsidP="00D17A04">
            <w:pPr>
              <w:tabs>
                <w:tab w:val="left" w:pos="4395"/>
              </w:tabs>
              <w:jc w:val="center"/>
              <w:rPr>
                <w:rFonts w:ascii="Times New Roman" w:hAnsi="Times New Roman" w:cs="Times New Roman"/>
                <w:b/>
              </w:rPr>
            </w:pPr>
            <w:r w:rsidRPr="00886DF1">
              <w:rPr>
                <w:rFonts w:ascii="Times New Roman" w:hAnsi="Times New Roman" w:cs="Times New Roman"/>
                <w:b/>
              </w:rPr>
              <w:t xml:space="preserve">Group </w:t>
            </w:r>
            <w:r>
              <w:rPr>
                <w:rFonts w:ascii="Times New Roman" w:hAnsi="Times New Roman" w:cs="Times New Roman"/>
                <w:b/>
              </w:rPr>
              <w:t>2</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Greece</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Finland</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Italy</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Poland</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Slovak Rep.</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Slovenia</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Spain</w:t>
            </w:r>
          </w:p>
        </w:tc>
        <w:tc>
          <w:tcPr>
            <w:tcW w:w="1392" w:type="dxa"/>
          </w:tcPr>
          <w:p w:rsidR="00604182" w:rsidRPr="00886DF1" w:rsidRDefault="00604182" w:rsidP="00D17A04">
            <w:pPr>
              <w:tabs>
                <w:tab w:val="left" w:pos="4395"/>
              </w:tabs>
              <w:jc w:val="center"/>
              <w:rPr>
                <w:rFonts w:ascii="Times New Roman" w:hAnsi="Times New Roman" w:cs="Times New Roman"/>
                <w:b/>
              </w:rPr>
            </w:pPr>
            <w:r w:rsidRPr="00886DF1">
              <w:rPr>
                <w:rFonts w:ascii="Times New Roman" w:hAnsi="Times New Roman" w:cs="Times New Roman"/>
                <w:b/>
              </w:rPr>
              <w:t xml:space="preserve">Group </w:t>
            </w:r>
            <w:r>
              <w:rPr>
                <w:rFonts w:ascii="Times New Roman" w:hAnsi="Times New Roman" w:cs="Times New Roman"/>
                <w:b/>
              </w:rPr>
              <w:t>3</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Austria</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Czech Rep.</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Germany</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Portugal</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UK</w:t>
            </w:r>
          </w:p>
          <w:p w:rsidR="00604182" w:rsidRPr="00886DF1" w:rsidRDefault="00604182" w:rsidP="00D17A04">
            <w:pPr>
              <w:tabs>
                <w:tab w:val="left" w:pos="4395"/>
              </w:tabs>
              <w:jc w:val="center"/>
              <w:rPr>
                <w:rFonts w:ascii="Times New Roman" w:hAnsi="Times New Roman" w:cs="Times New Roman"/>
              </w:rPr>
            </w:pPr>
          </w:p>
        </w:tc>
        <w:tc>
          <w:tcPr>
            <w:tcW w:w="1379" w:type="dxa"/>
          </w:tcPr>
          <w:p w:rsidR="00604182" w:rsidRPr="00886DF1" w:rsidRDefault="00604182" w:rsidP="00D17A04">
            <w:pPr>
              <w:tabs>
                <w:tab w:val="left" w:pos="4395"/>
              </w:tabs>
              <w:jc w:val="center"/>
              <w:rPr>
                <w:rFonts w:ascii="Times New Roman" w:hAnsi="Times New Roman" w:cs="Times New Roman"/>
                <w:b/>
              </w:rPr>
            </w:pPr>
            <w:r w:rsidRPr="00886DF1">
              <w:rPr>
                <w:rFonts w:ascii="Times New Roman" w:hAnsi="Times New Roman" w:cs="Times New Roman"/>
                <w:b/>
              </w:rPr>
              <w:t>Group 4</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Belgium</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Denmark</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Malta</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Netherlands</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Sweden</w:t>
            </w:r>
          </w:p>
        </w:tc>
        <w:tc>
          <w:tcPr>
            <w:tcW w:w="1463" w:type="dxa"/>
          </w:tcPr>
          <w:p w:rsidR="00604182" w:rsidRPr="00886DF1" w:rsidRDefault="00604182" w:rsidP="00D17A04">
            <w:pPr>
              <w:tabs>
                <w:tab w:val="left" w:pos="4395"/>
              </w:tabs>
              <w:jc w:val="center"/>
              <w:rPr>
                <w:rFonts w:ascii="Times New Roman" w:hAnsi="Times New Roman" w:cs="Times New Roman"/>
                <w:b/>
              </w:rPr>
            </w:pPr>
            <w:r w:rsidRPr="00886DF1">
              <w:rPr>
                <w:rFonts w:ascii="Times New Roman" w:hAnsi="Times New Roman" w:cs="Times New Roman"/>
                <w:b/>
              </w:rPr>
              <w:t>Group 5</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Cyprus</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France</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Ireland</w:t>
            </w:r>
          </w:p>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Luxembourg</w:t>
            </w:r>
          </w:p>
        </w:tc>
      </w:tr>
      <w:tr w:rsidR="00604182" w:rsidRPr="00886DF1" w:rsidTr="00604182">
        <w:trPr>
          <w:trHeight w:val="506"/>
          <w:jc w:val="center"/>
        </w:trPr>
        <w:tc>
          <w:tcPr>
            <w:tcW w:w="1752" w:type="dxa"/>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Death rate</w:t>
            </w:r>
            <w:r>
              <w:rPr>
                <w:rFonts w:ascii="Times New Roman" w:hAnsi="Times New Roman" w:cs="Times New Roman"/>
              </w:rPr>
              <w:t xml:space="preserve"> (current status)</w:t>
            </w:r>
          </w:p>
        </w:tc>
        <w:tc>
          <w:tcPr>
            <w:tcW w:w="1316" w:type="dxa"/>
            <w:shd w:val="clear" w:color="auto" w:fill="FFF2CC" w:themeFill="accent4" w:themeFillTint="33"/>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Increasing</w:t>
            </w:r>
          </w:p>
        </w:tc>
        <w:tc>
          <w:tcPr>
            <w:tcW w:w="1392" w:type="dxa"/>
            <w:shd w:val="clear" w:color="auto" w:fill="FFF2CC"/>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Increasing/</w:t>
            </w:r>
          </w:p>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S</w:t>
            </w:r>
            <w:r w:rsidRPr="00886DF1">
              <w:rPr>
                <w:rFonts w:ascii="Times New Roman" w:hAnsi="Times New Roman" w:cs="Times New Roman"/>
              </w:rPr>
              <w:t>tagnant</w:t>
            </w:r>
          </w:p>
        </w:tc>
        <w:tc>
          <w:tcPr>
            <w:tcW w:w="1392" w:type="dxa"/>
            <w:shd w:val="clear" w:color="auto" w:fill="D9E2F3" w:themeFill="accent5" w:themeFillTint="33"/>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Decreasing</w:t>
            </w:r>
          </w:p>
        </w:tc>
        <w:tc>
          <w:tcPr>
            <w:tcW w:w="1379" w:type="dxa"/>
            <w:shd w:val="clear" w:color="auto" w:fill="D9E2F3" w:themeFill="accent5" w:themeFillTint="33"/>
            <w:vAlign w:val="center"/>
          </w:tcPr>
          <w:p w:rsidR="00604182"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Decreasing</w:t>
            </w:r>
            <w:r>
              <w:rPr>
                <w:rFonts w:ascii="Times New Roman" w:hAnsi="Times New Roman" w:cs="Times New Roman"/>
              </w:rPr>
              <w:t>/</w:t>
            </w:r>
          </w:p>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Stagnant</w:t>
            </w:r>
          </w:p>
        </w:tc>
        <w:tc>
          <w:tcPr>
            <w:tcW w:w="1463" w:type="dxa"/>
            <w:shd w:val="clear" w:color="auto" w:fill="D9E2F3" w:themeFill="accent5" w:themeFillTint="33"/>
            <w:vAlign w:val="center"/>
          </w:tcPr>
          <w:p w:rsidR="00604182"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Decreasing</w:t>
            </w:r>
            <w:r>
              <w:rPr>
                <w:rFonts w:ascii="Times New Roman" w:hAnsi="Times New Roman" w:cs="Times New Roman"/>
              </w:rPr>
              <w:t>/</w:t>
            </w:r>
          </w:p>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Stagnant</w:t>
            </w:r>
          </w:p>
        </w:tc>
      </w:tr>
      <w:tr w:rsidR="00604182" w:rsidRPr="00886DF1" w:rsidTr="002F2950">
        <w:trPr>
          <w:trHeight w:val="506"/>
          <w:jc w:val="center"/>
        </w:trPr>
        <w:tc>
          <w:tcPr>
            <w:tcW w:w="1752" w:type="dxa"/>
            <w:vAlign w:val="center"/>
          </w:tcPr>
          <w:p w:rsidR="00604182"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Birth rate</w:t>
            </w:r>
          </w:p>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(current status)</w:t>
            </w:r>
          </w:p>
        </w:tc>
        <w:tc>
          <w:tcPr>
            <w:tcW w:w="1316" w:type="dxa"/>
            <w:shd w:val="clear" w:color="auto" w:fill="FFF2CC" w:themeFill="accent4" w:themeFillTint="33"/>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Decreasing</w:t>
            </w:r>
          </w:p>
        </w:tc>
        <w:tc>
          <w:tcPr>
            <w:tcW w:w="1392" w:type="dxa"/>
            <w:shd w:val="clear" w:color="auto" w:fill="FFF2CC" w:themeFill="accent4" w:themeFillTint="33"/>
            <w:vAlign w:val="center"/>
          </w:tcPr>
          <w:p w:rsidR="00604182"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Decreasing</w:t>
            </w:r>
            <w:r>
              <w:rPr>
                <w:rFonts w:ascii="Times New Roman" w:hAnsi="Times New Roman" w:cs="Times New Roman"/>
              </w:rPr>
              <w:t>/</w:t>
            </w:r>
          </w:p>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Stagnant</w:t>
            </w:r>
          </w:p>
        </w:tc>
        <w:tc>
          <w:tcPr>
            <w:tcW w:w="1392" w:type="dxa"/>
            <w:shd w:val="clear" w:color="auto" w:fill="FFF2CC" w:themeFill="accent4" w:themeFillTint="33"/>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Decreasing</w:t>
            </w:r>
          </w:p>
        </w:tc>
        <w:tc>
          <w:tcPr>
            <w:tcW w:w="1379" w:type="dxa"/>
            <w:shd w:val="clear" w:color="auto" w:fill="auto"/>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Fluctuates</w:t>
            </w:r>
          </w:p>
        </w:tc>
        <w:tc>
          <w:tcPr>
            <w:tcW w:w="1463" w:type="dxa"/>
            <w:shd w:val="clear" w:color="auto" w:fill="FFF2CC" w:themeFill="accent4" w:themeFillTint="33"/>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Decreasing</w:t>
            </w:r>
          </w:p>
        </w:tc>
      </w:tr>
      <w:tr w:rsidR="00604182" w:rsidRPr="00886DF1" w:rsidTr="002F2950">
        <w:trPr>
          <w:trHeight w:val="506"/>
          <w:jc w:val="center"/>
        </w:trPr>
        <w:tc>
          <w:tcPr>
            <w:tcW w:w="1752" w:type="dxa"/>
            <w:vAlign w:val="center"/>
          </w:tcPr>
          <w:p w:rsidR="00604182"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Natural increase</w:t>
            </w:r>
          </w:p>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(current status)</w:t>
            </w:r>
          </w:p>
        </w:tc>
        <w:tc>
          <w:tcPr>
            <w:tcW w:w="1316" w:type="dxa"/>
            <w:shd w:val="clear" w:color="auto" w:fill="FFF2CC" w:themeFill="accent4" w:themeFillTint="33"/>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Negative</w:t>
            </w:r>
          </w:p>
        </w:tc>
        <w:tc>
          <w:tcPr>
            <w:tcW w:w="1392" w:type="dxa"/>
            <w:shd w:val="clear" w:color="auto" w:fill="FFF2CC" w:themeFill="accent4" w:themeFillTint="33"/>
            <w:vAlign w:val="center"/>
          </w:tcPr>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Stagnant</w:t>
            </w:r>
          </w:p>
        </w:tc>
        <w:tc>
          <w:tcPr>
            <w:tcW w:w="1392" w:type="dxa"/>
            <w:shd w:val="clear" w:color="auto" w:fill="FFF2CC" w:themeFill="accent4" w:themeFillTint="33"/>
            <w:vAlign w:val="center"/>
          </w:tcPr>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N</w:t>
            </w:r>
            <w:r w:rsidRPr="00886DF1">
              <w:rPr>
                <w:rFonts w:ascii="Times New Roman" w:hAnsi="Times New Roman" w:cs="Times New Roman"/>
              </w:rPr>
              <w:t>egative</w:t>
            </w:r>
          </w:p>
        </w:tc>
        <w:tc>
          <w:tcPr>
            <w:tcW w:w="1379" w:type="dxa"/>
            <w:shd w:val="clear" w:color="auto" w:fill="D9E2F3" w:themeFill="accent5" w:themeFillTint="33"/>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Positive</w:t>
            </w:r>
          </w:p>
        </w:tc>
        <w:tc>
          <w:tcPr>
            <w:tcW w:w="1463" w:type="dxa"/>
            <w:shd w:val="clear" w:color="auto" w:fill="D9E2F3" w:themeFill="accent5" w:themeFillTint="33"/>
            <w:vAlign w:val="center"/>
          </w:tcPr>
          <w:p w:rsidR="00604182" w:rsidRPr="00886DF1" w:rsidRDefault="00604182" w:rsidP="00D17A04">
            <w:pPr>
              <w:tabs>
                <w:tab w:val="left" w:pos="4395"/>
              </w:tabs>
              <w:jc w:val="center"/>
              <w:rPr>
                <w:rFonts w:ascii="Times New Roman" w:hAnsi="Times New Roman" w:cs="Times New Roman"/>
              </w:rPr>
            </w:pPr>
            <w:r w:rsidRPr="00886DF1">
              <w:rPr>
                <w:rFonts w:ascii="Times New Roman" w:hAnsi="Times New Roman" w:cs="Times New Roman"/>
              </w:rPr>
              <w:t>Positive</w:t>
            </w:r>
            <w:r w:rsidR="00D159F8">
              <w:rPr>
                <w:rFonts w:ascii="Times New Roman" w:hAnsi="Times New Roman" w:cs="Times New Roman"/>
              </w:rPr>
              <w:t xml:space="preserve"> and constant</w:t>
            </w:r>
          </w:p>
        </w:tc>
      </w:tr>
      <w:tr w:rsidR="00C66183" w:rsidRPr="00886DF1" w:rsidTr="00C66183">
        <w:trPr>
          <w:trHeight w:val="506"/>
          <w:jc w:val="center"/>
        </w:trPr>
        <w:tc>
          <w:tcPr>
            <w:tcW w:w="1752" w:type="dxa"/>
            <w:vAlign w:val="center"/>
          </w:tcPr>
          <w:p w:rsidR="00C66183" w:rsidRDefault="00C66183" w:rsidP="00D17A04">
            <w:pPr>
              <w:tabs>
                <w:tab w:val="left" w:pos="4395"/>
              </w:tabs>
              <w:jc w:val="center"/>
              <w:rPr>
                <w:rFonts w:ascii="Times New Roman" w:hAnsi="Times New Roman" w:cs="Times New Roman"/>
              </w:rPr>
            </w:pPr>
            <w:r w:rsidRPr="00886DF1">
              <w:rPr>
                <w:rFonts w:ascii="Times New Roman" w:hAnsi="Times New Roman" w:cs="Times New Roman"/>
              </w:rPr>
              <w:t>Population</w:t>
            </w:r>
          </w:p>
          <w:p w:rsidR="00C66183" w:rsidRPr="00886DF1" w:rsidRDefault="00C66183" w:rsidP="00D17A04">
            <w:pPr>
              <w:tabs>
                <w:tab w:val="left" w:pos="4395"/>
              </w:tabs>
              <w:jc w:val="center"/>
              <w:rPr>
                <w:rFonts w:ascii="Times New Roman" w:hAnsi="Times New Roman" w:cs="Times New Roman"/>
              </w:rPr>
            </w:pPr>
            <w:r>
              <w:rPr>
                <w:rFonts w:ascii="Times New Roman" w:hAnsi="Times New Roman" w:cs="Times New Roman"/>
              </w:rPr>
              <w:t>(current status)</w:t>
            </w:r>
          </w:p>
        </w:tc>
        <w:tc>
          <w:tcPr>
            <w:tcW w:w="1316" w:type="dxa"/>
            <w:shd w:val="clear" w:color="auto" w:fill="FFF2CC" w:themeFill="accent4" w:themeFillTint="33"/>
            <w:vAlign w:val="center"/>
          </w:tcPr>
          <w:p w:rsidR="00C66183" w:rsidRPr="00886DF1" w:rsidRDefault="00C66183" w:rsidP="00D17A04">
            <w:pPr>
              <w:tabs>
                <w:tab w:val="left" w:pos="4395"/>
              </w:tabs>
              <w:jc w:val="center"/>
              <w:rPr>
                <w:rFonts w:ascii="Times New Roman" w:hAnsi="Times New Roman" w:cs="Times New Roman"/>
              </w:rPr>
            </w:pPr>
            <w:r w:rsidRPr="00886DF1">
              <w:rPr>
                <w:rFonts w:ascii="Times New Roman" w:hAnsi="Times New Roman" w:cs="Times New Roman"/>
              </w:rPr>
              <w:t>Decreasing</w:t>
            </w:r>
          </w:p>
        </w:tc>
        <w:tc>
          <w:tcPr>
            <w:tcW w:w="1392" w:type="dxa"/>
            <w:shd w:val="clear" w:color="auto" w:fill="auto"/>
            <w:vAlign w:val="center"/>
          </w:tcPr>
          <w:p w:rsidR="00C66183" w:rsidRPr="00886DF1" w:rsidRDefault="00C66183" w:rsidP="00D17A04">
            <w:pPr>
              <w:tabs>
                <w:tab w:val="left" w:pos="4395"/>
              </w:tabs>
              <w:jc w:val="center"/>
              <w:rPr>
                <w:rFonts w:ascii="Times New Roman" w:hAnsi="Times New Roman" w:cs="Times New Roman"/>
              </w:rPr>
            </w:pPr>
            <w:r w:rsidRPr="00886DF1">
              <w:rPr>
                <w:rFonts w:ascii="Times New Roman" w:hAnsi="Times New Roman" w:cs="Times New Roman"/>
              </w:rPr>
              <w:t>Fluctuates</w:t>
            </w:r>
          </w:p>
        </w:tc>
        <w:tc>
          <w:tcPr>
            <w:tcW w:w="1392" w:type="dxa"/>
            <w:shd w:val="clear" w:color="auto" w:fill="D9E2F3" w:themeFill="accent5" w:themeFillTint="33"/>
            <w:vAlign w:val="center"/>
          </w:tcPr>
          <w:p w:rsidR="00C66183" w:rsidRPr="00886DF1" w:rsidRDefault="00C66183" w:rsidP="00D17A04">
            <w:pPr>
              <w:tabs>
                <w:tab w:val="left" w:pos="4395"/>
              </w:tabs>
              <w:jc w:val="center"/>
              <w:rPr>
                <w:rFonts w:ascii="Times New Roman" w:hAnsi="Times New Roman" w:cs="Times New Roman"/>
              </w:rPr>
            </w:pPr>
            <w:r w:rsidRPr="00886DF1">
              <w:rPr>
                <w:rFonts w:ascii="Times New Roman" w:hAnsi="Times New Roman" w:cs="Times New Roman"/>
              </w:rPr>
              <w:t>Increasing</w:t>
            </w:r>
          </w:p>
        </w:tc>
        <w:tc>
          <w:tcPr>
            <w:tcW w:w="1379" w:type="dxa"/>
            <w:shd w:val="clear" w:color="auto" w:fill="D9E2F3" w:themeFill="accent5" w:themeFillTint="33"/>
            <w:vAlign w:val="center"/>
          </w:tcPr>
          <w:p w:rsidR="00C66183" w:rsidRPr="00886DF1" w:rsidRDefault="00C66183" w:rsidP="00D17A04">
            <w:pPr>
              <w:tabs>
                <w:tab w:val="left" w:pos="4395"/>
              </w:tabs>
              <w:jc w:val="center"/>
              <w:rPr>
                <w:rFonts w:ascii="Times New Roman" w:hAnsi="Times New Roman" w:cs="Times New Roman"/>
              </w:rPr>
            </w:pPr>
            <w:r w:rsidRPr="00886DF1">
              <w:rPr>
                <w:rFonts w:ascii="Times New Roman" w:hAnsi="Times New Roman" w:cs="Times New Roman"/>
              </w:rPr>
              <w:t>Increasing</w:t>
            </w:r>
          </w:p>
        </w:tc>
        <w:tc>
          <w:tcPr>
            <w:tcW w:w="1463" w:type="dxa"/>
            <w:shd w:val="clear" w:color="auto" w:fill="D9E2F3" w:themeFill="accent5" w:themeFillTint="33"/>
            <w:vAlign w:val="center"/>
          </w:tcPr>
          <w:p w:rsidR="00C66183" w:rsidRPr="00886DF1" w:rsidRDefault="00C66183" w:rsidP="00D17A04">
            <w:pPr>
              <w:tabs>
                <w:tab w:val="left" w:pos="4395"/>
              </w:tabs>
              <w:jc w:val="center"/>
              <w:rPr>
                <w:rFonts w:ascii="Times New Roman" w:hAnsi="Times New Roman" w:cs="Times New Roman"/>
              </w:rPr>
            </w:pPr>
            <w:r w:rsidRPr="00886DF1">
              <w:rPr>
                <w:rFonts w:ascii="Times New Roman" w:hAnsi="Times New Roman" w:cs="Times New Roman"/>
              </w:rPr>
              <w:t>Increasing</w:t>
            </w:r>
          </w:p>
        </w:tc>
      </w:tr>
      <w:tr w:rsidR="00604182" w:rsidRPr="00886DF1" w:rsidTr="002F2950">
        <w:trPr>
          <w:trHeight w:val="506"/>
          <w:jc w:val="center"/>
        </w:trPr>
        <w:tc>
          <w:tcPr>
            <w:tcW w:w="1752" w:type="dxa"/>
            <w:vAlign w:val="center"/>
          </w:tcPr>
          <w:p w:rsidR="00604182" w:rsidRDefault="00604182" w:rsidP="00D17A04">
            <w:pPr>
              <w:tabs>
                <w:tab w:val="left" w:pos="4395"/>
              </w:tabs>
              <w:jc w:val="center"/>
              <w:rPr>
                <w:rFonts w:ascii="Times New Roman" w:hAnsi="Times New Roman" w:cs="Times New Roman"/>
              </w:rPr>
            </w:pPr>
            <w:r>
              <w:rPr>
                <w:rFonts w:ascii="Times New Roman" w:hAnsi="Times New Roman" w:cs="Times New Roman"/>
              </w:rPr>
              <w:t>Stage of DT</w:t>
            </w:r>
          </w:p>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(current status)</w:t>
            </w:r>
          </w:p>
        </w:tc>
        <w:tc>
          <w:tcPr>
            <w:tcW w:w="1316" w:type="dxa"/>
            <w:shd w:val="clear" w:color="auto" w:fill="auto"/>
            <w:vAlign w:val="center"/>
          </w:tcPr>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Stage 5</w:t>
            </w:r>
          </w:p>
        </w:tc>
        <w:tc>
          <w:tcPr>
            <w:tcW w:w="1392" w:type="dxa"/>
            <w:vAlign w:val="center"/>
          </w:tcPr>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Stage 5</w:t>
            </w:r>
          </w:p>
        </w:tc>
        <w:tc>
          <w:tcPr>
            <w:tcW w:w="1392" w:type="dxa"/>
            <w:vAlign w:val="center"/>
          </w:tcPr>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Stage 5</w:t>
            </w:r>
          </w:p>
        </w:tc>
        <w:tc>
          <w:tcPr>
            <w:tcW w:w="1379" w:type="dxa"/>
            <w:shd w:val="clear" w:color="auto" w:fill="auto"/>
            <w:vAlign w:val="center"/>
          </w:tcPr>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Stage 4</w:t>
            </w:r>
          </w:p>
        </w:tc>
        <w:tc>
          <w:tcPr>
            <w:tcW w:w="1463" w:type="dxa"/>
            <w:shd w:val="clear" w:color="auto" w:fill="auto"/>
            <w:vAlign w:val="center"/>
          </w:tcPr>
          <w:p w:rsidR="00604182" w:rsidRPr="00886DF1" w:rsidRDefault="00604182" w:rsidP="00D17A04">
            <w:pPr>
              <w:tabs>
                <w:tab w:val="left" w:pos="4395"/>
              </w:tabs>
              <w:jc w:val="center"/>
              <w:rPr>
                <w:rFonts w:ascii="Times New Roman" w:hAnsi="Times New Roman" w:cs="Times New Roman"/>
              </w:rPr>
            </w:pPr>
            <w:r>
              <w:rPr>
                <w:rFonts w:ascii="Times New Roman" w:hAnsi="Times New Roman" w:cs="Times New Roman"/>
              </w:rPr>
              <w:t>Stage 3 to Stage 4</w:t>
            </w:r>
          </w:p>
        </w:tc>
      </w:tr>
    </w:tbl>
    <w:p w:rsidR="00250254" w:rsidRDefault="00250254" w:rsidP="00D17A04">
      <w:pPr>
        <w:tabs>
          <w:tab w:val="left" w:pos="4395"/>
        </w:tabs>
        <w:spacing w:after="0" w:line="240" w:lineRule="auto"/>
        <w:jc w:val="both"/>
        <w:rPr>
          <w:rFonts w:ascii="Times New Roman" w:hAnsi="Times New Roman" w:cs="Times New Roman"/>
        </w:rPr>
      </w:pPr>
    </w:p>
    <w:p w:rsidR="00C51405" w:rsidRPr="00886DF1" w:rsidRDefault="005B7C99"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rPr>
        <w:t>Group 1 is consisted of Bulgaria, Croatia, Estonia, Hungary, Latvi</w:t>
      </w:r>
      <w:r w:rsidR="006300A9" w:rsidRPr="00886DF1">
        <w:rPr>
          <w:rFonts w:ascii="Times New Roman" w:hAnsi="Times New Roman" w:cs="Times New Roman"/>
        </w:rPr>
        <w:t xml:space="preserve">a Lithuania and Romania. </w:t>
      </w:r>
      <w:r w:rsidR="000D4133" w:rsidRPr="00886DF1">
        <w:rPr>
          <w:rFonts w:ascii="Times New Roman" w:hAnsi="Times New Roman" w:cs="Times New Roman"/>
        </w:rPr>
        <w:t xml:space="preserve">Starting from 1960 to </w:t>
      </w:r>
      <w:r w:rsidR="006E5B2B" w:rsidRPr="00886DF1">
        <w:rPr>
          <w:rFonts w:ascii="Times New Roman" w:hAnsi="Times New Roman" w:cs="Times New Roman"/>
        </w:rPr>
        <w:t>eighties and nineties</w:t>
      </w:r>
      <w:r w:rsidR="000D4133" w:rsidRPr="00886DF1">
        <w:rPr>
          <w:rFonts w:ascii="Times New Roman" w:hAnsi="Times New Roman" w:cs="Times New Roman"/>
        </w:rPr>
        <w:t xml:space="preserve">, there are </w:t>
      </w:r>
      <w:r w:rsidR="005C1B67" w:rsidRPr="00886DF1">
        <w:rPr>
          <w:rFonts w:ascii="Times New Roman" w:hAnsi="Times New Roman" w:cs="Times New Roman"/>
        </w:rPr>
        <w:t xml:space="preserve">relatively </w:t>
      </w:r>
      <w:r w:rsidR="000D4133" w:rsidRPr="00886DF1">
        <w:rPr>
          <w:rFonts w:ascii="Times New Roman" w:hAnsi="Times New Roman" w:cs="Times New Roman"/>
        </w:rPr>
        <w:t>good demographic trends,</w:t>
      </w:r>
      <w:r w:rsidR="005C1B67" w:rsidRPr="00886DF1">
        <w:rPr>
          <w:rFonts w:ascii="Times New Roman" w:hAnsi="Times New Roman" w:cs="Times New Roman"/>
        </w:rPr>
        <w:t xml:space="preserve"> the birth rate is decreasing, as is population, while the death rate is increasing.</w:t>
      </w:r>
      <w:r w:rsidR="000D4133" w:rsidRPr="00886DF1">
        <w:rPr>
          <w:rFonts w:ascii="Times New Roman" w:hAnsi="Times New Roman" w:cs="Times New Roman"/>
        </w:rPr>
        <w:t xml:space="preserve"> </w:t>
      </w:r>
      <w:r w:rsidR="005C1B67" w:rsidRPr="00886DF1">
        <w:rPr>
          <w:rFonts w:ascii="Times New Roman" w:hAnsi="Times New Roman" w:cs="Times New Roman"/>
        </w:rPr>
        <w:t xml:space="preserve">Even with the decreasing birth rate </w:t>
      </w:r>
      <w:r w:rsidR="00F83CFD" w:rsidRPr="00886DF1">
        <w:rPr>
          <w:rFonts w:ascii="Times New Roman" w:hAnsi="Times New Roman" w:cs="Times New Roman"/>
        </w:rPr>
        <w:t xml:space="preserve">the natural increase is high. </w:t>
      </w:r>
      <w:r w:rsidR="008A2D35">
        <w:rPr>
          <w:rFonts w:ascii="Times New Roman" w:hAnsi="Times New Roman" w:cs="Times New Roman"/>
        </w:rPr>
        <w:t>At beginning t</w:t>
      </w:r>
      <w:r w:rsidR="005C1B67" w:rsidRPr="00886DF1">
        <w:rPr>
          <w:rFonts w:ascii="Times New Roman" w:hAnsi="Times New Roman" w:cs="Times New Roman"/>
        </w:rPr>
        <w:t xml:space="preserve">hese movements correspond </w:t>
      </w:r>
      <w:r w:rsidR="00A5435A" w:rsidRPr="00886DF1">
        <w:rPr>
          <w:rFonts w:ascii="Times New Roman" w:hAnsi="Times New Roman" w:cs="Times New Roman"/>
        </w:rPr>
        <w:t>to</w:t>
      </w:r>
      <w:r w:rsidR="005C1B67" w:rsidRPr="00886DF1">
        <w:rPr>
          <w:rFonts w:ascii="Times New Roman" w:hAnsi="Times New Roman" w:cs="Times New Roman"/>
        </w:rPr>
        <w:t xml:space="preserve"> stage</w:t>
      </w:r>
      <w:r w:rsidR="00A5435A" w:rsidRPr="00886DF1">
        <w:rPr>
          <w:rFonts w:ascii="Times New Roman" w:hAnsi="Times New Roman" w:cs="Times New Roman"/>
        </w:rPr>
        <w:t xml:space="preserve"> four</w:t>
      </w:r>
      <w:r w:rsidR="005C1B67" w:rsidRPr="00886DF1">
        <w:rPr>
          <w:rFonts w:ascii="Times New Roman" w:hAnsi="Times New Roman" w:cs="Times New Roman"/>
        </w:rPr>
        <w:t xml:space="preserve"> of the demographic transition. </w:t>
      </w:r>
      <w:r w:rsidR="006E5B2B" w:rsidRPr="00886DF1">
        <w:rPr>
          <w:rFonts w:ascii="Times New Roman" w:hAnsi="Times New Roman" w:cs="Times New Roman"/>
        </w:rPr>
        <w:t>After this periods</w:t>
      </w:r>
      <w:r w:rsidR="005C1B67" w:rsidRPr="00886DF1">
        <w:rPr>
          <w:rFonts w:ascii="Times New Roman" w:hAnsi="Times New Roman" w:cs="Times New Roman"/>
        </w:rPr>
        <w:t xml:space="preserve"> </w:t>
      </w:r>
      <w:r w:rsidR="00A5435A" w:rsidRPr="00886DF1">
        <w:rPr>
          <w:rFonts w:ascii="Times New Roman" w:hAnsi="Times New Roman" w:cs="Times New Roman"/>
        </w:rPr>
        <w:t xml:space="preserve">there are dramatic changes in </w:t>
      </w:r>
      <w:r w:rsidR="005C1B67" w:rsidRPr="00886DF1">
        <w:rPr>
          <w:rFonts w:ascii="Times New Roman" w:hAnsi="Times New Roman" w:cs="Times New Roman"/>
        </w:rPr>
        <w:t>these</w:t>
      </w:r>
      <w:r w:rsidR="006300A9" w:rsidRPr="00886DF1">
        <w:rPr>
          <w:rFonts w:ascii="Times New Roman" w:hAnsi="Times New Roman" w:cs="Times New Roman"/>
        </w:rPr>
        <w:t xml:space="preserve"> </w:t>
      </w:r>
      <w:r w:rsidR="00A5435A" w:rsidRPr="00886DF1">
        <w:rPr>
          <w:rFonts w:ascii="Times New Roman" w:hAnsi="Times New Roman" w:cs="Times New Roman"/>
        </w:rPr>
        <w:t>trends. The death rate continues to increase</w:t>
      </w:r>
      <w:r w:rsidR="006300A9" w:rsidRPr="00886DF1">
        <w:rPr>
          <w:rFonts w:ascii="Times New Roman" w:hAnsi="Times New Roman" w:cs="Times New Roman"/>
        </w:rPr>
        <w:t>, birth rate</w:t>
      </w:r>
      <w:r w:rsidR="00A5435A" w:rsidRPr="00886DF1">
        <w:rPr>
          <w:rFonts w:ascii="Times New Roman" w:hAnsi="Times New Roman" w:cs="Times New Roman"/>
        </w:rPr>
        <w:t xml:space="preserve"> </w:t>
      </w:r>
      <w:r w:rsidR="006E5B2B" w:rsidRPr="00886DF1">
        <w:rPr>
          <w:rFonts w:ascii="Times New Roman" w:hAnsi="Times New Roman" w:cs="Times New Roman"/>
        </w:rPr>
        <w:t xml:space="preserve">accelerates </w:t>
      </w:r>
      <w:r w:rsidR="00AE4F59">
        <w:rPr>
          <w:rFonts w:ascii="Times New Roman" w:hAnsi="Times New Roman" w:cs="Times New Roman"/>
        </w:rPr>
        <w:t>its decline</w:t>
      </w:r>
      <w:r w:rsidR="006300A9" w:rsidRPr="00886DF1">
        <w:rPr>
          <w:rFonts w:ascii="Times New Roman" w:hAnsi="Times New Roman" w:cs="Times New Roman"/>
        </w:rPr>
        <w:t xml:space="preserve">, </w:t>
      </w:r>
      <w:r w:rsidR="00312A00" w:rsidRPr="00886DF1">
        <w:rPr>
          <w:rFonts w:ascii="Times New Roman" w:hAnsi="Times New Roman" w:cs="Times New Roman"/>
        </w:rPr>
        <w:t>and there</w:t>
      </w:r>
      <w:r w:rsidR="006E5B2B" w:rsidRPr="00886DF1">
        <w:rPr>
          <w:rFonts w:ascii="Times New Roman" w:hAnsi="Times New Roman" w:cs="Times New Roman"/>
        </w:rPr>
        <w:t xml:space="preserve"> is serious </w:t>
      </w:r>
      <w:r w:rsidR="006300A9" w:rsidRPr="00886DF1">
        <w:rPr>
          <w:rFonts w:ascii="Times New Roman" w:hAnsi="Times New Roman" w:cs="Times New Roman"/>
        </w:rPr>
        <w:t xml:space="preserve">natural decrease and </w:t>
      </w:r>
      <w:r w:rsidR="006E5B2B" w:rsidRPr="00886DF1">
        <w:rPr>
          <w:rFonts w:ascii="Times New Roman" w:hAnsi="Times New Roman" w:cs="Times New Roman"/>
        </w:rPr>
        <w:t>fall in</w:t>
      </w:r>
      <w:r w:rsidR="006300A9" w:rsidRPr="00886DF1">
        <w:rPr>
          <w:rFonts w:ascii="Times New Roman" w:hAnsi="Times New Roman" w:cs="Times New Roman"/>
        </w:rPr>
        <w:t xml:space="preserve"> population. These countries are in the Stage 5 of the demographic transition, with declining population and severe demographic ageing. </w:t>
      </w:r>
      <w:r w:rsidR="00D0112F" w:rsidRPr="00886DF1">
        <w:rPr>
          <w:rFonts w:ascii="Times New Roman" w:hAnsi="Times New Roman" w:cs="Times New Roman"/>
        </w:rPr>
        <w:t>Panel regression with fixed effects was performed (</w:t>
      </w:r>
      <m:oMath>
        <m:r>
          <w:rPr>
            <w:rFonts w:ascii="Cambria Math" w:hAnsi="Cambria Math" w:cs="Times New Roman"/>
          </w:rPr>
          <m:t>p-value</m:t>
        </m:r>
      </m:oMath>
      <w:r w:rsidR="00D0112F" w:rsidRPr="00886DF1">
        <w:rPr>
          <w:rFonts w:ascii="Times New Roman" w:eastAsiaTheme="minorEastAsia" w:hAnsi="Times New Roman" w:cs="Times New Roman"/>
          <w:lang w:val="mk-MK"/>
        </w:rPr>
        <w:t xml:space="preserve"> </w:t>
      </w:r>
      <w:r w:rsidR="00D0112F" w:rsidRPr="00886DF1">
        <w:rPr>
          <w:rFonts w:ascii="Times New Roman" w:eastAsiaTheme="minorEastAsia" w:hAnsi="Times New Roman" w:cs="Times New Roman"/>
        </w:rPr>
        <w:t xml:space="preserve">for Hausman test equals 0,0002). </w:t>
      </w:r>
      <w:r w:rsidR="00C51405" w:rsidRPr="00886DF1">
        <w:rPr>
          <w:rFonts w:ascii="Times New Roman" w:hAnsi="Times New Roman" w:cs="Times New Roman"/>
        </w:rPr>
        <w:t>The results from panel regression are following</w:t>
      </w:r>
      <w:r w:rsidR="00D139D9" w:rsidRPr="00886DF1">
        <w:rPr>
          <w:rFonts w:ascii="Times New Roman" w:hAnsi="Times New Roman" w:cs="Times New Roman"/>
        </w:rPr>
        <w:t xml:space="preserve"> (</w:t>
      </w:r>
      <m:oMath>
        <m:r>
          <w:rPr>
            <w:rFonts w:ascii="Cambria Math" w:hAnsi="Cambria Math" w:cs="Times New Roman"/>
          </w:rPr>
          <m:t>p-values</m:t>
        </m:r>
      </m:oMath>
      <w:r w:rsidR="00D139D9" w:rsidRPr="00886DF1">
        <w:rPr>
          <w:rFonts w:ascii="Times New Roman" w:eastAsiaTheme="minorEastAsia" w:hAnsi="Times New Roman" w:cs="Times New Roman"/>
        </w:rPr>
        <w:t xml:space="preserve"> in brackets)</w:t>
      </w:r>
      <w:r w:rsidR="00C51405" w:rsidRPr="00886DF1">
        <w:rPr>
          <w:rFonts w:ascii="Times New Roman" w:hAnsi="Times New Roman" w:cs="Times New Roman"/>
        </w:rPr>
        <w:t>:</w:t>
      </w:r>
      <w:r w:rsidR="00151045" w:rsidRPr="00886DF1">
        <w:rPr>
          <w:rFonts w:ascii="Times New Roman" w:hAnsi="Times New Roman" w:cs="Times New Roman"/>
        </w:rPr>
        <w:t xml:space="preserve"> </w:t>
      </w:r>
    </w:p>
    <w:p w:rsidR="002004FF" w:rsidRPr="00886DF1" w:rsidRDefault="00F75F19"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noProof/>
        </w:rPr>
        <w:lastRenderedPageBreak/>
        <w:drawing>
          <wp:anchor distT="0" distB="0" distL="114300" distR="114300" simplePos="0" relativeHeight="251661312" behindDoc="1" locked="0" layoutInCell="1" allowOverlap="1" wp14:anchorId="27ABF0CF" wp14:editId="0A420680">
            <wp:simplePos x="0" y="0"/>
            <wp:positionH relativeFrom="column">
              <wp:posOffset>346034</wp:posOffset>
            </wp:positionH>
            <wp:positionV relativeFrom="paragraph">
              <wp:posOffset>211455</wp:posOffset>
            </wp:positionV>
            <wp:extent cx="1799590" cy="1259840"/>
            <wp:effectExtent l="0" t="0" r="10160" b="16510"/>
            <wp:wrapTight wrapText="bothSides">
              <wp:wrapPolygon edited="0">
                <wp:start x="0" y="0"/>
                <wp:lineTo x="0" y="21556"/>
                <wp:lineTo x="21493" y="21556"/>
                <wp:lineTo x="21493"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rPr>
        <w:t>Figure 2 Group 1</w:t>
      </w:r>
    </w:p>
    <w:p w:rsidR="002004FF" w:rsidRPr="00886DF1" w:rsidRDefault="00F75F19"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663360" behindDoc="1" locked="0" layoutInCell="1" allowOverlap="1" wp14:anchorId="2200130D" wp14:editId="77E79630">
            <wp:simplePos x="0" y="0"/>
            <wp:positionH relativeFrom="column">
              <wp:posOffset>2283914</wp:posOffset>
            </wp:positionH>
            <wp:positionV relativeFrom="paragraph">
              <wp:posOffset>72646</wp:posOffset>
            </wp:positionV>
            <wp:extent cx="1799590" cy="1259840"/>
            <wp:effectExtent l="0" t="0" r="10160" b="16510"/>
            <wp:wrapTight wrapText="bothSides">
              <wp:wrapPolygon edited="0">
                <wp:start x="0" y="0"/>
                <wp:lineTo x="0" y="21556"/>
                <wp:lineTo x="21493" y="21556"/>
                <wp:lineTo x="21493"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004FF" w:rsidRPr="00886DF1">
        <w:rPr>
          <w:rFonts w:ascii="Times New Roman" w:hAnsi="Times New Roman" w:cs="Times New Roman"/>
          <w:noProof/>
        </w:rPr>
        <w:drawing>
          <wp:anchor distT="0" distB="0" distL="114300" distR="114300" simplePos="0" relativeHeight="251671552" behindDoc="1" locked="0" layoutInCell="1" allowOverlap="1" wp14:anchorId="4CA2DE24" wp14:editId="1F30D748">
            <wp:simplePos x="0" y="0"/>
            <wp:positionH relativeFrom="column">
              <wp:posOffset>4225034</wp:posOffset>
            </wp:positionH>
            <wp:positionV relativeFrom="paragraph">
              <wp:posOffset>72645</wp:posOffset>
            </wp:positionV>
            <wp:extent cx="1799590" cy="1259840"/>
            <wp:effectExtent l="0" t="0" r="10160" b="16510"/>
            <wp:wrapTight wrapText="bothSides">
              <wp:wrapPolygon edited="0">
                <wp:start x="0" y="0"/>
                <wp:lineTo x="0" y="21556"/>
                <wp:lineTo x="21493" y="21556"/>
                <wp:lineTo x="21493"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F75F19"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689984" behindDoc="1" locked="0" layoutInCell="1" allowOverlap="1" wp14:anchorId="1BFE4C08" wp14:editId="05B79232">
            <wp:simplePos x="0" y="0"/>
            <wp:positionH relativeFrom="column">
              <wp:posOffset>4220845</wp:posOffset>
            </wp:positionH>
            <wp:positionV relativeFrom="paragraph">
              <wp:posOffset>172085</wp:posOffset>
            </wp:positionV>
            <wp:extent cx="1799590" cy="1259840"/>
            <wp:effectExtent l="0" t="0" r="10160" b="16510"/>
            <wp:wrapTight wrapText="bothSides">
              <wp:wrapPolygon edited="0">
                <wp:start x="0" y="0"/>
                <wp:lineTo x="0" y="21556"/>
                <wp:lineTo x="21493" y="21556"/>
                <wp:lineTo x="21493"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004FF" w:rsidRPr="00886DF1" w:rsidRDefault="00F75F19"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681792" behindDoc="1" locked="0" layoutInCell="1" allowOverlap="1" wp14:anchorId="088115DA" wp14:editId="5B301433">
            <wp:simplePos x="0" y="0"/>
            <wp:positionH relativeFrom="column">
              <wp:posOffset>343535</wp:posOffset>
            </wp:positionH>
            <wp:positionV relativeFrom="paragraph">
              <wp:posOffset>13525</wp:posOffset>
            </wp:positionV>
            <wp:extent cx="1799590" cy="1259840"/>
            <wp:effectExtent l="0" t="0" r="10160" b="16510"/>
            <wp:wrapTight wrapText="bothSides">
              <wp:wrapPolygon edited="0">
                <wp:start x="0" y="0"/>
                <wp:lineTo x="0" y="21556"/>
                <wp:lineTo x="21493" y="21556"/>
                <wp:lineTo x="21493"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noProof/>
        </w:rPr>
        <w:drawing>
          <wp:anchor distT="0" distB="0" distL="114300" distR="114300" simplePos="0" relativeHeight="251687936" behindDoc="1" locked="0" layoutInCell="1" allowOverlap="1" wp14:anchorId="5E83D7B8" wp14:editId="02F79CF7">
            <wp:simplePos x="0" y="0"/>
            <wp:positionH relativeFrom="column">
              <wp:posOffset>2278726</wp:posOffset>
            </wp:positionH>
            <wp:positionV relativeFrom="paragraph">
              <wp:posOffset>17335</wp:posOffset>
            </wp:positionV>
            <wp:extent cx="1799590" cy="1259840"/>
            <wp:effectExtent l="0" t="0" r="10160" b="16510"/>
            <wp:wrapTight wrapText="bothSides">
              <wp:wrapPolygon edited="0">
                <wp:start x="0" y="0"/>
                <wp:lineTo x="0" y="21556"/>
                <wp:lineTo x="21493" y="21556"/>
                <wp:lineTo x="21493"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886DF1"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715584" behindDoc="1" locked="0" layoutInCell="1" allowOverlap="1" wp14:anchorId="1E240CB2" wp14:editId="6807C940">
            <wp:simplePos x="0" y="0"/>
            <wp:positionH relativeFrom="column">
              <wp:posOffset>2272030</wp:posOffset>
            </wp:positionH>
            <wp:positionV relativeFrom="paragraph">
              <wp:posOffset>126365</wp:posOffset>
            </wp:positionV>
            <wp:extent cx="1799590" cy="1259840"/>
            <wp:effectExtent l="0" t="0" r="10160" b="16510"/>
            <wp:wrapTight wrapText="bothSides">
              <wp:wrapPolygon edited="0">
                <wp:start x="0" y="0"/>
                <wp:lineTo x="0" y="21556"/>
                <wp:lineTo x="21493" y="21556"/>
                <wp:lineTo x="21493"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8C4C4B" w:rsidP="00D17A04">
      <w:pPr>
        <w:tabs>
          <w:tab w:val="left" w:pos="4395"/>
        </w:tabs>
        <w:spacing w:after="0"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749376" behindDoc="0" locked="0" layoutInCell="1" allowOverlap="1" wp14:anchorId="0EBC014F" wp14:editId="5D8AEF6A">
            <wp:simplePos x="0" y="0"/>
            <wp:positionH relativeFrom="column">
              <wp:posOffset>4218940</wp:posOffset>
            </wp:positionH>
            <wp:positionV relativeFrom="paragraph">
              <wp:posOffset>10160</wp:posOffset>
            </wp:positionV>
            <wp:extent cx="890270" cy="557530"/>
            <wp:effectExtent l="0" t="0" r="508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67021" t="50697" r="2654" b="5162"/>
                    <a:stretch/>
                  </pic:blipFill>
                  <pic:spPr bwMode="auto">
                    <a:xfrm>
                      <a:off x="0" y="0"/>
                      <a:ext cx="890270" cy="55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2004FF" w:rsidRPr="00886DF1" w:rsidRDefault="002004FF" w:rsidP="00D17A04">
      <w:pPr>
        <w:tabs>
          <w:tab w:val="left" w:pos="4395"/>
        </w:tabs>
        <w:spacing w:after="0" w:line="240" w:lineRule="auto"/>
        <w:jc w:val="both"/>
        <w:rPr>
          <w:rFonts w:ascii="Times New Roman" w:hAnsi="Times New Roman" w:cs="Times New Roman"/>
        </w:rPr>
      </w:pPr>
    </w:p>
    <w:p w:rsidR="00886DF1" w:rsidRPr="00571EAC" w:rsidRDefault="00571EAC" w:rsidP="00D17A04">
      <w:pPr>
        <w:tabs>
          <w:tab w:val="left" w:pos="4395"/>
        </w:tabs>
        <w:spacing w:after="0" w:line="240" w:lineRule="auto"/>
        <w:jc w:val="both"/>
        <w:rPr>
          <w:rFonts w:ascii="Times New Roman" w:hAnsi="Times New Roman" w:cs="Times New Roman"/>
          <w:sz w:val="20"/>
        </w:rPr>
      </w:pPr>
      <w:r w:rsidRPr="00571EAC">
        <w:rPr>
          <w:rFonts w:ascii="Times New Roman" w:hAnsi="Times New Roman" w:cs="Times New Roman"/>
          <w:sz w:val="20"/>
        </w:rPr>
        <w:t>Source: World Development Indicators, World Bank; authors’ presentation</w:t>
      </w:r>
    </w:p>
    <w:p w:rsidR="00293AE7" w:rsidRDefault="00293AE7" w:rsidP="00D17A04">
      <w:pPr>
        <w:tabs>
          <w:tab w:val="left" w:pos="4395"/>
        </w:tabs>
        <w:spacing w:after="0" w:line="240" w:lineRule="auto"/>
        <w:jc w:val="both"/>
        <w:rPr>
          <w:rFonts w:ascii="Times New Roman" w:eastAsiaTheme="minorEastAsia" w:hAnsi="Times New Roman" w:cs="Times New Roman"/>
        </w:rPr>
      </w:pPr>
    </w:p>
    <w:p w:rsidR="00293AE7" w:rsidRPr="00886DF1" w:rsidRDefault="00BB0534" w:rsidP="00D17A04">
      <w:pPr>
        <w:tabs>
          <w:tab w:val="left" w:pos="4395"/>
        </w:tabs>
        <w:spacing w:after="0" w:line="24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m:t>
              </m:r>
              <m:d>
                <m:dPr>
                  <m:ctrlPr>
                    <w:rPr>
                      <w:rFonts w:ascii="Cambria Math" w:eastAsiaTheme="minorEastAsia" w:hAnsi="Cambria Math" w:cs="Times New Roman"/>
                      <w:i/>
                    </w:rPr>
                  </m:ctrlPr>
                </m:dPr>
                <m:e>
                  <m:func>
                    <m:funcPr>
                      <m:ctrlPr>
                        <w:rPr>
                          <w:rFonts w:ascii="Cambria Math" w:eastAsiaTheme="minorEastAsia" w:hAnsi="Cambria Math" w:cs="Times New Roman"/>
                          <w:i/>
                        </w:rPr>
                      </m:ctrlPr>
                    </m:funcPr>
                    <m:fName>
                      <m:r>
                        <w:rPr>
                          <w:rFonts w:ascii="Cambria Math" w:eastAsiaTheme="minorEastAsia" w:hAnsi="Cambria Math" w:cs="Times New Roman"/>
                        </w:rPr>
                        <m:t>log</m:t>
                      </m:r>
                    </m:fName>
                    <m:e>
                      <m:d>
                        <m:dPr>
                          <m:ctrlPr>
                            <w:rPr>
                              <w:rFonts w:ascii="Cambria Math" w:eastAsiaTheme="minorEastAsia" w:hAnsi="Cambria Math" w:cs="Times New Roman"/>
                              <w:i/>
                            </w:rPr>
                          </m:ctrlPr>
                        </m:dPr>
                        <m:e>
                          <m:r>
                            <w:rPr>
                              <w:rFonts w:ascii="Cambria Math" w:eastAsiaTheme="minorEastAsia" w:hAnsi="Cambria Math" w:cs="Times New Roman"/>
                            </w:rPr>
                            <m:t>population</m:t>
                          </m:r>
                        </m:e>
                      </m:d>
                    </m:e>
                  </m:func>
                </m:e>
              </m:d>
            </m:e>
            <m:sub>
              <m:r>
                <w:rPr>
                  <w:rFonts w:ascii="Cambria Math" w:eastAsiaTheme="minorEastAsia" w:hAnsi="Cambria Math" w:cs="Times New Roman"/>
                </w:rPr>
                <m:t>7,57</m:t>
              </m:r>
            </m:sub>
          </m:sSub>
          <m:r>
            <w:rPr>
              <w:rFonts w:ascii="Cambria Math" w:eastAsiaTheme="minorEastAsia" w:hAnsi="Cambria Math" w:cs="Times New Roman"/>
            </w:rPr>
            <m:t>=0,008879+</m:t>
          </m:r>
          <m:sSub>
            <m:sSubPr>
              <m:ctrlPr>
                <w:rPr>
                  <w:rFonts w:ascii="Cambria Math" w:eastAsiaTheme="minorEastAsia" w:hAnsi="Cambria Math" w:cs="Times New Roman"/>
                  <w:i/>
                </w:rPr>
              </m:ctrlPr>
            </m:sSubPr>
            <m:e>
              <m:r>
                <w:rPr>
                  <w:rFonts w:ascii="Cambria Math" w:eastAsiaTheme="minorEastAsia" w:hAnsi="Cambria Math" w:cs="Times New Roman"/>
                </w:rPr>
                <m:t>0,001293birth rate</m:t>
              </m:r>
            </m:e>
            <m:sub>
              <m:r>
                <w:rPr>
                  <w:rFonts w:ascii="Cambria Math" w:eastAsiaTheme="minorEastAsia" w:hAnsi="Cambria Math" w:cs="Times New Roman"/>
                </w:rPr>
                <m:t>7,57</m:t>
              </m:r>
            </m:sub>
          </m:sSub>
          <m:sSub>
            <m:sSubPr>
              <m:ctrlPr>
                <w:rPr>
                  <w:rFonts w:ascii="Cambria Math" w:eastAsiaTheme="minorEastAsia" w:hAnsi="Cambria Math" w:cs="Times New Roman"/>
                  <w:i/>
                </w:rPr>
              </m:ctrlPr>
            </m:sSubPr>
            <m:e>
              <m:r>
                <w:rPr>
                  <w:rFonts w:ascii="Cambria Math" w:eastAsiaTheme="minorEastAsia" w:hAnsi="Cambria Math" w:cs="Times New Roman"/>
                </w:rPr>
                <m:t>-0,002174death rate</m:t>
              </m:r>
            </m:e>
            <m:sub>
              <m:r>
                <w:rPr>
                  <w:rFonts w:ascii="Cambria Math" w:eastAsiaTheme="minorEastAsia" w:hAnsi="Cambria Math" w:cs="Times New Roman"/>
                </w:rPr>
                <m:t>7,57</m:t>
              </m:r>
            </m:sub>
          </m:sSub>
        </m:oMath>
      </m:oMathPara>
    </w:p>
    <w:p w:rsidR="00293AE7" w:rsidRPr="00886DF1" w:rsidRDefault="00293AE7" w:rsidP="00D17A04">
      <w:pPr>
        <w:tabs>
          <w:tab w:val="left" w:pos="4395"/>
        </w:tabs>
        <w:spacing w:after="0" w:line="240" w:lineRule="auto"/>
        <w:jc w:val="both"/>
        <w:rPr>
          <w:rFonts w:ascii="Times New Roman" w:eastAsiaTheme="minorEastAsia" w:hAnsi="Times New Roman" w:cs="Times New Roman"/>
        </w:rPr>
      </w:pPr>
      <m:oMathPara>
        <m:oMath>
          <m:r>
            <w:rPr>
              <w:rFonts w:ascii="Cambria Math" w:eastAsiaTheme="minorEastAsia" w:hAnsi="Cambria Math" w:cs="Times New Roman"/>
            </w:rPr>
            <m:t xml:space="preserve">                              (0,0915)             (0,0000)                             (0,0000)</m:t>
          </m:r>
        </m:oMath>
      </m:oMathPara>
    </w:p>
    <w:p w:rsidR="00293AE7" w:rsidRPr="00886DF1" w:rsidRDefault="00293AE7" w:rsidP="00D17A04">
      <w:pPr>
        <w:tabs>
          <w:tab w:val="left" w:pos="4395"/>
        </w:tabs>
        <w:spacing w:after="0" w:line="240" w:lineRule="auto"/>
        <w:jc w:val="both"/>
        <w:rPr>
          <w:rFonts w:ascii="Times New Roman" w:hAnsi="Times New Roman" w:cs="Times New Roman"/>
        </w:rPr>
      </w:pPr>
    </w:p>
    <w:p w:rsidR="00293AE7" w:rsidRDefault="00293AE7"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rPr>
        <w:t>The results confirm that the birth rate and the death rate have statistically significant influence on the population. The positive sign of the estimated parameter for the birth rate indicates positive relationship between the birth rate and the population, or as can be seen from figure 2, they are both declining. There is an inverse relationship between the death rate and the population, because the death rate is increasing and the population is decreasing.</w:t>
      </w:r>
    </w:p>
    <w:p w:rsidR="004A64DF" w:rsidRDefault="004A64DF" w:rsidP="00D17A04">
      <w:pPr>
        <w:tabs>
          <w:tab w:val="left" w:pos="4395"/>
        </w:tabs>
        <w:spacing w:after="0" w:line="240" w:lineRule="auto"/>
        <w:jc w:val="both"/>
        <w:rPr>
          <w:rFonts w:ascii="Times New Roman" w:hAnsi="Times New Roman" w:cs="Times New Roman"/>
        </w:rPr>
      </w:pPr>
    </w:p>
    <w:p w:rsidR="004A64DF" w:rsidRDefault="004A64DF"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rPr>
        <w:t xml:space="preserve">Group </w:t>
      </w:r>
      <w:r>
        <w:rPr>
          <w:rFonts w:ascii="Times New Roman" w:hAnsi="Times New Roman" w:cs="Times New Roman"/>
        </w:rPr>
        <w:t>2</w:t>
      </w:r>
      <w:r w:rsidRPr="00886DF1">
        <w:rPr>
          <w:rFonts w:ascii="Times New Roman" w:hAnsi="Times New Roman" w:cs="Times New Roman"/>
        </w:rPr>
        <w:t xml:space="preserve"> includes Greece, Finland, Italy, Poland, Slovak Republic, Slovenia and Spain. In the first two to three decades, the birth rate decreases slowly, the death rate has small rise so the trend is almost stagnant, producing </w:t>
      </w:r>
      <w:r>
        <w:rPr>
          <w:rFonts w:ascii="Times New Roman" w:hAnsi="Times New Roman" w:cs="Times New Roman"/>
        </w:rPr>
        <w:t xml:space="preserve">substantial </w:t>
      </w:r>
      <w:r w:rsidRPr="00886DF1">
        <w:rPr>
          <w:rFonts w:ascii="Times New Roman" w:hAnsi="Times New Roman" w:cs="Times New Roman"/>
        </w:rPr>
        <w:t xml:space="preserve">natural increase and rise in population, all of these are traits to stage </w:t>
      </w:r>
      <w:r>
        <w:rPr>
          <w:rFonts w:ascii="Times New Roman" w:hAnsi="Times New Roman" w:cs="Times New Roman"/>
        </w:rPr>
        <w:t>four</w:t>
      </w:r>
      <w:r w:rsidRPr="00886DF1">
        <w:rPr>
          <w:rFonts w:ascii="Times New Roman" w:hAnsi="Times New Roman" w:cs="Times New Roman"/>
        </w:rPr>
        <w:t xml:space="preserve"> of the demographic transition. </w:t>
      </w:r>
    </w:p>
    <w:p w:rsidR="004A64DF" w:rsidRDefault="004A64DF" w:rsidP="00D17A04">
      <w:pPr>
        <w:tabs>
          <w:tab w:val="left" w:pos="4395"/>
        </w:tabs>
        <w:spacing w:after="0" w:line="240" w:lineRule="auto"/>
        <w:jc w:val="both"/>
        <w:rPr>
          <w:rFonts w:ascii="Times New Roman" w:hAnsi="Times New Roman" w:cs="Times New Roman"/>
        </w:rPr>
      </w:pPr>
    </w:p>
    <w:p w:rsidR="004A64DF" w:rsidRDefault="004A64DF"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rPr>
        <w:t>After this period trends change having slight increase or stagnant death rate, decreasing</w:t>
      </w:r>
      <w:r>
        <w:rPr>
          <w:rFonts w:ascii="Times New Roman" w:hAnsi="Times New Roman" w:cs="Times New Roman"/>
        </w:rPr>
        <w:t xml:space="preserve"> or stagnant</w:t>
      </w:r>
      <w:r w:rsidRPr="00886DF1">
        <w:rPr>
          <w:rFonts w:ascii="Times New Roman" w:hAnsi="Times New Roman" w:cs="Times New Roman"/>
        </w:rPr>
        <w:t xml:space="preserve"> birth rate, zero natural increase and </w:t>
      </w:r>
      <w:r w:rsidR="00C66183">
        <w:rPr>
          <w:rFonts w:ascii="Times New Roman" w:hAnsi="Times New Roman" w:cs="Times New Roman"/>
        </w:rPr>
        <w:t>population that fluctuates (it grows until some period in 2000’s or 2010’s and then starts to decrease)</w:t>
      </w:r>
      <w:r w:rsidRPr="00886DF1">
        <w:rPr>
          <w:rFonts w:ascii="Times New Roman" w:hAnsi="Times New Roman" w:cs="Times New Roman"/>
        </w:rPr>
        <w:t xml:space="preserve">, which signifies the stage </w:t>
      </w:r>
      <w:r>
        <w:rPr>
          <w:rFonts w:ascii="Times New Roman" w:hAnsi="Times New Roman" w:cs="Times New Roman"/>
        </w:rPr>
        <w:t>five of demographic transition.</w:t>
      </w:r>
    </w:p>
    <w:p w:rsidR="004A64DF" w:rsidRDefault="004A64DF" w:rsidP="00D17A04">
      <w:pPr>
        <w:tabs>
          <w:tab w:val="left" w:pos="4395"/>
        </w:tabs>
        <w:spacing w:after="0" w:line="240" w:lineRule="auto"/>
        <w:jc w:val="both"/>
        <w:rPr>
          <w:rFonts w:ascii="Times New Roman" w:hAnsi="Times New Roman" w:cs="Times New Roman"/>
        </w:rPr>
      </w:pPr>
    </w:p>
    <w:p w:rsidR="004A64DF" w:rsidRPr="00886DF1" w:rsidRDefault="004A64DF" w:rsidP="00D17A04">
      <w:pPr>
        <w:tabs>
          <w:tab w:val="left" w:pos="4395"/>
        </w:tabs>
        <w:spacing w:after="0" w:line="240" w:lineRule="auto"/>
        <w:jc w:val="both"/>
        <w:rPr>
          <w:rFonts w:ascii="Times New Roman" w:eastAsiaTheme="minorEastAsia" w:hAnsi="Times New Roman" w:cs="Times New Roman"/>
        </w:rPr>
      </w:pPr>
      <w:r w:rsidRPr="00886DF1">
        <w:rPr>
          <w:rFonts w:ascii="Times New Roman" w:hAnsi="Times New Roman" w:cs="Times New Roman"/>
        </w:rPr>
        <w:t xml:space="preserve">To confirm these findings, another panel regression with random effects was performed (Hausman test </w:t>
      </w:r>
      <m:oMath>
        <m:r>
          <w:rPr>
            <w:rFonts w:ascii="Cambria Math" w:hAnsi="Cambria Math" w:cs="Times New Roman"/>
          </w:rPr>
          <m:t>p-value=0,6631)</m:t>
        </m:r>
      </m:oMath>
      <w:r w:rsidRPr="00886DF1">
        <w:rPr>
          <w:rFonts w:ascii="Times New Roman" w:eastAsiaTheme="minorEastAsia" w:hAnsi="Times New Roman" w:cs="Times New Roman"/>
        </w:rPr>
        <w:t>:</w:t>
      </w:r>
    </w:p>
    <w:p w:rsidR="004A64DF" w:rsidRPr="00886DF1" w:rsidRDefault="004A64DF" w:rsidP="00D17A04">
      <w:pPr>
        <w:tabs>
          <w:tab w:val="left" w:pos="4395"/>
        </w:tabs>
        <w:spacing w:after="0" w:line="240" w:lineRule="auto"/>
        <w:jc w:val="both"/>
        <w:rPr>
          <w:rFonts w:ascii="Times New Roman" w:eastAsiaTheme="minorEastAsia" w:hAnsi="Times New Roman" w:cs="Times New Roman"/>
        </w:rPr>
      </w:pPr>
    </w:p>
    <w:p w:rsidR="004A64DF" w:rsidRPr="00886DF1" w:rsidRDefault="00BB0534" w:rsidP="00D17A04">
      <w:pPr>
        <w:tabs>
          <w:tab w:val="left" w:pos="4395"/>
        </w:tabs>
        <w:spacing w:after="0" w:line="24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log(population)</m:t>
              </m:r>
            </m:e>
            <m:sub>
              <m:r>
                <w:rPr>
                  <w:rFonts w:ascii="Cambria Math" w:eastAsiaTheme="minorEastAsia" w:hAnsi="Cambria Math" w:cs="Times New Roman"/>
                </w:rPr>
                <m:t>7,57</m:t>
              </m:r>
            </m:sub>
          </m:sSub>
          <m:r>
            <w:rPr>
              <w:rFonts w:ascii="Cambria Math" w:eastAsiaTheme="minorEastAsia" w:hAnsi="Cambria Math" w:cs="Times New Roman"/>
            </w:rPr>
            <m:t>=16,19404-</m:t>
          </m:r>
          <m:sSub>
            <m:sSubPr>
              <m:ctrlPr>
                <w:rPr>
                  <w:rFonts w:ascii="Cambria Math" w:eastAsiaTheme="minorEastAsia" w:hAnsi="Cambria Math" w:cs="Times New Roman"/>
                  <w:i/>
                </w:rPr>
              </m:ctrlPr>
            </m:sSubPr>
            <m:e>
              <m:r>
                <w:rPr>
                  <w:rFonts w:ascii="Cambria Math" w:eastAsiaTheme="minorEastAsia" w:hAnsi="Cambria Math" w:cs="Times New Roman"/>
                </w:rPr>
                <m:t>0,016989birth rate</m:t>
              </m:r>
            </m:e>
            <m:sub>
              <m:r>
                <w:rPr>
                  <w:rFonts w:ascii="Cambria Math" w:eastAsiaTheme="minorEastAsia" w:hAnsi="Cambria Math" w:cs="Times New Roman"/>
                </w:rPr>
                <m:t>7,57</m:t>
              </m:r>
            </m:sub>
          </m:sSub>
          <m:sSub>
            <m:sSubPr>
              <m:ctrlPr>
                <w:rPr>
                  <w:rFonts w:ascii="Cambria Math" w:eastAsiaTheme="minorEastAsia" w:hAnsi="Cambria Math" w:cs="Times New Roman"/>
                  <w:i/>
                </w:rPr>
              </m:ctrlPr>
            </m:sSubPr>
            <m:e>
              <m:r>
                <w:rPr>
                  <w:rFonts w:ascii="Cambria Math" w:eastAsiaTheme="minorEastAsia" w:hAnsi="Cambria Math" w:cs="Times New Roman"/>
                </w:rPr>
                <m:t>+0,0036113death rate</m:t>
              </m:r>
            </m:e>
            <m:sub>
              <m:r>
                <w:rPr>
                  <w:rFonts w:ascii="Cambria Math" w:eastAsiaTheme="minorEastAsia" w:hAnsi="Cambria Math" w:cs="Times New Roman"/>
                </w:rPr>
                <m:t>7,57</m:t>
              </m:r>
            </m:sub>
          </m:sSub>
        </m:oMath>
      </m:oMathPara>
    </w:p>
    <w:p w:rsidR="004A64DF" w:rsidRPr="00886DF1" w:rsidRDefault="004A64DF" w:rsidP="00D17A04">
      <w:pPr>
        <w:tabs>
          <w:tab w:val="left" w:pos="4395"/>
        </w:tabs>
        <w:spacing w:after="0" w:line="240" w:lineRule="auto"/>
        <w:jc w:val="both"/>
        <w:rPr>
          <w:rFonts w:ascii="Times New Roman" w:eastAsiaTheme="minorEastAsia" w:hAnsi="Times New Roman" w:cs="Times New Roman"/>
        </w:rPr>
      </w:pPr>
      <m:oMathPara>
        <m:oMath>
          <m:r>
            <w:rPr>
              <w:rFonts w:ascii="Cambria Math" w:eastAsiaTheme="minorEastAsia" w:hAnsi="Cambria Math" w:cs="Times New Roman"/>
            </w:rPr>
            <m:t xml:space="preserve">                              (0,0000)             (0,0000)                             (0,0000)</m:t>
          </m:r>
        </m:oMath>
      </m:oMathPara>
    </w:p>
    <w:p w:rsidR="004A64DF" w:rsidRPr="00886DF1" w:rsidRDefault="004A64DF" w:rsidP="00D17A04">
      <w:pPr>
        <w:tabs>
          <w:tab w:val="left" w:pos="4395"/>
        </w:tabs>
        <w:spacing w:after="0" w:line="240" w:lineRule="auto"/>
        <w:jc w:val="both"/>
        <w:rPr>
          <w:rFonts w:ascii="Times New Roman" w:eastAsiaTheme="minorEastAsia" w:hAnsi="Times New Roman" w:cs="Times New Roman"/>
        </w:rPr>
      </w:pPr>
    </w:p>
    <w:p w:rsidR="004A64DF" w:rsidRPr="00886DF1" w:rsidRDefault="004A64DF" w:rsidP="00D17A04">
      <w:pPr>
        <w:tabs>
          <w:tab w:val="left" w:pos="4395"/>
        </w:tabs>
        <w:spacing w:after="0" w:line="240" w:lineRule="auto"/>
        <w:jc w:val="both"/>
        <w:rPr>
          <w:rFonts w:ascii="Times New Roman" w:eastAsiaTheme="minorEastAsia" w:hAnsi="Times New Roman" w:cs="Times New Roman"/>
        </w:rPr>
      </w:pPr>
      <w:r w:rsidRPr="00886DF1">
        <w:rPr>
          <w:rFonts w:ascii="Times New Roman" w:eastAsiaTheme="minorEastAsia" w:hAnsi="Times New Roman" w:cs="Times New Roman"/>
        </w:rPr>
        <w:lastRenderedPageBreak/>
        <w:t>The regression results indicate that there is statistically significant relationship between population and birth rate, that is inverse, and also significant relationship between population and death rate, that is positive. While population is increasing, the birth rate decreases, while the death rate also increases at a small pace.</w:t>
      </w:r>
    </w:p>
    <w:p w:rsidR="00C66183" w:rsidRDefault="00C66183" w:rsidP="00D17A04">
      <w:pPr>
        <w:tabs>
          <w:tab w:val="left" w:pos="4395"/>
        </w:tabs>
        <w:spacing w:after="0" w:line="240" w:lineRule="auto"/>
        <w:jc w:val="both"/>
        <w:rPr>
          <w:rFonts w:ascii="Times New Roman" w:hAnsi="Times New Roman" w:cs="Times New Roman"/>
        </w:rPr>
      </w:pPr>
    </w:p>
    <w:p w:rsidR="004A64DF" w:rsidRPr="00886DF1" w:rsidRDefault="004A64DF" w:rsidP="00D17A04">
      <w:pPr>
        <w:tabs>
          <w:tab w:val="left" w:pos="4395"/>
        </w:tabs>
        <w:spacing w:after="0" w:line="240" w:lineRule="auto"/>
        <w:jc w:val="both"/>
        <w:rPr>
          <w:rFonts w:ascii="Times New Roman" w:hAnsi="Times New Roman" w:cs="Times New Roman"/>
        </w:rPr>
      </w:pPr>
      <w:r w:rsidRPr="00886DF1">
        <w:rPr>
          <w:rFonts w:ascii="Times New Roman" w:hAnsi="Times New Roman" w:cs="Times New Roman"/>
        </w:rPr>
        <w:t xml:space="preserve">Figure </w:t>
      </w:r>
      <w:r>
        <w:rPr>
          <w:rFonts w:ascii="Times New Roman" w:hAnsi="Times New Roman" w:cs="Times New Roman"/>
        </w:rPr>
        <w:t>3</w:t>
      </w:r>
      <w:r w:rsidRPr="00886DF1">
        <w:rPr>
          <w:rFonts w:ascii="Times New Roman" w:hAnsi="Times New Roman" w:cs="Times New Roman"/>
        </w:rPr>
        <w:t xml:space="preserve"> Group </w:t>
      </w:r>
      <w:r>
        <w:rPr>
          <w:rFonts w:ascii="Times New Roman" w:hAnsi="Times New Roman" w:cs="Times New Roman"/>
        </w:rPr>
        <w:t>2</w:t>
      </w:r>
    </w:p>
    <w:p w:rsidR="004A64DF" w:rsidRPr="00886DF1" w:rsidRDefault="004A64DF" w:rsidP="00D17A04">
      <w:pPr>
        <w:spacing w:after="0" w:line="240" w:lineRule="auto"/>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773952" behindDoc="1" locked="0" layoutInCell="1" allowOverlap="1" wp14:anchorId="76D7D74E" wp14:editId="516BC804">
            <wp:simplePos x="0" y="0"/>
            <wp:positionH relativeFrom="column">
              <wp:posOffset>4169476</wp:posOffset>
            </wp:positionH>
            <wp:positionV relativeFrom="paragraph">
              <wp:posOffset>117788</wp:posOffset>
            </wp:positionV>
            <wp:extent cx="1799590" cy="1259840"/>
            <wp:effectExtent l="0" t="0" r="10160" b="16510"/>
            <wp:wrapTight wrapText="bothSides">
              <wp:wrapPolygon edited="0">
                <wp:start x="0" y="0"/>
                <wp:lineTo x="0" y="21556"/>
                <wp:lineTo x="21493" y="21556"/>
                <wp:lineTo x="21493"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noProof/>
        </w:rPr>
        <w:drawing>
          <wp:anchor distT="0" distB="0" distL="114300" distR="114300" simplePos="0" relativeHeight="251771904" behindDoc="1" locked="0" layoutInCell="1" allowOverlap="1" wp14:anchorId="2EE524E2" wp14:editId="27C4CD5E">
            <wp:simplePos x="0" y="0"/>
            <wp:positionH relativeFrom="column">
              <wp:posOffset>2246185</wp:posOffset>
            </wp:positionH>
            <wp:positionV relativeFrom="paragraph">
              <wp:posOffset>102359</wp:posOffset>
            </wp:positionV>
            <wp:extent cx="1799590" cy="1259840"/>
            <wp:effectExtent l="0" t="0" r="10160" b="16510"/>
            <wp:wrapTight wrapText="bothSides">
              <wp:wrapPolygon edited="0">
                <wp:start x="0" y="0"/>
                <wp:lineTo x="0" y="21556"/>
                <wp:lineTo x="21493" y="21556"/>
                <wp:lineTo x="21493"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noProof/>
        </w:rPr>
        <w:drawing>
          <wp:anchor distT="0" distB="0" distL="114300" distR="114300" simplePos="0" relativeHeight="251772928" behindDoc="1" locked="0" layoutInCell="1" allowOverlap="1" wp14:anchorId="44074BC4" wp14:editId="66F27604">
            <wp:simplePos x="0" y="0"/>
            <wp:positionH relativeFrom="column">
              <wp:posOffset>298450</wp:posOffset>
            </wp:positionH>
            <wp:positionV relativeFrom="paragraph">
              <wp:posOffset>92710</wp:posOffset>
            </wp:positionV>
            <wp:extent cx="1799590" cy="1259840"/>
            <wp:effectExtent l="0" t="0" r="10160" b="16510"/>
            <wp:wrapTight wrapText="bothSides">
              <wp:wrapPolygon edited="0">
                <wp:start x="0" y="0"/>
                <wp:lineTo x="0" y="21556"/>
                <wp:lineTo x="21493" y="21556"/>
                <wp:lineTo x="21493"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4A64DF" w:rsidRPr="00886DF1" w:rsidRDefault="004A64DF" w:rsidP="00D17A04">
      <w:pPr>
        <w:spacing w:after="0" w:line="240" w:lineRule="auto"/>
        <w:rPr>
          <w:rFonts w:ascii="Times New Roman" w:hAnsi="Times New Roman" w:cs="Times New Roman"/>
        </w:rPr>
      </w:pPr>
    </w:p>
    <w:p w:rsidR="004A64DF" w:rsidRPr="00886DF1" w:rsidRDefault="004A64DF" w:rsidP="00D17A04">
      <w:pPr>
        <w:spacing w:after="0" w:line="240" w:lineRule="auto"/>
        <w:rPr>
          <w:rFonts w:ascii="Times New Roman" w:hAnsi="Times New Roman" w:cs="Times New Roman"/>
        </w:rPr>
      </w:pPr>
    </w:p>
    <w:p w:rsidR="004A64DF" w:rsidRPr="00886DF1" w:rsidRDefault="004A64DF" w:rsidP="00D17A04">
      <w:pPr>
        <w:spacing w:after="0" w:line="240" w:lineRule="auto"/>
        <w:rPr>
          <w:rFonts w:ascii="Times New Roman" w:hAnsi="Times New Roman" w:cs="Times New Roman"/>
        </w:rPr>
      </w:pPr>
    </w:p>
    <w:p w:rsidR="004A64DF" w:rsidRPr="00886DF1" w:rsidRDefault="004A64DF" w:rsidP="00D17A04">
      <w:pPr>
        <w:spacing w:after="0" w:line="240" w:lineRule="auto"/>
        <w:rPr>
          <w:rFonts w:ascii="Times New Roman" w:hAnsi="Times New Roman" w:cs="Times New Roman"/>
        </w:rPr>
      </w:pPr>
    </w:p>
    <w:p w:rsidR="004A64DF" w:rsidRPr="00886DF1" w:rsidRDefault="004A64DF" w:rsidP="00D17A04">
      <w:pPr>
        <w:spacing w:after="0" w:line="240" w:lineRule="auto"/>
        <w:rPr>
          <w:rFonts w:ascii="Times New Roman" w:hAnsi="Times New Roman" w:cs="Times New Roman"/>
        </w:rPr>
      </w:pPr>
    </w:p>
    <w:p w:rsidR="004A64DF" w:rsidRPr="00886DF1" w:rsidRDefault="004A64DF" w:rsidP="00D17A04">
      <w:pPr>
        <w:spacing w:after="0" w:line="240" w:lineRule="auto"/>
        <w:rPr>
          <w:rFonts w:ascii="Times New Roman" w:hAnsi="Times New Roman" w:cs="Times New Roman"/>
        </w:rPr>
      </w:pPr>
    </w:p>
    <w:p w:rsidR="004A64DF" w:rsidRPr="00886DF1" w:rsidRDefault="004A64DF" w:rsidP="00D17A04">
      <w:pPr>
        <w:spacing w:after="0" w:line="240" w:lineRule="auto"/>
        <w:rPr>
          <w:rFonts w:ascii="Times New Roman" w:hAnsi="Times New Roman" w:cs="Times New Roman"/>
        </w:rPr>
      </w:pPr>
    </w:p>
    <w:p w:rsidR="004A64DF" w:rsidRPr="00886DF1" w:rsidRDefault="004A64DF" w:rsidP="00D17A04">
      <w:pPr>
        <w:spacing w:after="0" w:line="240" w:lineRule="auto"/>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776000" behindDoc="1" locked="0" layoutInCell="1" allowOverlap="1" wp14:anchorId="7EA67328" wp14:editId="529CC176">
            <wp:simplePos x="0" y="0"/>
            <wp:positionH relativeFrom="column">
              <wp:posOffset>2233930</wp:posOffset>
            </wp:positionH>
            <wp:positionV relativeFrom="paragraph">
              <wp:posOffset>165034</wp:posOffset>
            </wp:positionV>
            <wp:extent cx="1799590" cy="1259840"/>
            <wp:effectExtent l="0" t="0" r="10160" b="16510"/>
            <wp:wrapTight wrapText="bothSides">
              <wp:wrapPolygon edited="0">
                <wp:start x="0" y="0"/>
                <wp:lineTo x="0" y="21556"/>
                <wp:lineTo x="21493" y="21556"/>
                <wp:lineTo x="21493"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noProof/>
        </w:rPr>
        <w:drawing>
          <wp:anchor distT="0" distB="0" distL="114300" distR="114300" simplePos="0" relativeHeight="251774976" behindDoc="1" locked="0" layoutInCell="1" allowOverlap="1" wp14:anchorId="62B6B67D" wp14:editId="1683C576">
            <wp:simplePos x="0" y="0"/>
            <wp:positionH relativeFrom="column">
              <wp:posOffset>304726</wp:posOffset>
            </wp:positionH>
            <wp:positionV relativeFrom="paragraph">
              <wp:posOffset>170048</wp:posOffset>
            </wp:positionV>
            <wp:extent cx="1799590" cy="1259840"/>
            <wp:effectExtent l="0" t="0" r="10160" b="16510"/>
            <wp:wrapTight wrapText="bothSides">
              <wp:wrapPolygon edited="0">
                <wp:start x="0" y="0"/>
                <wp:lineTo x="0" y="21556"/>
                <wp:lineTo x="21493" y="21556"/>
                <wp:lineTo x="21493"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4A64DF" w:rsidRPr="00886DF1" w:rsidRDefault="004A64DF" w:rsidP="00D17A04">
      <w:pPr>
        <w:spacing w:after="0" w:line="240" w:lineRule="auto"/>
        <w:rPr>
          <w:rFonts w:ascii="Times New Roman" w:hAnsi="Times New Roman" w:cs="Times New Roman"/>
          <w:noProof/>
        </w:rPr>
      </w:pPr>
      <w:r w:rsidRPr="00886DF1">
        <w:rPr>
          <w:rFonts w:ascii="Times New Roman" w:hAnsi="Times New Roman" w:cs="Times New Roman"/>
          <w:noProof/>
        </w:rPr>
        <w:drawing>
          <wp:anchor distT="0" distB="0" distL="114300" distR="114300" simplePos="0" relativeHeight="251777024" behindDoc="1" locked="0" layoutInCell="1" allowOverlap="1" wp14:anchorId="583AF07F" wp14:editId="68290D8E">
            <wp:simplePos x="0" y="0"/>
            <wp:positionH relativeFrom="column">
              <wp:posOffset>4169666</wp:posOffset>
            </wp:positionH>
            <wp:positionV relativeFrom="paragraph">
              <wp:posOffset>25780</wp:posOffset>
            </wp:positionV>
            <wp:extent cx="1799590" cy="1259840"/>
            <wp:effectExtent l="0" t="0" r="10160" b="16510"/>
            <wp:wrapTight wrapText="bothSides">
              <wp:wrapPolygon edited="0">
                <wp:start x="0" y="0"/>
                <wp:lineTo x="0" y="21556"/>
                <wp:lineTo x="21493" y="21556"/>
                <wp:lineTo x="21493"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noProof/>
        </w:rPr>
        <w:t xml:space="preserve">  </w:t>
      </w:r>
    </w:p>
    <w:p w:rsidR="004A64DF" w:rsidRPr="00886DF1" w:rsidRDefault="004A64DF" w:rsidP="00D17A04">
      <w:pPr>
        <w:spacing w:after="0" w:line="240" w:lineRule="auto"/>
        <w:rPr>
          <w:rFonts w:ascii="Times New Roman" w:hAnsi="Times New Roman" w:cs="Times New Roman"/>
          <w:noProof/>
        </w:rPr>
      </w:pPr>
    </w:p>
    <w:p w:rsidR="004A64DF" w:rsidRPr="00886DF1" w:rsidRDefault="004A64DF" w:rsidP="00D17A04">
      <w:pPr>
        <w:spacing w:after="0" w:line="240" w:lineRule="auto"/>
        <w:rPr>
          <w:rFonts w:ascii="Times New Roman" w:hAnsi="Times New Roman" w:cs="Times New Roman"/>
          <w:noProof/>
        </w:rPr>
      </w:pPr>
    </w:p>
    <w:p w:rsidR="004A64DF" w:rsidRPr="00886DF1" w:rsidRDefault="004A64DF" w:rsidP="00D17A04">
      <w:pPr>
        <w:spacing w:after="0" w:line="240" w:lineRule="auto"/>
        <w:rPr>
          <w:rFonts w:ascii="Times New Roman" w:hAnsi="Times New Roman" w:cs="Times New Roman"/>
          <w:noProof/>
        </w:rPr>
      </w:pPr>
    </w:p>
    <w:p w:rsidR="004A64DF" w:rsidRPr="00886DF1" w:rsidRDefault="004A64DF" w:rsidP="00D17A04">
      <w:pPr>
        <w:spacing w:after="0" w:line="240" w:lineRule="auto"/>
        <w:rPr>
          <w:rFonts w:ascii="Times New Roman" w:hAnsi="Times New Roman" w:cs="Times New Roman"/>
          <w:noProof/>
        </w:rPr>
      </w:pPr>
    </w:p>
    <w:p w:rsidR="004A64DF" w:rsidRPr="00886DF1" w:rsidRDefault="004A64DF" w:rsidP="00D17A04">
      <w:pPr>
        <w:spacing w:after="0" w:line="240" w:lineRule="auto"/>
        <w:rPr>
          <w:rFonts w:ascii="Times New Roman" w:hAnsi="Times New Roman" w:cs="Times New Roman"/>
          <w:noProof/>
        </w:rPr>
      </w:pPr>
    </w:p>
    <w:p w:rsidR="004A64DF" w:rsidRPr="00886DF1" w:rsidRDefault="004A64DF" w:rsidP="00D17A04">
      <w:pPr>
        <w:spacing w:after="0" w:line="240" w:lineRule="auto"/>
        <w:rPr>
          <w:rFonts w:ascii="Times New Roman" w:hAnsi="Times New Roman" w:cs="Times New Roman"/>
          <w:noProof/>
        </w:rPr>
      </w:pPr>
    </w:p>
    <w:p w:rsidR="004A64DF" w:rsidRPr="00886DF1" w:rsidRDefault="004A64DF" w:rsidP="00D17A04">
      <w:pPr>
        <w:spacing w:after="0" w:line="240" w:lineRule="auto"/>
        <w:rPr>
          <w:rFonts w:ascii="Times New Roman" w:hAnsi="Times New Roman" w:cs="Times New Roman"/>
          <w:noProof/>
        </w:rPr>
      </w:pPr>
    </w:p>
    <w:p w:rsidR="004A64DF" w:rsidRDefault="004A64DF" w:rsidP="00D17A04">
      <w:pPr>
        <w:tabs>
          <w:tab w:val="left" w:pos="4395"/>
        </w:tabs>
        <w:spacing w:after="0" w:line="240" w:lineRule="auto"/>
        <w:jc w:val="both"/>
        <w:rPr>
          <w:rFonts w:ascii="Times New Roman" w:hAnsi="Times New Roman" w:cs="Times New Roman"/>
          <w:sz w:val="20"/>
        </w:rPr>
      </w:pPr>
      <w:r w:rsidRPr="00886DF1">
        <w:rPr>
          <w:rFonts w:ascii="Times New Roman" w:hAnsi="Times New Roman" w:cs="Times New Roman"/>
          <w:noProof/>
        </w:rPr>
        <w:drawing>
          <wp:anchor distT="0" distB="0" distL="114300" distR="114300" simplePos="0" relativeHeight="251778048" behindDoc="1" locked="0" layoutInCell="1" allowOverlap="1" wp14:anchorId="09F9DD20" wp14:editId="51A4D49D">
            <wp:simplePos x="0" y="0"/>
            <wp:positionH relativeFrom="column">
              <wp:posOffset>2235200</wp:posOffset>
            </wp:positionH>
            <wp:positionV relativeFrom="paragraph">
              <wp:posOffset>80777</wp:posOffset>
            </wp:positionV>
            <wp:extent cx="1799590" cy="1259840"/>
            <wp:effectExtent l="0" t="0" r="10160" b="16510"/>
            <wp:wrapTight wrapText="bothSides">
              <wp:wrapPolygon edited="0">
                <wp:start x="0" y="0"/>
                <wp:lineTo x="0" y="21556"/>
                <wp:lineTo x="21493" y="21556"/>
                <wp:lineTo x="21493"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4A64DF" w:rsidRDefault="004A64DF" w:rsidP="00D17A04">
      <w:pPr>
        <w:tabs>
          <w:tab w:val="left" w:pos="4395"/>
        </w:tabs>
        <w:spacing w:after="0" w:line="240" w:lineRule="auto"/>
        <w:jc w:val="both"/>
        <w:rPr>
          <w:rFonts w:ascii="Times New Roman" w:hAnsi="Times New Roman" w:cs="Times New Roman"/>
          <w:sz w:val="20"/>
        </w:rPr>
      </w:pPr>
    </w:p>
    <w:p w:rsidR="004A64DF" w:rsidRDefault="004A64DF" w:rsidP="00D17A04">
      <w:pPr>
        <w:tabs>
          <w:tab w:val="left" w:pos="4395"/>
        </w:tabs>
        <w:spacing w:after="0" w:line="240" w:lineRule="auto"/>
        <w:jc w:val="both"/>
        <w:rPr>
          <w:rFonts w:ascii="Times New Roman" w:hAnsi="Times New Roman" w:cs="Times New Roman"/>
          <w:sz w:val="20"/>
        </w:rPr>
      </w:pPr>
    </w:p>
    <w:p w:rsidR="004A64DF" w:rsidRDefault="004A64DF" w:rsidP="00D17A04">
      <w:pPr>
        <w:tabs>
          <w:tab w:val="left" w:pos="4395"/>
        </w:tabs>
        <w:spacing w:after="0" w:line="240" w:lineRule="auto"/>
        <w:jc w:val="both"/>
        <w:rPr>
          <w:rFonts w:ascii="Times New Roman" w:hAnsi="Times New Roman" w:cs="Times New Roman"/>
          <w:sz w:val="20"/>
        </w:rPr>
      </w:pPr>
    </w:p>
    <w:p w:rsidR="004A64DF" w:rsidRDefault="004A64DF" w:rsidP="00D17A04">
      <w:pPr>
        <w:tabs>
          <w:tab w:val="left" w:pos="4395"/>
        </w:tabs>
        <w:spacing w:after="0" w:line="240" w:lineRule="auto"/>
        <w:jc w:val="both"/>
        <w:rPr>
          <w:rFonts w:ascii="Times New Roman" w:hAnsi="Times New Roman" w:cs="Times New Roman"/>
          <w:sz w:val="20"/>
        </w:rPr>
      </w:pPr>
    </w:p>
    <w:p w:rsidR="004A64DF" w:rsidRDefault="004A64DF" w:rsidP="00D17A04">
      <w:pPr>
        <w:tabs>
          <w:tab w:val="left" w:pos="4395"/>
        </w:tabs>
        <w:spacing w:after="0" w:line="240" w:lineRule="auto"/>
        <w:jc w:val="both"/>
        <w:rPr>
          <w:rFonts w:ascii="Times New Roman" w:hAnsi="Times New Roman" w:cs="Times New Roman"/>
          <w:sz w:val="20"/>
        </w:rPr>
      </w:pPr>
      <w:r>
        <w:rPr>
          <w:rFonts w:ascii="Times New Roman" w:hAnsi="Times New Roman" w:cs="Times New Roman"/>
          <w:noProof/>
        </w:rPr>
        <w:drawing>
          <wp:anchor distT="0" distB="0" distL="114300" distR="114300" simplePos="0" relativeHeight="251779072" behindDoc="0" locked="0" layoutInCell="1" allowOverlap="1" wp14:anchorId="3B7D6985" wp14:editId="5545EF07">
            <wp:simplePos x="0" y="0"/>
            <wp:positionH relativeFrom="column">
              <wp:posOffset>4155630</wp:posOffset>
            </wp:positionH>
            <wp:positionV relativeFrom="paragraph">
              <wp:posOffset>55880</wp:posOffset>
            </wp:positionV>
            <wp:extent cx="890270" cy="557530"/>
            <wp:effectExtent l="0" t="0" r="508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67021" t="50697" r="2654" b="5162"/>
                    <a:stretch/>
                  </pic:blipFill>
                  <pic:spPr bwMode="auto">
                    <a:xfrm>
                      <a:off x="0" y="0"/>
                      <a:ext cx="890270" cy="55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64DF" w:rsidRDefault="004A64DF" w:rsidP="00D17A04">
      <w:pPr>
        <w:tabs>
          <w:tab w:val="left" w:pos="4395"/>
        </w:tabs>
        <w:spacing w:after="0" w:line="240" w:lineRule="auto"/>
        <w:jc w:val="both"/>
        <w:rPr>
          <w:rFonts w:ascii="Times New Roman" w:hAnsi="Times New Roman" w:cs="Times New Roman"/>
          <w:sz w:val="20"/>
        </w:rPr>
      </w:pPr>
    </w:p>
    <w:p w:rsidR="004A64DF" w:rsidRDefault="004A64DF" w:rsidP="00D17A04">
      <w:pPr>
        <w:tabs>
          <w:tab w:val="left" w:pos="4395"/>
        </w:tabs>
        <w:spacing w:after="0" w:line="240" w:lineRule="auto"/>
        <w:jc w:val="both"/>
        <w:rPr>
          <w:rFonts w:ascii="Times New Roman" w:hAnsi="Times New Roman" w:cs="Times New Roman"/>
          <w:sz w:val="20"/>
        </w:rPr>
      </w:pPr>
    </w:p>
    <w:p w:rsidR="004A64DF" w:rsidRDefault="004A64DF" w:rsidP="00D17A04">
      <w:pPr>
        <w:tabs>
          <w:tab w:val="left" w:pos="4395"/>
        </w:tabs>
        <w:spacing w:after="0" w:line="240" w:lineRule="auto"/>
        <w:jc w:val="both"/>
        <w:rPr>
          <w:rFonts w:ascii="Times New Roman" w:hAnsi="Times New Roman" w:cs="Times New Roman"/>
          <w:sz w:val="20"/>
        </w:rPr>
      </w:pPr>
    </w:p>
    <w:p w:rsidR="004A64DF" w:rsidRDefault="004A64DF" w:rsidP="00D17A04">
      <w:pPr>
        <w:tabs>
          <w:tab w:val="left" w:pos="4395"/>
        </w:tabs>
        <w:spacing w:after="0" w:line="240" w:lineRule="auto"/>
        <w:jc w:val="both"/>
        <w:rPr>
          <w:rFonts w:ascii="Times New Roman" w:hAnsi="Times New Roman" w:cs="Times New Roman"/>
          <w:sz w:val="20"/>
        </w:rPr>
      </w:pPr>
    </w:p>
    <w:p w:rsidR="004A64DF" w:rsidRDefault="004A64DF" w:rsidP="00D17A04">
      <w:pPr>
        <w:tabs>
          <w:tab w:val="left" w:pos="4395"/>
        </w:tabs>
        <w:spacing w:after="0" w:line="240" w:lineRule="auto"/>
        <w:jc w:val="both"/>
        <w:rPr>
          <w:rFonts w:ascii="Times New Roman" w:hAnsi="Times New Roman" w:cs="Times New Roman"/>
          <w:sz w:val="20"/>
        </w:rPr>
      </w:pPr>
      <w:r w:rsidRPr="00571EAC">
        <w:rPr>
          <w:rFonts w:ascii="Times New Roman" w:hAnsi="Times New Roman" w:cs="Times New Roman"/>
          <w:sz w:val="20"/>
        </w:rPr>
        <w:t>Source: World Development Indicators, World Bank; authors’ presentation</w:t>
      </w:r>
    </w:p>
    <w:p w:rsidR="004A64DF" w:rsidRPr="00571EAC" w:rsidRDefault="004A64DF" w:rsidP="00D17A04">
      <w:pPr>
        <w:tabs>
          <w:tab w:val="left" w:pos="4395"/>
        </w:tabs>
        <w:spacing w:after="0" w:line="240" w:lineRule="auto"/>
        <w:jc w:val="both"/>
        <w:rPr>
          <w:rFonts w:ascii="Times New Roman" w:hAnsi="Times New Roman" w:cs="Times New Roman"/>
          <w:sz w:val="20"/>
        </w:rPr>
      </w:pPr>
    </w:p>
    <w:p w:rsidR="00886DF1" w:rsidRDefault="00886DF1" w:rsidP="00D17A04">
      <w:pPr>
        <w:spacing w:after="0" w:line="240" w:lineRule="auto"/>
        <w:jc w:val="both"/>
        <w:rPr>
          <w:rFonts w:ascii="Times New Roman" w:hAnsi="Times New Roman" w:cs="Times New Roman"/>
          <w:noProof/>
        </w:rPr>
      </w:pPr>
      <w:r w:rsidRPr="00886DF1">
        <w:rPr>
          <w:rFonts w:ascii="Times New Roman" w:hAnsi="Times New Roman" w:cs="Times New Roman"/>
          <w:noProof/>
        </w:rPr>
        <w:t xml:space="preserve">Group </w:t>
      </w:r>
      <w:r w:rsidR="004A64DF">
        <w:rPr>
          <w:rFonts w:ascii="Times New Roman" w:hAnsi="Times New Roman" w:cs="Times New Roman"/>
          <w:noProof/>
        </w:rPr>
        <w:t>3</w:t>
      </w:r>
      <w:r w:rsidR="00FC65FD">
        <w:rPr>
          <w:rFonts w:ascii="Times New Roman" w:hAnsi="Times New Roman" w:cs="Times New Roman"/>
          <w:noProof/>
        </w:rPr>
        <w:t xml:space="preserve"> accounts for Austria, Czech Republic, Germany, Portugal and United Kingdom. In the first three decades these countries seem to be at the end of the stage four of demographic transition, with decrasing birth rate, stagnat or decrasing death rate, </w:t>
      </w:r>
      <w:r w:rsidR="00AC2970">
        <w:rPr>
          <w:rFonts w:ascii="Times New Roman" w:hAnsi="Times New Roman" w:cs="Times New Roman"/>
          <w:noProof/>
        </w:rPr>
        <w:t xml:space="preserve">low </w:t>
      </w:r>
      <w:r w:rsidR="00FC65FD">
        <w:rPr>
          <w:rFonts w:ascii="Times New Roman" w:hAnsi="Times New Roman" w:cs="Times New Roman"/>
          <w:noProof/>
        </w:rPr>
        <w:t>natural increase and rise in population. After these three decades, the changes imply</w:t>
      </w:r>
      <w:r w:rsidR="00312A00">
        <w:rPr>
          <w:rFonts w:ascii="Times New Roman" w:hAnsi="Times New Roman" w:cs="Times New Roman"/>
          <w:noProof/>
        </w:rPr>
        <w:t xml:space="preserve"> countinuing decrease in birth rate, decrase in death rate, natural decrease and yet rise in population. Everything signifies stage five of the demographic transition</w:t>
      </w:r>
      <w:r w:rsidR="004554AD">
        <w:rPr>
          <w:rFonts w:ascii="Times New Roman" w:hAnsi="Times New Roman" w:cs="Times New Roman"/>
          <w:noProof/>
        </w:rPr>
        <w:t xml:space="preserve">, exept the growth of the population. </w:t>
      </w:r>
      <w:r w:rsidR="00613A83">
        <w:rPr>
          <w:rFonts w:ascii="Times New Roman" w:hAnsi="Times New Roman" w:cs="Times New Roman"/>
          <w:noProof/>
        </w:rPr>
        <w:t xml:space="preserve">The countries and their trends are presented in Figure </w:t>
      </w:r>
      <w:r w:rsidR="00CA5D0E">
        <w:rPr>
          <w:rFonts w:ascii="Times New Roman" w:hAnsi="Times New Roman" w:cs="Times New Roman"/>
          <w:noProof/>
        </w:rPr>
        <w:t>3</w:t>
      </w:r>
      <w:r w:rsidR="00613A83">
        <w:rPr>
          <w:rFonts w:ascii="Times New Roman" w:hAnsi="Times New Roman" w:cs="Times New Roman"/>
          <w:noProof/>
        </w:rPr>
        <w:t>. To test whether the relationship between birth rate, death rate and population is significant, a panel regression</w:t>
      </w:r>
      <w:r w:rsidR="00990785">
        <w:rPr>
          <w:rFonts w:ascii="Times New Roman" w:hAnsi="Times New Roman" w:cs="Times New Roman"/>
          <w:noProof/>
        </w:rPr>
        <w:t xml:space="preserve"> with random effects</w:t>
      </w:r>
      <w:r w:rsidR="00613A83">
        <w:rPr>
          <w:rFonts w:ascii="Times New Roman" w:hAnsi="Times New Roman" w:cs="Times New Roman"/>
          <w:noProof/>
        </w:rPr>
        <w:t xml:space="preserve"> is estimated</w:t>
      </w:r>
      <w:r w:rsidR="00990785">
        <w:rPr>
          <w:rFonts w:ascii="Times New Roman" w:hAnsi="Times New Roman" w:cs="Times New Roman"/>
          <w:noProof/>
        </w:rPr>
        <w:t xml:space="preserve"> </w:t>
      </w:r>
      <w:r w:rsidR="00990785" w:rsidRPr="00886DF1">
        <w:rPr>
          <w:rFonts w:ascii="Times New Roman" w:hAnsi="Times New Roman" w:cs="Times New Roman"/>
        </w:rPr>
        <w:t>(Hausman test</w:t>
      </w:r>
      <w:r w:rsidR="00990785">
        <w:rPr>
          <w:rFonts w:ascii="Times New Roman" w:hAnsi="Times New Roman" w:cs="Times New Roman"/>
        </w:rPr>
        <w:t xml:space="preserve"> </w:t>
      </w:r>
      <m:oMath>
        <m:r>
          <w:rPr>
            <w:rFonts w:ascii="Cambria Math" w:hAnsi="Cambria Math" w:cs="Times New Roman"/>
          </w:rPr>
          <m:t>p-value=0,8656)</m:t>
        </m:r>
      </m:oMath>
      <w:r w:rsidR="00613A83">
        <w:rPr>
          <w:rFonts w:ascii="Times New Roman" w:hAnsi="Times New Roman" w:cs="Times New Roman"/>
          <w:noProof/>
        </w:rPr>
        <w:t>. The results are presented in the following equation:</w:t>
      </w:r>
    </w:p>
    <w:p w:rsidR="008A6705" w:rsidRDefault="008A6705" w:rsidP="00D17A04">
      <w:pPr>
        <w:spacing w:after="0" w:line="240" w:lineRule="auto"/>
        <w:jc w:val="both"/>
        <w:rPr>
          <w:rFonts w:ascii="Times New Roman" w:hAnsi="Times New Roman" w:cs="Times New Roman"/>
          <w:noProof/>
        </w:rPr>
      </w:pPr>
    </w:p>
    <w:p w:rsidR="00613A83" w:rsidRPr="00886DF1" w:rsidRDefault="00BB0534" w:rsidP="00D17A04">
      <w:pPr>
        <w:tabs>
          <w:tab w:val="left" w:pos="4395"/>
        </w:tabs>
        <w:spacing w:after="0" w:line="24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log(population)</m:t>
              </m:r>
            </m:e>
            <m:sub>
              <m:r>
                <w:rPr>
                  <w:rFonts w:ascii="Cambria Math" w:eastAsiaTheme="minorEastAsia" w:hAnsi="Cambria Math" w:cs="Times New Roman"/>
                </w:rPr>
                <m:t>7,57</m:t>
              </m:r>
            </m:sub>
          </m:sSub>
          <m:r>
            <w:rPr>
              <w:rFonts w:ascii="Cambria Math" w:eastAsiaTheme="minorEastAsia" w:hAnsi="Cambria Math" w:cs="Times New Roman"/>
            </w:rPr>
            <m:t>=17,12134-</m:t>
          </m:r>
          <m:sSub>
            <m:sSubPr>
              <m:ctrlPr>
                <w:rPr>
                  <w:rFonts w:ascii="Cambria Math" w:eastAsiaTheme="minorEastAsia" w:hAnsi="Cambria Math" w:cs="Times New Roman"/>
                  <w:i/>
                </w:rPr>
              </m:ctrlPr>
            </m:sSubPr>
            <m:e>
              <m:r>
                <w:rPr>
                  <w:rFonts w:ascii="Cambria Math" w:eastAsiaTheme="minorEastAsia" w:hAnsi="Cambria Math" w:cs="Times New Roman"/>
                </w:rPr>
                <m:t>0,008816birth rate</m:t>
              </m:r>
            </m:e>
            <m:sub>
              <m:r>
                <w:rPr>
                  <w:rFonts w:ascii="Cambria Math" w:eastAsiaTheme="minorEastAsia" w:hAnsi="Cambria Math" w:cs="Times New Roman"/>
                </w:rPr>
                <m:t>7,57</m:t>
              </m:r>
            </m:sub>
          </m:sSub>
          <m:sSub>
            <m:sSubPr>
              <m:ctrlPr>
                <w:rPr>
                  <w:rFonts w:ascii="Cambria Math" w:eastAsiaTheme="minorEastAsia" w:hAnsi="Cambria Math" w:cs="Times New Roman"/>
                  <w:i/>
                </w:rPr>
              </m:ctrlPr>
            </m:sSubPr>
            <m:e>
              <m:r>
                <w:rPr>
                  <w:rFonts w:ascii="Cambria Math" w:eastAsiaTheme="minorEastAsia" w:hAnsi="Cambria Math" w:cs="Times New Roman"/>
                </w:rPr>
                <m:t>-0,015948death rate</m:t>
              </m:r>
            </m:e>
            <m:sub>
              <m:r>
                <w:rPr>
                  <w:rFonts w:ascii="Cambria Math" w:eastAsiaTheme="minorEastAsia" w:hAnsi="Cambria Math" w:cs="Times New Roman"/>
                </w:rPr>
                <m:t>7,57</m:t>
              </m:r>
            </m:sub>
          </m:sSub>
        </m:oMath>
      </m:oMathPara>
    </w:p>
    <w:p w:rsidR="00613A83" w:rsidRPr="00886DF1" w:rsidRDefault="00613A83" w:rsidP="00D17A04">
      <w:pPr>
        <w:tabs>
          <w:tab w:val="left" w:pos="4395"/>
        </w:tabs>
        <w:spacing w:after="0" w:line="240" w:lineRule="auto"/>
        <w:jc w:val="both"/>
        <w:rPr>
          <w:rFonts w:ascii="Times New Roman" w:eastAsiaTheme="minorEastAsia" w:hAnsi="Times New Roman" w:cs="Times New Roman"/>
        </w:rPr>
      </w:pPr>
      <m:oMathPara>
        <m:oMath>
          <m:r>
            <w:rPr>
              <w:rFonts w:ascii="Cambria Math" w:eastAsiaTheme="minorEastAsia" w:hAnsi="Cambria Math" w:cs="Times New Roman"/>
            </w:rPr>
            <m:t xml:space="preserve">                              (0,0000)             (0,0000)                             (0,0000)</m:t>
          </m:r>
        </m:oMath>
      </m:oMathPara>
    </w:p>
    <w:p w:rsidR="00886DF1" w:rsidRPr="00886DF1" w:rsidRDefault="00886DF1" w:rsidP="00D17A04">
      <w:pPr>
        <w:spacing w:after="0" w:line="240" w:lineRule="auto"/>
        <w:jc w:val="both"/>
        <w:rPr>
          <w:rFonts w:ascii="Times New Roman" w:hAnsi="Times New Roman" w:cs="Times New Roman"/>
          <w:noProof/>
        </w:rPr>
      </w:pPr>
    </w:p>
    <w:p w:rsidR="00886DF1" w:rsidRDefault="00A32BAF" w:rsidP="00D17A04">
      <w:pPr>
        <w:spacing w:after="0" w:line="240" w:lineRule="auto"/>
        <w:jc w:val="both"/>
        <w:rPr>
          <w:rFonts w:ascii="Times New Roman" w:hAnsi="Times New Roman" w:cs="Times New Roman"/>
        </w:rPr>
      </w:pPr>
      <w:r>
        <w:rPr>
          <w:rFonts w:ascii="Times New Roman" w:hAnsi="Times New Roman" w:cs="Times New Roman"/>
        </w:rPr>
        <w:t>The relationships prove to be statistically significant. The population and the birth rate have inverse relationship, which can be confirmed from their trends (decrease in the birth rate and increase in the population). The same relationship can be established between the death rate and the population, where the death rate is continuously decreasing, while the population is increasing.</w:t>
      </w:r>
    </w:p>
    <w:p w:rsidR="00604182" w:rsidRDefault="00604182" w:rsidP="00D17A04">
      <w:pPr>
        <w:spacing w:after="0" w:line="240" w:lineRule="auto"/>
        <w:jc w:val="both"/>
        <w:rPr>
          <w:rFonts w:ascii="Times New Roman" w:hAnsi="Times New Roman" w:cs="Times New Roman"/>
        </w:rPr>
      </w:pPr>
    </w:p>
    <w:p w:rsidR="00604182" w:rsidRPr="003F45BF" w:rsidRDefault="00604182" w:rsidP="00D17A04">
      <w:pPr>
        <w:spacing w:after="0" w:line="240" w:lineRule="auto"/>
        <w:jc w:val="both"/>
        <w:rPr>
          <w:rFonts w:ascii="Times New Roman" w:hAnsi="Times New Roman" w:cs="Times New Roman"/>
        </w:rPr>
      </w:pPr>
      <w:r>
        <w:rPr>
          <w:rFonts w:ascii="Times New Roman" w:hAnsi="Times New Roman" w:cs="Times New Roman"/>
        </w:rPr>
        <w:t xml:space="preserve">Group 4 includes </w:t>
      </w:r>
      <w:r w:rsidRPr="003F45BF">
        <w:rPr>
          <w:rFonts w:ascii="Times New Roman" w:hAnsi="Times New Roman" w:cs="Times New Roman"/>
        </w:rPr>
        <w:t>Belgium</w:t>
      </w:r>
      <w:r>
        <w:rPr>
          <w:rFonts w:ascii="Times New Roman" w:hAnsi="Times New Roman" w:cs="Times New Roman"/>
        </w:rPr>
        <w:t xml:space="preserve">, Denmark, Malta, Netherlands and Sweden. These countries have trends that do not change dramatically through the decades. The population continuously grows, the birth rate mostly declines, but also fluctuates, while the death rate is stagnant or slightly decreases. Even with the fluctuations of the birth rate, </w:t>
      </w:r>
      <w:r>
        <w:rPr>
          <w:rFonts w:ascii="Times New Roman" w:hAnsi="Times New Roman" w:cs="Times New Roman"/>
        </w:rPr>
        <w:lastRenderedPageBreak/>
        <w:t>these countries continue to maintain natural increase for the observed period. The countries and their demographic trends are presented in Figure 5.</w:t>
      </w:r>
    </w:p>
    <w:p w:rsidR="004A64DF" w:rsidRDefault="004A64DF" w:rsidP="00D17A04">
      <w:pPr>
        <w:spacing w:after="0" w:line="240" w:lineRule="auto"/>
        <w:jc w:val="both"/>
        <w:rPr>
          <w:rFonts w:ascii="Times New Roman" w:hAnsi="Times New Roman" w:cs="Times New Roman"/>
        </w:rPr>
      </w:pPr>
    </w:p>
    <w:p w:rsidR="007140C4" w:rsidRPr="00886DF1" w:rsidRDefault="007140C4" w:rsidP="00D17A04">
      <w:pPr>
        <w:spacing w:after="0" w:line="240" w:lineRule="auto"/>
        <w:rPr>
          <w:rFonts w:ascii="Times New Roman" w:hAnsi="Times New Roman" w:cs="Times New Roman"/>
        </w:rPr>
      </w:pPr>
      <w:r w:rsidRPr="00886DF1">
        <w:rPr>
          <w:rFonts w:ascii="Times New Roman" w:hAnsi="Times New Roman" w:cs="Times New Roman"/>
        </w:rPr>
        <w:t xml:space="preserve">Figure </w:t>
      </w:r>
      <w:r w:rsidR="004A64DF">
        <w:rPr>
          <w:rFonts w:ascii="Times New Roman" w:hAnsi="Times New Roman" w:cs="Times New Roman"/>
        </w:rPr>
        <w:t>4</w:t>
      </w:r>
      <w:r w:rsidRPr="00886DF1">
        <w:rPr>
          <w:rFonts w:ascii="Times New Roman" w:hAnsi="Times New Roman" w:cs="Times New Roman"/>
        </w:rPr>
        <w:t xml:space="preserve"> </w:t>
      </w:r>
      <w:r w:rsidR="00FC65FD">
        <w:rPr>
          <w:rFonts w:ascii="Times New Roman" w:hAnsi="Times New Roman" w:cs="Times New Roman"/>
        </w:rPr>
        <w:t xml:space="preserve">Group </w:t>
      </w:r>
      <w:r w:rsidR="004A64DF">
        <w:rPr>
          <w:rFonts w:ascii="Times New Roman" w:hAnsi="Times New Roman" w:cs="Times New Roman"/>
        </w:rPr>
        <w:t>3</w:t>
      </w:r>
    </w:p>
    <w:p w:rsidR="00A32BAF" w:rsidRDefault="00A32BAF" w:rsidP="00D17A04">
      <w:pPr>
        <w:spacing w:after="0" w:line="240" w:lineRule="auto"/>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658240" behindDoc="1" locked="0" layoutInCell="1" allowOverlap="1" wp14:anchorId="0BF1E497" wp14:editId="59DB1AB1">
            <wp:simplePos x="0" y="0"/>
            <wp:positionH relativeFrom="column">
              <wp:posOffset>175392</wp:posOffset>
            </wp:positionH>
            <wp:positionV relativeFrom="paragraph">
              <wp:posOffset>88075</wp:posOffset>
            </wp:positionV>
            <wp:extent cx="1799590" cy="1260000"/>
            <wp:effectExtent l="0" t="0" r="10160" b="16510"/>
            <wp:wrapTight wrapText="bothSides">
              <wp:wrapPolygon edited="0">
                <wp:start x="0" y="0"/>
                <wp:lineTo x="0" y="21556"/>
                <wp:lineTo x="21493" y="21556"/>
                <wp:lineTo x="21493"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noProof/>
        </w:rPr>
        <w:drawing>
          <wp:anchor distT="0" distB="0" distL="114300" distR="114300" simplePos="0" relativeHeight="251667456" behindDoc="1" locked="0" layoutInCell="1" allowOverlap="1" wp14:anchorId="72554BE9" wp14:editId="4D4E152B">
            <wp:simplePos x="0" y="0"/>
            <wp:positionH relativeFrom="column">
              <wp:posOffset>2127827</wp:posOffset>
            </wp:positionH>
            <wp:positionV relativeFrom="paragraph">
              <wp:posOffset>80010</wp:posOffset>
            </wp:positionV>
            <wp:extent cx="1799590" cy="1259840"/>
            <wp:effectExtent l="0" t="0" r="10160" b="16510"/>
            <wp:wrapTight wrapText="bothSides">
              <wp:wrapPolygon edited="0">
                <wp:start x="0" y="0"/>
                <wp:lineTo x="0" y="21556"/>
                <wp:lineTo x="21493" y="21556"/>
                <wp:lineTo x="21493"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noProof/>
        </w:rPr>
        <w:drawing>
          <wp:anchor distT="0" distB="0" distL="114300" distR="114300" simplePos="0" relativeHeight="251738112" behindDoc="1" locked="0" layoutInCell="1" allowOverlap="1" wp14:anchorId="478EDF46" wp14:editId="4F18534D">
            <wp:simplePos x="0" y="0"/>
            <wp:positionH relativeFrom="column">
              <wp:posOffset>4106644</wp:posOffset>
            </wp:positionH>
            <wp:positionV relativeFrom="paragraph">
              <wp:posOffset>84183</wp:posOffset>
            </wp:positionV>
            <wp:extent cx="1799590" cy="1259840"/>
            <wp:effectExtent l="0" t="0" r="10160" b="16510"/>
            <wp:wrapTight wrapText="bothSides">
              <wp:wrapPolygon edited="0">
                <wp:start x="0" y="0"/>
                <wp:lineTo x="0" y="21556"/>
                <wp:lineTo x="21493" y="21556"/>
                <wp:lineTo x="21493"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A32BAF" w:rsidRDefault="00A32BAF" w:rsidP="00D17A04">
      <w:pPr>
        <w:spacing w:after="0" w:line="240" w:lineRule="auto"/>
        <w:rPr>
          <w:rFonts w:ascii="Times New Roman" w:hAnsi="Times New Roman" w:cs="Times New Roman"/>
        </w:rPr>
      </w:pPr>
    </w:p>
    <w:p w:rsidR="00A32BAF" w:rsidRDefault="00A32BAF" w:rsidP="00D17A04">
      <w:pPr>
        <w:spacing w:after="0" w:line="240" w:lineRule="auto"/>
        <w:rPr>
          <w:rFonts w:ascii="Times New Roman" w:hAnsi="Times New Roman" w:cs="Times New Roman"/>
        </w:rPr>
      </w:pPr>
    </w:p>
    <w:p w:rsidR="00A32BAF" w:rsidRDefault="00A32BAF" w:rsidP="00D17A04">
      <w:pPr>
        <w:spacing w:after="0" w:line="240" w:lineRule="auto"/>
        <w:rPr>
          <w:rFonts w:ascii="Times New Roman" w:hAnsi="Times New Roman" w:cs="Times New Roman"/>
        </w:rPr>
      </w:pPr>
    </w:p>
    <w:p w:rsidR="00A32BAF" w:rsidRDefault="00A32BAF" w:rsidP="00D17A04">
      <w:pPr>
        <w:spacing w:after="0" w:line="240" w:lineRule="auto"/>
        <w:rPr>
          <w:rFonts w:ascii="Times New Roman" w:hAnsi="Times New Roman" w:cs="Times New Roman"/>
        </w:rPr>
      </w:pPr>
    </w:p>
    <w:p w:rsidR="00A32BAF" w:rsidRDefault="00A32BAF" w:rsidP="00D17A04">
      <w:pPr>
        <w:spacing w:after="0" w:line="240" w:lineRule="auto"/>
        <w:rPr>
          <w:rFonts w:ascii="Times New Roman" w:hAnsi="Times New Roman" w:cs="Times New Roman"/>
        </w:rPr>
      </w:pPr>
    </w:p>
    <w:p w:rsidR="00A32BAF" w:rsidRDefault="00A32BAF" w:rsidP="00D17A04">
      <w:pPr>
        <w:spacing w:after="0" w:line="240" w:lineRule="auto"/>
        <w:rPr>
          <w:rFonts w:ascii="Times New Roman" w:hAnsi="Times New Roman" w:cs="Times New Roman"/>
        </w:rPr>
      </w:pPr>
    </w:p>
    <w:p w:rsidR="00A32BAF" w:rsidRDefault="00A32BAF" w:rsidP="00D17A04">
      <w:pPr>
        <w:spacing w:after="0" w:line="240" w:lineRule="auto"/>
        <w:jc w:val="both"/>
        <w:rPr>
          <w:rFonts w:ascii="Times New Roman" w:hAnsi="Times New Roman" w:cs="Times New Roman"/>
        </w:rPr>
      </w:pPr>
    </w:p>
    <w:p w:rsidR="00A32BAF" w:rsidRDefault="00A32BAF" w:rsidP="00D17A04">
      <w:pPr>
        <w:spacing w:after="0" w:line="240" w:lineRule="auto"/>
        <w:jc w:val="both"/>
        <w:rPr>
          <w:rFonts w:ascii="Times New Roman" w:hAnsi="Times New Roman" w:cs="Times New Roman"/>
        </w:rPr>
      </w:pPr>
    </w:p>
    <w:p w:rsidR="00A32BAF" w:rsidRDefault="008C4C4B" w:rsidP="00D17A04">
      <w:pPr>
        <w:spacing w:after="0" w:line="240" w:lineRule="auto"/>
        <w:jc w:val="both"/>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746304" behindDoc="1" locked="0" layoutInCell="1" allowOverlap="1" wp14:anchorId="0F7C8FD0" wp14:editId="38A5E811">
            <wp:simplePos x="0" y="0"/>
            <wp:positionH relativeFrom="column">
              <wp:posOffset>2960733</wp:posOffset>
            </wp:positionH>
            <wp:positionV relativeFrom="paragraph">
              <wp:posOffset>46355</wp:posOffset>
            </wp:positionV>
            <wp:extent cx="1763395" cy="1259840"/>
            <wp:effectExtent l="0" t="0" r="8255" b="16510"/>
            <wp:wrapTight wrapText="bothSides">
              <wp:wrapPolygon edited="0">
                <wp:start x="0" y="0"/>
                <wp:lineTo x="0" y="21556"/>
                <wp:lineTo x="21468" y="21556"/>
                <wp:lineTo x="21468" y="0"/>
                <wp:lineTo x="0" y="0"/>
              </wp:wrapPolygon>
            </wp:wrapTight>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A32BAF" w:rsidRPr="00886DF1">
        <w:rPr>
          <w:rFonts w:ascii="Times New Roman" w:hAnsi="Times New Roman" w:cs="Times New Roman"/>
          <w:noProof/>
        </w:rPr>
        <w:drawing>
          <wp:anchor distT="0" distB="0" distL="114300" distR="114300" simplePos="0" relativeHeight="251742208" behindDoc="1" locked="0" layoutInCell="1" allowOverlap="1" wp14:anchorId="0DE120D9" wp14:editId="10B5D850">
            <wp:simplePos x="0" y="0"/>
            <wp:positionH relativeFrom="column">
              <wp:posOffset>1022721</wp:posOffset>
            </wp:positionH>
            <wp:positionV relativeFrom="paragraph">
              <wp:posOffset>57150</wp:posOffset>
            </wp:positionV>
            <wp:extent cx="1799590" cy="1259840"/>
            <wp:effectExtent l="0" t="0" r="10160" b="16510"/>
            <wp:wrapTight wrapText="bothSides">
              <wp:wrapPolygon edited="0">
                <wp:start x="0" y="0"/>
                <wp:lineTo x="0" y="21556"/>
                <wp:lineTo x="21493" y="21556"/>
                <wp:lineTo x="21493"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A32BAF" w:rsidRDefault="00A32BAF" w:rsidP="00D17A04">
      <w:pPr>
        <w:spacing w:after="0" w:line="240" w:lineRule="auto"/>
        <w:jc w:val="both"/>
        <w:rPr>
          <w:rFonts w:ascii="Times New Roman" w:hAnsi="Times New Roman" w:cs="Times New Roman"/>
        </w:rPr>
      </w:pPr>
    </w:p>
    <w:p w:rsidR="00A32BAF" w:rsidRDefault="00A32BAF" w:rsidP="00D17A04">
      <w:pPr>
        <w:spacing w:after="0" w:line="240" w:lineRule="auto"/>
        <w:jc w:val="both"/>
        <w:rPr>
          <w:rFonts w:ascii="Times New Roman" w:hAnsi="Times New Roman" w:cs="Times New Roman"/>
        </w:rPr>
      </w:pPr>
    </w:p>
    <w:p w:rsidR="00A32BAF" w:rsidRDefault="00A32BAF" w:rsidP="00D17A04">
      <w:pPr>
        <w:spacing w:after="0" w:line="240" w:lineRule="auto"/>
        <w:jc w:val="both"/>
        <w:rPr>
          <w:rFonts w:ascii="Times New Roman" w:hAnsi="Times New Roman" w:cs="Times New Roman"/>
        </w:rPr>
      </w:pPr>
    </w:p>
    <w:p w:rsidR="00A32BAF" w:rsidRDefault="008C4C4B" w:rsidP="00D17A04">
      <w:pPr>
        <w:spacing w:after="0"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751424" behindDoc="0" locked="0" layoutInCell="1" allowOverlap="1" wp14:anchorId="6E5A96B2" wp14:editId="2454233A">
            <wp:simplePos x="0" y="0"/>
            <wp:positionH relativeFrom="column">
              <wp:posOffset>4845050</wp:posOffset>
            </wp:positionH>
            <wp:positionV relativeFrom="paragraph">
              <wp:posOffset>112840</wp:posOffset>
            </wp:positionV>
            <wp:extent cx="890270" cy="557530"/>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67021" t="50697" r="2654" b="5162"/>
                    <a:stretch/>
                  </pic:blipFill>
                  <pic:spPr bwMode="auto">
                    <a:xfrm>
                      <a:off x="0" y="0"/>
                      <a:ext cx="890270" cy="55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2BAF" w:rsidRDefault="00A32BAF" w:rsidP="00D17A04">
      <w:pPr>
        <w:spacing w:after="0" w:line="240" w:lineRule="auto"/>
        <w:jc w:val="both"/>
        <w:rPr>
          <w:rFonts w:ascii="Times New Roman" w:hAnsi="Times New Roman" w:cs="Times New Roman"/>
        </w:rPr>
      </w:pPr>
    </w:p>
    <w:p w:rsidR="00A32BAF" w:rsidRDefault="00A32BAF" w:rsidP="00D17A04">
      <w:pPr>
        <w:spacing w:after="0" w:line="240" w:lineRule="auto"/>
        <w:jc w:val="both"/>
        <w:rPr>
          <w:rFonts w:ascii="Times New Roman" w:hAnsi="Times New Roman" w:cs="Times New Roman"/>
        </w:rPr>
      </w:pPr>
    </w:p>
    <w:p w:rsidR="00A32BAF" w:rsidRDefault="00A32BAF" w:rsidP="00D17A04">
      <w:pPr>
        <w:spacing w:after="0" w:line="240" w:lineRule="auto"/>
        <w:jc w:val="both"/>
        <w:rPr>
          <w:rFonts w:ascii="Times New Roman" w:hAnsi="Times New Roman" w:cs="Times New Roman"/>
        </w:rPr>
      </w:pPr>
    </w:p>
    <w:p w:rsidR="00A32BAF" w:rsidRDefault="00A32BAF" w:rsidP="00D17A04">
      <w:pPr>
        <w:spacing w:after="0" w:line="240" w:lineRule="auto"/>
        <w:jc w:val="both"/>
        <w:rPr>
          <w:rFonts w:ascii="Times New Roman" w:hAnsi="Times New Roman" w:cs="Times New Roman"/>
        </w:rPr>
      </w:pPr>
    </w:p>
    <w:p w:rsidR="00571EAC" w:rsidRDefault="00571EAC" w:rsidP="00D17A04">
      <w:pPr>
        <w:tabs>
          <w:tab w:val="left" w:pos="4395"/>
        </w:tabs>
        <w:spacing w:after="0" w:line="240" w:lineRule="auto"/>
        <w:jc w:val="both"/>
        <w:rPr>
          <w:rFonts w:ascii="Times New Roman" w:hAnsi="Times New Roman" w:cs="Times New Roman"/>
          <w:sz w:val="20"/>
        </w:rPr>
      </w:pPr>
      <w:r w:rsidRPr="00571EAC">
        <w:rPr>
          <w:rFonts w:ascii="Times New Roman" w:hAnsi="Times New Roman" w:cs="Times New Roman"/>
          <w:sz w:val="20"/>
        </w:rPr>
        <w:t>Source: World Development Indicators, World Bank; authors’ presentation</w:t>
      </w:r>
    </w:p>
    <w:p w:rsidR="00CA5D0E" w:rsidRDefault="00CA5D0E" w:rsidP="00D17A04">
      <w:pPr>
        <w:tabs>
          <w:tab w:val="left" w:pos="4395"/>
        </w:tabs>
        <w:spacing w:after="0" w:line="240" w:lineRule="auto"/>
        <w:jc w:val="both"/>
        <w:rPr>
          <w:rFonts w:ascii="Times New Roman" w:hAnsi="Times New Roman" w:cs="Times New Roman"/>
          <w:sz w:val="20"/>
        </w:rPr>
      </w:pPr>
    </w:p>
    <w:p w:rsidR="00946422" w:rsidRDefault="00A006A5" w:rsidP="00D17A04">
      <w:pPr>
        <w:spacing w:after="0" w:line="240" w:lineRule="auto"/>
        <w:jc w:val="both"/>
        <w:rPr>
          <w:rFonts w:ascii="Times New Roman" w:hAnsi="Times New Roman" w:cs="Times New Roman"/>
          <w:noProof/>
        </w:rPr>
      </w:pPr>
      <w:r>
        <w:rPr>
          <w:rFonts w:ascii="Times New Roman" w:hAnsi="Times New Roman" w:cs="Times New Roman"/>
        </w:rPr>
        <w:t>To confirm these findings</w:t>
      </w:r>
      <w:r w:rsidR="00946422">
        <w:rPr>
          <w:rFonts w:ascii="Times New Roman" w:hAnsi="Times New Roman" w:cs="Times New Roman"/>
        </w:rPr>
        <w:t xml:space="preserve"> panel regression with fixed effects was estimated </w:t>
      </w:r>
      <w:r w:rsidR="00946422" w:rsidRPr="00886DF1">
        <w:rPr>
          <w:rFonts w:ascii="Times New Roman" w:hAnsi="Times New Roman" w:cs="Times New Roman"/>
        </w:rPr>
        <w:t>(Hausman test</w:t>
      </w:r>
      <w:r w:rsidR="00946422">
        <w:rPr>
          <w:rFonts w:ascii="Times New Roman" w:hAnsi="Times New Roman" w:cs="Times New Roman"/>
        </w:rPr>
        <w:t xml:space="preserve"> </w:t>
      </w:r>
      <m:oMath>
        <m:r>
          <w:rPr>
            <w:rFonts w:ascii="Cambria Math" w:hAnsi="Cambria Math" w:cs="Times New Roman"/>
          </w:rPr>
          <m:t>p-value=0,0000)</m:t>
        </m:r>
      </m:oMath>
      <w:r w:rsidR="00946422">
        <w:rPr>
          <w:rFonts w:ascii="Times New Roman" w:hAnsi="Times New Roman" w:cs="Times New Roman"/>
          <w:noProof/>
        </w:rPr>
        <w:t>. The results are presented in the following equation:</w:t>
      </w:r>
    </w:p>
    <w:p w:rsidR="00946422" w:rsidRDefault="00946422" w:rsidP="00D17A04">
      <w:pPr>
        <w:spacing w:after="0" w:line="240" w:lineRule="auto"/>
        <w:jc w:val="both"/>
        <w:rPr>
          <w:rFonts w:ascii="Times New Roman" w:hAnsi="Times New Roman" w:cs="Times New Roman"/>
          <w:noProof/>
        </w:rPr>
      </w:pPr>
    </w:p>
    <w:p w:rsidR="00946422" w:rsidRPr="00886DF1" w:rsidRDefault="00BB0534" w:rsidP="00D17A04">
      <w:pPr>
        <w:tabs>
          <w:tab w:val="left" w:pos="4395"/>
        </w:tabs>
        <w:spacing w:after="0" w:line="24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m:t>
              </m:r>
              <m:d>
                <m:dPr>
                  <m:ctrlPr>
                    <w:rPr>
                      <w:rFonts w:ascii="Cambria Math" w:eastAsiaTheme="minorEastAsia" w:hAnsi="Cambria Math" w:cs="Times New Roman"/>
                      <w:i/>
                    </w:rPr>
                  </m:ctrlPr>
                </m:dPr>
                <m:e>
                  <m:func>
                    <m:funcPr>
                      <m:ctrlPr>
                        <w:rPr>
                          <w:rFonts w:ascii="Cambria Math" w:eastAsiaTheme="minorEastAsia" w:hAnsi="Cambria Math" w:cs="Times New Roman"/>
                          <w:i/>
                        </w:rPr>
                      </m:ctrlPr>
                    </m:funcPr>
                    <m:fName>
                      <m:r>
                        <w:rPr>
                          <w:rFonts w:ascii="Cambria Math" w:eastAsiaTheme="minorEastAsia" w:hAnsi="Cambria Math" w:cs="Times New Roman"/>
                        </w:rPr>
                        <m:t>log</m:t>
                      </m:r>
                    </m:fName>
                    <m:e>
                      <m:d>
                        <m:dPr>
                          <m:ctrlPr>
                            <w:rPr>
                              <w:rFonts w:ascii="Cambria Math" w:eastAsiaTheme="minorEastAsia" w:hAnsi="Cambria Math" w:cs="Times New Roman"/>
                              <w:i/>
                            </w:rPr>
                          </m:ctrlPr>
                        </m:dPr>
                        <m:e>
                          <m:r>
                            <w:rPr>
                              <w:rFonts w:ascii="Cambria Math" w:eastAsiaTheme="minorEastAsia" w:hAnsi="Cambria Math" w:cs="Times New Roman"/>
                            </w:rPr>
                            <m:t>population</m:t>
                          </m:r>
                        </m:e>
                      </m:d>
                    </m:e>
                  </m:func>
                </m:e>
              </m:d>
            </m:e>
            <m:sub>
              <m:r>
                <w:rPr>
                  <w:rFonts w:ascii="Cambria Math" w:eastAsiaTheme="minorEastAsia" w:hAnsi="Cambria Math" w:cs="Times New Roman"/>
                </w:rPr>
                <m:t>7,57</m:t>
              </m:r>
            </m:sub>
          </m:sSub>
          <m:r>
            <w:rPr>
              <w:rFonts w:ascii="Cambria Math" w:eastAsiaTheme="minorEastAsia" w:hAnsi="Cambria Math" w:cs="Times New Roman"/>
            </w:rPr>
            <m:t>=0,02713+</m:t>
          </m:r>
          <m:sSub>
            <m:sSubPr>
              <m:ctrlPr>
                <w:rPr>
                  <w:rFonts w:ascii="Cambria Math" w:eastAsiaTheme="minorEastAsia" w:hAnsi="Cambria Math" w:cs="Times New Roman"/>
                  <w:i/>
                </w:rPr>
              </m:ctrlPr>
            </m:sSubPr>
            <m:e>
              <m:r>
                <w:rPr>
                  <w:rFonts w:ascii="Cambria Math" w:eastAsiaTheme="minorEastAsia" w:hAnsi="Cambria Math" w:cs="Times New Roman"/>
                </w:rPr>
                <m:t>0,000335birth rate</m:t>
              </m:r>
            </m:e>
            <m:sub>
              <m:r>
                <w:rPr>
                  <w:rFonts w:ascii="Cambria Math" w:eastAsiaTheme="minorEastAsia" w:hAnsi="Cambria Math" w:cs="Times New Roman"/>
                </w:rPr>
                <m:t>7,57</m:t>
              </m:r>
            </m:sub>
          </m:sSub>
          <m:sSub>
            <m:sSubPr>
              <m:ctrlPr>
                <w:rPr>
                  <w:rFonts w:ascii="Cambria Math" w:eastAsiaTheme="minorEastAsia" w:hAnsi="Cambria Math" w:cs="Times New Roman"/>
                  <w:i/>
                </w:rPr>
              </m:ctrlPr>
            </m:sSubPr>
            <m:e>
              <m:r>
                <w:rPr>
                  <w:rFonts w:ascii="Cambria Math" w:eastAsiaTheme="minorEastAsia" w:hAnsi="Cambria Math" w:cs="Times New Roman"/>
                </w:rPr>
                <m:t>-0,002713death rate</m:t>
              </m:r>
            </m:e>
            <m:sub>
              <m:r>
                <w:rPr>
                  <w:rFonts w:ascii="Cambria Math" w:eastAsiaTheme="minorEastAsia" w:hAnsi="Cambria Math" w:cs="Times New Roman"/>
                </w:rPr>
                <m:t>7,57</m:t>
              </m:r>
            </m:sub>
          </m:sSub>
        </m:oMath>
      </m:oMathPara>
    </w:p>
    <w:p w:rsidR="00946422" w:rsidRPr="00886DF1" w:rsidRDefault="00946422" w:rsidP="00D17A04">
      <w:pPr>
        <w:tabs>
          <w:tab w:val="left" w:pos="4395"/>
        </w:tabs>
        <w:spacing w:after="0" w:line="240" w:lineRule="auto"/>
        <w:jc w:val="both"/>
        <w:rPr>
          <w:rFonts w:ascii="Times New Roman" w:eastAsiaTheme="minorEastAsia" w:hAnsi="Times New Roman" w:cs="Times New Roman"/>
        </w:rPr>
      </w:pPr>
      <m:oMathPara>
        <m:oMath>
          <m:r>
            <w:rPr>
              <w:rFonts w:ascii="Cambria Math" w:eastAsiaTheme="minorEastAsia" w:hAnsi="Cambria Math" w:cs="Times New Roman"/>
            </w:rPr>
            <m:t xml:space="preserve">                              (0,0000)             (0,0011)                             (0,0000)</m:t>
          </m:r>
        </m:oMath>
      </m:oMathPara>
    </w:p>
    <w:p w:rsidR="000A1A8F" w:rsidRDefault="000A1A8F" w:rsidP="00D17A04">
      <w:pPr>
        <w:spacing w:after="0" w:line="240" w:lineRule="auto"/>
        <w:jc w:val="both"/>
        <w:rPr>
          <w:rFonts w:ascii="Times New Roman" w:hAnsi="Times New Roman" w:cs="Times New Roman"/>
        </w:rPr>
      </w:pPr>
    </w:p>
    <w:p w:rsidR="007C73CA" w:rsidRPr="00886DF1" w:rsidRDefault="007C73CA" w:rsidP="00D17A04">
      <w:pPr>
        <w:spacing w:after="0" w:line="240" w:lineRule="auto"/>
        <w:rPr>
          <w:rFonts w:ascii="Times New Roman" w:hAnsi="Times New Roman" w:cs="Times New Roman"/>
        </w:rPr>
      </w:pPr>
      <w:r>
        <w:rPr>
          <w:rFonts w:ascii="Times New Roman" w:hAnsi="Times New Roman" w:cs="Times New Roman"/>
        </w:rPr>
        <w:t>Figure 5 Group 4</w:t>
      </w:r>
    </w:p>
    <w:p w:rsidR="00886DF1" w:rsidRDefault="007C73CA" w:rsidP="00D17A04">
      <w:pPr>
        <w:spacing w:after="0" w:line="240" w:lineRule="auto"/>
        <w:jc w:val="both"/>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740160" behindDoc="1" locked="0" layoutInCell="1" allowOverlap="1" wp14:anchorId="280F08AA" wp14:editId="63CC3AFF">
            <wp:simplePos x="0" y="0"/>
            <wp:positionH relativeFrom="column">
              <wp:posOffset>175144</wp:posOffset>
            </wp:positionH>
            <wp:positionV relativeFrom="paragraph">
              <wp:posOffset>135255</wp:posOffset>
            </wp:positionV>
            <wp:extent cx="1799590" cy="1259840"/>
            <wp:effectExtent l="0" t="0" r="10160" b="16510"/>
            <wp:wrapTight wrapText="bothSides">
              <wp:wrapPolygon edited="0">
                <wp:start x="0" y="0"/>
                <wp:lineTo x="0" y="21556"/>
                <wp:lineTo x="21493" y="21556"/>
                <wp:lineTo x="21493"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noProof/>
        </w:rPr>
        <w:drawing>
          <wp:anchor distT="0" distB="0" distL="114300" distR="114300" simplePos="0" relativeHeight="251731968" behindDoc="1" locked="0" layoutInCell="1" allowOverlap="1" wp14:anchorId="4B8E77BC" wp14:editId="339448F8">
            <wp:simplePos x="0" y="0"/>
            <wp:positionH relativeFrom="column">
              <wp:posOffset>2124529</wp:posOffset>
            </wp:positionH>
            <wp:positionV relativeFrom="paragraph">
              <wp:posOffset>119570</wp:posOffset>
            </wp:positionV>
            <wp:extent cx="1799590" cy="1259840"/>
            <wp:effectExtent l="0" t="0" r="10160" b="16510"/>
            <wp:wrapTight wrapText="bothSides">
              <wp:wrapPolygon edited="0">
                <wp:start x="0" y="0"/>
                <wp:lineTo x="0" y="21556"/>
                <wp:lineTo x="21493" y="21556"/>
                <wp:lineTo x="21493"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noProof/>
        </w:rPr>
        <w:drawing>
          <wp:anchor distT="0" distB="0" distL="114300" distR="114300" simplePos="0" relativeHeight="251748352" behindDoc="1" locked="0" layoutInCell="1" allowOverlap="1" wp14:anchorId="5AC00FD5" wp14:editId="152C51FF">
            <wp:simplePos x="0" y="0"/>
            <wp:positionH relativeFrom="column">
              <wp:posOffset>4097334</wp:posOffset>
            </wp:positionH>
            <wp:positionV relativeFrom="paragraph">
              <wp:posOffset>121030</wp:posOffset>
            </wp:positionV>
            <wp:extent cx="1799590" cy="1259840"/>
            <wp:effectExtent l="0" t="0" r="10160" b="16510"/>
            <wp:wrapTight wrapText="bothSides">
              <wp:wrapPolygon edited="0">
                <wp:start x="0" y="0"/>
                <wp:lineTo x="0" y="21556"/>
                <wp:lineTo x="21493" y="21556"/>
                <wp:lineTo x="21493" y="0"/>
                <wp:lineTo x="0" y="0"/>
              </wp:wrapPolygon>
            </wp:wrapTight>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710464" behindDoc="1" locked="0" layoutInCell="1" allowOverlap="1" wp14:anchorId="3068C6CD" wp14:editId="3E9F71B4">
            <wp:simplePos x="0" y="0"/>
            <wp:positionH relativeFrom="column">
              <wp:posOffset>2956305</wp:posOffset>
            </wp:positionH>
            <wp:positionV relativeFrom="paragraph">
              <wp:posOffset>56894</wp:posOffset>
            </wp:positionV>
            <wp:extent cx="1799590" cy="1259840"/>
            <wp:effectExtent l="0" t="0" r="10160" b="16510"/>
            <wp:wrapTight wrapText="bothSides">
              <wp:wrapPolygon edited="0">
                <wp:start x="0" y="0"/>
                <wp:lineTo x="0" y="21556"/>
                <wp:lineTo x="21493" y="21556"/>
                <wp:lineTo x="21493" y="0"/>
                <wp:lineTo x="0" y="0"/>
              </wp:wrapPolygon>
            </wp:wrapTight>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noProof/>
        </w:rPr>
        <w:drawing>
          <wp:anchor distT="0" distB="0" distL="114300" distR="114300" simplePos="0" relativeHeight="251696128" behindDoc="1" locked="0" layoutInCell="1" allowOverlap="1" wp14:anchorId="56C58F37" wp14:editId="74141E26">
            <wp:simplePos x="0" y="0"/>
            <wp:positionH relativeFrom="column">
              <wp:posOffset>1035512</wp:posOffset>
            </wp:positionH>
            <wp:positionV relativeFrom="paragraph">
              <wp:posOffset>52285</wp:posOffset>
            </wp:positionV>
            <wp:extent cx="1799590" cy="1259840"/>
            <wp:effectExtent l="0" t="0" r="10160" b="16510"/>
            <wp:wrapTight wrapText="bothSides">
              <wp:wrapPolygon edited="0">
                <wp:start x="0" y="0"/>
                <wp:lineTo x="0" y="21556"/>
                <wp:lineTo x="21493" y="21556"/>
                <wp:lineTo x="21493" y="0"/>
                <wp:lineTo x="0"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p>
    <w:p w:rsidR="007C73CA" w:rsidRDefault="008C4C4B" w:rsidP="00D17A04">
      <w:pPr>
        <w:spacing w:after="0"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753472" behindDoc="0" locked="0" layoutInCell="1" allowOverlap="1" wp14:anchorId="7B7072F0" wp14:editId="23F660D4">
            <wp:simplePos x="0" y="0"/>
            <wp:positionH relativeFrom="column">
              <wp:posOffset>4904509</wp:posOffset>
            </wp:positionH>
            <wp:positionV relativeFrom="paragraph">
              <wp:posOffset>107793</wp:posOffset>
            </wp:positionV>
            <wp:extent cx="890270" cy="557530"/>
            <wp:effectExtent l="0" t="0" r="508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67021" t="50697" r="2654" b="5162"/>
                    <a:stretch/>
                  </pic:blipFill>
                  <pic:spPr bwMode="auto">
                    <a:xfrm>
                      <a:off x="0" y="0"/>
                      <a:ext cx="890270" cy="55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p>
    <w:p w:rsidR="007C73CA" w:rsidRDefault="007C73CA" w:rsidP="00D17A04">
      <w:pPr>
        <w:spacing w:after="0" w:line="240" w:lineRule="auto"/>
        <w:jc w:val="both"/>
        <w:rPr>
          <w:rFonts w:ascii="Times New Roman" w:hAnsi="Times New Roman" w:cs="Times New Roman"/>
        </w:rPr>
      </w:pPr>
    </w:p>
    <w:p w:rsidR="002004FF" w:rsidRDefault="002004FF" w:rsidP="00D17A04">
      <w:pPr>
        <w:spacing w:after="0" w:line="240" w:lineRule="auto"/>
        <w:jc w:val="both"/>
        <w:rPr>
          <w:rFonts w:ascii="Times New Roman" w:hAnsi="Times New Roman" w:cs="Times New Roman"/>
        </w:rPr>
      </w:pPr>
    </w:p>
    <w:p w:rsidR="00571EAC" w:rsidRPr="00571EAC" w:rsidRDefault="00571EAC" w:rsidP="00D17A04">
      <w:pPr>
        <w:tabs>
          <w:tab w:val="left" w:pos="4395"/>
        </w:tabs>
        <w:spacing w:after="0" w:line="240" w:lineRule="auto"/>
        <w:jc w:val="both"/>
        <w:rPr>
          <w:rFonts w:ascii="Times New Roman" w:hAnsi="Times New Roman" w:cs="Times New Roman"/>
          <w:sz w:val="20"/>
        </w:rPr>
      </w:pPr>
      <w:r w:rsidRPr="00571EAC">
        <w:rPr>
          <w:rFonts w:ascii="Times New Roman" w:hAnsi="Times New Roman" w:cs="Times New Roman"/>
          <w:sz w:val="20"/>
        </w:rPr>
        <w:t>Source: World Development Indicators, World Bank; authors’ presentation</w:t>
      </w:r>
    </w:p>
    <w:p w:rsidR="00F2690A" w:rsidRDefault="00F2690A" w:rsidP="00D17A04">
      <w:pPr>
        <w:spacing w:after="0" w:line="240" w:lineRule="auto"/>
        <w:jc w:val="both"/>
        <w:rPr>
          <w:rFonts w:ascii="Times New Roman" w:hAnsi="Times New Roman" w:cs="Times New Roman"/>
        </w:rPr>
      </w:pPr>
    </w:p>
    <w:p w:rsidR="006E3B75" w:rsidRDefault="006E3B75" w:rsidP="00D17A04">
      <w:pPr>
        <w:spacing w:after="0" w:line="240" w:lineRule="auto"/>
        <w:jc w:val="both"/>
        <w:rPr>
          <w:rFonts w:ascii="Times New Roman" w:hAnsi="Times New Roman" w:cs="Times New Roman"/>
        </w:rPr>
      </w:pPr>
      <w:r>
        <w:rPr>
          <w:rFonts w:ascii="Times New Roman" w:hAnsi="Times New Roman" w:cs="Times New Roman"/>
        </w:rPr>
        <w:lastRenderedPageBreak/>
        <w:t>There is a positive and statistically significant relationship between population and birth rate. Even though at some periods the birth rate decreases, while population continuously increases, fluctuations and growth of the birth rate seem to determine the positive relationship in the estimated equation.</w:t>
      </w:r>
    </w:p>
    <w:p w:rsidR="00571EAC" w:rsidRDefault="00571EAC" w:rsidP="00D17A04">
      <w:pPr>
        <w:spacing w:after="0" w:line="240" w:lineRule="auto"/>
        <w:jc w:val="both"/>
        <w:rPr>
          <w:rFonts w:ascii="Times New Roman" w:hAnsi="Times New Roman" w:cs="Times New Roman"/>
        </w:rPr>
      </w:pPr>
    </w:p>
    <w:p w:rsidR="000A1A8F" w:rsidRDefault="000A1A8F" w:rsidP="00D17A04">
      <w:pPr>
        <w:spacing w:after="0" w:line="240" w:lineRule="auto"/>
        <w:jc w:val="both"/>
        <w:rPr>
          <w:rFonts w:ascii="Times New Roman" w:hAnsi="Times New Roman" w:cs="Times New Roman"/>
        </w:rPr>
      </w:pPr>
      <w:r>
        <w:rPr>
          <w:rFonts w:ascii="Times New Roman" w:hAnsi="Times New Roman" w:cs="Times New Roman"/>
        </w:rPr>
        <w:t>There is negative and statistically significant relationship between population and the birth rate,</w:t>
      </w:r>
      <w:r w:rsidR="00E00070">
        <w:rPr>
          <w:rFonts w:ascii="Times New Roman" w:hAnsi="Times New Roman" w:cs="Times New Roman"/>
        </w:rPr>
        <w:t xml:space="preserve"> so when the population shows growth, the death rate is declining. </w:t>
      </w:r>
      <w:r w:rsidR="001A5DF3">
        <w:rPr>
          <w:rFonts w:ascii="Times New Roman" w:hAnsi="Times New Roman" w:cs="Times New Roman"/>
        </w:rPr>
        <w:t xml:space="preserve">With slight exceptions, the natural increase maintains through the decades. </w:t>
      </w:r>
      <w:r w:rsidR="00784121">
        <w:rPr>
          <w:rFonts w:ascii="Times New Roman" w:hAnsi="Times New Roman" w:cs="Times New Roman"/>
        </w:rPr>
        <w:t xml:space="preserve">The trends of these countries correspond to stage four of the demographic transition. These countries have better demographic situation than previous groups of countries.  </w:t>
      </w:r>
      <w:r w:rsidR="001A5DF3">
        <w:rPr>
          <w:rFonts w:ascii="Times New Roman" w:hAnsi="Times New Roman" w:cs="Times New Roman"/>
        </w:rPr>
        <w:t xml:space="preserve">Yet, there is </w:t>
      </w:r>
      <w:r w:rsidR="00784121">
        <w:rPr>
          <w:rFonts w:ascii="Times New Roman" w:hAnsi="Times New Roman" w:cs="Times New Roman"/>
        </w:rPr>
        <w:t>a possibility</w:t>
      </w:r>
      <w:r w:rsidR="001A5DF3">
        <w:rPr>
          <w:rFonts w:ascii="Times New Roman" w:hAnsi="Times New Roman" w:cs="Times New Roman"/>
        </w:rPr>
        <w:t xml:space="preserve"> of z</w:t>
      </w:r>
      <w:r w:rsidR="00784121">
        <w:rPr>
          <w:rFonts w:ascii="Times New Roman" w:hAnsi="Times New Roman" w:cs="Times New Roman"/>
        </w:rPr>
        <w:t>ero or natural decrease in the following decades, signifying entrance in stage five, if some precautionary measures are not applied.</w:t>
      </w:r>
    </w:p>
    <w:p w:rsidR="007C73CA" w:rsidRDefault="007C73CA" w:rsidP="00D17A04">
      <w:pPr>
        <w:spacing w:after="0" w:line="240" w:lineRule="auto"/>
        <w:rPr>
          <w:rFonts w:ascii="Times New Roman" w:hAnsi="Times New Roman" w:cs="Times New Roman"/>
        </w:rPr>
      </w:pPr>
    </w:p>
    <w:p w:rsidR="007C73CA" w:rsidRDefault="00B17E7B" w:rsidP="00D17A04">
      <w:pPr>
        <w:spacing w:after="0" w:line="240" w:lineRule="auto"/>
        <w:jc w:val="both"/>
        <w:rPr>
          <w:rFonts w:ascii="Times New Roman" w:hAnsi="Times New Roman" w:cs="Times New Roman"/>
        </w:rPr>
      </w:pPr>
      <w:r>
        <w:rPr>
          <w:rFonts w:ascii="Times New Roman" w:hAnsi="Times New Roman" w:cs="Times New Roman"/>
        </w:rPr>
        <w:t xml:space="preserve">Group 5 is the last group including Cyprus, France, Ireland and Luxembourg. These countries have the best demographic trends comparing to other analyzed countries. Here, the population is constantly increasing, the death rate and the birth rate are decreasing, yet the birth rate is significantly beyond the death rate, providing continuous </w:t>
      </w:r>
      <w:r w:rsidR="00176D17">
        <w:rPr>
          <w:rFonts w:ascii="Times New Roman" w:hAnsi="Times New Roman" w:cs="Times New Roman"/>
        </w:rPr>
        <w:t xml:space="preserve">and substantial </w:t>
      </w:r>
      <w:r>
        <w:rPr>
          <w:rFonts w:ascii="Times New Roman" w:hAnsi="Times New Roman" w:cs="Times New Roman"/>
        </w:rPr>
        <w:t>natural increase</w:t>
      </w:r>
      <w:r w:rsidR="00176D17">
        <w:rPr>
          <w:rFonts w:ascii="Times New Roman" w:hAnsi="Times New Roman" w:cs="Times New Roman"/>
        </w:rPr>
        <w:t>.</w:t>
      </w:r>
      <w:r w:rsidR="00AF4D31">
        <w:rPr>
          <w:rFonts w:ascii="Times New Roman" w:hAnsi="Times New Roman" w:cs="Times New Roman"/>
        </w:rPr>
        <w:t xml:space="preserve"> These trends correspond to the late stage 3 or early stage 4 of the demographic transition.</w:t>
      </w:r>
    </w:p>
    <w:p w:rsidR="00886DF1" w:rsidRDefault="00886DF1" w:rsidP="00D17A04">
      <w:pPr>
        <w:spacing w:after="0" w:line="240" w:lineRule="auto"/>
        <w:rPr>
          <w:rFonts w:ascii="Times New Roman" w:hAnsi="Times New Roman" w:cs="Times New Roman"/>
        </w:rPr>
      </w:pPr>
    </w:p>
    <w:p w:rsidR="002A1334" w:rsidRPr="00886DF1" w:rsidRDefault="004D6CBF" w:rsidP="00D17A04">
      <w:pPr>
        <w:spacing w:after="0" w:line="240" w:lineRule="auto"/>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727872" behindDoc="1" locked="0" layoutInCell="1" allowOverlap="1" wp14:anchorId="394E989C" wp14:editId="17415DAF">
            <wp:simplePos x="0" y="0"/>
            <wp:positionH relativeFrom="column">
              <wp:posOffset>2317189</wp:posOffset>
            </wp:positionH>
            <wp:positionV relativeFrom="paragraph">
              <wp:posOffset>229870</wp:posOffset>
            </wp:positionV>
            <wp:extent cx="1799590" cy="1259840"/>
            <wp:effectExtent l="0" t="0" r="10160" b="16510"/>
            <wp:wrapTight wrapText="bothSides">
              <wp:wrapPolygon edited="0">
                <wp:start x="0" y="0"/>
                <wp:lineTo x="0" y="21556"/>
                <wp:lineTo x="21493" y="21556"/>
                <wp:lineTo x="21493"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886DF1">
        <w:rPr>
          <w:rFonts w:ascii="Times New Roman" w:hAnsi="Times New Roman" w:cs="Times New Roman"/>
          <w:noProof/>
        </w:rPr>
        <w:drawing>
          <wp:anchor distT="0" distB="0" distL="114300" distR="114300" simplePos="0" relativeHeight="251734016" behindDoc="1" locked="0" layoutInCell="1" allowOverlap="1" wp14:anchorId="41B3C137" wp14:editId="28082F20">
            <wp:simplePos x="0" y="0"/>
            <wp:positionH relativeFrom="column">
              <wp:posOffset>4238443</wp:posOffset>
            </wp:positionH>
            <wp:positionV relativeFrom="paragraph">
              <wp:posOffset>224345</wp:posOffset>
            </wp:positionV>
            <wp:extent cx="1799590" cy="1259840"/>
            <wp:effectExtent l="0" t="0" r="10160" b="16510"/>
            <wp:wrapTight wrapText="bothSides">
              <wp:wrapPolygon edited="0">
                <wp:start x="0" y="0"/>
                <wp:lineTo x="0" y="21556"/>
                <wp:lineTo x="21493" y="21556"/>
                <wp:lineTo x="21493"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2A1334">
        <w:rPr>
          <w:rFonts w:ascii="Times New Roman" w:hAnsi="Times New Roman" w:cs="Times New Roman"/>
        </w:rPr>
        <w:t>Figure 6 Group 5</w:t>
      </w:r>
    </w:p>
    <w:p w:rsidR="00114432" w:rsidRPr="00886DF1" w:rsidRDefault="004D6CBF" w:rsidP="00D17A04">
      <w:pPr>
        <w:spacing w:after="0" w:line="240" w:lineRule="auto"/>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736064" behindDoc="1" locked="0" layoutInCell="1" allowOverlap="1" wp14:anchorId="5D04B7CA" wp14:editId="190BA012">
            <wp:simplePos x="0" y="0"/>
            <wp:positionH relativeFrom="column">
              <wp:posOffset>367104</wp:posOffset>
            </wp:positionH>
            <wp:positionV relativeFrom="paragraph">
              <wp:posOffset>68770</wp:posOffset>
            </wp:positionV>
            <wp:extent cx="1799590" cy="1259840"/>
            <wp:effectExtent l="0" t="0" r="10160" b="16510"/>
            <wp:wrapTight wrapText="bothSides">
              <wp:wrapPolygon edited="0">
                <wp:start x="0" y="0"/>
                <wp:lineTo x="0" y="21556"/>
                <wp:lineTo x="21493" y="21556"/>
                <wp:lineTo x="21493"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r w:rsidRPr="00886DF1">
        <w:rPr>
          <w:rFonts w:ascii="Times New Roman" w:hAnsi="Times New Roman" w:cs="Times New Roman"/>
          <w:noProof/>
        </w:rPr>
        <w:drawing>
          <wp:anchor distT="0" distB="0" distL="114300" distR="114300" simplePos="0" relativeHeight="251744256" behindDoc="1" locked="0" layoutInCell="1" allowOverlap="1" wp14:anchorId="5B88645E" wp14:editId="1A7F4424">
            <wp:simplePos x="0" y="0"/>
            <wp:positionH relativeFrom="column">
              <wp:posOffset>2315787</wp:posOffset>
            </wp:positionH>
            <wp:positionV relativeFrom="paragraph">
              <wp:posOffset>17525</wp:posOffset>
            </wp:positionV>
            <wp:extent cx="1799590" cy="1259840"/>
            <wp:effectExtent l="0" t="0" r="10160" b="16510"/>
            <wp:wrapTight wrapText="bothSides">
              <wp:wrapPolygon edited="0">
                <wp:start x="0" y="0"/>
                <wp:lineTo x="0" y="21556"/>
                <wp:lineTo x="21493" y="21556"/>
                <wp:lineTo x="21493"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0A1A8F" w:rsidRDefault="008C4C4B" w:rsidP="00D17A04">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755520" behindDoc="0" locked="0" layoutInCell="1" allowOverlap="1" wp14:anchorId="34B91A67" wp14:editId="3C369EA3">
            <wp:simplePos x="0" y="0"/>
            <wp:positionH relativeFrom="column">
              <wp:posOffset>4239491</wp:posOffset>
            </wp:positionH>
            <wp:positionV relativeFrom="paragraph">
              <wp:posOffset>73034</wp:posOffset>
            </wp:positionV>
            <wp:extent cx="890270" cy="557530"/>
            <wp:effectExtent l="0" t="0" r="508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67021" t="50697" r="2654" b="5162"/>
                    <a:stretch/>
                  </pic:blipFill>
                  <pic:spPr bwMode="auto">
                    <a:xfrm>
                      <a:off x="0" y="0"/>
                      <a:ext cx="890270" cy="55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0A1A8F" w:rsidRDefault="000A1A8F" w:rsidP="00D17A04">
      <w:pPr>
        <w:spacing w:after="0" w:line="240" w:lineRule="auto"/>
        <w:rPr>
          <w:rFonts w:ascii="Times New Roman" w:hAnsi="Times New Roman" w:cs="Times New Roman"/>
        </w:rPr>
      </w:pPr>
    </w:p>
    <w:p w:rsidR="006E3B75" w:rsidRPr="00571EAC" w:rsidRDefault="006E3B75" w:rsidP="00D17A04">
      <w:pPr>
        <w:tabs>
          <w:tab w:val="left" w:pos="4395"/>
        </w:tabs>
        <w:spacing w:after="0" w:line="240" w:lineRule="auto"/>
        <w:jc w:val="both"/>
        <w:rPr>
          <w:rFonts w:ascii="Times New Roman" w:hAnsi="Times New Roman" w:cs="Times New Roman"/>
          <w:sz w:val="20"/>
        </w:rPr>
      </w:pPr>
      <w:r w:rsidRPr="00571EAC">
        <w:rPr>
          <w:rFonts w:ascii="Times New Roman" w:hAnsi="Times New Roman" w:cs="Times New Roman"/>
          <w:sz w:val="20"/>
        </w:rPr>
        <w:t>Source: World Development Indicators, World Bank; authors’ presentation</w:t>
      </w:r>
    </w:p>
    <w:p w:rsidR="006E3B75" w:rsidRDefault="006E3B75" w:rsidP="00D17A04">
      <w:pPr>
        <w:spacing w:after="0" w:line="240" w:lineRule="auto"/>
        <w:jc w:val="both"/>
        <w:rPr>
          <w:rFonts w:ascii="Times New Roman" w:hAnsi="Times New Roman" w:cs="Times New Roman"/>
        </w:rPr>
      </w:pPr>
    </w:p>
    <w:p w:rsidR="004D6CBF" w:rsidRDefault="004D6CBF" w:rsidP="00D17A04">
      <w:pPr>
        <w:spacing w:after="0" w:line="240" w:lineRule="auto"/>
        <w:jc w:val="both"/>
        <w:rPr>
          <w:rFonts w:ascii="Times New Roman" w:hAnsi="Times New Roman" w:cs="Times New Roman"/>
          <w:noProof/>
        </w:rPr>
      </w:pPr>
      <w:r>
        <w:rPr>
          <w:rFonts w:ascii="Times New Roman" w:hAnsi="Times New Roman" w:cs="Times New Roman"/>
        </w:rPr>
        <w:t xml:space="preserve">Panel regression with random effects was estimated </w:t>
      </w:r>
      <w:r w:rsidRPr="00886DF1">
        <w:rPr>
          <w:rFonts w:ascii="Times New Roman" w:hAnsi="Times New Roman" w:cs="Times New Roman"/>
        </w:rPr>
        <w:t>(Hausman test</w:t>
      </w:r>
      <w:r w:rsidR="005562BB">
        <w:rPr>
          <w:rFonts w:ascii="Times New Roman" w:hAnsi="Times New Roman" w:cs="Times New Roman"/>
        </w:rPr>
        <w:t xml:space="preserve"> </w:t>
      </w:r>
      <m:oMath>
        <m:r>
          <w:rPr>
            <w:rFonts w:ascii="Cambria Math" w:hAnsi="Cambria Math" w:cs="Times New Roman"/>
          </w:rPr>
          <m:t>p-value=0,8765)</m:t>
        </m:r>
      </m:oMath>
      <w:r>
        <w:rPr>
          <w:rFonts w:ascii="Times New Roman" w:hAnsi="Times New Roman" w:cs="Times New Roman"/>
          <w:noProof/>
        </w:rPr>
        <w:t xml:space="preserve"> to confirm the statistical significance of the presented relationshiops. The equation is following:</w:t>
      </w:r>
    </w:p>
    <w:p w:rsidR="004D6CBF" w:rsidRDefault="004D6CBF" w:rsidP="00D17A04">
      <w:pPr>
        <w:spacing w:after="0" w:line="240" w:lineRule="auto"/>
        <w:jc w:val="both"/>
        <w:rPr>
          <w:rFonts w:ascii="Times New Roman" w:hAnsi="Times New Roman" w:cs="Times New Roman"/>
          <w:noProof/>
        </w:rPr>
      </w:pPr>
    </w:p>
    <w:p w:rsidR="004D6CBF" w:rsidRPr="00886DF1" w:rsidRDefault="00BB0534" w:rsidP="00D17A04">
      <w:pPr>
        <w:tabs>
          <w:tab w:val="left" w:pos="4395"/>
        </w:tabs>
        <w:spacing w:after="0" w:line="24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log(population)</m:t>
              </m:r>
            </m:e>
            <m:sub>
              <m:r>
                <w:rPr>
                  <w:rFonts w:ascii="Cambria Math" w:eastAsiaTheme="minorEastAsia" w:hAnsi="Cambria Math" w:cs="Times New Roman"/>
                </w:rPr>
                <m:t>7,57</m:t>
              </m:r>
            </m:sub>
          </m:sSub>
          <m:r>
            <w:rPr>
              <w:rFonts w:ascii="Cambria Math" w:eastAsiaTheme="minorEastAsia" w:hAnsi="Cambria Math" w:cs="Times New Roman"/>
            </w:rPr>
            <m:t>=15,86716-</m:t>
          </m:r>
          <m:sSub>
            <m:sSubPr>
              <m:ctrlPr>
                <w:rPr>
                  <w:rFonts w:ascii="Cambria Math" w:eastAsiaTheme="minorEastAsia" w:hAnsi="Cambria Math" w:cs="Times New Roman"/>
                  <w:i/>
                </w:rPr>
              </m:ctrlPr>
            </m:sSubPr>
            <m:e>
              <m:r>
                <w:rPr>
                  <w:rFonts w:ascii="Cambria Math" w:eastAsiaTheme="minorEastAsia" w:hAnsi="Cambria Math" w:cs="Times New Roman"/>
                </w:rPr>
                <m:t>0,034242birth rate</m:t>
              </m:r>
            </m:e>
            <m:sub>
              <m:r>
                <w:rPr>
                  <w:rFonts w:ascii="Cambria Math" w:eastAsiaTheme="minorEastAsia" w:hAnsi="Cambria Math" w:cs="Times New Roman"/>
                </w:rPr>
                <m:t>7,57</m:t>
              </m:r>
            </m:sub>
          </m:sSub>
          <m:sSub>
            <m:sSubPr>
              <m:ctrlPr>
                <w:rPr>
                  <w:rFonts w:ascii="Cambria Math" w:eastAsiaTheme="minorEastAsia" w:hAnsi="Cambria Math" w:cs="Times New Roman"/>
                  <w:i/>
                </w:rPr>
              </m:ctrlPr>
            </m:sSubPr>
            <m:e>
              <m:r>
                <w:rPr>
                  <w:rFonts w:ascii="Cambria Math" w:eastAsiaTheme="minorEastAsia" w:hAnsi="Cambria Math" w:cs="Times New Roman"/>
                </w:rPr>
                <m:t>-0,053454death rate</m:t>
              </m:r>
            </m:e>
            <m:sub>
              <m:r>
                <w:rPr>
                  <w:rFonts w:ascii="Cambria Math" w:eastAsiaTheme="minorEastAsia" w:hAnsi="Cambria Math" w:cs="Times New Roman"/>
                </w:rPr>
                <m:t>7,57</m:t>
              </m:r>
            </m:sub>
          </m:sSub>
        </m:oMath>
      </m:oMathPara>
    </w:p>
    <w:p w:rsidR="004D6CBF" w:rsidRPr="00886DF1" w:rsidRDefault="004D6CBF" w:rsidP="00D17A04">
      <w:pPr>
        <w:tabs>
          <w:tab w:val="left" w:pos="4395"/>
        </w:tabs>
        <w:spacing w:after="0" w:line="240" w:lineRule="auto"/>
        <w:jc w:val="both"/>
        <w:rPr>
          <w:rFonts w:ascii="Times New Roman" w:eastAsiaTheme="minorEastAsia" w:hAnsi="Times New Roman" w:cs="Times New Roman"/>
        </w:rPr>
      </w:pPr>
      <m:oMathPara>
        <m:oMath>
          <m:r>
            <w:rPr>
              <w:rFonts w:ascii="Cambria Math" w:eastAsiaTheme="minorEastAsia" w:hAnsi="Cambria Math" w:cs="Times New Roman"/>
            </w:rPr>
            <m:t xml:space="preserve">                              (0,0000)             (0,0000)                             (0,0000)</m:t>
          </m:r>
        </m:oMath>
      </m:oMathPara>
    </w:p>
    <w:p w:rsidR="000A1A8F" w:rsidRDefault="000A1A8F" w:rsidP="00D17A04">
      <w:pPr>
        <w:spacing w:after="0" w:line="240" w:lineRule="auto"/>
        <w:rPr>
          <w:rFonts w:ascii="Times New Roman" w:hAnsi="Times New Roman" w:cs="Times New Roman"/>
        </w:rPr>
      </w:pPr>
    </w:p>
    <w:p w:rsidR="000A1A8F" w:rsidRDefault="0009450B" w:rsidP="00D17A04">
      <w:pPr>
        <w:spacing w:after="0" w:line="240" w:lineRule="auto"/>
        <w:jc w:val="both"/>
        <w:rPr>
          <w:rFonts w:ascii="Times New Roman" w:hAnsi="Times New Roman" w:cs="Times New Roman"/>
        </w:rPr>
      </w:pPr>
      <w:r>
        <w:rPr>
          <w:rFonts w:ascii="Times New Roman" w:hAnsi="Times New Roman" w:cs="Times New Roman"/>
        </w:rPr>
        <w:t xml:space="preserve">There is inverse and statistically significant relationship between population and the birth rate. With population constantly </w:t>
      </w:r>
      <w:r w:rsidR="00942709">
        <w:rPr>
          <w:rFonts w:ascii="Times New Roman" w:hAnsi="Times New Roman" w:cs="Times New Roman"/>
        </w:rPr>
        <w:t>increasing</w:t>
      </w:r>
      <w:r>
        <w:rPr>
          <w:rFonts w:ascii="Times New Roman" w:hAnsi="Times New Roman" w:cs="Times New Roman"/>
        </w:rPr>
        <w:t xml:space="preserve">, the birth rate is </w:t>
      </w:r>
      <w:r w:rsidR="00942709">
        <w:rPr>
          <w:rFonts w:ascii="Times New Roman" w:hAnsi="Times New Roman" w:cs="Times New Roman"/>
        </w:rPr>
        <w:t>constantly</w:t>
      </w:r>
      <w:r>
        <w:rPr>
          <w:rFonts w:ascii="Times New Roman" w:hAnsi="Times New Roman" w:cs="Times New Roman"/>
        </w:rPr>
        <w:t xml:space="preserve"> </w:t>
      </w:r>
      <w:r w:rsidR="00942709">
        <w:rPr>
          <w:rFonts w:ascii="Times New Roman" w:hAnsi="Times New Roman" w:cs="Times New Roman"/>
        </w:rPr>
        <w:t>decreasing</w:t>
      </w:r>
      <w:r>
        <w:rPr>
          <w:rFonts w:ascii="Times New Roman" w:hAnsi="Times New Roman" w:cs="Times New Roman"/>
        </w:rPr>
        <w:t>. The same rela</w:t>
      </w:r>
      <w:r w:rsidR="00942709">
        <w:rPr>
          <w:rFonts w:ascii="Times New Roman" w:hAnsi="Times New Roman" w:cs="Times New Roman"/>
        </w:rPr>
        <w:t>tionship can be described between population and the death rate.</w:t>
      </w:r>
      <w:r w:rsidR="00AF4D31">
        <w:rPr>
          <w:rFonts w:ascii="Times New Roman" w:hAnsi="Times New Roman" w:cs="Times New Roman"/>
        </w:rPr>
        <w:t xml:space="preserve"> </w:t>
      </w:r>
    </w:p>
    <w:p w:rsidR="000A1A8F" w:rsidRDefault="000A1A8F" w:rsidP="00D17A04">
      <w:pPr>
        <w:spacing w:after="0" w:line="240" w:lineRule="auto"/>
        <w:jc w:val="both"/>
        <w:rPr>
          <w:rFonts w:ascii="Times New Roman" w:hAnsi="Times New Roman" w:cs="Times New Roman"/>
        </w:rPr>
      </w:pPr>
    </w:p>
    <w:p w:rsidR="008913E4" w:rsidRDefault="008913E4" w:rsidP="00D17A04">
      <w:pPr>
        <w:spacing w:after="0" w:line="240" w:lineRule="auto"/>
        <w:jc w:val="both"/>
        <w:rPr>
          <w:rFonts w:ascii="Times New Roman" w:hAnsi="Times New Roman" w:cs="Times New Roman"/>
        </w:rPr>
      </w:pPr>
      <w:r>
        <w:rPr>
          <w:rFonts w:ascii="Times New Roman" w:hAnsi="Times New Roman" w:cs="Times New Roman"/>
        </w:rPr>
        <w:t>Discussion of the results</w:t>
      </w:r>
    </w:p>
    <w:p w:rsidR="000A1A8F" w:rsidRDefault="001C54D9" w:rsidP="00D17A04">
      <w:pPr>
        <w:spacing w:after="0" w:line="240" w:lineRule="auto"/>
        <w:jc w:val="both"/>
        <w:rPr>
          <w:rFonts w:ascii="Times New Roman" w:hAnsi="Times New Roman" w:cs="Times New Roman"/>
        </w:rPr>
      </w:pPr>
      <w:r>
        <w:rPr>
          <w:rFonts w:ascii="Times New Roman" w:hAnsi="Times New Roman" w:cs="Times New Roman"/>
        </w:rPr>
        <w:t xml:space="preserve">The aim of this research was to identify the stages of demographic transition for the countries from the European Union. According to the main demographic trends of demographic transition, the birth rate, the death rate and the population, the countries were </w:t>
      </w:r>
      <w:r w:rsidR="00ED758B">
        <w:rPr>
          <w:rFonts w:ascii="Times New Roman" w:hAnsi="Times New Roman" w:cs="Times New Roman"/>
        </w:rPr>
        <w:t>classified</w:t>
      </w:r>
      <w:r>
        <w:rPr>
          <w:rFonts w:ascii="Times New Roman" w:hAnsi="Times New Roman" w:cs="Times New Roman"/>
        </w:rPr>
        <w:t xml:space="preserve"> in five groups because of their demographic similarity. </w:t>
      </w:r>
      <w:r w:rsidR="00ED758B">
        <w:rPr>
          <w:rFonts w:ascii="Times New Roman" w:hAnsi="Times New Roman" w:cs="Times New Roman"/>
        </w:rPr>
        <w:t xml:space="preserve">The order of classification is not accidental. The first group includes countries with most concerning demographic situation, </w:t>
      </w:r>
      <w:r w:rsidR="00ED758B">
        <w:rPr>
          <w:rFonts w:ascii="Times New Roman" w:hAnsi="Times New Roman" w:cs="Times New Roman"/>
        </w:rPr>
        <w:lastRenderedPageBreak/>
        <w:t xml:space="preserve">while the fifth group has the most favorable demographic situation </w:t>
      </w:r>
      <w:r w:rsidR="00A85EDF">
        <w:rPr>
          <w:rFonts w:ascii="Times New Roman" w:hAnsi="Times New Roman" w:cs="Times New Roman"/>
        </w:rPr>
        <w:t>compared to other groups</w:t>
      </w:r>
      <w:r w:rsidR="00ED758B">
        <w:rPr>
          <w:rFonts w:ascii="Times New Roman" w:hAnsi="Times New Roman" w:cs="Times New Roman"/>
        </w:rPr>
        <w:t>.</w:t>
      </w:r>
      <w:r w:rsidR="00A85EDF">
        <w:rPr>
          <w:rFonts w:ascii="Times New Roman" w:hAnsi="Times New Roman" w:cs="Times New Roman"/>
        </w:rPr>
        <w:t xml:space="preserve"> Chronologically, the first group is in the latest stage of demographic transition, while the fifth group is almost two stages behind group one.</w:t>
      </w:r>
    </w:p>
    <w:p w:rsidR="00085ECC" w:rsidRDefault="00085ECC" w:rsidP="00D17A04">
      <w:pPr>
        <w:spacing w:after="0" w:line="240" w:lineRule="auto"/>
        <w:jc w:val="both"/>
        <w:rPr>
          <w:rFonts w:ascii="Times New Roman" w:hAnsi="Times New Roman" w:cs="Times New Roman"/>
        </w:rPr>
      </w:pPr>
    </w:p>
    <w:p w:rsidR="00D13E88" w:rsidRDefault="00A85EDF" w:rsidP="00D17A04">
      <w:pPr>
        <w:spacing w:after="0" w:line="240" w:lineRule="auto"/>
        <w:jc w:val="both"/>
        <w:rPr>
          <w:rFonts w:ascii="Times New Roman" w:hAnsi="Times New Roman" w:cs="Times New Roman"/>
        </w:rPr>
      </w:pPr>
      <w:r>
        <w:rPr>
          <w:rFonts w:ascii="Times New Roman" w:hAnsi="Times New Roman" w:cs="Times New Roman"/>
        </w:rPr>
        <w:t xml:space="preserve">As was presented, Group 1 has serious demographic problems concerning its population. With </w:t>
      </w:r>
      <w:r w:rsidR="004C4842">
        <w:rPr>
          <w:rFonts w:ascii="Times New Roman" w:hAnsi="Times New Roman" w:cs="Times New Roman"/>
        </w:rPr>
        <w:t>substantive</w:t>
      </w:r>
      <w:r>
        <w:rPr>
          <w:rFonts w:ascii="Times New Roman" w:hAnsi="Times New Roman" w:cs="Times New Roman"/>
        </w:rPr>
        <w:t xml:space="preserve"> natural</w:t>
      </w:r>
      <w:r w:rsidR="00DB6ABD">
        <w:rPr>
          <w:rFonts w:ascii="Times New Roman" w:hAnsi="Times New Roman" w:cs="Times New Roman"/>
        </w:rPr>
        <w:t xml:space="preserve"> decrease that continue to grow from year to year, and with declining population, these countries are facing severe demographic ageing, with serious social and economic consequences that come with it.</w:t>
      </w:r>
      <w:r w:rsidR="00580F65">
        <w:rPr>
          <w:rFonts w:ascii="Times New Roman" w:hAnsi="Times New Roman" w:cs="Times New Roman"/>
          <w:lang w:val="mk-MK"/>
        </w:rPr>
        <w:t xml:space="preserve"> </w:t>
      </w:r>
      <w:r w:rsidR="0095114F">
        <w:rPr>
          <w:rFonts w:ascii="Times New Roman" w:hAnsi="Times New Roman" w:cs="Times New Roman"/>
        </w:rPr>
        <w:t>Bulgaria</w:t>
      </w:r>
      <w:r w:rsidR="00580F65">
        <w:rPr>
          <w:rFonts w:ascii="Times New Roman" w:hAnsi="Times New Roman" w:cs="Times New Roman"/>
        </w:rPr>
        <w:t xml:space="preserve"> is ranked fourth in the world for its rate of population ageing (Pitheckoff, 2017)</w:t>
      </w:r>
      <w:r w:rsidR="001E6603">
        <w:rPr>
          <w:rFonts w:ascii="Times New Roman" w:hAnsi="Times New Roman" w:cs="Times New Roman"/>
        </w:rPr>
        <w:t xml:space="preserve">. </w:t>
      </w:r>
      <w:r w:rsidR="0095114F">
        <w:rPr>
          <w:rFonts w:ascii="Times New Roman" w:hAnsi="Times New Roman" w:cs="Times New Roman"/>
        </w:rPr>
        <w:t xml:space="preserve">There is </w:t>
      </w:r>
      <w:r w:rsidR="001E6603">
        <w:rPr>
          <w:rFonts w:ascii="Times New Roman" w:hAnsi="Times New Roman" w:cs="Times New Roman"/>
        </w:rPr>
        <w:t>National Demographic Strategy of the</w:t>
      </w:r>
      <w:r w:rsidR="00CA4206">
        <w:rPr>
          <w:rFonts w:ascii="Times New Roman" w:hAnsi="Times New Roman" w:cs="Times New Roman"/>
        </w:rPr>
        <w:t xml:space="preserve"> Republic of Bulgaria 2006-2020</w:t>
      </w:r>
      <w:r w:rsidR="0095114F">
        <w:rPr>
          <w:rFonts w:ascii="Times New Roman" w:hAnsi="Times New Roman" w:cs="Times New Roman"/>
        </w:rPr>
        <w:t xml:space="preserve"> </w:t>
      </w:r>
      <w:r w:rsidR="001E6603">
        <w:rPr>
          <w:rFonts w:ascii="Times New Roman" w:hAnsi="Times New Roman" w:cs="Times New Roman"/>
        </w:rPr>
        <w:t>(European Commission, 2018)</w:t>
      </w:r>
      <w:r w:rsidR="0095114F">
        <w:rPr>
          <w:rFonts w:ascii="Times New Roman" w:hAnsi="Times New Roman" w:cs="Times New Roman"/>
        </w:rPr>
        <w:t xml:space="preserve"> which </w:t>
      </w:r>
      <w:r w:rsidR="00CA4206">
        <w:rPr>
          <w:rFonts w:ascii="Times New Roman" w:hAnsi="Times New Roman" w:cs="Times New Roman"/>
        </w:rPr>
        <w:t xml:space="preserve">addresses the issue of demographic ageing </w:t>
      </w:r>
      <w:r w:rsidR="00B36D21">
        <w:rPr>
          <w:rFonts w:ascii="Times New Roman" w:hAnsi="Times New Roman" w:cs="Times New Roman"/>
        </w:rPr>
        <w:t>by</w:t>
      </w:r>
      <w:r w:rsidR="00857615">
        <w:rPr>
          <w:rFonts w:ascii="Times New Roman" w:hAnsi="Times New Roman" w:cs="Times New Roman"/>
        </w:rPr>
        <w:t xml:space="preserve"> set of measures in order to </w:t>
      </w:r>
      <w:r w:rsidR="0095114F">
        <w:rPr>
          <w:rFonts w:ascii="Times New Roman" w:hAnsi="Times New Roman" w:cs="Times New Roman"/>
        </w:rPr>
        <w:t xml:space="preserve">improve the current situation by rising the birth rate, prevent emigration, to </w:t>
      </w:r>
      <w:r w:rsidR="00F177D5">
        <w:rPr>
          <w:rFonts w:ascii="Times New Roman" w:hAnsi="Times New Roman" w:cs="Times New Roman"/>
        </w:rPr>
        <w:t>elaborate an immigration policy</w:t>
      </w:r>
      <w:r w:rsidR="0095114F">
        <w:rPr>
          <w:rFonts w:ascii="Times New Roman" w:hAnsi="Times New Roman" w:cs="Times New Roman"/>
        </w:rPr>
        <w:t xml:space="preserve"> etc. </w:t>
      </w:r>
      <w:r w:rsidR="00987056">
        <w:rPr>
          <w:rFonts w:ascii="Times New Roman" w:hAnsi="Times New Roman" w:cs="Times New Roman"/>
        </w:rPr>
        <w:t>Murgić et al. (2009) state that the Croatia is considered a very old country regarding its population, with one the highest percentage in Europe. This rises challenges for national health and economy system, as for reforms of the pension system. Any delay in these crucial reforms slows the economic development. The situation</w:t>
      </w:r>
      <w:r w:rsidR="00CB1EEC">
        <w:rPr>
          <w:rFonts w:ascii="Times New Roman" w:hAnsi="Times New Roman" w:cs="Times New Roman"/>
        </w:rPr>
        <w:t xml:space="preserve"> is only worsened by emigration. </w:t>
      </w:r>
      <w:r w:rsidR="00CB45C4">
        <w:rPr>
          <w:rFonts w:ascii="Times New Roman" w:hAnsi="Times New Roman" w:cs="Times New Roman"/>
        </w:rPr>
        <w:t>Pavli</w:t>
      </w:r>
      <w:r w:rsidR="008B3EE8">
        <w:rPr>
          <w:rFonts w:ascii="Times New Roman" w:hAnsi="Times New Roman" w:cs="Times New Roman"/>
        </w:rPr>
        <w:t>ć</w:t>
      </w:r>
      <w:r w:rsidR="00CB45C4">
        <w:rPr>
          <w:rFonts w:ascii="Times New Roman" w:hAnsi="Times New Roman" w:cs="Times New Roman"/>
        </w:rPr>
        <w:t xml:space="preserve"> (2018) states </w:t>
      </w:r>
      <w:r w:rsidR="008B3EE8">
        <w:rPr>
          <w:rFonts w:ascii="Times New Roman" w:hAnsi="Times New Roman" w:cs="Times New Roman"/>
        </w:rPr>
        <w:t>that according to CIA data, Croatia is among seven European countries with negative net migration rates. Its statistics are worse than those of Bosnia and Herzegovina and Macedonia, which have negative migration rate, as well as Serbia with zero migration rate.</w:t>
      </w:r>
    </w:p>
    <w:p w:rsidR="008B3EE8" w:rsidRDefault="008B3EE8" w:rsidP="00D17A04">
      <w:pPr>
        <w:spacing w:after="0" w:line="240" w:lineRule="auto"/>
        <w:jc w:val="both"/>
        <w:rPr>
          <w:rFonts w:ascii="Times New Roman" w:hAnsi="Times New Roman" w:cs="Times New Roman"/>
        </w:rPr>
      </w:pPr>
    </w:p>
    <w:p w:rsidR="008B3EE8" w:rsidRDefault="008B3EE8" w:rsidP="00D17A04">
      <w:pPr>
        <w:spacing w:after="0" w:line="240" w:lineRule="auto"/>
        <w:jc w:val="both"/>
        <w:rPr>
          <w:rFonts w:ascii="Times New Roman" w:hAnsi="Times New Roman" w:cs="Times New Roman"/>
        </w:rPr>
      </w:pPr>
      <w:r>
        <w:rPr>
          <w:rFonts w:ascii="Times New Roman" w:hAnsi="Times New Roman" w:cs="Times New Roman"/>
        </w:rPr>
        <w:t xml:space="preserve">Pavlić (2018) wrote that </w:t>
      </w:r>
      <w:r w:rsidRPr="008B3EE8">
        <w:rPr>
          <w:rFonts w:ascii="Times New Roman" w:hAnsi="Times New Roman" w:cs="Times New Roman"/>
        </w:rPr>
        <w:t>Croatia will not be able to compensate for the shortage of workers by importing them from abroad since it cannot compete with developed countries and their higher wages and better labor markets. As long as the legal system and the situation in society are not changed, it will be difficult to keep young Croats in the country and attract foreigners.</w:t>
      </w:r>
      <w:r w:rsidR="00A61222">
        <w:rPr>
          <w:rFonts w:ascii="Times New Roman" w:hAnsi="Times New Roman" w:cs="Times New Roman"/>
        </w:rPr>
        <w:t xml:space="preserve"> Low salaries and attitude towards workers must change. According to social scientist </w:t>
      </w:r>
      <w:r w:rsidR="00A61222" w:rsidRPr="00A61222">
        <w:rPr>
          <w:rFonts w:ascii="Times New Roman" w:hAnsi="Times New Roman" w:cs="Times New Roman"/>
        </w:rPr>
        <w:t>Drago Čengić</w:t>
      </w:r>
      <w:r w:rsidR="00804187">
        <w:rPr>
          <w:rFonts w:ascii="Times New Roman" w:hAnsi="Times New Roman" w:cs="Times New Roman"/>
        </w:rPr>
        <w:t xml:space="preserve"> </w:t>
      </w:r>
      <w:r w:rsidR="00804187" w:rsidRPr="00804187">
        <w:rPr>
          <w:rFonts w:ascii="Times New Roman" w:hAnsi="Times New Roman" w:cs="Times New Roman"/>
        </w:rPr>
        <w:t>People today have more information than before when they make a decision on possible economic migration.</w:t>
      </w:r>
      <w:r>
        <w:rPr>
          <w:rFonts w:ascii="Times New Roman" w:hAnsi="Times New Roman" w:cs="Times New Roman"/>
        </w:rPr>
        <w:t xml:space="preserve"> This situation implies for all countries in Group 1 and it is the main problem that needs to be addressed by their </w:t>
      </w:r>
      <w:r w:rsidR="003247E1">
        <w:rPr>
          <w:rFonts w:ascii="Times New Roman" w:hAnsi="Times New Roman" w:cs="Times New Roman"/>
        </w:rPr>
        <w:t>governments</w:t>
      </w:r>
      <w:r>
        <w:rPr>
          <w:rFonts w:ascii="Times New Roman" w:hAnsi="Times New Roman" w:cs="Times New Roman"/>
        </w:rPr>
        <w:t>.</w:t>
      </w:r>
    </w:p>
    <w:p w:rsidR="00281777" w:rsidRDefault="00281777" w:rsidP="00D17A04">
      <w:pPr>
        <w:spacing w:after="0" w:line="240" w:lineRule="auto"/>
        <w:jc w:val="both"/>
        <w:rPr>
          <w:rFonts w:ascii="Times New Roman" w:hAnsi="Times New Roman" w:cs="Times New Roman"/>
        </w:rPr>
      </w:pPr>
    </w:p>
    <w:p w:rsidR="00281777" w:rsidRDefault="00281777" w:rsidP="00D17A04">
      <w:pPr>
        <w:spacing w:after="0" w:line="240" w:lineRule="auto"/>
        <w:jc w:val="both"/>
        <w:rPr>
          <w:rFonts w:ascii="Times New Roman" w:hAnsi="Times New Roman" w:cs="Times New Roman"/>
        </w:rPr>
      </w:pPr>
      <w:r>
        <w:rPr>
          <w:rFonts w:ascii="Times New Roman" w:hAnsi="Times New Roman" w:cs="Times New Roman"/>
        </w:rPr>
        <w:t>Estonian Public Broadcasting (2015)</w:t>
      </w:r>
      <w:r w:rsidR="00F72379">
        <w:rPr>
          <w:rFonts w:ascii="Times New Roman" w:hAnsi="Times New Roman" w:cs="Times New Roman"/>
        </w:rPr>
        <w:t xml:space="preserve"> refers to Estonia, Latvia and Lithuania as the </w:t>
      </w:r>
      <w:r w:rsidR="00F72379" w:rsidRPr="00F72379">
        <w:rPr>
          <w:rFonts w:ascii="Times New Roman" w:hAnsi="Times New Roman" w:cs="Times New Roman"/>
        </w:rPr>
        <w:t>most vulnerable countries in the world to an unprecedented pace of ageing population that is forecast to slow economic growth over the next 20 years</w:t>
      </w:r>
      <w:r w:rsidR="00F72379">
        <w:rPr>
          <w:rFonts w:ascii="Times New Roman" w:hAnsi="Times New Roman" w:cs="Times New Roman"/>
        </w:rPr>
        <w:t xml:space="preserve">. </w:t>
      </w:r>
      <w:r w:rsidR="00F72379" w:rsidRPr="00F72379">
        <w:rPr>
          <w:rFonts w:ascii="Times New Roman" w:hAnsi="Times New Roman" w:cs="Times New Roman"/>
        </w:rPr>
        <w:t>The three Baltic states will face greater challenges in providing for their older populations because their ageing statistics are rising rapidly and their per capita GDPs are much lower than the EU average, which will not only constrain growth in the long term but adds to fiscal pressures</w:t>
      </w:r>
      <w:r w:rsidR="00F72379">
        <w:rPr>
          <w:rFonts w:ascii="Times New Roman" w:hAnsi="Times New Roman" w:cs="Times New Roman"/>
        </w:rPr>
        <w:t xml:space="preserve">. Baltic </w:t>
      </w:r>
      <w:r w:rsidR="00474E77">
        <w:rPr>
          <w:rFonts w:ascii="Times New Roman" w:hAnsi="Times New Roman" w:cs="Times New Roman"/>
        </w:rPr>
        <w:t>States</w:t>
      </w:r>
      <w:r w:rsidR="00F72379" w:rsidRPr="00F72379">
        <w:rPr>
          <w:rFonts w:ascii="Times New Roman" w:hAnsi="Times New Roman" w:cs="Times New Roman"/>
        </w:rPr>
        <w:t xml:space="preserve"> governments have attempted to implement a range of pension reforms to offset the fiscal pressures of this ageing trend</w:t>
      </w:r>
      <w:r w:rsidR="00F72379">
        <w:rPr>
          <w:rFonts w:ascii="Times New Roman" w:hAnsi="Times New Roman" w:cs="Times New Roman"/>
        </w:rPr>
        <w:t>, b</w:t>
      </w:r>
      <w:r w:rsidR="00F72379" w:rsidRPr="00F72379">
        <w:rPr>
          <w:rFonts w:ascii="Times New Roman" w:hAnsi="Times New Roman" w:cs="Times New Roman"/>
        </w:rPr>
        <w:t>ut according to the European Commi</w:t>
      </w:r>
      <w:r w:rsidR="00F72379">
        <w:rPr>
          <w:rFonts w:ascii="Times New Roman" w:hAnsi="Times New Roman" w:cs="Times New Roman"/>
        </w:rPr>
        <w:t>ssion</w:t>
      </w:r>
      <w:r w:rsidR="00F72379" w:rsidRPr="00F72379">
        <w:rPr>
          <w:rFonts w:ascii="Times New Roman" w:hAnsi="Times New Roman" w:cs="Times New Roman"/>
        </w:rPr>
        <w:t>, much more needs to be done in order to put social securit</w:t>
      </w:r>
      <w:r w:rsidR="00F72379">
        <w:rPr>
          <w:rFonts w:ascii="Times New Roman" w:hAnsi="Times New Roman" w:cs="Times New Roman"/>
        </w:rPr>
        <w:t>y funds on a sustainable footing.</w:t>
      </w:r>
      <w:r w:rsidR="00267FCF">
        <w:rPr>
          <w:rFonts w:ascii="Times New Roman" w:hAnsi="Times New Roman" w:cs="Times New Roman"/>
        </w:rPr>
        <w:t xml:space="preserve"> </w:t>
      </w:r>
      <w:r w:rsidR="00267FCF" w:rsidRPr="00267FCF">
        <w:rPr>
          <w:rFonts w:ascii="Times New Roman" w:hAnsi="Times New Roman" w:cs="Times New Roman"/>
        </w:rPr>
        <w:t>Data from Eurostat indicates that the percentage of the total population that is elderly in the three states is set to increase to between 25 percent and 29 percent in 2060, from around 18 percent in 2013. This is expected to place a fiscal burden on the Baltic</w:t>
      </w:r>
      <w:r w:rsidR="00267FCF">
        <w:rPr>
          <w:rFonts w:ascii="Times New Roman" w:hAnsi="Times New Roman" w:cs="Times New Roman"/>
        </w:rPr>
        <w:t xml:space="preserve"> region</w:t>
      </w:r>
      <w:r w:rsidR="00267FCF" w:rsidRPr="00267FCF">
        <w:rPr>
          <w:rFonts w:ascii="Times New Roman" w:hAnsi="Times New Roman" w:cs="Times New Roman"/>
        </w:rPr>
        <w:t>.</w:t>
      </w:r>
      <w:r w:rsidR="00267FCF">
        <w:rPr>
          <w:rFonts w:ascii="Times New Roman" w:hAnsi="Times New Roman" w:cs="Times New Roman"/>
        </w:rPr>
        <w:t xml:space="preserve"> These</w:t>
      </w:r>
      <w:r w:rsidR="00267FCF" w:rsidRPr="00267FCF">
        <w:rPr>
          <w:rFonts w:ascii="Times New Roman" w:hAnsi="Times New Roman" w:cs="Times New Roman"/>
        </w:rPr>
        <w:t xml:space="preserve"> three countries share a number of credit strengths, including very high institutional strength, resilient government balance sheets and a robust recovery from the global financial crisis. These strengths are balanced by volatile economic growth, heightened geopolitical concerns and their demographic challenges</w:t>
      </w:r>
      <w:r w:rsidR="001D24D6">
        <w:rPr>
          <w:rFonts w:ascii="Times New Roman" w:hAnsi="Times New Roman" w:cs="Times New Roman"/>
        </w:rPr>
        <w:t>.</w:t>
      </w:r>
    </w:p>
    <w:p w:rsidR="00BE2256" w:rsidRDefault="00BE2256" w:rsidP="00D17A04">
      <w:pPr>
        <w:spacing w:after="0" w:line="240" w:lineRule="auto"/>
        <w:jc w:val="both"/>
        <w:rPr>
          <w:rFonts w:ascii="Times New Roman" w:hAnsi="Times New Roman" w:cs="Times New Roman"/>
        </w:rPr>
      </w:pPr>
    </w:p>
    <w:p w:rsidR="00BE2256" w:rsidRDefault="00BE2256" w:rsidP="00D17A04">
      <w:pPr>
        <w:spacing w:after="0" w:line="240" w:lineRule="auto"/>
        <w:jc w:val="both"/>
        <w:rPr>
          <w:rFonts w:ascii="Times New Roman" w:hAnsi="Times New Roman" w:cs="Times New Roman"/>
        </w:rPr>
      </w:pPr>
      <w:r>
        <w:rPr>
          <w:rFonts w:ascii="Times New Roman" w:hAnsi="Times New Roman" w:cs="Times New Roman"/>
        </w:rPr>
        <w:t>Konrad Adenauer Foundation (2013)</w:t>
      </w:r>
      <w:r w:rsidR="00D0360C">
        <w:rPr>
          <w:rFonts w:ascii="Times New Roman" w:hAnsi="Times New Roman" w:cs="Times New Roman"/>
        </w:rPr>
        <w:t xml:space="preserve"> states that in 2011 </w:t>
      </w:r>
      <w:r w:rsidR="00D0360C" w:rsidRPr="00D0360C">
        <w:rPr>
          <w:rFonts w:ascii="Times New Roman" w:hAnsi="Times New Roman" w:cs="Times New Roman"/>
        </w:rPr>
        <w:t>E</w:t>
      </w:r>
      <w:r w:rsidR="00D0360C">
        <w:rPr>
          <w:rFonts w:ascii="Times New Roman" w:hAnsi="Times New Roman" w:cs="Times New Roman"/>
        </w:rPr>
        <w:t>stonian population decline of 5,</w:t>
      </w:r>
      <w:r w:rsidR="00D0360C" w:rsidRPr="00D0360C">
        <w:rPr>
          <w:rFonts w:ascii="Times New Roman" w:hAnsi="Times New Roman" w:cs="Times New Roman"/>
        </w:rPr>
        <w:t>5 percent was significantly lower</w:t>
      </w:r>
      <w:r w:rsidR="00D0360C">
        <w:rPr>
          <w:rFonts w:ascii="Times New Roman" w:hAnsi="Times New Roman" w:cs="Times New Roman"/>
        </w:rPr>
        <w:t xml:space="preserve"> </w:t>
      </w:r>
      <w:r w:rsidR="00D0360C" w:rsidRPr="00D0360C">
        <w:rPr>
          <w:rFonts w:ascii="Times New Roman" w:hAnsi="Times New Roman" w:cs="Times New Roman"/>
        </w:rPr>
        <w:t>than the 13 per</w:t>
      </w:r>
      <w:r w:rsidR="00D0360C">
        <w:rPr>
          <w:rFonts w:ascii="Times New Roman" w:hAnsi="Times New Roman" w:cs="Times New Roman"/>
        </w:rPr>
        <w:t>cent decline in Latvia or the 8,</w:t>
      </w:r>
      <w:r w:rsidR="00D0360C" w:rsidRPr="00D0360C">
        <w:rPr>
          <w:rFonts w:ascii="Times New Roman" w:hAnsi="Times New Roman" w:cs="Times New Roman"/>
        </w:rPr>
        <w:t>5 percent in Lithuania; amongst</w:t>
      </w:r>
      <w:r w:rsidR="00D0360C">
        <w:rPr>
          <w:rFonts w:ascii="Times New Roman" w:hAnsi="Times New Roman" w:cs="Times New Roman"/>
        </w:rPr>
        <w:t xml:space="preserve"> </w:t>
      </w:r>
      <w:r w:rsidR="00D0360C" w:rsidRPr="00D0360C">
        <w:rPr>
          <w:rFonts w:ascii="Times New Roman" w:hAnsi="Times New Roman" w:cs="Times New Roman"/>
        </w:rPr>
        <w:t>other explanations, this might be due to the specific nature of Estonian</w:t>
      </w:r>
      <w:r w:rsidR="00D0360C">
        <w:rPr>
          <w:rFonts w:ascii="Times New Roman" w:hAnsi="Times New Roman" w:cs="Times New Roman"/>
        </w:rPr>
        <w:t xml:space="preserve"> </w:t>
      </w:r>
      <w:r w:rsidR="00D0360C" w:rsidRPr="00D0360C">
        <w:rPr>
          <w:rFonts w:ascii="Times New Roman" w:hAnsi="Times New Roman" w:cs="Times New Roman"/>
        </w:rPr>
        <w:t>emigration: It is rather based on the pendulum p</w:t>
      </w:r>
      <w:r w:rsidR="00D0360C">
        <w:rPr>
          <w:rFonts w:ascii="Times New Roman" w:hAnsi="Times New Roman" w:cs="Times New Roman"/>
        </w:rPr>
        <w:t xml:space="preserve">henomenon – mainly to Finland – </w:t>
      </w:r>
      <w:r w:rsidR="00D0360C" w:rsidRPr="00D0360C">
        <w:rPr>
          <w:rFonts w:ascii="Times New Roman" w:hAnsi="Times New Roman" w:cs="Times New Roman"/>
        </w:rPr>
        <w:t>whereas Latvians and Lithuanians leave for more distant locations in a more</w:t>
      </w:r>
      <w:r w:rsidR="00D0360C">
        <w:rPr>
          <w:rFonts w:ascii="Times New Roman" w:hAnsi="Times New Roman" w:cs="Times New Roman"/>
        </w:rPr>
        <w:t xml:space="preserve"> </w:t>
      </w:r>
      <w:r w:rsidR="00D0360C" w:rsidRPr="00D0360C">
        <w:rPr>
          <w:rFonts w:ascii="Times New Roman" w:hAnsi="Times New Roman" w:cs="Times New Roman"/>
        </w:rPr>
        <w:t>permanent manner.</w:t>
      </w:r>
      <w:r w:rsidR="00D0360C">
        <w:rPr>
          <w:rFonts w:ascii="Times New Roman" w:hAnsi="Times New Roman" w:cs="Times New Roman"/>
        </w:rPr>
        <w:t xml:space="preserve"> According to demography experts the decline in population is related to emigration.</w:t>
      </w:r>
    </w:p>
    <w:p w:rsidR="00D64D2A" w:rsidRDefault="00D64D2A" w:rsidP="00D17A04">
      <w:pPr>
        <w:spacing w:after="0" w:line="240" w:lineRule="auto"/>
        <w:jc w:val="both"/>
        <w:rPr>
          <w:rFonts w:ascii="Times New Roman" w:hAnsi="Times New Roman" w:cs="Times New Roman"/>
        </w:rPr>
      </w:pPr>
    </w:p>
    <w:p w:rsidR="00D64D2A" w:rsidRDefault="00D64D2A" w:rsidP="00D17A04">
      <w:pPr>
        <w:spacing w:after="0" w:line="240" w:lineRule="auto"/>
        <w:jc w:val="both"/>
        <w:rPr>
          <w:rFonts w:ascii="Times New Roman" w:hAnsi="Times New Roman" w:cs="Times New Roman"/>
        </w:rPr>
      </w:pPr>
      <w:r>
        <w:rPr>
          <w:rFonts w:ascii="Times New Roman" w:hAnsi="Times New Roman" w:cs="Times New Roman"/>
        </w:rPr>
        <w:t xml:space="preserve">Population ageing in Hungary is analyzed by </w:t>
      </w:r>
      <w:r w:rsidRPr="00D64D2A">
        <w:rPr>
          <w:rFonts w:ascii="Times New Roman" w:hAnsi="Times New Roman" w:cs="Times New Roman"/>
        </w:rPr>
        <w:t>Hablicsek</w:t>
      </w:r>
      <w:r>
        <w:rPr>
          <w:rFonts w:ascii="Times New Roman" w:hAnsi="Times New Roman" w:cs="Times New Roman"/>
        </w:rPr>
        <w:t xml:space="preserve"> (2004), where the common issues about pension system reforms are discussed and also Roma and other immigrant subpopulations are mentioned as they modify the tempo of ageing in Hungary. Asandului (2012) confirms the</w:t>
      </w:r>
      <w:r w:rsidR="00121638">
        <w:rPr>
          <w:rFonts w:ascii="Times New Roman" w:hAnsi="Times New Roman" w:cs="Times New Roman"/>
        </w:rPr>
        <w:t xml:space="preserve"> demographic ageing process in Romania with its economic and social consequences, with effects on the fiscal budget, the labor market as on the economic growth.</w:t>
      </w:r>
    </w:p>
    <w:p w:rsidR="007F2E6D" w:rsidRDefault="007F2E6D" w:rsidP="00D17A04">
      <w:pPr>
        <w:spacing w:after="0" w:line="240" w:lineRule="auto"/>
        <w:jc w:val="both"/>
        <w:rPr>
          <w:rFonts w:ascii="Times New Roman" w:hAnsi="Times New Roman" w:cs="Times New Roman"/>
        </w:rPr>
      </w:pPr>
    </w:p>
    <w:p w:rsidR="007F2E6D" w:rsidRDefault="007F2E6D" w:rsidP="00D17A04">
      <w:pPr>
        <w:spacing w:after="0" w:line="240" w:lineRule="auto"/>
        <w:jc w:val="both"/>
        <w:rPr>
          <w:rFonts w:ascii="Times New Roman" w:hAnsi="Times New Roman" w:cs="Times New Roman"/>
        </w:rPr>
      </w:pPr>
      <w:r>
        <w:rPr>
          <w:rFonts w:ascii="Times New Roman" w:hAnsi="Times New Roman" w:cs="Times New Roman"/>
        </w:rPr>
        <w:t xml:space="preserve">These countries are showing serious demographic ageing. Birth rate is declining and it is unlikely that some government measures could increase this rate. On the other hand there is migration which could substitute the loss of fertility, yet as presented in Figure 7, these countries have the very low percentage of immigrants (in the past </w:t>
      </w:r>
      <w:r>
        <w:rPr>
          <w:rFonts w:ascii="Times New Roman" w:hAnsi="Times New Roman" w:cs="Times New Roman"/>
        </w:rPr>
        <w:lastRenderedPageBreak/>
        <w:t>four years from 2012-2015 Lithuania has 3,78%</w:t>
      </w:r>
      <w:r w:rsidR="00B37735">
        <w:rPr>
          <w:rFonts w:ascii="Times New Roman" w:hAnsi="Times New Roman" w:cs="Times New Roman"/>
        </w:rPr>
        <w:t xml:space="preserve"> immigrants as percentage of total population, Romania 3,69%, Estonia 3,11%, Latvia 2,54%, Hungary 2,44%, Bulgaria 1,48% and Croatia 1,33% - for comparison Slovakia has the lowest percentage-0,56% while Luxembourg has the highest 19%).</w:t>
      </w: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r>
        <w:rPr>
          <w:rFonts w:ascii="Times New Roman" w:hAnsi="Times New Roman" w:cs="Times New Roman"/>
        </w:rPr>
        <w:t>Figure 7 Immigration in countries from European Union</w:t>
      </w:r>
    </w:p>
    <w:p w:rsidR="00151E31" w:rsidRDefault="00151E31" w:rsidP="00D17A04">
      <w:pPr>
        <w:spacing w:after="0"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781120" behindDoc="0" locked="0" layoutInCell="1" allowOverlap="1" wp14:anchorId="01D7390C" wp14:editId="38B42F12">
            <wp:simplePos x="0" y="0"/>
            <wp:positionH relativeFrom="column">
              <wp:posOffset>455295</wp:posOffset>
            </wp:positionH>
            <wp:positionV relativeFrom="paragraph">
              <wp:posOffset>32385</wp:posOffset>
            </wp:positionV>
            <wp:extent cx="5331460" cy="1994535"/>
            <wp:effectExtent l="0" t="0" r="2540" b="5715"/>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782144" behindDoc="0" locked="0" layoutInCell="1" allowOverlap="1" wp14:anchorId="737E885E" wp14:editId="5842779B">
            <wp:simplePos x="0" y="0"/>
            <wp:positionH relativeFrom="column">
              <wp:posOffset>451262</wp:posOffset>
            </wp:positionH>
            <wp:positionV relativeFrom="paragraph">
              <wp:posOffset>124997</wp:posOffset>
            </wp:positionV>
            <wp:extent cx="5331460" cy="1994535"/>
            <wp:effectExtent l="0" t="0" r="2540" b="5715"/>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Default="00151E31" w:rsidP="00D17A04">
      <w:pPr>
        <w:spacing w:after="0" w:line="240" w:lineRule="auto"/>
        <w:jc w:val="both"/>
        <w:rPr>
          <w:rFonts w:ascii="Times New Roman" w:hAnsi="Times New Roman" w:cs="Times New Roman"/>
        </w:rPr>
      </w:pPr>
    </w:p>
    <w:p w:rsidR="00151E31" w:rsidRPr="00151E31" w:rsidRDefault="00151E31" w:rsidP="00D17A04">
      <w:pPr>
        <w:spacing w:after="0" w:line="240" w:lineRule="auto"/>
        <w:jc w:val="both"/>
        <w:rPr>
          <w:rFonts w:ascii="Times New Roman" w:hAnsi="Times New Roman" w:cs="Times New Roman"/>
          <w:sz w:val="20"/>
        </w:rPr>
      </w:pPr>
      <w:r w:rsidRPr="00151E31">
        <w:rPr>
          <w:rFonts w:ascii="Times New Roman" w:hAnsi="Times New Roman" w:cs="Times New Roman"/>
          <w:sz w:val="20"/>
        </w:rPr>
        <w:t>Source: Eurostat; authors’ presentation</w:t>
      </w:r>
    </w:p>
    <w:p w:rsidR="00C66183" w:rsidRDefault="00C66183" w:rsidP="00D17A04">
      <w:pPr>
        <w:spacing w:after="0" w:line="240" w:lineRule="auto"/>
        <w:jc w:val="both"/>
        <w:rPr>
          <w:rFonts w:ascii="Times New Roman" w:hAnsi="Times New Roman" w:cs="Times New Roman"/>
        </w:rPr>
      </w:pPr>
    </w:p>
    <w:p w:rsidR="00546CAF" w:rsidRDefault="00A414FB" w:rsidP="00D17A04">
      <w:pPr>
        <w:spacing w:after="0" w:line="240" w:lineRule="auto"/>
        <w:jc w:val="both"/>
        <w:rPr>
          <w:rFonts w:ascii="Times New Roman" w:hAnsi="Times New Roman" w:cs="Times New Roman"/>
        </w:rPr>
      </w:pPr>
      <w:r>
        <w:rPr>
          <w:rFonts w:ascii="Times New Roman" w:hAnsi="Times New Roman" w:cs="Times New Roman"/>
        </w:rPr>
        <w:t xml:space="preserve">Countries in </w:t>
      </w:r>
      <w:r w:rsidR="00184E77">
        <w:rPr>
          <w:rFonts w:ascii="Times New Roman" w:hAnsi="Times New Roman" w:cs="Times New Roman"/>
        </w:rPr>
        <w:t>G</w:t>
      </w:r>
      <w:r>
        <w:rPr>
          <w:rFonts w:ascii="Times New Roman" w:hAnsi="Times New Roman" w:cs="Times New Roman"/>
        </w:rPr>
        <w:t>roup 2 differ from countries in other gro</w:t>
      </w:r>
      <w:r w:rsidR="00C66183">
        <w:rPr>
          <w:rFonts w:ascii="Times New Roman" w:hAnsi="Times New Roman" w:cs="Times New Roman"/>
        </w:rPr>
        <w:t>ups because of their death rate.</w:t>
      </w:r>
      <w:r>
        <w:rPr>
          <w:rFonts w:ascii="Times New Roman" w:hAnsi="Times New Roman" w:cs="Times New Roman"/>
        </w:rPr>
        <w:t xml:space="preserve"> While in Group 3, 4 and 5 death rate is decreasing or it is stagnant, in Group 2 death rate is increasing or it is stagnant for some period. In Group 1 the death rate is also increasing, but the difference from this group is the population. In Group 1</w:t>
      </w:r>
      <w:r w:rsidR="00C66183">
        <w:rPr>
          <w:rFonts w:ascii="Times New Roman" w:hAnsi="Times New Roman" w:cs="Times New Roman"/>
        </w:rPr>
        <w:t xml:space="preserve"> it is de</w:t>
      </w:r>
      <w:r>
        <w:rPr>
          <w:rFonts w:ascii="Times New Roman" w:hAnsi="Times New Roman" w:cs="Times New Roman"/>
        </w:rPr>
        <w:t xml:space="preserve">creasing, while in Group 2 it </w:t>
      </w:r>
      <w:r w:rsidR="00C66183">
        <w:rPr>
          <w:rFonts w:ascii="Times New Roman" w:hAnsi="Times New Roman" w:cs="Times New Roman"/>
        </w:rPr>
        <w:t>fluctuates. It is</w:t>
      </w:r>
      <w:r w:rsidR="001417EF">
        <w:rPr>
          <w:rFonts w:ascii="Times New Roman" w:hAnsi="Times New Roman" w:cs="Times New Roman"/>
        </w:rPr>
        <w:t xml:space="preserve"> only a matter of years when these countries will have the similar situation as countries in Group 1.</w:t>
      </w:r>
      <w:r w:rsidR="00A85300">
        <w:rPr>
          <w:rFonts w:ascii="Times New Roman" w:hAnsi="Times New Roman" w:cs="Times New Roman"/>
        </w:rPr>
        <w:t xml:space="preserve"> For t</w:t>
      </w:r>
      <w:r w:rsidR="002F2950">
        <w:rPr>
          <w:rFonts w:ascii="Times New Roman" w:hAnsi="Times New Roman" w:cs="Times New Roman"/>
        </w:rPr>
        <w:t>his analysis, the author decided</w:t>
      </w:r>
      <w:r w:rsidR="00A85300">
        <w:rPr>
          <w:rFonts w:ascii="Times New Roman" w:hAnsi="Times New Roman" w:cs="Times New Roman"/>
        </w:rPr>
        <w:t xml:space="preserve"> to classify them in separate group.</w:t>
      </w:r>
    </w:p>
    <w:p w:rsidR="003E2844" w:rsidRDefault="003E2844" w:rsidP="00D17A04">
      <w:pPr>
        <w:spacing w:after="0" w:line="240" w:lineRule="auto"/>
        <w:jc w:val="both"/>
        <w:rPr>
          <w:rFonts w:ascii="Times New Roman" w:hAnsi="Times New Roman" w:cs="Times New Roman"/>
        </w:rPr>
      </w:pPr>
    </w:p>
    <w:p w:rsidR="00163AB0" w:rsidRDefault="003E2844"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Population in Greece was increasing until 2012 where trend of declining population has begun. Study which analyzes the demographic future of Europe, notes that in the period 2011-2016 Greece lost almost 3% of its population, due to the birth of fewer children and emigration attributed to the economic crisis.</w:t>
      </w:r>
      <w:r w:rsidR="00456B1E">
        <w:rPr>
          <w:rFonts w:ascii="Times New Roman" w:hAnsi="Times New Roman" w:cs="Times New Roman"/>
        </w:rPr>
        <w:t xml:space="preserve"> The country now has one of the most aging populations in Europe (Kokkinidis (2017).</w:t>
      </w:r>
      <w:r w:rsidR="00AC784C">
        <w:rPr>
          <w:rFonts w:ascii="Times New Roman" w:hAnsi="Times New Roman" w:cs="Times New Roman"/>
        </w:rPr>
        <w:t xml:space="preserve"> The reason for population decline is the birth rate. Financial crisis had serious impact on the Greek economy, which is still recovering, with national debt of 180% of gross domestic product. After a decade of belt tightening, the country is facing a new crisis, low birth rates (Flood, 2017).</w:t>
      </w:r>
      <w:r w:rsidR="00B21F5A">
        <w:rPr>
          <w:rFonts w:ascii="Times New Roman" w:hAnsi="Times New Roman" w:cs="Times New Roman"/>
        </w:rPr>
        <w:t xml:space="preserve"> Even with the influx of 356.472 immigrants from 2012-2016, or 3,31% of Greek population (Figure 7), the country is not able to increase its population. </w:t>
      </w:r>
      <w:r w:rsidR="00163AB0">
        <w:rPr>
          <w:rFonts w:ascii="Times New Roman" w:hAnsi="Times New Roman" w:cs="Times New Roman"/>
        </w:rPr>
        <w:t>In this study the author decided to classify Greece in Group 2. If the trend of declining population continues, in few years classification in Group 1 would be appropriate.</w:t>
      </w:r>
    </w:p>
    <w:p w:rsidR="00CF7660" w:rsidRDefault="00CF7660" w:rsidP="00D17A04">
      <w:pPr>
        <w:tabs>
          <w:tab w:val="left" w:pos="8752"/>
        </w:tabs>
        <w:spacing w:after="0" w:line="240" w:lineRule="auto"/>
        <w:jc w:val="both"/>
        <w:rPr>
          <w:rFonts w:ascii="Times New Roman" w:hAnsi="Times New Roman" w:cs="Times New Roman"/>
        </w:rPr>
      </w:pPr>
    </w:p>
    <w:p w:rsidR="00CF7660" w:rsidRDefault="00CF7660"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Finland has the slowest population growth in the Nordic countries, according to its Minis</w:t>
      </w:r>
      <w:r w:rsidR="001063F3">
        <w:rPr>
          <w:rFonts w:ascii="Times New Roman" w:hAnsi="Times New Roman" w:cs="Times New Roman"/>
        </w:rPr>
        <w:t>try of Social Affairs and Health</w:t>
      </w:r>
      <w:r>
        <w:rPr>
          <w:rFonts w:ascii="Times New Roman" w:hAnsi="Times New Roman" w:cs="Times New Roman"/>
        </w:rPr>
        <w:t xml:space="preserve">. Also, Finland has the lowest net migration rate (from 2012 to 2016, 158.377 immigrants or 2,88% of its </w:t>
      </w:r>
      <w:r>
        <w:rPr>
          <w:rFonts w:ascii="Times New Roman" w:hAnsi="Times New Roman" w:cs="Times New Roman"/>
        </w:rPr>
        <w:lastRenderedPageBreak/>
        <w:t>population has entered the country (Figure 7)).</w:t>
      </w:r>
      <w:r w:rsidR="001063F3">
        <w:rPr>
          <w:rFonts w:ascii="Times New Roman" w:hAnsi="Times New Roman" w:cs="Times New Roman"/>
        </w:rPr>
        <w:t xml:space="preserve"> The main reasons for population growth was due largely to immigration. According to web portal Uutiset immigration boots Finnish population to 5,5 million.</w:t>
      </w:r>
    </w:p>
    <w:p w:rsidR="00584A6B" w:rsidRDefault="00584A6B" w:rsidP="00D17A04">
      <w:pPr>
        <w:tabs>
          <w:tab w:val="left" w:pos="8752"/>
        </w:tabs>
        <w:spacing w:after="0" w:line="240" w:lineRule="auto"/>
        <w:jc w:val="both"/>
        <w:rPr>
          <w:rFonts w:ascii="Times New Roman" w:hAnsi="Times New Roman" w:cs="Times New Roman"/>
        </w:rPr>
      </w:pPr>
    </w:p>
    <w:p w:rsidR="00584A6B" w:rsidRDefault="00584A6B"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Italian population was showing increase until 5015 where a decline has started.</w:t>
      </w:r>
      <w:r w:rsidR="00832AFF">
        <w:rPr>
          <w:rFonts w:ascii="Times New Roman" w:hAnsi="Times New Roman" w:cs="Times New Roman"/>
        </w:rPr>
        <w:t xml:space="preserve"> According to the web portal The Local </w:t>
      </w:r>
      <w:r w:rsidR="00832AFF" w:rsidRPr="00832AFF">
        <w:rPr>
          <w:rFonts w:ascii="Times New Roman" w:hAnsi="Times New Roman" w:cs="Times New Roman"/>
        </w:rPr>
        <w:t>Italy's population growth rate is almost at zero</w:t>
      </w:r>
      <w:r w:rsidR="00832AFF">
        <w:rPr>
          <w:rFonts w:ascii="Times New Roman" w:hAnsi="Times New Roman" w:cs="Times New Roman"/>
        </w:rPr>
        <w:t xml:space="preserve"> </w:t>
      </w:r>
      <w:r w:rsidR="00832AFF" w:rsidRPr="00832AFF">
        <w:rPr>
          <w:rFonts w:ascii="Times New Roman" w:hAnsi="Times New Roman" w:cs="Times New Roman"/>
        </w:rPr>
        <w:t>mainly due to a dwindling birth rate</w:t>
      </w:r>
      <w:r w:rsidR="00832AFF">
        <w:rPr>
          <w:rFonts w:ascii="Times New Roman" w:hAnsi="Times New Roman" w:cs="Times New Roman"/>
        </w:rPr>
        <w:t>.</w:t>
      </w:r>
      <w:r w:rsidR="005A78CC">
        <w:rPr>
          <w:rFonts w:ascii="Times New Roman" w:hAnsi="Times New Roman" w:cs="Times New Roman"/>
        </w:rPr>
        <w:t xml:space="preserve"> </w:t>
      </w:r>
      <w:r w:rsidR="005A78CC" w:rsidRPr="005A78CC">
        <w:rPr>
          <w:rFonts w:ascii="Times New Roman" w:hAnsi="Times New Roman" w:cs="Times New Roman"/>
        </w:rPr>
        <w:t xml:space="preserve">Italy has one of the oldest populations </w:t>
      </w:r>
      <w:r w:rsidR="005A78CC" w:rsidRPr="00626717">
        <w:rPr>
          <w:rFonts w:ascii="Times New Roman" w:hAnsi="Times New Roman" w:cs="Times New Roman"/>
        </w:rPr>
        <w:t>in the world and births among immigrant families also continued to fall, although they still made up close on 15 percent of the overall birth rate.</w:t>
      </w:r>
      <w:r w:rsidR="00626717" w:rsidRPr="00626717">
        <w:rPr>
          <w:rFonts w:ascii="Times New Roman" w:hAnsi="Times New Roman" w:cs="Times New Roman"/>
        </w:rPr>
        <w:t xml:space="preserve"> H</w:t>
      </w:r>
      <w:r w:rsidR="00626717">
        <w:rPr>
          <w:rFonts w:ascii="Times New Roman" w:hAnsi="Times New Roman" w:cs="Times New Roman"/>
        </w:rPr>
        <w:t xml:space="preserve">igh rate of immigration </w:t>
      </w:r>
      <w:r w:rsidR="00626717" w:rsidRPr="00626717">
        <w:rPr>
          <w:rFonts w:ascii="Times New Roman" w:hAnsi="Times New Roman" w:cs="Times New Roman"/>
        </w:rPr>
        <w:t xml:space="preserve">(from 2012 to 2016, </w:t>
      </w:r>
      <w:r w:rsidR="00626717">
        <w:rPr>
          <w:rFonts w:ascii="Times New Roman" w:hAnsi="Times New Roman" w:cs="Times New Roman"/>
        </w:rPr>
        <w:t>1.516.758</w:t>
      </w:r>
      <w:r w:rsidR="00626717" w:rsidRPr="00626717">
        <w:rPr>
          <w:rFonts w:ascii="Times New Roman" w:hAnsi="Times New Roman" w:cs="Times New Roman"/>
        </w:rPr>
        <w:t xml:space="preserve"> immigrants or 2,</w:t>
      </w:r>
      <w:r w:rsidR="00626717">
        <w:rPr>
          <w:rFonts w:ascii="Times New Roman" w:hAnsi="Times New Roman" w:cs="Times New Roman"/>
        </w:rPr>
        <w:t>5</w:t>
      </w:r>
      <w:r w:rsidR="00626717" w:rsidRPr="00626717">
        <w:rPr>
          <w:rFonts w:ascii="Times New Roman" w:hAnsi="Times New Roman" w:cs="Times New Roman"/>
        </w:rPr>
        <w:t>% of its population has entered the country (Figure 7))</w:t>
      </w:r>
      <w:r w:rsidR="00626717">
        <w:rPr>
          <w:rFonts w:ascii="Times New Roman" w:hAnsi="Times New Roman" w:cs="Times New Roman"/>
        </w:rPr>
        <w:t xml:space="preserve"> </w:t>
      </w:r>
      <w:r w:rsidR="005A78CC" w:rsidRPr="00626717">
        <w:rPr>
          <w:rFonts w:ascii="Times New Roman" w:hAnsi="Times New Roman" w:cs="Times New Roman"/>
        </w:rPr>
        <w:t xml:space="preserve">is just about filling the gaps: the foreign-born population increased taking the number of foreigners resident in Italy up to 8,2 % of all residents, and yet emigration in Italy is also </w:t>
      </w:r>
      <w:r w:rsidR="00626717" w:rsidRPr="00626717">
        <w:rPr>
          <w:rFonts w:ascii="Times New Roman" w:hAnsi="Times New Roman" w:cs="Times New Roman"/>
        </w:rPr>
        <w:t>increasing</w:t>
      </w:r>
      <w:r w:rsidR="00626717">
        <w:rPr>
          <w:rFonts w:ascii="Times New Roman" w:hAnsi="Times New Roman" w:cs="Times New Roman"/>
        </w:rPr>
        <w:t>. Status of Italy is similar to status of Greece, after number of years, or a decade this country would be classified in Group 1.</w:t>
      </w:r>
    </w:p>
    <w:p w:rsidR="002F2950" w:rsidRDefault="002F2950" w:rsidP="00D17A04">
      <w:pPr>
        <w:tabs>
          <w:tab w:val="left" w:pos="8752"/>
        </w:tabs>
        <w:spacing w:after="0" w:line="240" w:lineRule="auto"/>
        <w:jc w:val="both"/>
        <w:rPr>
          <w:rFonts w:ascii="Times New Roman" w:hAnsi="Times New Roman" w:cs="Times New Roman"/>
        </w:rPr>
      </w:pPr>
    </w:p>
    <w:p w:rsidR="002F2950" w:rsidRDefault="00915821"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Despite the economic success story of the past decade where this country has doubled its gross domestic product and it was the only EU member state to avoid a recession after the financial crisis and its growth of the decade should be better that the euro zone countries,</w:t>
      </w:r>
      <w:r w:rsidRPr="00915821">
        <w:rPr>
          <w:rFonts w:ascii="Times New Roman" w:hAnsi="Times New Roman" w:cs="Times New Roman"/>
        </w:rPr>
        <w:t xml:space="preserve"> </w:t>
      </w:r>
      <w:r>
        <w:rPr>
          <w:rFonts w:ascii="Times New Roman" w:hAnsi="Times New Roman" w:cs="Times New Roman"/>
        </w:rPr>
        <w:t>population in Poland is showing slow decrease from 2002. The country has been exporting labor at a brisk rate since joining the EU in 20014, faces the threat of decades of falling worker numbers amid urgent calls for it to lower barriers to new migrants entering the country. Immigrants from neighboring countries (Ukraine) provide the most predicable stream of newcomers and yet are not of</w:t>
      </w:r>
      <w:r w:rsidR="001B3952">
        <w:rPr>
          <w:rFonts w:ascii="Times New Roman" w:hAnsi="Times New Roman" w:cs="Times New Roman"/>
        </w:rPr>
        <w:t>fsetting the drain (The Irish Times, 2015).</w:t>
      </w:r>
      <w:r w:rsidR="00AF0A3E">
        <w:rPr>
          <w:rFonts w:ascii="Times New Roman" w:hAnsi="Times New Roman" w:cs="Times New Roman"/>
        </w:rPr>
        <w:t xml:space="preserve"> From 2012 to 2016 Poland has received 1.086.581 immigrants or 2,86% of its population. </w:t>
      </w:r>
      <w:r w:rsidR="00AF0A3E" w:rsidRPr="00AF0A3E">
        <w:rPr>
          <w:rFonts w:ascii="Times New Roman" w:hAnsi="Times New Roman" w:cs="Times New Roman"/>
        </w:rPr>
        <w:t>Unlike other European countries that have expanded their working-age population and offset negative demographics with immigration, the EU’s sixth-largest economy has kept its entrances broadly closed, preferri</w:t>
      </w:r>
      <w:r w:rsidR="00AF0A3E">
        <w:rPr>
          <w:rFonts w:ascii="Times New Roman" w:hAnsi="Times New Roman" w:cs="Times New Roman"/>
        </w:rPr>
        <w:t>ng to encourage short-term labo</w:t>
      </w:r>
      <w:r w:rsidR="00AF0A3E" w:rsidRPr="00AF0A3E">
        <w:rPr>
          <w:rFonts w:ascii="Times New Roman" w:hAnsi="Times New Roman" w:cs="Times New Roman"/>
        </w:rPr>
        <w:t>r rather than permanent migration. Marcin Piatkowski, chief economist at the World Bank in Warsaw</w:t>
      </w:r>
      <w:r w:rsidR="00AF0A3E">
        <w:rPr>
          <w:rFonts w:ascii="Times New Roman" w:hAnsi="Times New Roman" w:cs="Times New Roman"/>
        </w:rPr>
        <w:t xml:space="preserve"> says that </w:t>
      </w:r>
      <w:r w:rsidR="00AF0A3E" w:rsidRPr="00AF0A3E">
        <w:rPr>
          <w:rFonts w:ascii="Times New Roman" w:hAnsi="Times New Roman" w:cs="Times New Roman"/>
        </w:rPr>
        <w:t xml:space="preserve">Poland’s immigration policy is “reactive, not proactive”, </w:t>
      </w:r>
      <w:r w:rsidR="00AF0A3E">
        <w:rPr>
          <w:rFonts w:ascii="Times New Roman" w:hAnsi="Times New Roman" w:cs="Times New Roman"/>
        </w:rPr>
        <w:t xml:space="preserve">and that </w:t>
      </w:r>
      <w:r w:rsidR="00AF0A3E" w:rsidRPr="00AF0A3E">
        <w:rPr>
          <w:rFonts w:ascii="Times New Roman" w:hAnsi="Times New Roman" w:cs="Times New Roman"/>
        </w:rPr>
        <w:t xml:space="preserve">“It is focused on defending Poland from immigrants, rather than attracting them . . . It is not in line with the aspirations and challenges Poland has and will face . . . We need people to come here, pay taxes, pay our pensions, become citizens and contribute to the </w:t>
      </w:r>
      <w:r w:rsidR="001133EB">
        <w:rPr>
          <w:rFonts w:ascii="Times New Roman" w:hAnsi="Times New Roman" w:cs="Times New Roman"/>
        </w:rPr>
        <w:t xml:space="preserve">growth in the country,” says </w:t>
      </w:r>
      <w:r w:rsidR="00AF0A3E" w:rsidRPr="00AF0A3E">
        <w:rPr>
          <w:rFonts w:ascii="Times New Roman" w:hAnsi="Times New Roman" w:cs="Times New Roman"/>
        </w:rPr>
        <w:t>Piatkowski.</w:t>
      </w:r>
    </w:p>
    <w:p w:rsidR="001C1AE8" w:rsidRDefault="001C1AE8" w:rsidP="00D17A04">
      <w:pPr>
        <w:tabs>
          <w:tab w:val="left" w:pos="8752"/>
        </w:tabs>
        <w:spacing w:after="0" w:line="240" w:lineRule="auto"/>
        <w:jc w:val="both"/>
        <w:rPr>
          <w:rFonts w:ascii="Times New Roman" w:hAnsi="Times New Roman" w:cs="Times New Roman"/>
        </w:rPr>
      </w:pPr>
    </w:p>
    <w:p w:rsidR="001C1AE8" w:rsidRDefault="001C1AE8"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Slovak Republic has good demographic situation compared to the other countries of this group. There is a positive natural increase and the population is showing constant increase.</w:t>
      </w:r>
      <w:r w:rsidR="006359EE">
        <w:rPr>
          <w:rFonts w:ascii="Times New Roman" w:hAnsi="Times New Roman" w:cs="Times New Roman"/>
        </w:rPr>
        <w:t xml:space="preserve"> Yet, the number of people in post-productive age is increasing, signifying ageing of population. According to the web portal Spectator </w:t>
      </w:r>
      <w:r w:rsidR="006359EE" w:rsidRPr="006359EE">
        <w:rPr>
          <w:rFonts w:ascii="Times New Roman" w:hAnsi="Times New Roman" w:cs="Times New Roman"/>
        </w:rPr>
        <w:t>Slovakia’s population would drop 14 percent if immigration were unregulated, a poll says</w:t>
      </w:r>
      <w:r w:rsidR="006359EE">
        <w:rPr>
          <w:rFonts w:ascii="Times New Roman" w:hAnsi="Times New Roman" w:cs="Times New Roman"/>
        </w:rPr>
        <w:t>. Slovakia has the lowest number of immigrants out of all EU. Only 30.608 immigrants or 0,56% of its population were recorded for period 2012-2016 (Figure 7).</w:t>
      </w:r>
    </w:p>
    <w:p w:rsidR="001126B7" w:rsidRDefault="001126B7" w:rsidP="00D17A04">
      <w:pPr>
        <w:tabs>
          <w:tab w:val="left" w:pos="8752"/>
        </w:tabs>
        <w:spacing w:after="0" w:line="240" w:lineRule="auto"/>
        <w:jc w:val="both"/>
        <w:rPr>
          <w:rFonts w:ascii="Times New Roman" w:hAnsi="Times New Roman" w:cs="Times New Roman"/>
        </w:rPr>
      </w:pPr>
    </w:p>
    <w:p w:rsidR="003B0FB9" w:rsidRDefault="001126B7"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Slovenia also has good demographic trends. Its population is constantly increasing, and it has positive natural increase.</w:t>
      </w:r>
      <w:r w:rsidR="003B0FB9">
        <w:rPr>
          <w:rFonts w:ascii="Times New Roman" w:hAnsi="Times New Roman" w:cs="Times New Roman"/>
        </w:rPr>
        <w:t xml:space="preserve"> According to the Statistical Office of Republic of Slovenia, </w:t>
      </w:r>
      <w:r w:rsidR="003B0FB9" w:rsidRPr="003B0FB9">
        <w:rPr>
          <w:rFonts w:ascii="Times New Roman" w:hAnsi="Times New Roman" w:cs="Times New Roman"/>
        </w:rPr>
        <w:t xml:space="preserve">population of Slovenia is projected to increase until around 2025 and then slowly decrease. </w:t>
      </w:r>
      <w:r w:rsidR="003B0FB9">
        <w:rPr>
          <w:rFonts w:ascii="Times New Roman" w:hAnsi="Times New Roman" w:cs="Times New Roman"/>
        </w:rPr>
        <w:t xml:space="preserve">In the future </w:t>
      </w:r>
      <w:r w:rsidR="003B0FB9" w:rsidRPr="003B0FB9">
        <w:rPr>
          <w:rFonts w:ascii="Times New Roman" w:hAnsi="Times New Roman" w:cs="Times New Roman"/>
        </w:rPr>
        <w:t>more residents are expected to immigrate to Slovenia than emigrate from it.</w:t>
      </w:r>
      <w:r w:rsidR="003B0FB9">
        <w:rPr>
          <w:rFonts w:ascii="Times New Roman" w:hAnsi="Times New Roman" w:cs="Times New Roman"/>
        </w:rPr>
        <w:t>T</w:t>
      </w:r>
      <w:r w:rsidR="003B0FB9" w:rsidRPr="003B0FB9">
        <w:rPr>
          <w:rFonts w:ascii="Times New Roman" w:hAnsi="Times New Roman" w:cs="Times New Roman"/>
        </w:rPr>
        <w:t xml:space="preserve">otal fertility rate is projected to mostly gradually increase </w:t>
      </w:r>
      <w:r w:rsidR="003B0FB9">
        <w:rPr>
          <w:rFonts w:ascii="Times New Roman" w:hAnsi="Times New Roman" w:cs="Times New Roman"/>
        </w:rPr>
        <w:t xml:space="preserve"> and d</w:t>
      </w:r>
      <w:r w:rsidR="003B0FB9" w:rsidRPr="003B0FB9">
        <w:rPr>
          <w:rFonts w:ascii="Times New Roman" w:hAnsi="Times New Roman" w:cs="Times New Roman"/>
        </w:rPr>
        <w:t>espite assumed greater fertility, the population of Slovenia expected to age</w:t>
      </w:r>
      <w:r w:rsidR="003B0FB9">
        <w:rPr>
          <w:rFonts w:ascii="Times New Roman" w:hAnsi="Times New Roman" w:cs="Times New Roman"/>
        </w:rPr>
        <w:t>.</w:t>
      </w:r>
      <w:r w:rsidR="001669BA">
        <w:rPr>
          <w:rFonts w:ascii="Times New Roman" w:hAnsi="Times New Roman" w:cs="Times New Roman"/>
        </w:rPr>
        <w:t xml:space="preserve"> Slovenia has received 74.782 immigrants or 3,62% of its population in period 2012-2016 (Figure 7). People who immigrated to Slovenia are mostly citizens from former Yugoslavia.</w:t>
      </w:r>
    </w:p>
    <w:p w:rsidR="00657445" w:rsidRDefault="00657445" w:rsidP="00D17A04">
      <w:pPr>
        <w:tabs>
          <w:tab w:val="left" w:pos="8752"/>
        </w:tabs>
        <w:spacing w:after="0" w:line="240" w:lineRule="auto"/>
        <w:jc w:val="both"/>
        <w:rPr>
          <w:rFonts w:ascii="Times New Roman" w:hAnsi="Times New Roman" w:cs="Times New Roman"/>
        </w:rPr>
      </w:pPr>
    </w:p>
    <w:p w:rsidR="00657445" w:rsidRDefault="00657445"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In the past four years Spain is showing fluctuation in its population.</w:t>
      </w:r>
      <w:r w:rsidR="003236CB">
        <w:rPr>
          <w:rFonts w:ascii="Times New Roman" w:hAnsi="Times New Roman" w:cs="Times New Roman"/>
        </w:rPr>
        <w:t xml:space="preserve"> </w:t>
      </w:r>
      <w:r w:rsidR="003236CB" w:rsidRPr="003236CB">
        <w:rPr>
          <w:rFonts w:ascii="Times New Roman" w:hAnsi="Times New Roman" w:cs="Times New Roman"/>
        </w:rPr>
        <w:t>Spain’s population rose for the second straight year in 2017, after having fallen between 2012 and 2015 in the midst of an economic downturn, as an increase in foreigners offset a fall in the number of Spaniards</w:t>
      </w:r>
      <w:r w:rsidR="003236CB">
        <w:rPr>
          <w:rFonts w:ascii="Times New Roman" w:hAnsi="Times New Roman" w:cs="Times New Roman"/>
        </w:rPr>
        <w:t>.</w:t>
      </w:r>
      <w:r>
        <w:rPr>
          <w:rFonts w:ascii="Times New Roman" w:hAnsi="Times New Roman" w:cs="Times New Roman"/>
        </w:rPr>
        <w:t xml:space="preserve"> Natural increase was positive until 2015 when the birth rate and the death rate were almost equal.</w:t>
      </w:r>
      <w:r w:rsidR="00650906">
        <w:rPr>
          <w:rFonts w:ascii="Times New Roman" w:hAnsi="Times New Roman" w:cs="Times New Roman"/>
        </w:rPr>
        <w:t xml:space="preserve"> Immigration in Spain was 3,54% from total population from 2012 to 2016 or 1.647.139 immigrants. According to agency Reuters </w:t>
      </w:r>
      <w:r w:rsidR="00650906" w:rsidRPr="00650906">
        <w:rPr>
          <w:rFonts w:ascii="Times New Roman" w:hAnsi="Times New Roman" w:cs="Times New Roman"/>
        </w:rPr>
        <w:t>Spain's population grows due to immigration</w:t>
      </w:r>
      <w:r w:rsidR="00921631">
        <w:rPr>
          <w:rFonts w:ascii="Times New Roman" w:hAnsi="Times New Roman" w:cs="Times New Roman"/>
        </w:rPr>
        <w:t>.</w:t>
      </w:r>
      <w:r w:rsidR="003236CB">
        <w:rPr>
          <w:rFonts w:ascii="Times New Roman" w:hAnsi="Times New Roman" w:cs="Times New Roman"/>
        </w:rPr>
        <w:t xml:space="preserve"> </w:t>
      </w:r>
      <w:r w:rsidR="003236CB" w:rsidRPr="003236CB">
        <w:rPr>
          <w:rFonts w:ascii="Times New Roman" w:hAnsi="Times New Roman" w:cs="Times New Roman"/>
        </w:rPr>
        <w:t>The figures come as Europe grapples with a rising influx of migrants, mostly from North Africa and war-torn countries such as Syria, after Mediterranean arrivals spiked in 2015.</w:t>
      </w:r>
    </w:p>
    <w:p w:rsidR="00184E77" w:rsidRDefault="00184E77" w:rsidP="00D17A04">
      <w:pPr>
        <w:tabs>
          <w:tab w:val="left" w:pos="8752"/>
        </w:tabs>
        <w:spacing w:after="0" w:line="240" w:lineRule="auto"/>
        <w:jc w:val="both"/>
        <w:rPr>
          <w:rFonts w:ascii="Times New Roman" w:hAnsi="Times New Roman" w:cs="Times New Roman"/>
        </w:rPr>
      </w:pPr>
    </w:p>
    <w:p w:rsidR="00184E77" w:rsidRDefault="00184E77" w:rsidP="00D17A04">
      <w:pPr>
        <w:spacing w:after="0" w:line="240" w:lineRule="auto"/>
        <w:jc w:val="both"/>
        <w:rPr>
          <w:rFonts w:ascii="Times New Roman" w:hAnsi="Times New Roman" w:cs="Times New Roman"/>
        </w:rPr>
      </w:pPr>
      <w:r>
        <w:rPr>
          <w:rFonts w:ascii="Times New Roman" w:hAnsi="Times New Roman" w:cs="Times New Roman"/>
        </w:rPr>
        <w:t xml:space="preserve">Countries from Group 3 have interesting demographic situation, they have zero or negative natural increase, and yet the population grows. The reason for this increase can be found in the immigration. Headline in Austrian medium The Local says that growing immigration will “keep Austria young”. Statistics Austria reports that the work force would drop considerably in long term. Austrian birth rate is also rising in 2016. According to Figure 7 </w:t>
      </w:r>
      <w:r>
        <w:rPr>
          <w:rFonts w:ascii="Times New Roman" w:hAnsi="Times New Roman" w:cs="Times New Roman"/>
        </w:rPr>
        <w:lastRenderedPageBreak/>
        <w:t>Austria has received 605.517 immigrants from 2012 to 2016, or about 6,93% of its population. The situation is similar in Czech Republic. Radio Praha reports that the migrants are biggest factor for rise in Czech population. From 2012-2016, 188.043 immigrants (1,78% of the its population). In 2016 the birth rate was higher than the death rate and it was also the highest birth rate in six years, so both immigration and births are reasons for population growth.</w:t>
      </w:r>
    </w:p>
    <w:p w:rsidR="00184E77" w:rsidRDefault="00184E77" w:rsidP="00D17A04">
      <w:pPr>
        <w:spacing w:after="0" w:line="240" w:lineRule="auto"/>
        <w:jc w:val="both"/>
        <w:rPr>
          <w:rFonts w:ascii="Times New Roman" w:hAnsi="Times New Roman" w:cs="Times New Roman"/>
        </w:rPr>
      </w:pPr>
    </w:p>
    <w:p w:rsidR="00184E77" w:rsidRDefault="00184E77" w:rsidP="00D17A04">
      <w:pPr>
        <w:spacing w:after="0" w:line="240" w:lineRule="auto"/>
        <w:jc w:val="both"/>
        <w:rPr>
          <w:rFonts w:ascii="Times New Roman" w:hAnsi="Times New Roman" w:cs="Times New Roman"/>
        </w:rPr>
      </w:pPr>
      <w:r>
        <w:rPr>
          <w:rFonts w:ascii="Times New Roman" w:hAnsi="Times New Roman" w:cs="Times New Roman"/>
        </w:rPr>
        <w:t>According to the web portal The Local Germany managed to increase its population by immigration, despite the negative natural increase. Without positive net migration, the German population would have been shrinking for years. From 2012-2016, 4.743.481 immigrants entered Germany, which is 5,76% of its population (Figure 7). In 2016 most of the immigrants were Romanians, followed by Syrians and Poles. According to web portal Financial Times, Germany leads way as EU population rises. Germany and Sweden are posting impressive growth rates following an influx of refugees. Germany remains the continent’s most populated state. Growing populations are good news for Europe’s western economy, many of which are suffering from ageing demographics. Also, for first time in years, in 2016 Germany marked increase in the birth rate.</w:t>
      </w:r>
    </w:p>
    <w:p w:rsidR="00184E77" w:rsidRDefault="00184E77" w:rsidP="00D17A04">
      <w:pPr>
        <w:spacing w:after="0" w:line="240" w:lineRule="auto"/>
        <w:jc w:val="both"/>
        <w:rPr>
          <w:rFonts w:ascii="Times New Roman" w:hAnsi="Times New Roman" w:cs="Times New Roman"/>
        </w:rPr>
      </w:pPr>
    </w:p>
    <w:p w:rsidR="00184E77" w:rsidRDefault="00184E77" w:rsidP="00D17A04">
      <w:pPr>
        <w:spacing w:after="0" w:line="240" w:lineRule="auto"/>
        <w:jc w:val="both"/>
        <w:rPr>
          <w:rFonts w:ascii="Times New Roman" w:hAnsi="Times New Roman" w:cs="Times New Roman"/>
        </w:rPr>
      </w:pPr>
      <w:r>
        <w:rPr>
          <w:rFonts w:ascii="Times New Roman" w:hAnsi="Times New Roman" w:cs="Times New Roman"/>
        </w:rPr>
        <w:t>Portugal, unfortunately, does not have such a promising situation as Germany or Austria. In the last few years the population has started to decrease, and there is a trend of negative natural increase. From 2012-2016, 111.497 immigrants entered the country, which is about 1,08% of the total population, yet is the lowest percentage in EU (after Slovakia) (See Figure 7), which apparently is not sufficient for increasing population. Financial Times states that the combination of Portugal’s plummeting birth rate, a deep recession and a wave of emigration that is fast turning the country into a society of one-child families. Probably this would be the same fate for other countries of this group, if there were no sufficient immigration. Portugal government tries to work on measures to increase the birth rate, since low fertility threatens Portugal with “definite impoverishment” leaving the country “unsustainable” in terms of economic growth, social security and the welfare state”.</w:t>
      </w:r>
    </w:p>
    <w:p w:rsidR="00184E77" w:rsidRDefault="00184E77" w:rsidP="00D17A04">
      <w:pPr>
        <w:spacing w:after="0" w:line="240" w:lineRule="auto"/>
        <w:jc w:val="both"/>
        <w:rPr>
          <w:rFonts w:ascii="Times New Roman" w:hAnsi="Times New Roman" w:cs="Times New Roman"/>
        </w:rPr>
      </w:pPr>
    </w:p>
    <w:p w:rsidR="00184E77" w:rsidRDefault="00184E77" w:rsidP="00D17A04">
      <w:pPr>
        <w:spacing w:after="0" w:line="240" w:lineRule="auto"/>
        <w:jc w:val="both"/>
        <w:rPr>
          <w:rFonts w:ascii="Times New Roman" w:hAnsi="Times New Roman" w:cs="Times New Roman"/>
        </w:rPr>
      </w:pPr>
      <w:r>
        <w:rPr>
          <w:rFonts w:ascii="Times New Roman" w:hAnsi="Times New Roman" w:cs="Times New Roman"/>
        </w:rPr>
        <w:t xml:space="preserve">According the The Migration Observatory web portal more than half (55%) of the increase in the UK population between 1991 and 2016 was due to the direct contribution of net migration. </w:t>
      </w:r>
      <w:r w:rsidRPr="0055544C">
        <w:rPr>
          <w:rFonts w:ascii="Times New Roman" w:hAnsi="Times New Roman" w:cs="Times New Roman"/>
        </w:rPr>
        <w:t>Migration</w:t>
      </w:r>
      <w:r>
        <w:rPr>
          <w:rFonts w:ascii="Times New Roman" w:hAnsi="Times New Roman" w:cs="Times New Roman"/>
        </w:rPr>
        <w:t xml:space="preserve"> impacts on both factors–</w:t>
      </w:r>
      <w:r w:rsidRPr="0055544C">
        <w:rPr>
          <w:rFonts w:ascii="Times New Roman" w:hAnsi="Times New Roman" w:cs="Times New Roman"/>
        </w:rPr>
        <w:t>it affects the number of women of childbearing age and, if migrant women have different fertility patterns, the total fertility rate of the population as a whole.</w:t>
      </w:r>
      <w:r>
        <w:rPr>
          <w:rFonts w:ascii="Times New Roman" w:hAnsi="Times New Roman" w:cs="Times New Roman"/>
        </w:rPr>
        <w:t xml:space="preserve"> </w:t>
      </w:r>
      <w:r w:rsidRPr="0055544C">
        <w:rPr>
          <w:rFonts w:ascii="Times New Roman" w:hAnsi="Times New Roman" w:cs="Times New Roman"/>
        </w:rPr>
        <w:t>The UK population is projected to rise both because of positive natural change and because of positive net migration.</w:t>
      </w:r>
      <w:r>
        <w:rPr>
          <w:rFonts w:ascii="Times New Roman" w:hAnsi="Times New Roman" w:cs="Times New Roman"/>
        </w:rPr>
        <w:t xml:space="preserve"> From 2012-2017, 2.876.522 immigrants entered UK, or 4,39% of its population. Yet, there is a threat for population growth in the years to come. According to the web portal Quartz Uk population growth rate </w:t>
      </w:r>
      <w:r w:rsidRPr="00E32B02">
        <w:rPr>
          <w:rFonts w:ascii="Times New Roman" w:hAnsi="Times New Roman" w:cs="Times New Roman"/>
        </w:rPr>
        <w:t>Britain recorded the lowest population growth rate since mid-2004, with the “largest single driver” being the drop in migration</w:t>
      </w:r>
      <w:r>
        <w:rPr>
          <w:rFonts w:ascii="Times New Roman" w:hAnsi="Times New Roman" w:cs="Times New Roman"/>
        </w:rPr>
        <w:t xml:space="preserve">. </w:t>
      </w:r>
      <w:r w:rsidRPr="00E32B02">
        <w:rPr>
          <w:rFonts w:ascii="Times New Roman" w:hAnsi="Times New Roman" w:cs="Times New Roman"/>
        </w:rPr>
        <w:t>The nation’s official data agency also identified Brexit as one of the main reasons for migration falling off a cliff.</w:t>
      </w:r>
      <w:r>
        <w:rPr>
          <w:rFonts w:ascii="Times New Roman" w:hAnsi="Times New Roman" w:cs="Times New Roman"/>
        </w:rPr>
        <w:t xml:space="preserve"> </w:t>
      </w:r>
      <w:r w:rsidRPr="00E32B02">
        <w:rPr>
          <w:rFonts w:ascii="Times New Roman" w:hAnsi="Times New Roman" w:cs="Times New Roman"/>
        </w:rPr>
        <w:t xml:space="preserve">Since the Brexit vote, Britain has become a far less </w:t>
      </w:r>
      <w:r>
        <w:rPr>
          <w:rFonts w:ascii="Times New Roman" w:hAnsi="Times New Roman" w:cs="Times New Roman"/>
        </w:rPr>
        <w:t>attractive place for immigrants.</w:t>
      </w:r>
      <w:r w:rsidRPr="00E32B02">
        <w:rPr>
          <w:rFonts w:ascii="Times New Roman" w:hAnsi="Times New Roman" w:cs="Times New Roman"/>
        </w:rPr>
        <w:t xml:space="preserve"> </w:t>
      </w:r>
      <w:r>
        <w:rPr>
          <w:rFonts w:ascii="Times New Roman" w:hAnsi="Times New Roman" w:cs="Times New Roman"/>
        </w:rPr>
        <w:t>A</w:t>
      </w:r>
      <w:r w:rsidRPr="00E32B02">
        <w:rPr>
          <w:rFonts w:ascii="Times New Roman" w:hAnsi="Times New Roman" w:cs="Times New Roman"/>
        </w:rPr>
        <w:t xml:space="preserve"> steep decline in EU migration</w:t>
      </w:r>
      <w:r>
        <w:rPr>
          <w:rFonts w:ascii="Times New Roman" w:hAnsi="Times New Roman" w:cs="Times New Roman"/>
        </w:rPr>
        <w:t xml:space="preserve"> was noted where</w:t>
      </w:r>
      <w:r w:rsidRPr="00E32B02">
        <w:rPr>
          <w:rFonts w:ascii="Times New Roman" w:hAnsi="Times New Roman" w:cs="Times New Roman"/>
        </w:rPr>
        <w:t xml:space="preserve"> the annual number of EU citizens coming to the UK for work reasons</w:t>
      </w:r>
      <w:r>
        <w:rPr>
          <w:rFonts w:ascii="Times New Roman" w:hAnsi="Times New Roman" w:cs="Times New Roman"/>
        </w:rPr>
        <w:t xml:space="preserve"> </w:t>
      </w:r>
      <w:r w:rsidRPr="00E32B02">
        <w:rPr>
          <w:rFonts w:ascii="Times New Roman" w:hAnsi="Times New Roman" w:cs="Times New Roman"/>
        </w:rPr>
        <w:t>has fallen by about a third since the referendum.</w:t>
      </w:r>
      <w:r>
        <w:rPr>
          <w:rFonts w:ascii="Times New Roman" w:hAnsi="Times New Roman" w:cs="Times New Roman"/>
        </w:rPr>
        <w:t xml:space="preserve"> Fall in net migration was the main reason that the rate of growth of population is the slowest for period of 13 years. </w:t>
      </w:r>
    </w:p>
    <w:p w:rsidR="00225268" w:rsidRDefault="00225268" w:rsidP="00D17A04">
      <w:pPr>
        <w:tabs>
          <w:tab w:val="left" w:pos="8752"/>
        </w:tabs>
        <w:spacing w:after="0" w:line="240" w:lineRule="auto"/>
        <w:jc w:val="both"/>
        <w:rPr>
          <w:rFonts w:ascii="Times New Roman" w:hAnsi="Times New Roman" w:cs="Times New Roman"/>
        </w:rPr>
      </w:pPr>
    </w:p>
    <w:p w:rsidR="00C46CAB" w:rsidRDefault="00225268"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Group 4 is consisted of countries with good demographic situation. While the death rate and the birth rate are decreasing, the natural increase remains positive, and the population is constantly increasing.</w:t>
      </w:r>
      <w:r w:rsidR="000D51DD">
        <w:rPr>
          <w:rFonts w:ascii="Times New Roman" w:hAnsi="Times New Roman" w:cs="Times New Roman"/>
        </w:rPr>
        <w:t xml:space="preserve"> Web portal Focus on Belgium reports </w:t>
      </w:r>
      <w:r w:rsidR="000D51DD" w:rsidRPr="000D51DD">
        <w:rPr>
          <w:rFonts w:ascii="Times New Roman" w:hAnsi="Times New Roman" w:cs="Times New Roman"/>
        </w:rPr>
        <w:t xml:space="preserve">the Belgian population grew in 2016, </w:t>
      </w:r>
      <w:r w:rsidR="000D51DD">
        <w:rPr>
          <w:rFonts w:ascii="Times New Roman" w:hAnsi="Times New Roman" w:cs="Times New Roman"/>
        </w:rPr>
        <w:t>and this increase</w:t>
      </w:r>
      <w:r w:rsidR="000D51DD" w:rsidRPr="000D51DD">
        <w:rPr>
          <w:rFonts w:ascii="Times New Roman" w:hAnsi="Times New Roman" w:cs="Times New Roman"/>
        </w:rPr>
        <w:t xml:space="preserve"> is primarily due to two demographic factors: first, a positive ratio of births to deaths was recorded in 2016, which represents ¼ of the recorded population growth, and second, immigration was stronger than emigration, which accounted for ¾ of the year’s growth.</w:t>
      </w:r>
      <w:r w:rsidR="00C46CAB">
        <w:rPr>
          <w:rFonts w:ascii="Times New Roman" w:hAnsi="Times New Roman" w:cs="Times New Roman"/>
        </w:rPr>
        <w:t xml:space="preserve"> E</w:t>
      </w:r>
      <w:r w:rsidR="00C46CAB" w:rsidRPr="00C46CAB">
        <w:rPr>
          <w:rFonts w:ascii="Times New Roman" w:hAnsi="Times New Roman" w:cs="Times New Roman"/>
        </w:rPr>
        <w:t xml:space="preserve">urostat </w:t>
      </w:r>
      <w:r w:rsidR="00C46CAB">
        <w:rPr>
          <w:rFonts w:ascii="Times New Roman" w:hAnsi="Times New Roman" w:cs="Times New Roman"/>
        </w:rPr>
        <w:t>reports that w</w:t>
      </w:r>
      <w:r w:rsidR="00C46CAB" w:rsidRPr="00C46CAB">
        <w:rPr>
          <w:rFonts w:ascii="Times New Roman" w:hAnsi="Times New Roman" w:cs="Times New Roman"/>
        </w:rPr>
        <w:t xml:space="preserve">hen it comes to how fast a country's population is growing, Belgium </w:t>
      </w:r>
      <w:r w:rsidR="00C46CAB">
        <w:rPr>
          <w:rFonts w:ascii="Times New Roman" w:hAnsi="Times New Roman" w:cs="Times New Roman"/>
        </w:rPr>
        <w:t>is one of Europe's frontrunners and it is only beaten by Luxembourg</w:t>
      </w:r>
      <w:r w:rsidR="00C46CAB" w:rsidRPr="00C46CAB">
        <w:rPr>
          <w:rFonts w:ascii="Times New Roman" w:hAnsi="Times New Roman" w:cs="Times New Roman"/>
        </w:rPr>
        <w:t xml:space="preserve">, Sweden </w:t>
      </w:r>
      <w:r w:rsidR="00C46CAB">
        <w:rPr>
          <w:rFonts w:ascii="Times New Roman" w:hAnsi="Times New Roman" w:cs="Times New Roman"/>
        </w:rPr>
        <w:t xml:space="preserve">and Malta. </w:t>
      </w:r>
      <w:r w:rsidR="00C46CAB" w:rsidRPr="00C46CAB">
        <w:rPr>
          <w:rFonts w:ascii="Times New Roman" w:hAnsi="Times New Roman" w:cs="Times New Roman"/>
        </w:rPr>
        <w:t>The increase can mostly be explained by the arrival of new immigrants</w:t>
      </w:r>
      <w:r w:rsidR="00C46CAB">
        <w:rPr>
          <w:rFonts w:ascii="Times New Roman" w:hAnsi="Times New Roman" w:cs="Times New Roman"/>
        </w:rPr>
        <w:t xml:space="preserve"> 643.041 immigrants or 5,67% of total population for period 2012-2016 (Figure 7))</w:t>
      </w:r>
      <w:r w:rsidR="00C46CAB" w:rsidRPr="00C46CAB">
        <w:rPr>
          <w:rFonts w:ascii="Times New Roman" w:hAnsi="Times New Roman" w:cs="Times New Roman"/>
        </w:rPr>
        <w:t>. However, the n</w:t>
      </w:r>
      <w:r w:rsidR="00C46CAB">
        <w:rPr>
          <w:rFonts w:ascii="Times New Roman" w:hAnsi="Times New Roman" w:cs="Times New Roman"/>
        </w:rPr>
        <w:t xml:space="preserve">umber of births in our country </w:t>
      </w:r>
      <w:r w:rsidR="00C46CAB" w:rsidRPr="00C46CAB">
        <w:rPr>
          <w:rFonts w:ascii="Times New Roman" w:hAnsi="Times New Roman" w:cs="Times New Roman"/>
        </w:rPr>
        <w:t xml:space="preserve">is also </w:t>
      </w:r>
      <w:r w:rsidR="00C46CAB">
        <w:rPr>
          <w:rFonts w:ascii="Times New Roman" w:hAnsi="Times New Roman" w:cs="Times New Roman"/>
        </w:rPr>
        <w:t>well above the number of deaths.</w:t>
      </w:r>
    </w:p>
    <w:p w:rsidR="0083592A" w:rsidRDefault="0083592A" w:rsidP="00D17A04">
      <w:pPr>
        <w:tabs>
          <w:tab w:val="left" w:pos="8752"/>
        </w:tabs>
        <w:spacing w:after="0" w:line="240" w:lineRule="auto"/>
        <w:jc w:val="both"/>
        <w:rPr>
          <w:rFonts w:ascii="Times New Roman" w:hAnsi="Times New Roman" w:cs="Times New Roman"/>
        </w:rPr>
      </w:pPr>
    </w:p>
    <w:p w:rsidR="0083592A" w:rsidRDefault="0083592A"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The situation is almost identical in Denmark, as is in Belgium, with a higher number of immigrants, 335.984, or 5,87% of population for period 2012-2016, that sustain the population growth. Also, the birth rate contributes to this growth.</w:t>
      </w:r>
    </w:p>
    <w:p w:rsidR="00792A95" w:rsidRDefault="00792A95" w:rsidP="00D17A04">
      <w:pPr>
        <w:tabs>
          <w:tab w:val="left" w:pos="8752"/>
        </w:tabs>
        <w:spacing w:after="0" w:line="240" w:lineRule="auto"/>
        <w:jc w:val="both"/>
        <w:rPr>
          <w:rFonts w:ascii="Times New Roman" w:hAnsi="Times New Roman" w:cs="Times New Roman"/>
        </w:rPr>
      </w:pPr>
    </w:p>
    <w:p w:rsidR="00792A95" w:rsidRDefault="00792A95"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lastRenderedPageBreak/>
        <w:t xml:space="preserve">Netherlands also has the same trends. According to the Central Biro for Statistics, relatively high population growth is die to migration. </w:t>
      </w:r>
      <w:r w:rsidRPr="00792A95">
        <w:rPr>
          <w:rFonts w:ascii="Times New Roman" w:hAnsi="Times New Roman" w:cs="Times New Roman"/>
        </w:rPr>
        <w:t>On 1 January</w:t>
      </w:r>
      <w:r>
        <w:rPr>
          <w:rFonts w:ascii="Times New Roman" w:hAnsi="Times New Roman" w:cs="Times New Roman"/>
        </w:rPr>
        <w:t xml:space="preserve"> 2017</w:t>
      </w:r>
      <w:r w:rsidRPr="00792A95">
        <w:rPr>
          <w:rFonts w:ascii="Times New Roman" w:hAnsi="Times New Roman" w:cs="Times New Roman"/>
        </w:rPr>
        <w:t>, the population in the Netherlands stood at almost 17.1 million, i.e. 110 thousand more than on 1 January 2016. Migration contributed most to the population growth. Net migration was + 88 thousand. Natural population growth was + 22 thousand.</w:t>
      </w:r>
      <w:r w:rsidR="00FF2339">
        <w:rPr>
          <w:rFonts w:ascii="Times New Roman" w:hAnsi="Times New Roman" w:cs="Times New Roman"/>
        </w:rPr>
        <w:t xml:space="preserve"> </w:t>
      </w:r>
      <w:r w:rsidR="00FF2339" w:rsidRPr="00FF2339">
        <w:rPr>
          <w:rFonts w:ascii="Times New Roman" w:hAnsi="Times New Roman" w:cs="Times New Roman"/>
        </w:rPr>
        <w:t>Syrian refugees contribute most to population growth</w:t>
      </w:r>
      <w:r w:rsidR="00FF2339">
        <w:rPr>
          <w:rFonts w:ascii="Times New Roman" w:hAnsi="Times New Roman" w:cs="Times New Roman"/>
        </w:rPr>
        <w:t>, while p</w:t>
      </w:r>
      <w:r w:rsidR="00FF2339" w:rsidRPr="00FF2339">
        <w:rPr>
          <w:rFonts w:ascii="Times New Roman" w:hAnsi="Times New Roman" w:cs="Times New Roman"/>
        </w:rPr>
        <w:t>eople with German, Indonesian or Dutch background down in number</w:t>
      </w:r>
      <w:r w:rsidR="00FF2339">
        <w:rPr>
          <w:rFonts w:ascii="Times New Roman" w:hAnsi="Times New Roman" w:cs="Times New Roman"/>
        </w:rPr>
        <w:t>.</w:t>
      </w:r>
    </w:p>
    <w:p w:rsidR="00777BC1" w:rsidRDefault="00777BC1" w:rsidP="00D17A04">
      <w:pPr>
        <w:tabs>
          <w:tab w:val="left" w:pos="8752"/>
        </w:tabs>
        <w:spacing w:after="0" w:line="240" w:lineRule="auto"/>
        <w:jc w:val="both"/>
        <w:rPr>
          <w:rFonts w:ascii="Times New Roman" w:hAnsi="Times New Roman" w:cs="Times New Roman"/>
        </w:rPr>
      </w:pPr>
    </w:p>
    <w:p w:rsidR="00777BC1" w:rsidRDefault="00873955"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Same situation can be recorded for Sweden. The Local reports Sweden is growing faster than ever and high immigration has sent population figures soaring.</w:t>
      </w:r>
      <w:r w:rsidR="007D1063">
        <w:rPr>
          <w:rFonts w:ascii="Times New Roman" w:hAnsi="Times New Roman" w:cs="Times New Roman"/>
        </w:rPr>
        <w:t xml:space="preserve"> Sweden has received 643.115 immigrants or 6,93%  of its population for period 2012-2016.</w:t>
      </w:r>
      <w:r w:rsidR="000669E1">
        <w:rPr>
          <w:rFonts w:ascii="Times New Roman" w:hAnsi="Times New Roman" w:cs="Times New Roman"/>
        </w:rPr>
        <w:t xml:space="preserve"> The crisis in Syria has the biggest effect on population numbers. Except for immigration, the birth rate also continues to rise and contributes to the population incr</w:t>
      </w:r>
      <w:r w:rsidR="004E57D4">
        <w:rPr>
          <w:rFonts w:ascii="Times New Roman" w:hAnsi="Times New Roman" w:cs="Times New Roman"/>
        </w:rPr>
        <w:t>e</w:t>
      </w:r>
      <w:r w:rsidR="000669E1">
        <w:rPr>
          <w:rFonts w:ascii="Times New Roman" w:hAnsi="Times New Roman" w:cs="Times New Roman"/>
        </w:rPr>
        <w:t>ase.</w:t>
      </w:r>
    </w:p>
    <w:p w:rsidR="004E57D4" w:rsidRDefault="004E57D4" w:rsidP="00D17A04">
      <w:pPr>
        <w:tabs>
          <w:tab w:val="left" w:pos="8752"/>
        </w:tabs>
        <w:spacing w:after="0" w:line="240" w:lineRule="auto"/>
        <w:jc w:val="both"/>
        <w:rPr>
          <w:rFonts w:ascii="Times New Roman" w:hAnsi="Times New Roman" w:cs="Times New Roman"/>
        </w:rPr>
      </w:pPr>
    </w:p>
    <w:p w:rsidR="004E57D4" w:rsidRDefault="004E57D4"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Malta is the country with increase in its population, mostly due to immigration.</w:t>
      </w:r>
      <w:r w:rsidR="007F0D80">
        <w:rPr>
          <w:rFonts w:ascii="Times New Roman" w:hAnsi="Times New Roman" w:cs="Times New Roman"/>
        </w:rPr>
        <w:t xml:space="preserve"> This country has the second largest percentage of immigration (as percent of its total population), 14,84%, or 67.594 immigrants from 2012-2016 (first is Luxembourg with 19%) (Figure 7).</w:t>
      </w:r>
      <w:r w:rsidR="00CD407A">
        <w:rPr>
          <w:rFonts w:ascii="Times New Roman" w:hAnsi="Times New Roman" w:cs="Times New Roman"/>
        </w:rPr>
        <w:t xml:space="preserve"> Despite the immigrating, positive natural increase and </w:t>
      </w:r>
      <w:r w:rsidR="00865494">
        <w:rPr>
          <w:rFonts w:ascii="Times New Roman" w:hAnsi="Times New Roman" w:cs="Times New Roman"/>
        </w:rPr>
        <w:t>increasing</w:t>
      </w:r>
      <w:r w:rsidR="00CD407A">
        <w:rPr>
          <w:rFonts w:ascii="Times New Roman" w:hAnsi="Times New Roman" w:cs="Times New Roman"/>
        </w:rPr>
        <w:t xml:space="preserve"> birth rate are contributing to the population growth.</w:t>
      </w:r>
      <w:r w:rsidR="00865494">
        <w:rPr>
          <w:rFonts w:ascii="Times New Roman" w:hAnsi="Times New Roman" w:cs="Times New Roman"/>
        </w:rPr>
        <w:t xml:space="preserve"> Web portal Times of Malta reports that Increase in Malta population is more than 15 times that of EU.</w:t>
      </w:r>
      <w:r w:rsidR="001E53F8">
        <w:rPr>
          <w:rFonts w:ascii="Times New Roman" w:hAnsi="Times New Roman" w:cs="Times New Roman"/>
        </w:rPr>
        <w:t xml:space="preserve"> With almost 16.000 more living in Malta in one year. This resulted with </w:t>
      </w:r>
      <w:r w:rsidR="00184E77">
        <w:rPr>
          <w:rFonts w:ascii="Times New Roman" w:hAnsi="Times New Roman" w:cs="Times New Roman"/>
        </w:rPr>
        <w:t xml:space="preserve">average economic growth of 6,4%, outstripping the EU average. Yet, there are consequences: the </w:t>
      </w:r>
      <w:r w:rsidR="00184E77" w:rsidRPr="00184E77">
        <w:rPr>
          <w:rFonts w:ascii="Times New Roman" w:hAnsi="Times New Roman" w:cs="Times New Roman"/>
        </w:rPr>
        <w:t xml:space="preserve">country </w:t>
      </w:r>
      <w:r w:rsidR="00184E77">
        <w:rPr>
          <w:rFonts w:ascii="Times New Roman" w:hAnsi="Times New Roman" w:cs="Times New Roman"/>
        </w:rPr>
        <w:t>will lack in necessary</w:t>
      </w:r>
      <w:r w:rsidR="00184E77" w:rsidRPr="00184E77">
        <w:rPr>
          <w:rFonts w:ascii="Times New Roman" w:hAnsi="Times New Roman" w:cs="Times New Roman"/>
        </w:rPr>
        <w:t xml:space="preserve"> space and infrastructure </w:t>
      </w:r>
      <w:r w:rsidR="00184E77">
        <w:rPr>
          <w:rFonts w:ascii="Times New Roman" w:hAnsi="Times New Roman" w:cs="Times New Roman"/>
        </w:rPr>
        <w:t xml:space="preserve">for the increased economic growth, the </w:t>
      </w:r>
      <w:r w:rsidR="00184E77" w:rsidRPr="00184E77">
        <w:rPr>
          <w:rFonts w:ascii="Times New Roman" w:hAnsi="Times New Roman" w:cs="Times New Roman"/>
        </w:rPr>
        <w:t>current number of foreign workers</w:t>
      </w:r>
      <w:r w:rsidR="00184E77">
        <w:rPr>
          <w:rFonts w:ascii="Times New Roman" w:hAnsi="Times New Roman" w:cs="Times New Roman"/>
        </w:rPr>
        <w:t xml:space="preserve"> (around 43,000) </w:t>
      </w:r>
      <w:r w:rsidR="00184E77" w:rsidRPr="00184E77">
        <w:rPr>
          <w:rFonts w:ascii="Times New Roman" w:hAnsi="Times New Roman" w:cs="Times New Roman"/>
        </w:rPr>
        <w:t xml:space="preserve">had </w:t>
      </w:r>
      <w:r w:rsidR="00184E77">
        <w:rPr>
          <w:rFonts w:ascii="Times New Roman" w:hAnsi="Times New Roman" w:cs="Times New Roman"/>
        </w:rPr>
        <w:t xml:space="preserve">surpassed the size of the entire public sector and </w:t>
      </w:r>
      <w:r w:rsidR="00184E77" w:rsidRPr="00184E77">
        <w:rPr>
          <w:rFonts w:ascii="Times New Roman" w:hAnsi="Times New Roman" w:cs="Times New Roman"/>
        </w:rPr>
        <w:t xml:space="preserve">Malta </w:t>
      </w:r>
      <w:r w:rsidR="00184E77">
        <w:rPr>
          <w:rFonts w:ascii="Times New Roman" w:hAnsi="Times New Roman" w:cs="Times New Roman"/>
        </w:rPr>
        <w:t xml:space="preserve">maybe </w:t>
      </w:r>
      <w:r w:rsidR="00184E77" w:rsidRPr="00184E77">
        <w:rPr>
          <w:rFonts w:ascii="Times New Roman" w:hAnsi="Times New Roman" w:cs="Times New Roman"/>
        </w:rPr>
        <w:t>faci</w:t>
      </w:r>
      <w:r w:rsidR="00184E77">
        <w:rPr>
          <w:rFonts w:ascii="Times New Roman" w:hAnsi="Times New Roman" w:cs="Times New Roman"/>
        </w:rPr>
        <w:t>ng</w:t>
      </w:r>
      <w:r w:rsidR="00184E77" w:rsidRPr="00184E77">
        <w:rPr>
          <w:rFonts w:ascii="Times New Roman" w:hAnsi="Times New Roman" w:cs="Times New Roman"/>
        </w:rPr>
        <w:t xml:space="preserve"> “sociocultural ruin” if the influx of foreign workers was not carefully managed as part of a long-term economic plan.</w:t>
      </w:r>
    </w:p>
    <w:p w:rsidR="00792A95" w:rsidRDefault="00792A95" w:rsidP="00D17A04">
      <w:pPr>
        <w:tabs>
          <w:tab w:val="left" w:pos="8752"/>
        </w:tabs>
        <w:spacing w:after="0" w:line="240" w:lineRule="auto"/>
        <w:jc w:val="both"/>
        <w:rPr>
          <w:rFonts w:ascii="Times New Roman" w:hAnsi="Times New Roman" w:cs="Times New Roman"/>
        </w:rPr>
      </w:pPr>
    </w:p>
    <w:p w:rsidR="00792A95" w:rsidRDefault="00792A95"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 xml:space="preserve">Countries in Group 4 are most similar, making this group most </w:t>
      </w:r>
      <w:r w:rsidR="00777BC1">
        <w:rPr>
          <w:rFonts w:ascii="Times New Roman" w:hAnsi="Times New Roman" w:cs="Times New Roman"/>
        </w:rPr>
        <w:t>cohesive in its demographic development</w:t>
      </w:r>
      <w:r>
        <w:rPr>
          <w:rFonts w:ascii="Times New Roman" w:hAnsi="Times New Roman" w:cs="Times New Roman"/>
        </w:rPr>
        <w:t>.</w:t>
      </w:r>
    </w:p>
    <w:p w:rsidR="003F1EC9" w:rsidRDefault="003F1EC9" w:rsidP="00D17A04">
      <w:pPr>
        <w:tabs>
          <w:tab w:val="left" w:pos="8752"/>
        </w:tabs>
        <w:spacing w:after="0" w:line="240" w:lineRule="auto"/>
        <w:jc w:val="both"/>
        <w:rPr>
          <w:rFonts w:ascii="Times New Roman" w:hAnsi="Times New Roman" w:cs="Times New Roman"/>
        </w:rPr>
      </w:pPr>
    </w:p>
    <w:p w:rsidR="005B3ACD" w:rsidRDefault="003F1EC9"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The last is Group 5 and according to its demographic trends, these countries have the most promising demographic development in the EU.</w:t>
      </w:r>
      <w:r w:rsidR="00CA3E04">
        <w:rPr>
          <w:rFonts w:ascii="Times New Roman" w:hAnsi="Times New Roman" w:cs="Times New Roman"/>
        </w:rPr>
        <w:t xml:space="preserve"> </w:t>
      </w:r>
      <w:r w:rsidR="00E55F95">
        <w:rPr>
          <w:rFonts w:ascii="Times New Roman" w:hAnsi="Times New Roman" w:cs="Times New Roman"/>
        </w:rPr>
        <w:t>This Group is similar to Group 4, with difference in the natural increase, which is much higher in Group 5.</w:t>
      </w:r>
      <w:r w:rsidR="005B3ACD" w:rsidRPr="005B3ACD">
        <w:rPr>
          <w:rFonts w:ascii="Roboto" w:hAnsi="Roboto"/>
          <w:color w:val="000000"/>
          <w:shd w:val="clear" w:color="auto" w:fill="FFFFFF"/>
        </w:rPr>
        <w:t xml:space="preserve"> </w:t>
      </w:r>
      <w:r w:rsidR="005B3ACD">
        <w:rPr>
          <w:rFonts w:ascii="Roboto" w:hAnsi="Roboto"/>
          <w:color w:val="000000"/>
          <w:shd w:val="clear" w:color="auto" w:fill="FFFFFF"/>
        </w:rPr>
        <w:t>According to Eurostat, Ireland – with a natural change of its population of +6,6 per mille – remained in 2017 the EU member state where births most outnumbered deaths, ahead of Cyprus at +3.8 per mille, Luxembourg at +3.2 per mille, France at +2.5 per mille, Sweden at +2.3 per mille and the United Kingdom at +2.2 per mille. The top four countries are part of this Group.</w:t>
      </w:r>
    </w:p>
    <w:p w:rsidR="00E55F95" w:rsidRDefault="00E55F95" w:rsidP="00D17A04">
      <w:pPr>
        <w:tabs>
          <w:tab w:val="left" w:pos="8752"/>
        </w:tabs>
        <w:spacing w:after="0" w:line="240" w:lineRule="auto"/>
        <w:jc w:val="both"/>
        <w:rPr>
          <w:rFonts w:ascii="Times New Roman" w:hAnsi="Times New Roman" w:cs="Times New Roman"/>
        </w:rPr>
      </w:pPr>
    </w:p>
    <w:p w:rsidR="003B0FB9" w:rsidRDefault="00E55F95" w:rsidP="00D17A04">
      <w:pPr>
        <w:tabs>
          <w:tab w:val="left" w:pos="8752"/>
        </w:tabs>
        <w:spacing w:after="0" w:line="240" w:lineRule="auto"/>
        <w:jc w:val="both"/>
        <w:rPr>
          <w:rFonts w:ascii="Times New Roman" w:hAnsi="Times New Roman" w:cs="Times New Roman"/>
        </w:rPr>
      </w:pPr>
      <w:r w:rsidRPr="00E55F95">
        <w:rPr>
          <w:rFonts w:ascii="Times New Roman" w:hAnsi="Times New Roman" w:cs="Times New Roman"/>
        </w:rPr>
        <w:t xml:space="preserve">According to Eurostat, </w:t>
      </w:r>
      <w:r>
        <w:rPr>
          <w:rFonts w:ascii="Times New Roman" w:hAnsi="Times New Roman" w:cs="Times New Roman"/>
        </w:rPr>
        <w:t>Cyprus recorded 10,7 live births and 7,</w:t>
      </w:r>
      <w:r w:rsidRPr="00E55F95">
        <w:rPr>
          <w:rFonts w:ascii="Times New Roman" w:hAnsi="Times New Roman" w:cs="Times New Roman"/>
        </w:rPr>
        <w:t>0 deaths</w:t>
      </w:r>
      <w:r>
        <w:rPr>
          <w:rFonts w:ascii="Times New Roman" w:hAnsi="Times New Roman" w:cs="Times New Roman"/>
        </w:rPr>
        <w:t xml:space="preserve"> in 2017, which constitute a 3,</w:t>
      </w:r>
      <w:r w:rsidRPr="00E55F95">
        <w:rPr>
          <w:rFonts w:ascii="Times New Roman" w:hAnsi="Times New Roman" w:cs="Times New Roman"/>
        </w:rPr>
        <w:t>8 per mille positive natural change in population, second in the EU only to Ireland.</w:t>
      </w:r>
      <w:r>
        <w:rPr>
          <w:rFonts w:ascii="Times New Roman" w:hAnsi="Times New Roman" w:cs="Times New Roman"/>
        </w:rPr>
        <w:t xml:space="preserve"> Also, immigration play important role in population growth as in period 2012-2016, 72.411</w:t>
      </w:r>
      <w:r w:rsidR="00343F61">
        <w:rPr>
          <w:rFonts w:ascii="Times New Roman" w:hAnsi="Times New Roman" w:cs="Times New Roman"/>
        </w:rPr>
        <w:t xml:space="preserve"> immigrants</w:t>
      </w:r>
      <w:r>
        <w:rPr>
          <w:rFonts w:ascii="Times New Roman" w:hAnsi="Times New Roman" w:cs="Times New Roman"/>
        </w:rPr>
        <w:t xml:space="preserve"> or 6,48% of the population entered in Cyprus.</w:t>
      </w:r>
    </w:p>
    <w:p w:rsidR="005B3ACD" w:rsidRDefault="005B3ACD" w:rsidP="00D17A04">
      <w:pPr>
        <w:tabs>
          <w:tab w:val="left" w:pos="8752"/>
        </w:tabs>
        <w:spacing w:after="0" w:line="240" w:lineRule="auto"/>
        <w:jc w:val="both"/>
        <w:rPr>
          <w:rFonts w:ascii="Times New Roman" w:hAnsi="Times New Roman" w:cs="Times New Roman"/>
        </w:rPr>
      </w:pPr>
    </w:p>
    <w:p w:rsidR="00646259" w:rsidRDefault="005B3ACD" w:rsidP="00D17A04">
      <w:pPr>
        <w:spacing w:after="0" w:line="240" w:lineRule="auto"/>
        <w:jc w:val="both"/>
        <w:rPr>
          <w:rFonts w:ascii="Times New Roman" w:hAnsi="Times New Roman" w:cs="Times New Roman"/>
        </w:rPr>
      </w:pPr>
      <w:r>
        <w:rPr>
          <w:rFonts w:ascii="Times New Roman" w:hAnsi="Times New Roman" w:cs="Times New Roman"/>
        </w:rPr>
        <w:t>France has growing population, and according web portal South EU</w:t>
      </w:r>
      <w:r w:rsidR="00BC1FC7">
        <w:rPr>
          <w:rFonts w:ascii="Times New Roman" w:hAnsi="Times New Roman" w:cs="Times New Roman"/>
        </w:rPr>
        <w:t xml:space="preserve"> </w:t>
      </w:r>
      <w:r>
        <w:rPr>
          <w:rFonts w:ascii="Times New Roman" w:hAnsi="Times New Roman" w:cs="Times New Roman"/>
        </w:rPr>
        <w:t xml:space="preserve">Summit </w:t>
      </w:r>
      <w:r w:rsidRPr="005B3ACD">
        <w:rPr>
          <w:rFonts w:ascii="Times New Roman" w:hAnsi="Times New Roman" w:cs="Times New Roman"/>
        </w:rPr>
        <w:t>France’s birth rate continues to fall for the third year in a row, but an influx of immigrants are increasing the country’s overall population and strengthening its long-term economy</w:t>
      </w:r>
      <w:r w:rsidR="00BC1FC7">
        <w:rPr>
          <w:rFonts w:ascii="Times New Roman" w:hAnsi="Times New Roman" w:cs="Times New Roman"/>
        </w:rPr>
        <w:t>.</w:t>
      </w:r>
      <w:r w:rsidR="00295A74">
        <w:rPr>
          <w:rFonts w:ascii="Times New Roman" w:hAnsi="Times New Roman" w:cs="Times New Roman"/>
        </w:rPr>
        <w:t xml:space="preserve"> T</w:t>
      </w:r>
      <w:r w:rsidR="00295A74" w:rsidRPr="00295A74">
        <w:rPr>
          <w:rFonts w:ascii="Times New Roman" w:hAnsi="Times New Roman" w:cs="Times New Roman"/>
        </w:rPr>
        <w:t xml:space="preserve">he principle reason for </w:t>
      </w:r>
      <w:r w:rsidR="00343F61">
        <w:rPr>
          <w:rFonts w:ascii="Times New Roman" w:hAnsi="Times New Roman" w:cs="Times New Roman"/>
        </w:rPr>
        <w:t>population</w:t>
      </w:r>
      <w:r w:rsidR="00295A74" w:rsidRPr="00295A74">
        <w:rPr>
          <w:rFonts w:ascii="Times New Roman" w:hAnsi="Times New Roman" w:cs="Times New Roman"/>
        </w:rPr>
        <w:t xml:space="preserve"> increase is immigration, rather th</w:t>
      </w:r>
      <w:r w:rsidR="00343F61">
        <w:rPr>
          <w:rFonts w:ascii="Times New Roman" w:hAnsi="Times New Roman" w:cs="Times New Roman"/>
        </w:rPr>
        <w:t>an an increase in French births (in period 2012-2016, 1.748.902 immigrants or 2,62% of the population entered France).</w:t>
      </w:r>
      <w:r w:rsidR="00646259">
        <w:rPr>
          <w:rFonts w:ascii="Times New Roman" w:hAnsi="Times New Roman" w:cs="Times New Roman"/>
        </w:rPr>
        <w:t xml:space="preserve"> </w:t>
      </w:r>
      <w:r w:rsidR="00646259" w:rsidRPr="005B5634">
        <w:rPr>
          <w:rFonts w:ascii="Times New Roman" w:hAnsi="Times New Roman" w:cs="Times New Roman"/>
        </w:rPr>
        <w:t>Though Germany is currently Europe's largest country by population, demographic trends indicate that France will overtake its neighbor before 2060.</w:t>
      </w:r>
      <w:r w:rsidR="00646259">
        <w:rPr>
          <w:rFonts w:ascii="Times New Roman" w:hAnsi="Times New Roman" w:cs="Times New Roman"/>
        </w:rPr>
        <w:t xml:space="preserve"> </w:t>
      </w:r>
      <w:r w:rsidR="00646259" w:rsidRPr="00646259">
        <w:rPr>
          <w:rFonts w:ascii="Times New Roman" w:hAnsi="Times New Roman" w:cs="Times New Roman"/>
        </w:rPr>
        <w:t>While Berlin will experience changes due to a loss in population and aging, its current monetary policies will continue to provide a modi</w:t>
      </w:r>
      <w:r w:rsidR="00646259">
        <w:rPr>
          <w:rFonts w:ascii="Times New Roman" w:hAnsi="Times New Roman" w:cs="Times New Roman"/>
        </w:rPr>
        <w:t>cum of prosperity in the future (Worldview.Stratfor, 2015).</w:t>
      </w:r>
      <w:r w:rsidR="008D36AC">
        <w:rPr>
          <w:rFonts w:ascii="Times New Roman" w:hAnsi="Times New Roman" w:cs="Times New Roman"/>
        </w:rPr>
        <w:t xml:space="preserve"> Apparently, people will be France’s advantage over Germany.</w:t>
      </w:r>
    </w:p>
    <w:p w:rsidR="005B3ACD" w:rsidRDefault="005B3ACD" w:rsidP="00D17A04">
      <w:pPr>
        <w:tabs>
          <w:tab w:val="left" w:pos="8752"/>
        </w:tabs>
        <w:spacing w:after="0" w:line="240" w:lineRule="auto"/>
        <w:jc w:val="both"/>
        <w:rPr>
          <w:rFonts w:ascii="Times New Roman" w:hAnsi="Times New Roman" w:cs="Times New Roman"/>
        </w:rPr>
      </w:pPr>
    </w:p>
    <w:p w:rsidR="00D17A04" w:rsidRDefault="00D17A04"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Irel</w:t>
      </w:r>
      <w:r w:rsidR="00C61E41">
        <w:rPr>
          <w:rFonts w:ascii="Times New Roman" w:hAnsi="Times New Roman" w:cs="Times New Roman"/>
        </w:rPr>
        <w:t xml:space="preserve">and has growing population and positive natural increase. </w:t>
      </w:r>
      <w:r w:rsidR="00C61E41" w:rsidRPr="00C61E41">
        <w:rPr>
          <w:rFonts w:ascii="Times New Roman" w:hAnsi="Times New Roman" w:cs="Times New Roman"/>
        </w:rPr>
        <w:t>Population growth in Ireland was more than five times the EU average in 20</w:t>
      </w:r>
      <w:r w:rsidR="00C61E41">
        <w:rPr>
          <w:rFonts w:ascii="Times New Roman" w:hAnsi="Times New Roman" w:cs="Times New Roman"/>
        </w:rPr>
        <w:t>17 according to the web portal Irish Examiner.</w:t>
      </w:r>
      <w:r w:rsidR="009D47DE">
        <w:rPr>
          <w:rFonts w:ascii="Times New Roman" w:hAnsi="Times New Roman" w:cs="Times New Roman"/>
        </w:rPr>
        <w:t xml:space="preserve"> </w:t>
      </w:r>
      <w:r w:rsidR="009D47DE" w:rsidRPr="009D47DE">
        <w:rPr>
          <w:rFonts w:ascii="Times New Roman" w:hAnsi="Times New Roman" w:cs="Times New Roman"/>
        </w:rPr>
        <w:t>Excluding the impact of immigration, Ireland had the highest rate of natural increase (an excess of births over deaths) in its population in the EU last year, at a time when many other countries are experiencing a decline.</w:t>
      </w:r>
      <w:r w:rsidR="009D47DE">
        <w:rPr>
          <w:rFonts w:ascii="Times New Roman" w:hAnsi="Times New Roman" w:cs="Times New Roman"/>
        </w:rPr>
        <w:t xml:space="preserve"> Immigration to Ireland was 366.359 immigrants or 7,7% of total population from 2012-2016 (Figure 7).</w:t>
      </w:r>
    </w:p>
    <w:p w:rsidR="00E55F95" w:rsidRDefault="00E55F95" w:rsidP="00D17A04">
      <w:pPr>
        <w:tabs>
          <w:tab w:val="left" w:pos="8752"/>
        </w:tabs>
        <w:spacing w:after="0" w:line="240" w:lineRule="auto"/>
        <w:jc w:val="both"/>
        <w:rPr>
          <w:rFonts w:ascii="Times New Roman" w:hAnsi="Times New Roman" w:cs="Times New Roman"/>
        </w:rPr>
      </w:pPr>
    </w:p>
    <w:p w:rsidR="0094753A" w:rsidRDefault="0094753A" w:rsidP="00D17A04">
      <w:pPr>
        <w:tabs>
          <w:tab w:val="left" w:pos="8752"/>
        </w:tabs>
        <w:spacing w:after="0" w:line="240" w:lineRule="auto"/>
        <w:jc w:val="both"/>
        <w:rPr>
          <w:rFonts w:ascii="Times New Roman" w:hAnsi="Times New Roman" w:cs="Times New Roman"/>
        </w:rPr>
      </w:pPr>
      <w:r>
        <w:rPr>
          <w:rFonts w:ascii="Times New Roman" w:hAnsi="Times New Roman" w:cs="Times New Roman"/>
        </w:rPr>
        <w:t>Luxembourg’s population is growing and the migration is the main cause of the demographic growth says web portal Luxembourg P</w:t>
      </w:r>
      <w:r w:rsidRPr="0094753A">
        <w:rPr>
          <w:rFonts w:ascii="Times New Roman" w:hAnsi="Times New Roman" w:cs="Times New Roman"/>
        </w:rPr>
        <w:t>ublic.</w:t>
      </w:r>
      <w:r w:rsidR="00BE298F">
        <w:rPr>
          <w:rFonts w:ascii="Times New Roman" w:hAnsi="Times New Roman" w:cs="Times New Roman"/>
        </w:rPr>
        <w:t xml:space="preserve"> The birth rate is remaining stable, yet </w:t>
      </w:r>
      <w:r w:rsidR="00BE298F" w:rsidRPr="00BE298F">
        <w:rPr>
          <w:rFonts w:ascii="Times New Roman" w:hAnsi="Times New Roman" w:cs="Times New Roman"/>
        </w:rPr>
        <w:t>migration remains the main cause of the demographic growth in Luxembourg</w:t>
      </w:r>
      <w:r w:rsidR="00327BDA">
        <w:rPr>
          <w:rFonts w:ascii="Times New Roman" w:hAnsi="Times New Roman" w:cs="Times New Roman"/>
        </w:rPr>
        <w:t xml:space="preserve"> (from 2012 to 2016 110.599 immigrants or 19% of its population (highest percentage in European Union) have entered the country).</w:t>
      </w:r>
    </w:p>
    <w:p w:rsidR="007C563D" w:rsidRDefault="000F6152" w:rsidP="007C563D">
      <w:pPr>
        <w:spacing w:after="0" w:line="240" w:lineRule="auto"/>
        <w:jc w:val="both"/>
        <w:rPr>
          <w:rFonts w:ascii="Times New Roman" w:hAnsi="Times New Roman" w:cs="Times New Roman"/>
        </w:rPr>
      </w:pPr>
      <w:r w:rsidRPr="00626717">
        <w:rPr>
          <w:rFonts w:ascii="Times New Roman" w:hAnsi="Times New Roman" w:cs="Times New Roman"/>
        </w:rPr>
        <w:br w:type="page"/>
      </w:r>
      <w:r w:rsidR="007C563D">
        <w:rPr>
          <w:rFonts w:ascii="Times New Roman" w:hAnsi="Times New Roman" w:cs="Times New Roman"/>
        </w:rPr>
        <w:lastRenderedPageBreak/>
        <w:t>Conclusion</w:t>
      </w:r>
    </w:p>
    <w:p w:rsidR="007C563D" w:rsidRDefault="007C563D" w:rsidP="007C563D">
      <w:pPr>
        <w:spacing w:after="0" w:line="240" w:lineRule="auto"/>
        <w:jc w:val="both"/>
        <w:rPr>
          <w:rFonts w:ascii="Times New Roman" w:hAnsi="Times New Roman" w:cs="Times New Roman"/>
        </w:rPr>
      </w:pPr>
    </w:p>
    <w:p w:rsidR="00070D31" w:rsidRDefault="00070D31" w:rsidP="00D17A04">
      <w:pPr>
        <w:spacing w:after="0" w:line="240" w:lineRule="auto"/>
        <w:jc w:val="both"/>
        <w:rPr>
          <w:rFonts w:ascii="Times New Roman" w:hAnsi="Times New Roman" w:cs="Times New Roman"/>
        </w:rPr>
      </w:pPr>
      <w:r>
        <w:rPr>
          <w:rFonts w:ascii="Times New Roman" w:hAnsi="Times New Roman" w:cs="Times New Roman"/>
        </w:rPr>
        <w:t xml:space="preserve">The theory of demographic transition proved to be valid theory of demographic development in many countries for many years. Having information about the demographic trends in Europe today, one would expect a country to be in stage four or stage five of the demographic transition. Yet, as presented, the trends show deviations from the predicted trends in the demographic transition model and this is because this theory makes and </w:t>
      </w:r>
      <w:r w:rsidR="00D7420A">
        <w:rPr>
          <w:rFonts w:ascii="Times New Roman" w:hAnsi="Times New Roman" w:cs="Times New Roman"/>
        </w:rPr>
        <w:t>“</w:t>
      </w:r>
      <w:r>
        <w:rPr>
          <w:rFonts w:ascii="Times New Roman" w:hAnsi="Times New Roman" w:cs="Times New Roman"/>
        </w:rPr>
        <w:t>oversight</w:t>
      </w:r>
      <w:r w:rsidR="00D7420A">
        <w:rPr>
          <w:rFonts w:ascii="Times New Roman" w:hAnsi="Times New Roman" w:cs="Times New Roman"/>
        </w:rPr>
        <w:t xml:space="preserve">” and does not include very important movement-migration. It is migration today that is changing the last stage of demographic transition, and also it is changing the whole demographic picture of Europe. Migrations today are </w:t>
      </w:r>
      <w:r w:rsidR="00422122">
        <w:rPr>
          <w:rFonts w:ascii="Times New Roman" w:hAnsi="Times New Roman" w:cs="Times New Roman"/>
        </w:rPr>
        <w:t>greater</w:t>
      </w:r>
      <w:r w:rsidR="00375D3F" w:rsidRPr="00375D3F">
        <w:rPr>
          <w:rFonts w:ascii="Times New Roman" w:hAnsi="Times New Roman" w:cs="Times New Roman"/>
        </w:rPr>
        <w:t xml:space="preserve"> </w:t>
      </w:r>
      <w:r w:rsidR="00375D3F">
        <w:rPr>
          <w:rFonts w:ascii="Times New Roman" w:hAnsi="Times New Roman" w:cs="Times New Roman"/>
        </w:rPr>
        <w:t>than ever before in Europe</w:t>
      </w:r>
      <w:r w:rsidR="00D7420A">
        <w:rPr>
          <w:rFonts w:ascii="Times New Roman" w:hAnsi="Times New Roman" w:cs="Times New Roman"/>
        </w:rPr>
        <w:t xml:space="preserve">, in </w:t>
      </w:r>
      <w:r w:rsidR="00375D3F">
        <w:rPr>
          <w:rFonts w:ascii="Times New Roman" w:hAnsi="Times New Roman" w:cs="Times New Roman"/>
        </w:rPr>
        <w:t>their intensity</w:t>
      </w:r>
      <w:r w:rsidR="00955CB4">
        <w:rPr>
          <w:rFonts w:ascii="Times New Roman" w:hAnsi="Times New Roman" w:cs="Times New Roman"/>
        </w:rPr>
        <w:t>, longevity</w:t>
      </w:r>
      <w:r w:rsidR="00375D3F">
        <w:rPr>
          <w:rFonts w:ascii="Times New Roman" w:hAnsi="Times New Roman" w:cs="Times New Roman"/>
        </w:rPr>
        <w:t xml:space="preserve"> and size.</w:t>
      </w:r>
    </w:p>
    <w:p w:rsidR="00422122" w:rsidRDefault="00422122" w:rsidP="00D17A04">
      <w:pPr>
        <w:spacing w:after="0" w:line="240" w:lineRule="auto"/>
        <w:jc w:val="both"/>
        <w:rPr>
          <w:rFonts w:ascii="Times New Roman" w:hAnsi="Times New Roman" w:cs="Times New Roman"/>
        </w:rPr>
      </w:pPr>
    </w:p>
    <w:p w:rsidR="004C72C9" w:rsidRDefault="008E5BBD" w:rsidP="00F4156C">
      <w:pPr>
        <w:spacing w:after="0" w:line="240" w:lineRule="auto"/>
        <w:jc w:val="both"/>
        <w:rPr>
          <w:rFonts w:ascii="Times New Roman" w:hAnsi="Times New Roman" w:cs="Times New Roman"/>
        </w:rPr>
      </w:pPr>
      <w:r>
        <w:rPr>
          <w:rFonts w:ascii="Times New Roman" w:hAnsi="Times New Roman" w:cs="Times New Roman"/>
        </w:rPr>
        <w:t>There are diverse demographic trends in EU countries regarding demographic transition today. Some countries are following the predicted stages and do not show significant v</w:t>
      </w:r>
      <w:r w:rsidR="00422122">
        <w:rPr>
          <w:rFonts w:ascii="Times New Roman" w:hAnsi="Times New Roman" w:cs="Times New Roman"/>
        </w:rPr>
        <w:t xml:space="preserve">ariations from the model. Countries in Group </w:t>
      </w:r>
      <w:r w:rsidR="004C72C9">
        <w:rPr>
          <w:rFonts w:ascii="Times New Roman" w:hAnsi="Times New Roman" w:cs="Times New Roman"/>
        </w:rPr>
        <w:t>1</w:t>
      </w:r>
      <w:r w:rsidR="00422122">
        <w:rPr>
          <w:rFonts w:ascii="Times New Roman" w:hAnsi="Times New Roman" w:cs="Times New Roman"/>
        </w:rPr>
        <w:t xml:space="preserve"> are perfect example for trends typical for </w:t>
      </w:r>
      <w:r w:rsidR="00DC0253">
        <w:rPr>
          <w:rFonts w:ascii="Times New Roman" w:hAnsi="Times New Roman" w:cs="Times New Roman"/>
        </w:rPr>
        <w:t>stage five of the demographic transition, with negative natural increase and decreasing population.</w:t>
      </w:r>
      <w:r w:rsidR="00F61B94">
        <w:rPr>
          <w:rFonts w:ascii="Times New Roman" w:hAnsi="Times New Roman" w:cs="Times New Roman"/>
        </w:rPr>
        <w:t xml:space="preserve"> </w:t>
      </w:r>
      <w:r w:rsidR="004C72C9">
        <w:rPr>
          <w:rFonts w:ascii="Times New Roman" w:hAnsi="Times New Roman" w:cs="Times New Roman"/>
        </w:rPr>
        <w:t>Countries from Group 2</w:t>
      </w:r>
      <w:r w:rsidR="00F61B94">
        <w:rPr>
          <w:rFonts w:ascii="Times New Roman" w:hAnsi="Times New Roman" w:cs="Times New Roman"/>
        </w:rPr>
        <w:t>, Group 3</w:t>
      </w:r>
      <w:r w:rsidR="004C72C9">
        <w:rPr>
          <w:rFonts w:ascii="Times New Roman" w:hAnsi="Times New Roman" w:cs="Times New Roman"/>
        </w:rPr>
        <w:t xml:space="preserve"> </w:t>
      </w:r>
      <w:r w:rsidR="00F61B94">
        <w:rPr>
          <w:rFonts w:ascii="Times New Roman" w:hAnsi="Times New Roman" w:cs="Times New Roman"/>
        </w:rPr>
        <w:t xml:space="preserve">and Group 4 </w:t>
      </w:r>
      <w:r w:rsidR="004C72C9">
        <w:rPr>
          <w:rFonts w:ascii="Times New Roman" w:hAnsi="Times New Roman" w:cs="Times New Roman"/>
        </w:rPr>
        <w:t xml:space="preserve">show match with the models’ stage four only in the first decades. Latter, when the natural increase is zero, the population should decline, while it shows growth, mostly </w:t>
      </w:r>
      <w:r w:rsidR="00F61B94">
        <w:rPr>
          <w:rFonts w:ascii="Times New Roman" w:hAnsi="Times New Roman" w:cs="Times New Roman"/>
        </w:rPr>
        <w:t>because of the immigration, and thus varies from typical s</w:t>
      </w:r>
      <w:r w:rsidR="00983129">
        <w:rPr>
          <w:rFonts w:ascii="Times New Roman" w:hAnsi="Times New Roman" w:cs="Times New Roman"/>
        </w:rPr>
        <w:t>tage five. Countries from Group 5 have constant natural increase, especially</w:t>
      </w:r>
      <w:r w:rsidR="00D159F8">
        <w:rPr>
          <w:rFonts w:ascii="Times New Roman" w:hAnsi="Times New Roman" w:cs="Times New Roman"/>
        </w:rPr>
        <w:t xml:space="preserve"> in the last decades</w:t>
      </w:r>
      <w:r w:rsidR="00983129">
        <w:rPr>
          <w:rFonts w:ascii="Times New Roman" w:hAnsi="Times New Roman" w:cs="Times New Roman"/>
        </w:rPr>
        <w:t xml:space="preserve">. </w:t>
      </w:r>
      <w:r w:rsidR="00D159F8">
        <w:rPr>
          <w:rFonts w:ascii="Times New Roman" w:hAnsi="Times New Roman" w:cs="Times New Roman"/>
        </w:rPr>
        <w:t>If analyzed</w:t>
      </w:r>
      <w:r w:rsidR="00955CB4">
        <w:rPr>
          <w:rFonts w:ascii="Times New Roman" w:hAnsi="Times New Roman" w:cs="Times New Roman"/>
        </w:rPr>
        <w:t>,</w:t>
      </w:r>
      <w:r w:rsidR="00D159F8">
        <w:rPr>
          <w:rFonts w:ascii="Times New Roman" w:hAnsi="Times New Roman" w:cs="Times New Roman"/>
        </w:rPr>
        <w:t xml:space="preserve"> this trend corresponds to stage three of demographic transition, stage historically characterized by industrialization and urbanization. These countries are way beyond these processes, so </w:t>
      </w:r>
      <w:r w:rsidR="00F3216C">
        <w:rPr>
          <w:rFonts w:ascii="Times New Roman" w:hAnsi="Times New Roman" w:cs="Times New Roman"/>
        </w:rPr>
        <w:t>t</w:t>
      </w:r>
      <w:r w:rsidR="00983129">
        <w:rPr>
          <w:rFonts w:ascii="Times New Roman" w:hAnsi="Times New Roman" w:cs="Times New Roman"/>
        </w:rPr>
        <w:t>his positive and constant natural increase is mainly due to the immigration, reduced mortality and slow decline in the birth rate.</w:t>
      </w:r>
      <w:r w:rsidR="00D159F8">
        <w:rPr>
          <w:rFonts w:ascii="Times New Roman" w:hAnsi="Times New Roman" w:cs="Times New Roman"/>
        </w:rPr>
        <w:t xml:space="preserve"> </w:t>
      </w:r>
    </w:p>
    <w:p w:rsidR="00070D31" w:rsidRDefault="00070D31" w:rsidP="00D17A04">
      <w:pPr>
        <w:spacing w:after="0" w:line="240" w:lineRule="auto"/>
        <w:jc w:val="both"/>
        <w:rPr>
          <w:rFonts w:ascii="Times New Roman" w:hAnsi="Times New Roman" w:cs="Times New Roman"/>
        </w:rPr>
      </w:pPr>
    </w:p>
    <w:p w:rsidR="00F4156C" w:rsidRDefault="00F4156C" w:rsidP="00D17A04">
      <w:pPr>
        <w:spacing w:after="0" w:line="240" w:lineRule="auto"/>
        <w:jc w:val="both"/>
        <w:rPr>
          <w:rFonts w:ascii="Times New Roman" w:hAnsi="Times New Roman" w:cs="Times New Roman"/>
        </w:rPr>
      </w:pPr>
      <w:r>
        <w:rPr>
          <w:rFonts w:ascii="Times New Roman" w:hAnsi="Times New Roman" w:cs="Times New Roman"/>
        </w:rPr>
        <w:t>It can be concluded that when regarding some of the countries in E</w:t>
      </w:r>
      <w:r w:rsidR="006A0E1D">
        <w:rPr>
          <w:rFonts w:ascii="Times New Roman" w:hAnsi="Times New Roman" w:cs="Times New Roman"/>
        </w:rPr>
        <w:t>urope (like countries from Groups 2,3 and 4), migrations are changing the demographic transition, creating new stage for some countries, stage where the population is rising, while the birth rate and the death rate are slowly declining or are stagnant, creating zero natural increase. Countries from Group 5 have never entered and they even may not enter late stage four or stage five, again because of the constant influx of im</w:t>
      </w:r>
      <w:r w:rsidR="00955CB4">
        <w:rPr>
          <w:rFonts w:ascii="Times New Roman" w:hAnsi="Times New Roman" w:cs="Times New Roman"/>
        </w:rPr>
        <w:t>migrants and steady birth rate.</w:t>
      </w:r>
    </w:p>
    <w:p w:rsidR="00750B8B" w:rsidRDefault="00750B8B" w:rsidP="00D17A04">
      <w:pPr>
        <w:spacing w:after="0" w:line="240" w:lineRule="auto"/>
        <w:jc w:val="both"/>
        <w:rPr>
          <w:rFonts w:ascii="Times New Roman" w:hAnsi="Times New Roman" w:cs="Times New Roman"/>
        </w:rPr>
      </w:pPr>
    </w:p>
    <w:p w:rsidR="00750B8B" w:rsidRDefault="00750B8B" w:rsidP="00750B8B">
      <w:pPr>
        <w:spacing w:after="0" w:line="240" w:lineRule="auto"/>
        <w:jc w:val="both"/>
        <w:rPr>
          <w:rFonts w:ascii="Times New Roman" w:hAnsi="Times New Roman" w:cs="Times New Roman"/>
        </w:rPr>
      </w:pPr>
      <w:r>
        <w:rPr>
          <w:rFonts w:ascii="Times New Roman" w:hAnsi="Times New Roman" w:cs="Times New Roman"/>
        </w:rPr>
        <w:t>So, today, European Union has two blocks of countries. One are c</w:t>
      </w:r>
      <w:r w:rsidR="005E6191">
        <w:rPr>
          <w:rFonts w:ascii="Times New Roman" w:hAnsi="Times New Roman" w:cs="Times New Roman"/>
        </w:rPr>
        <w:t>ountries with growing population that are attracting large number of immigrants,</w:t>
      </w:r>
      <w:r>
        <w:rPr>
          <w:rFonts w:ascii="Times New Roman" w:hAnsi="Times New Roman" w:cs="Times New Roman"/>
        </w:rPr>
        <w:t xml:space="preserve"> such as those from Groups 2, 3 and 4</w:t>
      </w:r>
      <w:r w:rsidR="005E6191">
        <w:rPr>
          <w:rFonts w:ascii="Times New Roman" w:hAnsi="Times New Roman" w:cs="Times New Roman"/>
        </w:rPr>
        <w:t xml:space="preserve"> (Western and some Southern European countries)</w:t>
      </w:r>
      <w:r>
        <w:rPr>
          <w:rFonts w:ascii="Times New Roman" w:hAnsi="Times New Roman" w:cs="Times New Roman"/>
        </w:rPr>
        <w:t xml:space="preserve"> and the other block are countries with the decreasing population</w:t>
      </w:r>
      <w:r w:rsidR="00064866">
        <w:rPr>
          <w:rFonts w:ascii="Times New Roman" w:hAnsi="Times New Roman" w:cs="Times New Roman"/>
        </w:rPr>
        <w:t xml:space="preserve"> due to high emigration, </w:t>
      </w:r>
      <w:r w:rsidR="005E6191">
        <w:rPr>
          <w:rFonts w:ascii="Times New Roman" w:hAnsi="Times New Roman" w:cs="Times New Roman"/>
        </w:rPr>
        <w:t>low birth rates</w:t>
      </w:r>
      <w:r w:rsidR="00064866">
        <w:rPr>
          <w:rFonts w:ascii="Times New Roman" w:hAnsi="Times New Roman" w:cs="Times New Roman"/>
        </w:rPr>
        <w:t xml:space="preserve"> and increasing death rates</w:t>
      </w:r>
      <w:r>
        <w:rPr>
          <w:rFonts w:ascii="Times New Roman" w:hAnsi="Times New Roman" w:cs="Times New Roman"/>
        </w:rPr>
        <w:t>, such as countries from Group 1</w:t>
      </w:r>
      <w:r w:rsidR="005E6191">
        <w:rPr>
          <w:rFonts w:ascii="Times New Roman" w:hAnsi="Times New Roman" w:cs="Times New Roman"/>
        </w:rPr>
        <w:t xml:space="preserve"> (East European countries)</w:t>
      </w:r>
      <w:r>
        <w:rPr>
          <w:rFonts w:ascii="Times New Roman" w:hAnsi="Times New Roman" w:cs="Times New Roman"/>
        </w:rPr>
        <w:t>.While immigrations and birth rates are key to population growth, emigrations and high death rates are reasons for demographic ageing and population decline.</w:t>
      </w:r>
    </w:p>
    <w:p w:rsidR="00C9023B" w:rsidRDefault="00C9023B" w:rsidP="00750B8B">
      <w:pPr>
        <w:spacing w:after="0" w:line="240" w:lineRule="auto"/>
        <w:jc w:val="both"/>
        <w:rPr>
          <w:rFonts w:ascii="Times New Roman" w:hAnsi="Times New Roman" w:cs="Times New Roman"/>
        </w:rPr>
      </w:pPr>
    </w:p>
    <w:p w:rsidR="00272BBF" w:rsidRDefault="00C9023B" w:rsidP="00750B8B">
      <w:pPr>
        <w:spacing w:after="0" w:line="240" w:lineRule="auto"/>
        <w:jc w:val="both"/>
        <w:rPr>
          <w:rFonts w:ascii="Times New Roman" w:hAnsi="Times New Roman" w:cs="Times New Roman"/>
        </w:rPr>
      </w:pPr>
      <w:r>
        <w:rPr>
          <w:noProof/>
        </w:rPr>
        <w:drawing>
          <wp:anchor distT="0" distB="0" distL="114300" distR="114300" simplePos="0" relativeHeight="251785216" behindDoc="1" locked="0" layoutInCell="1" allowOverlap="1" wp14:anchorId="44865E30" wp14:editId="71D8407C">
            <wp:simplePos x="0" y="0"/>
            <wp:positionH relativeFrom="column">
              <wp:posOffset>4291330</wp:posOffset>
            </wp:positionH>
            <wp:positionV relativeFrom="paragraph">
              <wp:posOffset>207381</wp:posOffset>
            </wp:positionV>
            <wp:extent cx="2051685" cy="1510665"/>
            <wp:effectExtent l="0" t="0" r="5715" b="0"/>
            <wp:wrapTight wrapText="bothSides">
              <wp:wrapPolygon edited="0">
                <wp:start x="0" y="0"/>
                <wp:lineTo x="0" y="21246"/>
                <wp:lineTo x="21460" y="21246"/>
                <wp:lineTo x="2146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extLst>
                        <a:ext uri="{28A0092B-C50C-407E-A947-70E740481C1C}">
                          <a14:useLocalDpi xmlns:a14="http://schemas.microsoft.com/office/drawing/2010/main" val="0"/>
                        </a:ext>
                      </a:extLst>
                    </a:blip>
                    <a:srcRect l="8574" t="42537" r="58333" b="14125"/>
                    <a:stretch/>
                  </pic:blipFill>
                  <pic:spPr bwMode="auto">
                    <a:xfrm>
                      <a:off x="0" y="0"/>
                      <a:ext cx="2051685" cy="1510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4192" behindDoc="1" locked="0" layoutInCell="1" allowOverlap="1" wp14:anchorId="75157CBC" wp14:editId="545F2FBB">
            <wp:simplePos x="0" y="0"/>
            <wp:positionH relativeFrom="column">
              <wp:posOffset>2128520</wp:posOffset>
            </wp:positionH>
            <wp:positionV relativeFrom="paragraph">
              <wp:posOffset>182616</wp:posOffset>
            </wp:positionV>
            <wp:extent cx="2051685" cy="1561465"/>
            <wp:effectExtent l="0" t="0" r="5715" b="635"/>
            <wp:wrapTight wrapText="bothSides">
              <wp:wrapPolygon edited="0">
                <wp:start x="0" y="0"/>
                <wp:lineTo x="0" y="21345"/>
                <wp:lineTo x="21460" y="21345"/>
                <wp:lineTo x="2146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l="8575" t="23810" r="59411" b="32852"/>
                    <a:stretch/>
                  </pic:blipFill>
                  <pic:spPr bwMode="auto">
                    <a:xfrm>
                      <a:off x="0" y="0"/>
                      <a:ext cx="2051685" cy="1561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Figure 8. Changes in EU population due to migration and natural incr</w:t>
      </w:r>
      <w:r w:rsidR="009D57DC">
        <w:rPr>
          <w:rFonts w:ascii="Times New Roman" w:hAnsi="Times New Roman" w:cs="Times New Roman"/>
        </w:rPr>
        <w:t>e</w:t>
      </w:r>
      <w:r>
        <w:rPr>
          <w:rFonts w:ascii="Times New Roman" w:hAnsi="Times New Roman" w:cs="Times New Roman"/>
        </w:rPr>
        <w:t>ase</w:t>
      </w:r>
    </w:p>
    <w:p w:rsidR="00272BBF" w:rsidRDefault="00272BBF" w:rsidP="00750B8B">
      <w:pPr>
        <w:spacing w:after="0" w:line="240" w:lineRule="auto"/>
        <w:jc w:val="both"/>
        <w:rPr>
          <w:noProof/>
        </w:rPr>
      </w:pPr>
      <w:r>
        <w:rPr>
          <w:noProof/>
        </w:rPr>
        <w:drawing>
          <wp:anchor distT="0" distB="0" distL="114300" distR="114300" simplePos="0" relativeHeight="251783168" behindDoc="1" locked="0" layoutInCell="1" allowOverlap="1" wp14:anchorId="2C8DDB78" wp14:editId="59294AE2">
            <wp:simplePos x="0" y="0"/>
            <wp:positionH relativeFrom="column">
              <wp:posOffset>3479</wp:posOffset>
            </wp:positionH>
            <wp:positionV relativeFrom="paragraph">
              <wp:posOffset>20292</wp:posOffset>
            </wp:positionV>
            <wp:extent cx="2052000" cy="1534461"/>
            <wp:effectExtent l="0" t="0" r="5715" b="8890"/>
            <wp:wrapTight wrapText="bothSides">
              <wp:wrapPolygon edited="0">
                <wp:start x="0" y="0"/>
                <wp:lineTo x="0" y="21457"/>
                <wp:lineTo x="21460" y="21457"/>
                <wp:lineTo x="2146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extLst>
                        <a:ext uri="{28A0092B-C50C-407E-A947-70E740481C1C}">
                          <a14:useLocalDpi xmlns:a14="http://schemas.microsoft.com/office/drawing/2010/main" val="0"/>
                        </a:ext>
                      </a:extLst>
                    </a:blip>
                    <a:srcRect l="8450" t="29869" r="59555" b="27579"/>
                    <a:stretch/>
                  </pic:blipFill>
                  <pic:spPr bwMode="auto">
                    <a:xfrm>
                      <a:off x="0" y="0"/>
                      <a:ext cx="2052000" cy="15344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2BBF">
        <w:rPr>
          <w:noProof/>
        </w:rPr>
        <w:t xml:space="preserve">  </w:t>
      </w:r>
    </w:p>
    <w:p w:rsidR="00C9023B" w:rsidRPr="00C9023B" w:rsidRDefault="00C9023B" w:rsidP="00750B8B">
      <w:pPr>
        <w:spacing w:after="0" w:line="240" w:lineRule="auto"/>
        <w:jc w:val="both"/>
        <w:rPr>
          <w:rFonts w:ascii="Times New Roman" w:hAnsi="Times New Roman" w:cs="Times New Roman"/>
          <w:i/>
          <w:sz w:val="20"/>
        </w:rPr>
      </w:pPr>
      <w:r w:rsidRPr="00C9023B">
        <w:rPr>
          <w:rFonts w:ascii="Times New Roman" w:hAnsi="Times New Roman" w:cs="Times New Roman"/>
          <w:i/>
          <w:sz w:val="20"/>
        </w:rPr>
        <w:t>Source: European Demographic Data Sheet 2018</w:t>
      </w:r>
      <w:r w:rsidR="002479BF">
        <w:rPr>
          <w:rFonts w:ascii="Times New Roman" w:hAnsi="Times New Roman" w:cs="Times New Roman"/>
          <w:i/>
          <w:sz w:val="20"/>
        </w:rPr>
        <w:t xml:space="preserve"> (presented in qz.com)</w:t>
      </w:r>
    </w:p>
    <w:p w:rsidR="00C9023B" w:rsidRDefault="00C9023B" w:rsidP="00750B8B">
      <w:pPr>
        <w:spacing w:after="0" w:line="240" w:lineRule="auto"/>
        <w:jc w:val="both"/>
        <w:rPr>
          <w:rFonts w:ascii="Times New Roman" w:hAnsi="Times New Roman" w:cs="Times New Roman"/>
        </w:rPr>
      </w:pPr>
    </w:p>
    <w:p w:rsidR="00CF2D25" w:rsidRDefault="00CF2D25" w:rsidP="00750B8B">
      <w:pPr>
        <w:spacing w:after="0" w:line="240" w:lineRule="auto"/>
        <w:jc w:val="both"/>
        <w:rPr>
          <w:rFonts w:ascii="Times New Roman" w:hAnsi="Times New Roman" w:cs="Times New Roman"/>
        </w:rPr>
      </w:pPr>
      <w:r>
        <w:rPr>
          <w:rFonts w:ascii="Times New Roman" w:hAnsi="Times New Roman" w:cs="Times New Roman"/>
        </w:rPr>
        <w:t>As presented in Figure 8 countries like Luxembourg, Cyprus, Malta, Spain, Austria, Sweden, Ireland, Belgium, Germany and Italy owe their population increase to migration. Declining population due to migration can be found in Lithuania, Latvia, Romania, Estonia, Croatia, Bulgaria, Poland, Slovakia, Slovenia and Portugal. Yet, is not always migrations that increase the population, there is also natural increase like in Ireland, Cyprus, Luxembourg, France, Malta, Netherlands, UK, Finland, Sweden and Belg</w:t>
      </w:r>
      <w:r w:rsidR="002479BF">
        <w:rPr>
          <w:rFonts w:ascii="Times New Roman" w:hAnsi="Times New Roman" w:cs="Times New Roman"/>
        </w:rPr>
        <w:t>i</w:t>
      </w:r>
      <w:r>
        <w:rPr>
          <w:rFonts w:ascii="Times New Roman" w:hAnsi="Times New Roman" w:cs="Times New Roman"/>
        </w:rPr>
        <w:t>um.</w:t>
      </w:r>
    </w:p>
    <w:p w:rsidR="00CF2D25" w:rsidRDefault="00CF2D25" w:rsidP="00750B8B">
      <w:pPr>
        <w:spacing w:after="0" w:line="240" w:lineRule="auto"/>
        <w:jc w:val="both"/>
        <w:rPr>
          <w:rFonts w:ascii="Times New Roman" w:hAnsi="Times New Roman" w:cs="Times New Roman"/>
        </w:rPr>
      </w:pPr>
    </w:p>
    <w:p w:rsidR="003213C6" w:rsidRDefault="003213C6" w:rsidP="00750B8B">
      <w:pPr>
        <w:spacing w:after="0" w:line="240" w:lineRule="auto"/>
        <w:jc w:val="both"/>
        <w:rPr>
          <w:rFonts w:ascii="Times New Roman" w:hAnsi="Times New Roman" w:cs="Times New Roman"/>
        </w:rPr>
      </w:pPr>
      <w:r>
        <w:rPr>
          <w:rFonts w:ascii="Times New Roman" w:hAnsi="Times New Roman" w:cs="Times New Roman"/>
        </w:rPr>
        <w:lastRenderedPageBreak/>
        <w:t xml:space="preserve">Did Europe really needed immigrants? Yes. Population equation is pretty simple, births increase it, and deaths decreased it, and if people decide not to have as much as children as needed for </w:t>
      </w:r>
      <w:r w:rsidR="00B071E7">
        <w:rPr>
          <w:rFonts w:ascii="Times New Roman" w:hAnsi="Times New Roman" w:cs="Times New Roman"/>
        </w:rPr>
        <w:t xml:space="preserve">a </w:t>
      </w:r>
      <w:r>
        <w:rPr>
          <w:rFonts w:ascii="Times New Roman" w:hAnsi="Times New Roman" w:cs="Times New Roman"/>
        </w:rPr>
        <w:t xml:space="preserve">country </w:t>
      </w:r>
      <w:r w:rsidR="005C07C9">
        <w:rPr>
          <w:rFonts w:ascii="Times New Roman" w:hAnsi="Times New Roman" w:cs="Times New Roman"/>
        </w:rPr>
        <w:t>to reproduce its work force,</w:t>
      </w:r>
      <w:r>
        <w:rPr>
          <w:rFonts w:ascii="Times New Roman" w:hAnsi="Times New Roman" w:cs="Times New Roman"/>
        </w:rPr>
        <w:t xml:space="preserve"> immigration is the solution. </w:t>
      </w:r>
      <w:r w:rsidR="005E6191">
        <w:rPr>
          <w:rFonts w:ascii="Times New Roman" w:hAnsi="Times New Roman" w:cs="Times New Roman"/>
        </w:rPr>
        <w:t>And the solution is to a greater economic</w:t>
      </w:r>
      <w:r w:rsidR="00C711DD">
        <w:rPr>
          <w:rFonts w:ascii="Times New Roman" w:hAnsi="Times New Roman" w:cs="Times New Roman"/>
        </w:rPr>
        <w:t>, demographic</w:t>
      </w:r>
      <w:r w:rsidR="005E6191">
        <w:rPr>
          <w:rFonts w:ascii="Times New Roman" w:hAnsi="Times New Roman" w:cs="Times New Roman"/>
        </w:rPr>
        <w:t xml:space="preserve"> and social problem-demographic ageing. </w:t>
      </w:r>
      <w:r w:rsidR="00AD4490">
        <w:rPr>
          <w:rFonts w:ascii="Times New Roman" w:hAnsi="Times New Roman" w:cs="Times New Roman"/>
        </w:rPr>
        <w:t>Ageing population can be devastating in long term.</w:t>
      </w:r>
      <w:r w:rsidR="00C711DD">
        <w:rPr>
          <w:rFonts w:ascii="Times New Roman" w:hAnsi="Times New Roman" w:cs="Times New Roman"/>
        </w:rPr>
        <w:t xml:space="preserve"> The work force is reduced, and so is the total output, while on the other hand greater demands are laid on the</w:t>
      </w:r>
      <w:r w:rsidR="00233CDC">
        <w:rPr>
          <w:rFonts w:ascii="Times New Roman" w:hAnsi="Times New Roman" w:cs="Times New Roman"/>
        </w:rPr>
        <w:t xml:space="preserve"> health and pension system. Lat</w:t>
      </w:r>
      <w:r w:rsidR="00C711DD">
        <w:rPr>
          <w:rFonts w:ascii="Times New Roman" w:hAnsi="Times New Roman" w:cs="Times New Roman"/>
        </w:rPr>
        <w:t>er, a decline in the living standard is only a matter of time.</w:t>
      </w:r>
      <w:r w:rsidR="00233CDC">
        <w:rPr>
          <w:rFonts w:ascii="Times New Roman" w:hAnsi="Times New Roman" w:cs="Times New Roman"/>
        </w:rPr>
        <w:t xml:space="preserve"> So what are the benefits from increased population by immigrants? </w:t>
      </w:r>
      <w:r w:rsidR="00C914F0">
        <w:rPr>
          <w:rFonts w:ascii="Times New Roman" w:hAnsi="Times New Roman" w:cs="Times New Roman"/>
        </w:rPr>
        <w:t>First, it is the increase in labor force and productive capacity, labor shortages in different parts of the public and private sector seize to exist</w:t>
      </w:r>
      <w:r w:rsidR="005C07C9">
        <w:rPr>
          <w:rFonts w:ascii="Times New Roman" w:hAnsi="Times New Roman" w:cs="Times New Roman"/>
        </w:rPr>
        <w:t xml:space="preserve"> or are significantly reduced</w:t>
      </w:r>
      <w:r w:rsidR="00C914F0">
        <w:rPr>
          <w:rFonts w:ascii="Times New Roman" w:hAnsi="Times New Roman" w:cs="Times New Roman"/>
        </w:rPr>
        <w:t>, tax revenues will increase, with increased population density economies of scale and efficiency will occur, effect of the ageing population will start to lessen, the economy will be stronger with incr</w:t>
      </w:r>
      <w:r w:rsidR="00F01DCD">
        <w:rPr>
          <w:rFonts w:ascii="Times New Roman" w:hAnsi="Times New Roman" w:cs="Times New Roman"/>
        </w:rPr>
        <w:t>e</w:t>
      </w:r>
      <w:r w:rsidR="00C914F0">
        <w:rPr>
          <w:rFonts w:ascii="Times New Roman" w:hAnsi="Times New Roman" w:cs="Times New Roman"/>
        </w:rPr>
        <w:t xml:space="preserve">ase </w:t>
      </w:r>
      <w:r w:rsidR="005C07C9">
        <w:rPr>
          <w:rFonts w:ascii="Times New Roman" w:hAnsi="Times New Roman" w:cs="Times New Roman"/>
        </w:rPr>
        <w:t>of</w:t>
      </w:r>
      <w:r w:rsidR="00C914F0">
        <w:rPr>
          <w:rFonts w:ascii="Times New Roman" w:hAnsi="Times New Roman" w:cs="Times New Roman"/>
        </w:rPr>
        <w:t xml:space="preserve"> the real gross domestic product.</w:t>
      </w:r>
    </w:p>
    <w:p w:rsidR="00750B8B" w:rsidRDefault="00750B8B" w:rsidP="00D17A04">
      <w:pPr>
        <w:spacing w:after="0" w:line="240" w:lineRule="auto"/>
        <w:jc w:val="both"/>
        <w:rPr>
          <w:rFonts w:ascii="Times New Roman" w:hAnsi="Times New Roman" w:cs="Times New Roman"/>
        </w:rPr>
      </w:pPr>
    </w:p>
    <w:p w:rsidR="00235452" w:rsidRDefault="00141713" w:rsidP="00407092">
      <w:pPr>
        <w:spacing w:after="0" w:line="240" w:lineRule="auto"/>
        <w:jc w:val="both"/>
        <w:rPr>
          <w:rFonts w:ascii="Times New Roman" w:hAnsi="Times New Roman" w:cs="Times New Roman"/>
        </w:rPr>
      </w:pPr>
      <w:r>
        <w:rPr>
          <w:rFonts w:ascii="Times New Roman" w:hAnsi="Times New Roman" w:cs="Times New Roman"/>
        </w:rPr>
        <w:t>It is clear that immigrants are having immense impact on European population.</w:t>
      </w:r>
      <w:r w:rsidR="001B2072">
        <w:rPr>
          <w:rFonts w:ascii="Times New Roman" w:hAnsi="Times New Roman" w:cs="Times New Roman"/>
        </w:rPr>
        <w:t xml:space="preserve"> Despite the negative natural increase in the European Union, the population increased due to net migration according to Eurostat. Yet, not all countries follow this trend. The hi</w:t>
      </w:r>
      <w:r w:rsidR="00407092">
        <w:rPr>
          <w:rFonts w:ascii="Times New Roman" w:hAnsi="Times New Roman" w:cs="Times New Roman"/>
        </w:rPr>
        <w:t>ghest population growth in 2018 is</w:t>
      </w:r>
      <w:r w:rsidR="001B2072">
        <w:rPr>
          <w:rFonts w:ascii="Times New Roman" w:hAnsi="Times New Roman" w:cs="Times New Roman"/>
        </w:rPr>
        <w:t xml:space="preserve"> in Malta, Luxembourg, Sweden, Ireland and Cyprus, while</w:t>
      </w:r>
      <w:r w:rsidR="00407092">
        <w:rPr>
          <w:rFonts w:ascii="Times New Roman" w:hAnsi="Times New Roman" w:cs="Times New Roman"/>
        </w:rPr>
        <w:t xml:space="preserve"> the highest population fall in 2018 is in Lithuania, Croatia, Latvia, Bulgaria and Romania. </w:t>
      </w:r>
      <w:r w:rsidR="00407092" w:rsidRPr="00407092">
        <w:rPr>
          <w:rFonts w:ascii="Times New Roman" w:hAnsi="Times New Roman" w:cs="Times New Roman"/>
        </w:rPr>
        <w:t xml:space="preserve">The divide is largely caused by migration. Countries </w:t>
      </w:r>
      <w:r w:rsidR="00407092">
        <w:rPr>
          <w:rFonts w:ascii="Times New Roman" w:hAnsi="Times New Roman" w:cs="Times New Roman"/>
        </w:rPr>
        <w:t>that have been receiving immigrants in the past decades are now h</w:t>
      </w:r>
      <w:r w:rsidR="000A3171">
        <w:rPr>
          <w:rFonts w:ascii="Times New Roman" w:hAnsi="Times New Roman" w:cs="Times New Roman"/>
        </w:rPr>
        <w:t>aving steady population growth. Poland, Slovakia and Slovenia had restrictive immigration policies that have reduced the growth of their population. Yet</w:t>
      </w:r>
      <w:r w:rsidR="00407092">
        <w:rPr>
          <w:rFonts w:ascii="Times New Roman" w:hAnsi="Times New Roman" w:cs="Times New Roman"/>
        </w:rPr>
        <w:t xml:space="preserve"> countries in</w:t>
      </w:r>
      <w:r w:rsidR="00235452">
        <w:rPr>
          <w:rFonts w:ascii="Times New Roman" w:hAnsi="Times New Roman" w:cs="Times New Roman"/>
        </w:rPr>
        <w:t xml:space="preserve"> Eastern Europe tha</w:t>
      </w:r>
      <w:r w:rsidR="000A3171">
        <w:rPr>
          <w:rFonts w:ascii="Times New Roman" w:hAnsi="Times New Roman" w:cs="Times New Roman"/>
        </w:rPr>
        <w:t>t</w:t>
      </w:r>
      <w:r w:rsidR="00235452">
        <w:rPr>
          <w:rFonts w:ascii="Times New Roman" w:hAnsi="Times New Roman" w:cs="Times New Roman"/>
        </w:rPr>
        <w:t xml:space="preserve"> are not attractive to immigrants are suffering from demographic ageing.</w:t>
      </w:r>
      <w:r w:rsidR="002479BF">
        <w:rPr>
          <w:rFonts w:ascii="Times New Roman" w:hAnsi="Times New Roman" w:cs="Times New Roman"/>
        </w:rPr>
        <w:t xml:space="preserve"> </w:t>
      </w:r>
    </w:p>
    <w:p w:rsidR="00407092" w:rsidRPr="00407092" w:rsidRDefault="00407092" w:rsidP="00407092">
      <w:pPr>
        <w:spacing w:after="0" w:line="240" w:lineRule="auto"/>
        <w:jc w:val="both"/>
        <w:rPr>
          <w:rFonts w:ascii="Times New Roman" w:hAnsi="Times New Roman" w:cs="Times New Roman"/>
        </w:rPr>
      </w:pPr>
    </w:p>
    <w:p w:rsidR="00C72106" w:rsidRDefault="00FD0B31" w:rsidP="00FD0B31">
      <w:pPr>
        <w:spacing w:after="0" w:line="240" w:lineRule="auto"/>
        <w:jc w:val="both"/>
        <w:rPr>
          <w:rFonts w:ascii="Times New Roman" w:hAnsi="Times New Roman" w:cs="Times New Roman"/>
        </w:rPr>
      </w:pPr>
      <w:r>
        <w:rPr>
          <w:rFonts w:ascii="Times New Roman" w:hAnsi="Times New Roman" w:cs="Times New Roman"/>
        </w:rPr>
        <w:t xml:space="preserve">While the Western Europe has provided itself with enough people (with births or/and immigration) to keep its economy strong, the problem in Eastern Europe remains and continues to put further pressure on the economy, the health and pension system, on the private and public </w:t>
      </w:r>
      <w:r w:rsidR="000557D2">
        <w:rPr>
          <w:rFonts w:ascii="Times New Roman" w:hAnsi="Times New Roman" w:cs="Times New Roman"/>
        </w:rPr>
        <w:t xml:space="preserve">production and </w:t>
      </w:r>
      <w:r>
        <w:rPr>
          <w:rFonts w:ascii="Times New Roman" w:hAnsi="Times New Roman" w:cs="Times New Roman"/>
        </w:rPr>
        <w:t xml:space="preserve">consumption and on the </w:t>
      </w:r>
      <w:r w:rsidR="00C72106">
        <w:rPr>
          <w:rFonts w:ascii="Times New Roman" w:hAnsi="Times New Roman" w:cs="Times New Roman"/>
        </w:rPr>
        <w:t>country’s</w:t>
      </w:r>
      <w:r>
        <w:rPr>
          <w:rFonts w:ascii="Times New Roman" w:hAnsi="Times New Roman" w:cs="Times New Roman"/>
        </w:rPr>
        <w:t xml:space="preserve">’ functioning in general. </w:t>
      </w:r>
      <w:r w:rsidR="00C72106" w:rsidRPr="00FD0B31">
        <w:rPr>
          <w:rFonts w:ascii="Times New Roman" w:hAnsi="Times New Roman" w:cs="Times New Roman"/>
        </w:rPr>
        <w:t xml:space="preserve">The top </w:t>
      </w:r>
      <w:r w:rsidR="00C72106">
        <w:rPr>
          <w:rFonts w:ascii="Times New Roman" w:hAnsi="Times New Roman" w:cs="Times New Roman"/>
        </w:rPr>
        <w:t>ten</w:t>
      </w:r>
      <w:r w:rsidR="00C72106" w:rsidRPr="00FD0B31">
        <w:rPr>
          <w:rFonts w:ascii="Times New Roman" w:hAnsi="Times New Roman" w:cs="Times New Roman"/>
        </w:rPr>
        <w:t xml:space="preserve"> countries with the fastest shrinking populations are all in Eastern Europe (with a few in Central and Northern Europe), according to UN projections.</w:t>
      </w:r>
      <w:r w:rsidR="00C72106" w:rsidRPr="00C72106">
        <w:rPr>
          <w:rFonts w:ascii="Times New Roman" w:hAnsi="Times New Roman" w:cs="Times New Roman"/>
        </w:rPr>
        <w:t xml:space="preserve"> </w:t>
      </w:r>
      <w:r w:rsidR="00C72106" w:rsidRPr="00FD0B31">
        <w:rPr>
          <w:rFonts w:ascii="Times New Roman" w:hAnsi="Times New Roman" w:cs="Times New Roman"/>
        </w:rPr>
        <w:t>Emigration is one of the main reasons behind the decline. Eastern Europeans migrated to Western Europe, enticed by the prospect of higher earnings and better welfare systems.</w:t>
      </w:r>
      <w:r w:rsidR="00C72106">
        <w:rPr>
          <w:rFonts w:ascii="Times New Roman" w:hAnsi="Times New Roman" w:cs="Times New Roman"/>
        </w:rPr>
        <w:t xml:space="preserve"> With the population declining via emigration, the countries remain with ageing population and decline in the birth rates. The measures that some of the governments took to reverse these negative trends had </w:t>
      </w:r>
      <w:r w:rsidR="00367BA7">
        <w:rPr>
          <w:rFonts w:ascii="Times New Roman" w:hAnsi="Times New Roman" w:cs="Times New Roman"/>
        </w:rPr>
        <w:t>poor results (</w:t>
      </w:r>
      <w:r w:rsidR="000C463F">
        <w:rPr>
          <w:rFonts w:ascii="Times New Roman" w:hAnsi="Times New Roman" w:cs="Times New Roman"/>
        </w:rPr>
        <w:t>Romei</w:t>
      </w:r>
      <w:r w:rsidR="00367BA7">
        <w:rPr>
          <w:rFonts w:ascii="Times New Roman" w:hAnsi="Times New Roman" w:cs="Times New Roman"/>
        </w:rPr>
        <w:t>, 201</w:t>
      </w:r>
      <w:r w:rsidR="000C463F">
        <w:rPr>
          <w:rFonts w:ascii="Times New Roman" w:hAnsi="Times New Roman" w:cs="Times New Roman"/>
        </w:rPr>
        <w:t>6</w:t>
      </w:r>
      <w:r w:rsidR="00367BA7">
        <w:rPr>
          <w:rFonts w:ascii="Times New Roman" w:hAnsi="Times New Roman" w:cs="Times New Roman"/>
        </w:rPr>
        <w:t>), so t</w:t>
      </w:r>
      <w:r w:rsidR="00753F1D">
        <w:rPr>
          <w:rFonts w:ascii="Times New Roman" w:hAnsi="Times New Roman" w:cs="Times New Roman"/>
        </w:rPr>
        <w:t>he problem remains, with all</w:t>
      </w:r>
      <w:r w:rsidR="00367BA7">
        <w:rPr>
          <w:rFonts w:ascii="Times New Roman" w:hAnsi="Times New Roman" w:cs="Times New Roman"/>
        </w:rPr>
        <w:t xml:space="preserve"> </w:t>
      </w:r>
      <w:r w:rsidR="000557D2">
        <w:rPr>
          <w:rFonts w:ascii="Times New Roman" w:hAnsi="Times New Roman" w:cs="Times New Roman"/>
        </w:rPr>
        <w:t>its</w:t>
      </w:r>
      <w:r w:rsidR="00367BA7">
        <w:rPr>
          <w:rFonts w:ascii="Times New Roman" w:hAnsi="Times New Roman" w:cs="Times New Roman"/>
        </w:rPr>
        <w:t xml:space="preserve"> gravity, while there</w:t>
      </w:r>
      <w:r w:rsidR="000557D2">
        <w:rPr>
          <w:rFonts w:ascii="Times New Roman" w:hAnsi="Times New Roman" w:cs="Times New Roman"/>
        </w:rPr>
        <w:t xml:space="preserve"> yet has been</w:t>
      </w:r>
      <w:r w:rsidR="00367BA7">
        <w:rPr>
          <w:rFonts w:ascii="Times New Roman" w:hAnsi="Times New Roman" w:cs="Times New Roman"/>
        </w:rPr>
        <w:t xml:space="preserve"> no efficient strategy to defuse the </w:t>
      </w:r>
      <w:r w:rsidR="00E81F3A">
        <w:rPr>
          <w:rFonts w:ascii="Times New Roman" w:hAnsi="Times New Roman" w:cs="Times New Roman"/>
        </w:rPr>
        <w:t>shocks</w:t>
      </w:r>
      <w:r w:rsidR="00367BA7">
        <w:rPr>
          <w:rFonts w:ascii="Times New Roman" w:hAnsi="Times New Roman" w:cs="Times New Roman"/>
        </w:rPr>
        <w:t xml:space="preserve"> of the emigration, reduced fertility and ageing population.</w:t>
      </w:r>
    </w:p>
    <w:p w:rsidR="00C72106" w:rsidRDefault="00C72106" w:rsidP="00FD0B31">
      <w:pPr>
        <w:spacing w:after="0" w:line="240" w:lineRule="auto"/>
        <w:jc w:val="both"/>
        <w:rPr>
          <w:rFonts w:ascii="Times New Roman" w:hAnsi="Times New Roman" w:cs="Times New Roman"/>
        </w:rPr>
      </w:pPr>
    </w:p>
    <w:p w:rsidR="00FD0B31" w:rsidRPr="00FD0B31" w:rsidRDefault="00FD0B31" w:rsidP="00FD0B31">
      <w:pPr>
        <w:spacing w:after="0" w:line="240" w:lineRule="auto"/>
        <w:jc w:val="both"/>
        <w:rPr>
          <w:rFonts w:ascii="Times New Roman" w:hAnsi="Times New Roman" w:cs="Times New Roman"/>
        </w:rPr>
      </w:pPr>
    </w:p>
    <w:p w:rsidR="003213C6" w:rsidRDefault="00FD0B31" w:rsidP="00FD0B31">
      <w:pPr>
        <w:spacing w:after="0" w:line="240" w:lineRule="auto"/>
        <w:jc w:val="both"/>
        <w:rPr>
          <w:rFonts w:ascii="Times New Roman" w:hAnsi="Times New Roman" w:cs="Times New Roman"/>
        </w:rPr>
      </w:pPr>
      <w:r w:rsidRPr="00C72106">
        <w:rPr>
          <w:rFonts w:ascii="Times New Roman" w:hAnsi="Times New Roman" w:cs="Times New Roman"/>
        </w:rPr>
        <w:br/>
      </w:r>
    </w:p>
    <w:p w:rsidR="00070D31" w:rsidRDefault="00070D31" w:rsidP="00D17A04">
      <w:pPr>
        <w:spacing w:after="0" w:line="240" w:lineRule="auto"/>
        <w:jc w:val="both"/>
        <w:rPr>
          <w:rFonts w:ascii="Times New Roman" w:hAnsi="Times New Roman" w:cs="Times New Roman"/>
        </w:rPr>
      </w:pPr>
    </w:p>
    <w:p w:rsidR="00953846" w:rsidRDefault="00953846">
      <w:pPr>
        <w:rPr>
          <w:rFonts w:ascii="Times New Roman" w:hAnsi="Times New Roman" w:cs="Times New Roman"/>
        </w:rPr>
      </w:pPr>
      <w:r>
        <w:rPr>
          <w:rFonts w:ascii="Times New Roman" w:hAnsi="Times New Roman" w:cs="Times New Roman"/>
        </w:rPr>
        <w:br w:type="page"/>
      </w:r>
    </w:p>
    <w:p w:rsidR="005856BD" w:rsidRPr="00886DF1" w:rsidRDefault="005856BD" w:rsidP="00D17A04">
      <w:pPr>
        <w:spacing w:after="0" w:line="240" w:lineRule="auto"/>
        <w:jc w:val="both"/>
        <w:rPr>
          <w:rFonts w:ascii="Times New Roman" w:hAnsi="Times New Roman" w:cs="Times New Roman"/>
        </w:rPr>
      </w:pPr>
      <w:r w:rsidRPr="00886DF1">
        <w:rPr>
          <w:rFonts w:ascii="Times New Roman" w:hAnsi="Times New Roman" w:cs="Times New Roman"/>
        </w:rPr>
        <w:lastRenderedPageBreak/>
        <w:t>Literature</w:t>
      </w:r>
    </w:p>
    <w:p w:rsidR="00A46088" w:rsidRDefault="00A46088" w:rsidP="00D17A04">
      <w:pPr>
        <w:spacing w:after="0" w:line="240" w:lineRule="auto"/>
        <w:jc w:val="both"/>
        <w:rPr>
          <w:rFonts w:ascii="Times New Roman" w:hAnsi="Times New Roman" w:cs="Times New Roman"/>
        </w:rPr>
      </w:pPr>
    </w:p>
    <w:p w:rsidR="00121638" w:rsidRDefault="00121638" w:rsidP="00D17A04">
      <w:pPr>
        <w:spacing w:after="0" w:line="240" w:lineRule="auto"/>
        <w:jc w:val="both"/>
        <w:rPr>
          <w:rFonts w:ascii="Times New Roman" w:hAnsi="Times New Roman" w:cs="Times New Roman"/>
        </w:rPr>
      </w:pPr>
      <w:r w:rsidRPr="00121638">
        <w:rPr>
          <w:rFonts w:ascii="Times New Roman" w:hAnsi="Times New Roman" w:cs="Times New Roman"/>
        </w:rPr>
        <w:t xml:space="preserve">Asandului, Laura. "Population ageing in Romania: facts and analysis." </w:t>
      </w:r>
      <w:r w:rsidRPr="00121638">
        <w:rPr>
          <w:rFonts w:ascii="Times New Roman" w:hAnsi="Times New Roman" w:cs="Times New Roman"/>
          <w:i/>
        </w:rPr>
        <w:t>The 6th International Days of Statistics and Economics, Prague</w:t>
      </w:r>
      <w:r w:rsidRPr="00121638">
        <w:rPr>
          <w:rFonts w:ascii="Times New Roman" w:hAnsi="Times New Roman" w:cs="Times New Roman"/>
        </w:rPr>
        <w:t xml:space="preserve"> (2012).</w:t>
      </w:r>
    </w:p>
    <w:p w:rsidR="00121638" w:rsidRDefault="00121638" w:rsidP="00D17A04">
      <w:pPr>
        <w:spacing w:after="0" w:line="240" w:lineRule="auto"/>
        <w:jc w:val="both"/>
        <w:rPr>
          <w:rFonts w:ascii="Times New Roman" w:hAnsi="Times New Roman" w:cs="Times New Roman"/>
        </w:rPr>
      </w:pPr>
    </w:p>
    <w:p w:rsidR="00A46088" w:rsidRDefault="00A46088" w:rsidP="00D17A04">
      <w:pPr>
        <w:spacing w:after="0" w:line="240" w:lineRule="auto"/>
        <w:jc w:val="both"/>
        <w:rPr>
          <w:rFonts w:ascii="Times New Roman" w:hAnsi="Times New Roman" w:cs="Times New Roman"/>
        </w:rPr>
      </w:pPr>
      <w:r w:rsidRPr="00A46088">
        <w:rPr>
          <w:rFonts w:ascii="Times New Roman" w:hAnsi="Times New Roman" w:cs="Times New Roman"/>
        </w:rPr>
        <w:t xml:space="preserve">Bongaarts, John. "Population aging and the rising cost of public pensions." </w:t>
      </w:r>
      <w:r w:rsidRPr="00A46088">
        <w:rPr>
          <w:rFonts w:ascii="Times New Roman" w:hAnsi="Times New Roman" w:cs="Times New Roman"/>
          <w:i/>
        </w:rPr>
        <w:t>Population and Development Review 30</w:t>
      </w:r>
      <w:r w:rsidRPr="00A46088">
        <w:rPr>
          <w:rFonts w:ascii="Times New Roman" w:hAnsi="Times New Roman" w:cs="Times New Roman"/>
        </w:rPr>
        <w:t>, no. 1 (2004): 1-23.</w:t>
      </w:r>
    </w:p>
    <w:p w:rsidR="0081355A" w:rsidRPr="00886DF1" w:rsidRDefault="0081355A" w:rsidP="00D17A04">
      <w:pPr>
        <w:spacing w:after="0" w:line="240" w:lineRule="auto"/>
        <w:jc w:val="both"/>
        <w:rPr>
          <w:rFonts w:ascii="Times New Roman" w:hAnsi="Times New Roman" w:cs="Times New Roman"/>
        </w:rPr>
      </w:pPr>
    </w:p>
    <w:p w:rsidR="00B64886" w:rsidRDefault="00B64886" w:rsidP="00D17A04">
      <w:pPr>
        <w:spacing w:after="0" w:line="240" w:lineRule="auto"/>
        <w:jc w:val="both"/>
        <w:rPr>
          <w:rFonts w:ascii="Times New Roman" w:hAnsi="Times New Roman" w:cs="Times New Roman"/>
        </w:rPr>
      </w:pPr>
      <w:r w:rsidRPr="00886DF1">
        <w:rPr>
          <w:rFonts w:ascii="Times New Roman" w:hAnsi="Times New Roman" w:cs="Times New Roman"/>
        </w:rPr>
        <w:t xml:space="preserve">Brooks, C. (2014): </w:t>
      </w:r>
      <w:r w:rsidRPr="00886DF1">
        <w:rPr>
          <w:rFonts w:ascii="Times New Roman" w:hAnsi="Times New Roman" w:cs="Times New Roman"/>
          <w:i/>
        </w:rPr>
        <w:t>Introductory Econometric for Finance</w:t>
      </w:r>
      <w:r w:rsidRPr="00886DF1">
        <w:rPr>
          <w:rFonts w:ascii="Times New Roman" w:hAnsi="Times New Roman" w:cs="Times New Roman"/>
        </w:rPr>
        <w:t>. Cambridge University Press, Cambridge</w:t>
      </w:r>
      <w:r w:rsidR="00CA4206">
        <w:rPr>
          <w:rFonts w:ascii="Times New Roman" w:hAnsi="Times New Roman" w:cs="Times New Roman"/>
        </w:rPr>
        <w:t>.</w:t>
      </w:r>
    </w:p>
    <w:p w:rsidR="00792A95" w:rsidRDefault="00792A95" w:rsidP="00D17A04">
      <w:pPr>
        <w:spacing w:after="0" w:line="240" w:lineRule="auto"/>
        <w:jc w:val="both"/>
        <w:rPr>
          <w:rFonts w:ascii="Times New Roman" w:hAnsi="Times New Roman" w:cs="Times New Roman"/>
        </w:rPr>
      </w:pPr>
    </w:p>
    <w:p w:rsidR="00792A95" w:rsidRDefault="00792A95" w:rsidP="00D17A04">
      <w:pPr>
        <w:spacing w:after="0" w:line="240" w:lineRule="auto"/>
        <w:jc w:val="both"/>
        <w:rPr>
          <w:rFonts w:ascii="Times New Roman" w:hAnsi="Times New Roman" w:cs="Times New Roman"/>
        </w:rPr>
      </w:pPr>
      <w:r>
        <w:rPr>
          <w:rFonts w:ascii="Times New Roman" w:hAnsi="Times New Roman" w:cs="Times New Roman"/>
        </w:rPr>
        <w:t xml:space="preserve">Central Biro for Statistics (2015). </w:t>
      </w:r>
      <w:r w:rsidRPr="00792A95">
        <w:rPr>
          <w:rFonts w:ascii="Times New Roman" w:hAnsi="Times New Roman" w:cs="Times New Roman"/>
        </w:rPr>
        <w:t>Relatively high population growth due to migration</w:t>
      </w:r>
      <w:r>
        <w:rPr>
          <w:rFonts w:ascii="Times New Roman" w:hAnsi="Times New Roman" w:cs="Times New Roman"/>
        </w:rPr>
        <w:t xml:space="preserve">. </w:t>
      </w:r>
      <w:r w:rsidRPr="00792A95">
        <w:rPr>
          <w:rFonts w:ascii="Times New Roman" w:hAnsi="Times New Roman" w:cs="Times New Roman"/>
        </w:rPr>
        <w:t>cbs.nl</w:t>
      </w:r>
      <w:r>
        <w:rPr>
          <w:rFonts w:ascii="Times New Roman" w:hAnsi="Times New Roman" w:cs="Times New Roman"/>
        </w:rPr>
        <w:t xml:space="preserve">. </w:t>
      </w:r>
      <w:r w:rsidRPr="00281777">
        <w:rPr>
          <w:rFonts w:ascii="Times New Roman" w:hAnsi="Times New Roman" w:cs="Times New Roman"/>
        </w:rPr>
        <w:t>https://news.err.ee/116893/estonia-among-most-vulnerable-countries-to-effects-of-ageing-population-agency-says</w:t>
      </w:r>
      <w:r>
        <w:rPr>
          <w:rFonts w:ascii="Times New Roman" w:hAnsi="Times New Roman" w:cs="Times New Roman"/>
        </w:rPr>
        <w:t xml:space="preserve"> (accessed 27th of November, 2018).</w:t>
      </w:r>
    </w:p>
    <w:p w:rsidR="00A46088" w:rsidRDefault="00A46088" w:rsidP="00D17A04">
      <w:pPr>
        <w:spacing w:after="0" w:line="240" w:lineRule="auto"/>
        <w:jc w:val="both"/>
        <w:rPr>
          <w:rFonts w:ascii="Times New Roman" w:hAnsi="Times New Roman" w:cs="Times New Roman"/>
        </w:rPr>
      </w:pPr>
    </w:p>
    <w:p w:rsidR="00687B6D" w:rsidRDefault="00687B6D" w:rsidP="00D17A04">
      <w:pPr>
        <w:spacing w:after="0" w:line="240" w:lineRule="auto"/>
        <w:jc w:val="both"/>
        <w:rPr>
          <w:rFonts w:ascii="Times New Roman" w:hAnsi="Times New Roman" w:cs="Times New Roman"/>
        </w:rPr>
      </w:pPr>
      <w:r w:rsidRPr="00687B6D">
        <w:rPr>
          <w:rFonts w:ascii="Times New Roman" w:hAnsi="Times New Roman" w:cs="Times New Roman"/>
        </w:rPr>
        <w:t xml:space="preserve">Długosz, </w:t>
      </w:r>
      <w:r>
        <w:rPr>
          <w:rFonts w:ascii="Times New Roman" w:hAnsi="Times New Roman" w:cs="Times New Roman"/>
        </w:rPr>
        <w:t>Z</w:t>
      </w:r>
      <w:r w:rsidRPr="00687B6D">
        <w:rPr>
          <w:rFonts w:ascii="Times New Roman" w:hAnsi="Times New Roman" w:cs="Times New Roman"/>
        </w:rPr>
        <w:t xml:space="preserve">bigniew, and </w:t>
      </w:r>
      <w:r>
        <w:rPr>
          <w:rFonts w:ascii="Times New Roman" w:hAnsi="Times New Roman" w:cs="Times New Roman"/>
        </w:rPr>
        <w:t>S</w:t>
      </w:r>
      <w:r w:rsidRPr="00687B6D">
        <w:rPr>
          <w:rFonts w:ascii="Times New Roman" w:hAnsi="Times New Roman" w:cs="Times New Roman"/>
        </w:rPr>
        <w:t xml:space="preserve">ławomir </w:t>
      </w:r>
      <w:r>
        <w:rPr>
          <w:rFonts w:ascii="Times New Roman" w:hAnsi="Times New Roman" w:cs="Times New Roman"/>
        </w:rPr>
        <w:t>K</w:t>
      </w:r>
      <w:r w:rsidRPr="00687B6D">
        <w:rPr>
          <w:rFonts w:ascii="Times New Roman" w:hAnsi="Times New Roman" w:cs="Times New Roman"/>
        </w:rPr>
        <w:t>urek.</w:t>
      </w:r>
      <w:r>
        <w:rPr>
          <w:rFonts w:ascii="Times New Roman" w:hAnsi="Times New Roman" w:cs="Times New Roman"/>
        </w:rPr>
        <w:t xml:space="preserve"> (2006).</w:t>
      </w:r>
      <w:r w:rsidRPr="00687B6D">
        <w:rPr>
          <w:rFonts w:ascii="Times New Roman" w:hAnsi="Times New Roman" w:cs="Times New Roman"/>
        </w:rPr>
        <w:t xml:space="preserve"> "Demographic ageing in European union countries." </w:t>
      </w:r>
      <w:r>
        <w:rPr>
          <w:rFonts w:ascii="Times New Roman" w:hAnsi="Times New Roman" w:cs="Times New Roman"/>
          <w:i/>
        </w:rPr>
        <w:t>E</w:t>
      </w:r>
      <w:r w:rsidRPr="00687B6D">
        <w:rPr>
          <w:rFonts w:ascii="Times New Roman" w:hAnsi="Times New Roman" w:cs="Times New Roman"/>
          <w:i/>
        </w:rPr>
        <w:t>uropa xxi</w:t>
      </w:r>
      <w:r w:rsidRPr="00687B6D">
        <w:rPr>
          <w:rFonts w:ascii="Times New Roman" w:hAnsi="Times New Roman" w:cs="Times New Roman"/>
        </w:rPr>
        <w:t>: 185.</w:t>
      </w:r>
    </w:p>
    <w:p w:rsidR="008302E2" w:rsidRDefault="008302E2" w:rsidP="00D17A04">
      <w:pPr>
        <w:spacing w:after="0" w:line="240" w:lineRule="auto"/>
        <w:jc w:val="both"/>
        <w:rPr>
          <w:rFonts w:ascii="Times New Roman" w:hAnsi="Times New Roman" w:cs="Times New Roman"/>
        </w:rPr>
      </w:pPr>
    </w:p>
    <w:p w:rsidR="008302E2" w:rsidRDefault="008302E2" w:rsidP="00D17A04">
      <w:pPr>
        <w:spacing w:after="0" w:line="240" w:lineRule="auto"/>
        <w:jc w:val="both"/>
        <w:rPr>
          <w:rFonts w:ascii="Times New Roman" w:hAnsi="Times New Roman" w:cs="Times New Roman"/>
        </w:rPr>
      </w:pPr>
      <w:r w:rsidRPr="008302E2">
        <w:rPr>
          <w:rFonts w:ascii="Times New Roman" w:hAnsi="Times New Roman" w:cs="Times New Roman"/>
        </w:rPr>
        <w:t xml:space="preserve">Dyson, Tim. "The role of the demographic transition in the process of urbanization." </w:t>
      </w:r>
      <w:r w:rsidRPr="008302E2">
        <w:rPr>
          <w:rFonts w:ascii="Times New Roman" w:hAnsi="Times New Roman" w:cs="Times New Roman"/>
          <w:i/>
        </w:rPr>
        <w:t>Po</w:t>
      </w:r>
      <w:r>
        <w:rPr>
          <w:rFonts w:ascii="Times New Roman" w:hAnsi="Times New Roman" w:cs="Times New Roman"/>
          <w:i/>
        </w:rPr>
        <w:t>p</w:t>
      </w:r>
      <w:r w:rsidRPr="008302E2">
        <w:rPr>
          <w:rFonts w:ascii="Times New Roman" w:hAnsi="Times New Roman" w:cs="Times New Roman"/>
          <w:i/>
        </w:rPr>
        <w:t>ulation and develo</w:t>
      </w:r>
      <w:r>
        <w:rPr>
          <w:rFonts w:ascii="Times New Roman" w:hAnsi="Times New Roman" w:cs="Times New Roman"/>
          <w:i/>
        </w:rPr>
        <w:t>p</w:t>
      </w:r>
      <w:r w:rsidRPr="008302E2">
        <w:rPr>
          <w:rFonts w:ascii="Times New Roman" w:hAnsi="Times New Roman" w:cs="Times New Roman"/>
          <w:i/>
        </w:rPr>
        <w:t>ment review</w:t>
      </w:r>
      <w:r w:rsidRPr="008302E2">
        <w:rPr>
          <w:rFonts w:ascii="Times New Roman" w:hAnsi="Times New Roman" w:cs="Times New Roman"/>
        </w:rPr>
        <w:t xml:space="preserve"> 37 (2011): 34-54.</w:t>
      </w:r>
    </w:p>
    <w:p w:rsidR="00281777" w:rsidRDefault="00281777" w:rsidP="00D17A04">
      <w:pPr>
        <w:spacing w:after="0" w:line="240" w:lineRule="auto"/>
        <w:jc w:val="both"/>
        <w:rPr>
          <w:rFonts w:ascii="Times New Roman" w:hAnsi="Times New Roman" w:cs="Times New Roman"/>
        </w:rPr>
      </w:pPr>
    </w:p>
    <w:p w:rsidR="00281777" w:rsidRDefault="00281777" w:rsidP="00D17A04">
      <w:pPr>
        <w:spacing w:after="0" w:line="240" w:lineRule="auto"/>
        <w:jc w:val="both"/>
        <w:rPr>
          <w:rFonts w:ascii="Times New Roman" w:hAnsi="Times New Roman" w:cs="Times New Roman"/>
        </w:rPr>
      </w:pPr>
      <w:r>
        <w:rPr>
          <w:rFonts w:ascii="Times New Roman" w:hAnsi="Times New Roman" w:cs="Times New Roman"/>
        </w:rPr>
        <w:t>Estonian Public Broadcasting (2015). “</w:t>
      </w:r>
      <w:r w:rsidRPr="00281777">
        <w:rPr>
          <w:rFonts w:ascii="Times New Roman" w:hAnsi="Times New Roman" w:cs="Times New Roman"/>
        </w:rPr>
        <w:t>Estonia among most vulnerable countries to effects of ageing population, agency says</w:t>
      </w:r>
      <w:r>
        <w:rPr>
          <w:rFonts w:ascii="Times New Roman" w:hAnsi="Times New Roman" w:cs="Times New Roman"/>
        </w:rPr>
        <w:t>”. N</w:t>
      </w:r>
      <w:r w:rsidRPr="00281777">
        <w:rPr>
          <w:rFonts w:ascii="Times New Roman" w:hAnsi="Times New Roman" w:cs="Times New Roman"/>
        </w:rPr>
        <w:t>ews.err.ee</w:t>
      </w:r>
      <w:r>
        <w:rPr>
          <w:rFonts w:ascii="Times New Roman" w:hAnsi="Times New Roman" w:cs="Times New Roman"/>
        </w:rPr>
        <w:t xml:space="preserve">. </w:t>
      </w:r>
      <w:r w:rsidRPr="00281777">
        <w:rPr>
          <w:rFonts w:ascii="Times New Roman" w:hAnsi="Times New Roman" w:cs="Times New Roman"/>
        </w:rPr>
        <w:t>https://news.err.ee/116893/estonia-among-most-vulnerable-countries-to-effects-of-ageing-population-agency-says</w:t>
      </w:r>
      <w:r>
        <w:rPr>
          <w:rFonts w:ascii="Times New Roman" w:hAnsi="Times New Roman" w:cs="Times New Roman"/>
        </w:rPr>
        <w:t xml:space="preserve"> (accessed 27th of November, 2018).</w:t>
      </w:r>
    </w:p>
    <w:p w:rsidR="001E6603" w:rsidRDefault="001E6603" w:rsidP="00D17A04">
      <w:pPr>
        <w:spacing w:after="0" w:line="240" w:lineRule="auto"/>
        <w:jc w:val="both"/>
        <w:rPr>
          <w:rFonts w:ascii="Times New Roman" w:hAnsi="Times New Roman" w:cs="Times New Roman"/>
        </w:rPr>
      </w:pPr>
    </w:p>
    <w:p w:rsidR="001E6603" w:rsidRDefault="001E6603" w:rsidP="00D17A04">
      <w:pPr>
        <w:spacing w:after="0" w:line="240" w:lineRule="auto"/>
        <w:jc w:val="both"/>
        <w:rPr>
          <w:rFonts w:ascii="Times New Roman" w:hAnsi="Times New Roman" w:cs="Times New Roman"/>
        </w:rPr>
      </w:pPr>
      <w:r>
        <w:rPr>
          <w:rFonts w:ascii="Times New Roman" w:hAnsi="Times New Roman" w:cs="Times New Roman"/>
        </w:rPr>
        <w:t>European Commission (2018)</w:t>
      </w:r>
      <w:r w:rsidR="00BE2256">
        <w:rPr>
          <w:rFonts w:ascii="Times New Roman" w:hAnsi="Times New Roman" w:cs="Times New Roman"/>
        </w:rPr>
        <w:t>.</w:t>
      </w:r>
      <w:r>
        <w:rPr>
          <w:rFonts w:ascii="Times New Roman" w:hAnsi="Times New Roman" w:cs="Times New Roman"/>
        </w:rPr>
        <w:t xml:space="preserve"> National Demographic Strategy of the Republic of Bulgaria (2006-2020)</w:t>
      </w:r>
      <w:r w:rsidR="00E70AFD">
        <w:rPr>
          <w:rFonts w:ascii="Times New Roman" w:hAnsi="Times New Roman" w:cs="Times New Roman"/>
        </w:rPr>
        <w:t xml:space="preserve">. </w:t>
      </w:r>
      <w:r w:rsidR="00E70AFD" w:rsidRPr="00E70AFD">
        <w:rPr>
          <w:rFonts w:ascii="Times New Roman" w:hAnsi="Times New Roman" w:cs="Times New Roman"/>
        </w:rPr>
        <w:t>ec.europa.eu</w:t>
      </w:r>
      <w:r w:rsidR="00E70AFD">
        <w:rPr>
          <w:rFonts w:ascii="Times New Roman" w:hAnsi="Times New Roman" w:cs="Times New Roman"/>
        </w:rPr>
        <w:t>.</w:t>
      </w:r>
      <w:r>
        <w:rPr>
          <w:rFonts w:ascii="Times New Roman" w:hAnsi="Times New Roman" w:cs="Times New Roman"/>
        </w:rPr>
        <w:t xml:space="preserve"> </w:t>
      </w:r>
      <w:r w:rsidR="00CA4206" w:rsidRPr="00CA4206">
        <w:rPr>
          <w:rFonts w:ascii="Times New Roman" w:hAnsi="Times New Roman" w:cs="Times New Roman"/>
        </w:rPr>
        <w:t>file:///C:/Users/Marija/Desktop/docl_7519_526832330.pdf</w:t>
      </w:r>
      <w:r w:rsidR="00CA4206">
        <w:rPr>
          <w:rFonts w:ascii="Times New Roman" w:hAnsi="Times New Roman" w:cs="Times New Roman"/>
        </w:rPr>
        <w:t>, Accessed 27</w:t>
      </w:r>
      <w:r w:rsidR="00CA4206" w:rsidRPr="00CA4206">
        <w:rPr>
          <w:rFonts w:ascii="Times New Roman" w:hAnsi="Times New Roman" w:cs="Times New Roman"/>
          <w:vertAlign w:val="superscript"/>
        </w:rPr>
        <w:t>th</w:t>
      </w:r>
      <w:r w:rsidR="00CA4206">
        <w:rPr>
          <w:rFonts w:ascii="Times New Roman" w:hAnsi="Times New Roman" w:cs="Times New Roman"/>
        </w:rPr>
        <w:t xml:space="preserve"> of November, 2018.</w:t>
      </w:r>
    </w:p>
    <w:p w:rsidR="008510A8" w:rsidRDefault="008510A8" w:rsidP="00D17A04">
      <w:pPr>
        <w:spacing w:after="0" w:line="240" w:lineRule="auto"/>
        <w:jc w:val="both"/>
        <w:rPr>
          <w:rFonts w:ascii="Times New Roman" w:hAnsi="Times New Roman" w:cs="Times New Roman"/>
        </w:rPr>
      </w:pPr>
    </w:p>
    <w:p w:rsidR="008510A8" w:rsidRDefault="008510A8" w:rsidP="008510A8">
      <w:pPr>
        <w:spacing w:after="0" w:line="240" w:lineRule="auto"/>
        <w:jc w:val="both"/>
        <w:rPr>
          <w:rFonts w:ascii="Times New Roman" w:hAnsi="Times New Roman" w:cs="Times New Roman"/>
        </w:rPr>
      </w:pPr>
      <w:r>
        <w:rPr>
          <w:rFonts w:ascii="Times New Roman" w:hAnsi="Times New Roman" w:cs="Times New Roman"/>
        </w:rPr>
        <w:t xml:space="preserve">European Demographic Data Sheet (2018). </w:t>
      </w:r>
      <w:r w:rsidRPr="008510A8">
        <w:rPr>
          <w:rFonts w:ascii="Times New Roman" w:hAnsi="Times New Roman" w:cs="Times New Roman"/>
        </w:rPr>
        <w:t>populationeurope.org</w:t>
      </w:r>
      <w:r>
        <w:rPr>
          <w:rFonts w:ascii="Times New Roman" w:hAnsi="Times New Roman" w:cs="Times New Roman"/>
        </w:rPr>
        <w:t>, Accessed 02</w:t>
      </w:r>
      <w:r w:rsidRPr="008510A8">
        <w:rPr>
          <w:rFonts w:ascii="Times New Roman" w:hAnsi="Times New Roman" w:cs="Times New Roman"/>
          <w:vertAlign w:val="superscript"/>
        </w:rPr>
        <w:t>nd</w:t>
      </w:r>
      <w:r>
        <w:rPr>
          <w:rFonts w:ascii="Times New Roman" w:hAnsi="Times New Roman" w:cs="Times New Roman"/>
        </w:rPr>
        <w:t xml:space="preserve"> of December, 2018.</w:t>
      </w:r>
    </w:p>
    <w:p w:rsidR="00295A19" w:rsidRDefault="00295A19" w:rsidP="00D17A04">
      <w:pPr>
        <w:spacing w:after="0" w:line="240" w:lineRule="auto"/>
        <w:jc w:val="both"/>
        <w:rPr>
          <w:rFonts w:ascii="Times New Roman" w:hAnsi="Times New Roman" w:cs="Times New Roman"/>
        </w:rPr>
      </w:pPr>
    </w:p>
    <w:p w:rsidR="00295A19" w:rsidRDefault="00295A19" w:rsidP="00D17A04">
      <w:pPr>
        <w:spacing w:after="0" w:line="240" w:lineRule="auto"/>
        <w:jc w:val="both"/>
        <w:rPr>
          <w:rFonts w:ascii="Times New Roman" w:hAnsi="Times New Roman" w:cs="Times New Roman"/>
        </w:rPr>
      </w:pPr>
      <w:r>
        <w:rPr>
          <w:rFonts w:ascii="Times New Roman" w:hAnsi="Times New Roman" w:cs="Times New Roman"/>
        </w:rPr>
        <w:t>Eurostat</w:t>
      </w:r>
      <w:r w:rsidRPr="00886DF1">
        <w:rPr>
          <w:rFonts w:ascii="Times New Roman" w:hAnsi="Times New Roman" w:cs="Times New Roman"/>
        </w:rPr>
        <w:t xml:space="preserve"> (201</w:t>
      </w:r>
      <w:r>
        <w:rPr>
          <w:rFonts w:ascii="Times New Roman" w:hAnsi="Times New Roman" w:cs="Times New Roman"/>
        </w:rPr>
        <w:t>8).</w:t>
      </w:r>
      <w:r w:rsidRPr="00886DF1">
        <w:rPr>
          <w:rFonts w:ascii="Times New Roman" w:hAnsi="Times New Roman" w:cs="Times New Roman"/>
        </w:rPr>
        <w:t xml:space="preserve"> </w:t>
      </w:r>
      <w:r w:rsidRPr="00295A19">
        <w:rPr>
          <w:rFonts w:ascii="Times New Roman" w:hAnsi="Times New Roman" w:cs="Times New Roman"/>
        </w:rPr>
        <w:t xml:space="preserve">Immigration by age group, sex and country of birth </w:t>
      </w:r>
      <w:r w:rsidRPr="00886DF1">
        <w:rPr>
          <w:rFonts w:ascii="Times New Roman" w:hAnsi="Times New Roman" w:cs="Times New Roman"/>
        </w:rPr>
        <w:t>(online database)</w:t>
      </w:r>
      <w:r w:rsidR="00E70AFD">
        <w:rPr>
          <w:rFonts w:ascii="Times New Roman" w:hAnsi="Times New Roman" w:cs="Times New Roman"/>
        </w:rPr>
        <w:t xml:space="preserve">. </w:t>
      </w:r>
      <w:r w:rsidR="00E70AFD" w:rsidRPr="00E70AFD">
        <w:rPr>
          <w:rFonts w:ascii="Times New Roman" w:hAnsi="Times New Roman" w:cs="Times New Roman"/>
        </w:rPr>
        <w:t>ec.europa.eu/</w:t>
      </w:r>
      <w:r w:rsidR="00E70AFD">
        <w:rPr>
          <w:rFonts w:ascii="Times New Roman" w:hAnsi="Times New Roman" w:cs="Times New Roman"/>
        </w:rPr>
        <w:t>Eurostat.</w:t>
      </w:r>
      <w:r w:rsidRPr="00886DF1">
        <w:rPr>
          <w:rFonts w:ascii="Times New Roman" w:hAnsi="Times New Roman" w:cs="Times New Roman"/>
        </w:rPr>
        <w:t xml:space="preserve"> </w:t>
      </w:r>
      <w:r w:rsidRPr="00295A19">
        <w:rPr>
          <w:rFonts w:ascii="Times New Roman" w:hAnsi="Times New Roman" w:cs="Times New Roman"/>
        </w:rPr>
        <w:t>http://appsso.eurostat.ec.europa.eu/nui/submitViewTableAction.do</w:t>
      </w:r>
      <w:r w:rsidRPr="00886DF1">
        <w:rPr>
          <w:rFonts w:ascii="Times New Roman" w:hAnsi="Times New Roman" w:cs="Times New Roman"/>
        </w:rPr>
        <w:t xml:space="preserve"> </w:t>
      </w:r>
      <w:r>
        <w:rPr>
          <w:rFonts w:ascii="Times New Roman" w:hAnsi="Times New Roman" w:cs="Times New Roman"/>
        </w:rPr>
        <w:t>(accessed 28th of November, 2018)</w:t>
      </w:r>
    </w:p>
    <w:p w:rsidR="00F559BF" w:rsidRDefault="00F559BF" w:rsidP="00D17A04">
      <w:pPr>
        <w:spacing w:after="0" w:line="240" w:lineRule="auto"/>
        <w:jc w:val="both"/>
        <w:rPr>
          <w:rFonts w:ascii="Times New Roman" w:hAnsi="Times New Roman" w:cs="Times New Roman"/>
        </w:rPr>
      </w:pPr>
    </w:p>
    <w:p w:rsidR="00F559BF" w:rsidRDefault="00F559BF" w:rsidP="00D17A04">
      <w:pPr>
        <w:spacing w:after="0" w:line="240" w:lineRule="auto"/>
        <w:jc w:val="both"/>
        <w:rPr>
          <w:rFonts w:ascii="Times New Roman" w:hAnsi="Times New Roman" w:cs="Times New Roman"/>
        </w:rPr>
      </w:pPr>
      <w:r w:rsidRPr="00F559BF">
        <w:rPr>
          <w:rFonts w:ascii="Times New Roman" w:hAnsi="Times New Roman" w:cs="Times New Roman"/>
        </w:rPr>
        <w:t xml:space="preserve">Frątczak, Ewa. "The aging process of the Polish population." </w:t>
      </w:r>
      <w:r w:rsidRPr="00F559BF">
        <w:rPr>
          <w:rFonts w:ascii="Times New Roman" w:hAnsi="Times New Roman" w:cs="Times New Roman"/>
          <w:i/>
        </w:rPr>
        <w:t>Demographic Studies</w:t>
      </w:r>
      <w:r w:rsidRPr="00F559BF">
        <w:rPr>
          <w:rFonts w:ascii="Times New Roman" w:hAnsi="Times New Roman" w:cs="Times New Roman"/>
        </w:rPr>
        <w:t xml:space="preserve"> 2, no. 142 (2002): 3-28.</w:t>
      </w:r>
    </w:p>
    <w:p w:rsidR="00E70AFD" w:rsidRDefault="00E70AFD" w:rsidP="00D17A04">
      <w:pPr>
        <w:spacing w:after="0" w:line="240" w:lineRule="auto"/>
        <w:jc w:val="both"/>
        <w:rPr>
          <w:rFonts w:ascii="Times New Roman" w:hAnsi="Times New Roman" w:cs="Times New Roman"/>
        </w:rPr>
      </w:pPr>
    </w:p>
    <w:p w:rsidR="00E70AFD" w:rsidRDefault="00E70AFD" w:rsidP="00D17A04">
      <w:pPr>
        <w:spacing w:after="0" w:line="240" w:lineRule="auto"/>
        <w:jc w:val="both"/>
        <w:rPr>
          <w:rFonts w:ascii="Times New Roman" w:hAnsi="Times New Roman" w:cs="Times New Roman"/>
        </w:rPr>
      </w:pPr>
      <w:r>
        <w:rPr>
          <w:rFonts w:ascii="Times New Roman" w:hAnsi="Times New Roman" w:cs="Times New Roman"/>
        </w:rPr>
        <w:t>Financial Times</w:t>
      </w:r>
      <w:r w:rsidRPr="00886DF1">
        <w:rPr>
          <w:rFonts w:ascii="Times New Roman" w:hAnsi="Times New Roman" w:cs="Times New Roman"/>
        </w:rPr>
        <w:t xml:space="preserve"> (201</w:t>
      </w:r>
      <w:r>
        <w:rPr>
          <w:rFonts w:ascii="Times New Roman" w:hAnsi="Times New Roman" w:cs="Times New Roman"/>
        </w:rPr>
        <w:t>7).</w:t>
      </w:r>
      <w:r w:rsidRPr="00886DF1">
        <w:rPr>
          <w:rFonts w:ascii="Times New Roman" w:hAnsi="Times New Roman" w:cs="Times New Roman"/>
        </w:rPr>
        <w:t xml:space="preserve"> </w:t>
      </w:r>
      <w:r w:rsidRPr="00E70AFD">
        <w:rPr>
          <w:rFonts w:ascii="Times New Roman" w:hAnsi="Times New Roman" w:cs="Times New Roman"/>
        </w:rPr>
        <w:t>Germany leads way as EU population rises to 512m</w:t>
      </w:r>
      <w:r>
        <w:rPr>
          <w:rFonts w:ascii="Times New Roman" w:hAnsi="Times New Roman" w:cs="Times New Roman"/>
        </w:rPr>
        <w:t xml:space="preserve">. </w:t>
      </w:r>
      <w:r w:rsidRPr="00E70AFD">
        <w:rPr>
          <w:rFonts w:ascii="Times New Roman" w:hAnsi="Times New Roman" w:cs="Times New Roman"/>
        </w:rPr>
        <w:t>ft.com</w:t>
      </w:r>
      <w:r>
        <w:rPr>
          <w:rFonts w:ascii="Times New Roman" w:hAnsi="Times New Roman" w:cs="Times New Roman"/>
        </w:rPr>
        <w:t>.</w:t>
      </w:r>
      <w:r w:rsidRPr="00886DF1">
        <w:rPr>
          <w:rFonts w:ascii="Times New Roman" w:hAnsi="Times New Roman" w:cs="Times New Roman"/>
        </w:rPr>
        <w:t xml:space="preserve"> </w:t>
      </w:r>
      <w:r w:rsidRPr="00E70AFD">
        <w:rPr>
          <w:rFonts w:ascii="Times New Roman" w:hAnsi="Times New Roman" w:cs="Times New Roman"/>
        </w:rPr>
        <w:t>https://www.ft.com/content/417cab49-36e6-32e6-94a6-25040123bb85</w:t>
      </w:r>
      <w:r w:rsidRPr="00886DF1">
        <w:rPr>
          <w:rFonts w:ascii="Times New Roman" w:hAnsi="Times New Roman" w:cs="Times New Roman"/>
        </w:rPr>
        <w:t xml:space="preserve"> </w:t>
      </w:r>
      <w:r>
        <w:rPr>
          <w:rFonts w:ascii="Times New Roman" w:hAnsi="Times New Roman" w:cs="Times New Roman"/>
        </w:rPr>
        <w:t>(accessed 28th of November, 2018)</w:t>
      </w:r>
      <w:r w:rsidR="001A4ABD">
        <w:rPr>
          <w:rFonts w:ascii="Times New Roman" w:hAnsi="Times New Roman" w:cs="Times New Roman"/>
        </w:rPr>
        <w:t>.</w:t>
      </w:r>
    </w:p>
    <w:p w:rsidR="00C8314D" w:rsidRDefault="00C8314D" w:rsidP="00D17A04">
      <w:pPr>
        <w:spacing w:after="0" w:line="240" w:lineRule="auto"/>
        <w:jc w:val="both"/>
        <w:rPr>
          <w:rFonts w:ascii="Times New Roman" w:hAnsi="Times New Roman" w:cs="Times New Roman"/>
        </w:rPr>
      </w:pPr>
    </w:p>
    <w:p w:rsidR="00C8314D" w:rsidRDefault="00C8314D" w:rsidP="00D17A04">
      <w:pPr>
        <w:spacing w:after="0" w:line="240" w:lineRule="auto"/>
        <w:jc w:val="both"/>
        <w:rPr>
          <w:rFonts w:ascii="Times New Roman" w:hAnsi="Times New Roman" w:cs="Times New Roman"/>
        </w:rPr>
      </w:pPr>
      <w:r>
        <w:rPr>
          <w:rFonts w:ascii="Times New Roman" w:hAnsi="Times New Roman" w:cs="Times New Roman"/>
        </w:rPr>
        <w:t>Financial Times</w:t>
      </w:r>
      <w:r w:rsidRPr="00886DF1">
        <w:rPr>
          <w:rFonts w:ascii="Times New Roman" w:hAnsi="Times New Roman" w:cs="Times New Roman"/>
        </w:rPr>
        <w:t xml:space="preserve"> (201</w:t>
      </w:r>
      <w:r>
        <w:rPr>
          <w:rFonts w:ascii="Times New Roman" w:hAnsi="Times New Roman" w:cs="Times New Roman"/>
        </w:rPr>
        <w:t>5).</w:t>
      </w:r>
      <w:r w:rsidRPr="00886DF1">
        <w:rPr>
          <w:rFonts w:ascii="Times New Roman" w:hAnsi="Times New Roman" w:cs="Times New Roman"/>
        </w:rPr>
        <w:t xml:space="preserve"> </w:t>
      </w:r>
      <w:r w:rsidRPr="00C8314D">
        <w:rPr>
          <w:rFonts w:ascii="Times New Roman" w:hAnsi="Times New Roman" w:cs="Times New Roman"/>
        </w:rPr>
        <w:t>Portugal faces ‘perfect demographic storm’</w:t>
      </w:r>
      <w:r>
        <w:rPr>
          <w:rFonts w:ascii="Times New Roman" w:hAnsi="Times New Roman" w:cs="Times New Roman"/>
        </w:rPr>
        <w:t xml:space="preserve">. </w:t>
      </w:r>
      <w:r w:rsidRPr="00E70AFD">
        <w:rPr>
          <w:rFonts w:ascii="Times New Roman" w:hAnsi="Times New Roman" w:cs="Times New Roman"/>
        </w:rPr>
        <w:t>ft.com</w:t>
      </w:r>
      <w:r>
        <w:rPr>
          <w:rFonts w:ascii="Times New Roman" w:hAnsi="Times New Roman" w:cs="Times New Roman"/>
        </w:rPr>
        <w:t>.</w:t>
      </w:r>
      <w:r w:rsidRPr="00886DF1">
        <w:rPr>
          <w:rFonts w:ascii="Times New Roman" w:hAnsi="Times New Roman" w:cs="Times New Roman"/>
        </w:rPr>
        <w:t xml:space="preserve"> </w:t>
      </w:r>
      <w:r w:rsidRPr="00C8314D">
        <w:rPr>
          <w:rFonts w:ascii="Times New Roman" w:hAnsi="Times New Roman" w:cs="Times New Roman"/>
        </w:rPr>
        <w:t>https://www.ft.com/content/657b9066-2df5-11e5-91ac-a5e17d9b4cff</w:t>
      </w:r>
      <w:r w:rsidRPr="00886DF1">
        <w:rPr>
          <w:rFonts w:ascii="Times New Roman" w:hAnsi="Times New Roman" w:cs="Times New Roman"/>
        </w:rPr>
        <w:t xml:space="preserve"> </w:t>
      </w:r>
      <w:r>
        <w:rPr>
          <w:rFonts w:ascii="Times New Roman" w:hAnsi="Times New Roman" w:cs="Times New Roman"/>
        </w:rPr>
        <w:t>(accessed 28th of November, 2018)</w:t>
      </w:r>
      <w:r w:rsidR="001A4ABD">
        <w:rPr>
          <w:rFonts w:ascii="Times New Roman" w:hAnsi="Times New Roman" w:cs="Times New Roman"/>
        </w:rPr>
        <w:t>.</w:t>
      </w:r>
    </w:p>
    <w:p w:rsidR="00F8121E" w:rsidRDefault="00F8121E" w:rsidP="00D17A04">
      <w:pPr>
        <w:spacing w:after="0" w:line="240" w:lineRule="auto"/>
        <w:jc w:val="both"/>
        <w:rPr>
          <w:rFonts w:ascii="Times New Roman" w:hAnsi="Times New Roman" w:cs="Times New Roman"/>
        </w:rPr>
      </w:pPr>
    </w:p>
    <w:p w:rsidR="00F8121E" w:rsidRDefault="00F8121E" w:rsidP="00D17A04">
      <w:pPr>
        <w:spacing w:after="0" w:line="240" w:lineRule="auto"/>
        <w:jc w:val="both"/>
        <w:rPr>
          <w:rFonts w:ascii="Times New Roman" w:hAnsi="Times New Roman" w:cs="Times New Roman"/>
        </w:rPr>
      </w:pPr>
      <w:r>
        <w:rPr>
          <w:rFonts w:ascii="Times New Roman" w:hAnsi="Times New Roman" w:cs="Times New Roman"/>
        </w:rPr>
        <w:t xml:space="preserve">Flood, Rebecca (2017). </w:t>
      </w:r>
      <w:r w:rsidRPr="00F8121E">
        <w:rPr>
          <w:rFonts w:ascii="Times New Roman" w:hAnsi="Times New Roman" w:cs="Times New Roman"/>
        </w:rPr>
        <w:t>Shock birth rates shows Greeks may be dying out over IMPOSED AUSTERITY</w:t>
      </w:r>
      <w:r>
        <w:rPr>
          <w:rFonts w:ascii="Times New Roman" w:hAnsi="Times New Roman" w:cs="Times New Roman"/>
        </w:rPr>
        <w:t xml:space="preserve">. </w:t>
      </w:r>
      <w:r w:rsidRPr="00F8121E">
        <w:rPr>
          <w:rFonts w:ascii="Times New Roman" w:hAnsi="Times New Roman" w:cs="Times New Roman"/>
        </w:rPr>
        <w:t>express.co.uk</w:t>
      </w:r>
      <w:r>
        <w:rPr>
          <w:rFonts w:ascii="Times New Roman" w:hAnsi="Times New Roman" w:cs="Times New Roman"/>
        </w:rPr>
        <w:t xml:space="preserve">. </w:t>
      </w:r>
      <w:r w:rsidRPr="00F8121E">
        <w:rPr>
          <w:rFonts w:ascii="Times New Roman" w:hAnsi="Times New Roman" w:cs="Times New Roman"/>
        </w:rPr>
        <w:t>https://www.express.co.uk/news/world/798318/Greece-birth-rate-dying-economy-austerity-EU-debt-population-crisis</w:t>
      </w:r>
      <w:r>
        <w:rPr>
          <w:rFonts w:ascii="Times New Roman" w:hAnsi="Times New Roman" w:cs="Times New Roman"/>
        </w:rPr>
        <w:t xml:space="preserve"> (accessed 29th of November, 2018).</w:t>
      </w:r>
    </w:p>
    <w:p w:rsidR="006305A6" w:rsidRDefault="006305A6" w:rsidP="00D17A04">
      <w:pPr>
        <w:spacing w:after="0" w:line="240" w:lineRule="auto"/>
        <w:jc w:val="both"/>
        <w:rPr>
          <w:rFonts w:ascii="Times New Roman" w:hAnsi="Times New Roman" w:cs="Times New Roman"/>
        </w:rPr>
      </w:pPr>
    </w:p>
    <w:p w:rsidR="006305A6" w:rsidRDefault="006305A6" w:rsidP="00D17A04">
      <w:pPr>
        <w:spacing w:after="0" w:line="240" w:lineRule="auto"/>
        <w:jc w:val="both"/>
        <w:rPr>
          <w:rFonts w:ascii="Times New Roman" w:hAnsi="Times New Roman" w:cs="Times New Roman"/>
        </w:rPr>
      </w:pPr>
      <w:r>
        <w:rPr>
          <w:rFonts w:ascii="Times New Roman" w:hAnsi="Times New Roman" w:cs="Times New Roman"/>
        </w:rPr>
        <w:t>Focus on Belgum</w:t>
      </w:r>
      <w:r w:rsidRPr="00886DF1">
        <w:rPr>
          <w:rFonts w:ascii="Times New Roman" w:hAnsi="Times New Roman" w:cs="Times New Roman"/>
        </w:rPr>
        <w:t xml:space="preserve"> (201</w:t>
      </w:r>
      <w:r>
        <w:rPr>
          <w:rFonts w:ascii="Times New Roman" w:hAnsi="Times New Roman" w:cs="Times New Roman"/>
        </w:rPr>
        <w:t>7).</w:t>
      </w:r>
      <w:r w:rsidRPr="00886DF1">
        <w:rPr>
          <w:rFonts w:ascii="Times New Roman" w:hAnsi="Times New Roman" w:cs="Times New Roman"/>
        </w:rPr>
        <w:t xml:space="preserve"> </w:t>
      </w:r>
      <w:r w:rsidRPr="006305A6">
        <w:rPr>
          <w:rFonts w:ascii="Times New Roman" w:hAnsi="Times New Roman" w:cs="Times New Roman"/>
        </w:rPr>
        <w:t>Did you know that the belgian population is constantly on the rise?</w:t>
      </w:r>
      <w:r>
        <w:rPr>
          <w:rFonts w:ascii="Times New Roman" w:hAnsi="Times New Roman" w:cs="Times New Roman"/>
        </w:rPr>
        <w:t xml:space="preserve"> </w:t>
      </w:r>
      <w:r w:rsidRPr="006305A6">
        <w:rPr>
          <w:rFonts w:ascii="Times New Roman" w:hAnsi="Times New Roman" w:cs="Times New Roman"/>
        </w:rPr>
        <w:t>focusonbelgium.be</w:t>
      </w:r>
      <w:r>
        <w:rPr>
          <w:rFonts w:ascii="Times New Roman" w:hAnsi="Times New Roman" w:cs="Times New Roman"/>
        </w:rPr>
        <w:t>.</w:t>
      </w:r>
      <w:r w:rsidRPr="00886DF1">
        <w:rPr>
          <w:rFonts w:ascii="Times New Roman" w:hAnsi="Times New Roman" w:cs="Times New Roman"/>
        </w:rPr>
        <w:t xml:space="preserve"> </w:t>
      </w:r>
      <w:r w:rsidRPr="006305A6">
        <w:rPr>
          <w:rFonts w:ascii="Times New Roman" w:hAnsi="Times New Roman" w:cs="Times New Roman"/>
        </w:rPr>
        <w:t>https://focusonbelgium.be/en/facts/did-you-know-belgian-population-constantly-rise</w:t>
      </w:r>
      <w:r w:rsidRPr="00886DF1">
        <w:rPr>
          <w:rFonts w:ascii="Times New Roman" w:hAnsi="Times New Roman" w:cs="Times New Roman"/>
        </w:rPr>
        <w:t xml:space="preserve"> </w:t>
      </w:r>
      <w:r>
        <w:rPr>
          <w:rFonts w:ascii="Times New Roman" w:hAnsi="Times New Roman" w:cs="Times New Roman"/>
        </w:rPr>
        <w:t>(accessed 29th of November, 2018).</w:t>
      </w:r>
    </w:p>
    <w:p w:rsidR="00DD6A30" w:rsidRDefault="00DD6A30" w:rsidP="00D17A04">
      <w:pPr>
        <w:spacing w:after="0" w:line="240" w:lineRule="auto"/>
        <w:jc w:val="both"/>
        <w:rPr>
          <w:rFonts w:ascii="Times New Roman" w:hAnsi="Times New Roman" w:cs="Times New Roman"/>
        </w:rPr>
      </w:pPr>
    </w:p>
    <w:p w:rsidR="00DD6A30" w:rsidRDefault="00DD6A30" w:rsidP="00D17A04">
      <w:pPr>
        <w:spacing w:after="0" w:line="240" w:lineRule="auto"/>
        <w:jc w:val="both"/>
        <w:rPr>
          <w:rFonts w:ascii="Times New Roman" w:hAnsi="Times New Roman" w:cs="Times New Roman"/>
        </w:rPr>
      </w:pPr>
      <w:r w:rsidRPr="00DD6A30">
        <w:rPr>
          <w:rFonts w:ascii="Times New Roman" w:hAnsi="Times New Roman" w:cs="Times New Roman"/>
        </w:rPr>
        <w:t xml:space="preserve">Golini, Antonio. "Demographic trends and population policies." </w:t>
      </w:r>
      <w:r w:rsidRPr="00DD6A30">
        <w:rPr>
          <w:rFonts w:ascii="Times New Roman" w:hAnsi="Times New Roman" w:cs="Times New Roman"/>
          <w:i/>
        </w:rPr>
        <w:t>Futures 33</w:t>
      </w:r>
      <w:r w:rsidRPr="00DD6A30">
        <w:rPr>
          <w:rFonts w:ascii="Times New Roman" w:hAnsi="Times New Roman" w:cs="Times New Roman"/>
        </w:rPr>
        <w:t>, no. 1 (2001): 27-41.</w:t>
      </w:r>
    </w:p>
    <w:p w:rsidR="00D64D2A" w:rsidRDefault="00D64D2A" w:rsidP="00D17A04">
      <w:pPr>
        <w:spacing w:after="0" w:line="240" w:lineRule="auto"/>
        <w:jc w:val="both"/>
        <w:rPr>
          <w:rFonts w:ascii="Times New Roman" w:hAnsi="Times New Roman" w:cs="Times New Roman"/>
        </w:rPr>
      </w:pPr>
    </w:p>
    <w:p w:rsidR="00D64D2A" w:rsidRDefault="00D64D2A" w:rsidP="00D17A04">
      <w:pPr>
        <w:spacing w:after="0" w:line="240" w:lineRule="auto"/>
        <w:jc w:val="both"/>
        <w:rPr>
          <w:rFonts w:ascii="Times New Roman" w:hAnsi="Times New Roman" w:cs="Times New Roman"/>
        </w:rPr>
      </w:pPr>
      <w:r w:rsidRPr="00D64D2A">
        <w:rPr>
          <w:rFonts w:ascii="Times New Roman" w:hAnsi="Times New Roman" w:cs="Times New Roman"/>
        </w:rPr>
        <w:t>Hablicsek, László. "Demographics of population ageing in Hungary." (2004).</w:t>
      </w:r>
    </w:p>
    <w:p w:rsidR="00C61E41" w:rsidRDefault="00C61E41" w:rsidP="00D17A04">
      <w:pPr>
        <w:spacing w:after="0" w:line="240" w:lineRule="auto"/>
        <w:jc w:val="both"/>
        <w:rPr>
          <w:rFonts w:ascii="Times New Roman" w:hAnsi="Times New Roman" w:cs="Times New Roman"/>
        </w:rPr>
      </w:pPr>
    </w:p>
    <w:p w:rsidR="00C61E41" w:rsidRDefault="00C61E41" w:rsidP="00C61E41">
      <w:pPr>
        <w:spacing w:after="0" w:line="240" w:lineRule="auto"/>
        <w:jc w:val="both"/>
        <w:rPr>
          <w:rFonts w:ascii="Times New Roman" w:hAnsi="Times New Roman" w:cs="Times New Roman"/>
        </w:rPr>
      </w:pPr>
      <w:r>
        <w:rPr>
          <w:rFonts w:ascii="Times New Roman" w:hAnsi="Times New Roman" w:cs="Times New Roman"/>
        </w:rPr>
        <w:lastRenderedPageBreak/>
        <w:t xml:space="preserve">Irish Examiner (2018). </w:t>
      </w:r>
      <w:r w:rsidRPr="00C61E41">
        <w:rPr>
          <w:rFonts w:ascii="Times New Roman" w:hAnsi="Times New Roman" w:cs="Times New Roman"/>
        </w:rPr>
        <w:t>Ireland's population growth five times EU average</w:t>
      </w:r>
      <w:r>
        <w:rPr>
          <w:rFonts w:ascii="Times New Roman" w:hAnsi="Times New Roman" w:cs="Times New Roman"/>
        </w:rPr>
        <w:t xml:space="preserve">. </w:t>
      </w:r>
      <w:r w:rsidRPr="00C61E41">
        <w:rPr>
          <w:rFonts w:ascii="Times New Roman" w:hAnsi="Times New Roman" w:cs="Times New Roman"/>
        </w:rPr>
        <w:t>irishexaminer.com</w:t>
      </w:r>
      <w:r>
        <w:rPr>
          <w:rFonts w:ascii="Times New Roman" w:hAnsi="Times New Roman" w:cs="Times New Roman"/>
        </w:rPr>
        <w:t xml:space="preserve">. </w:t>
      </w:r>
      <w:r w:rsidRPr="00C61E41">
        <w:rPr>
          <w:rFonts w:ascii="Times New Roman" w:hAnsi="Times New Roman" w:cs="Times New Roman"/>
        </w:rPr>
        <w:t xml:space="preserve">https://www.irishexaminer.com/ireland/irelands-population-growth-five-times-eu-average-472747.html </w:t>
      </w:r>
      <w:r>
        <w:rPr>
          <w:rFonts w:ascii="Times New Roman" w:hAnsi="Times New Roman" w:cs="Times New Roman"/>
        </w:rPr>
        <w:t>(accessed 29th of November, 2018).</w:t>
      </w:r>
    </w:p>
    <w:p w:rsidR="001A4ABD" w:rsidRDefault="001A4ABD" w:rsidP="00D17A04">
      <w:pPr>
        <w:spacing w:after="0" w:line="240" w:lineRule="auto"/>
        <w:jc w:val="both"/>
        <w:rPr>
          <w:rFonts w:ascii="Times New Roman" w:hAnsi="Times New Roman" w:cs="Times New Roman"/>
        </w:rPr>
      </w:pPr>
    </w:p>
    <w:p w:rsidR="00A46088" w:rsidRDefault="00A46088" w:rsidP="00D17A04">
      <w:pPr>
        <w:spacing w:after="0" w:line="240" w:lineRule="auto"/>
        <w:jc w:val="both"/>
        <w:rPr>
          <w:rFonts w:ascii="Times New Roman" w:hAnsi="Times New Roman" w:cs="Times New Roman"/>
        </w:rPr>
      </w:pPr>
      <w:r w:rsidRPr="00A46088">
        <w:rPr>
          <w:rFonts w:ascii="Times New Roman" w:hAnsi="Times New Roman" w:cs="Times New Roman"/>
        </w:rPr>
        <w:t xml:space="preserve">Kenc, Turalay, and Serdar Sayan. "Demographic shock transmission from large to small countries: an overlapping generations CGE analysis." </w:t>
      </w:r>
      <w:r w:rsidRPr="00A46088">
        <w:rPr>
          <w:rFonts w:ascii="Times New Roman" w:hAnsi="Times New Roman" w:cs="Times New Roman"/>
          <w:i/>
        </w:rPr>
        <w:t>Journal of Policy Modeling</w:t>
      </w:r>
      <w:r w:rsidRPr="00A46088">
        <w:rPr>
          <w:rFonts w:ascii="Times New Roman" w:hAnsi="Times New Roman" w:cs="Times New Roman"/>
        </w:rPr>
        <w:t xml:space="preserve"> 23, no. 6 (2001): 677-702.</w:t>
      </w:r>
    </w:p>
    <w:p w:rsidR="008E6331" w:rsidRDefault="008E6331" w:rsidP="00D17A04">
      <w:pPr>
        <w:spacing w:after="0" w:line="240" w:lineRule="auto"/>
        <w:jc w:val="both"/>
        <w:rPr>
          <w:rFonts w:ascii="Times New Roman" w:hAnsi="Times New Roman" w:cs="Times New Roman"/>
        </w:rPr>
      </w:pPr>
    </w:p>
    <w:p w:rsidR="008E6331" w:rsidRDefault="008E6331" w:rsidP="00D17A04">
      <w:pPr>
        <w:spacing w:after="0" w:line="240" w:lineRule="auto"/>
        <w:jc w:val="both"/>
        <w:rPr>
          <w:rFonts w:ascii="Times New Roman" w:hAnsi="Times New Roman" w:cs="Times New Roman"/>
        </w:rPr>
      </w:pPr>
      <w:r>
        <w:rPr>
          <w:rFonts w:ascii="Times New Roman" w:hAnsi="Times New Roman" w:cs="Times New Roman"/>
        </w:rPr>
        <w:t xml:space="preserve">Kokkinidis, Tasos (2017). </w:t>
      </w:r>
      <w:r w:rsidRPr="008E6331">
        <w:rPr>
          <w:rFonts w:ascii="Times New Roman" w:hAnsi="Times New Roman" w:cs="Times New Roman"/>
        </w:rPr>
        <w:t>The Dwindling Greeks: Alarming Study on Population in 2050</w:t>
      </w:r>
      <w:r>
        <w:rPr>
          <w:rFonts w:ascii="Times New Roman" w:hAnsi="Times New Roman" w:cs="Times New Roman"/>
        </w:rPr>
        <w:t xml:space="preserve">. </w:t>
      </w:r>
      <w:r w:rsidRPr="008E6331">
        <w:rPr>
          <w:rFonts w:ascii="Times New Roman" w:hAnsi="Times New Roman" w:cs="Times New Roman"/>
        </w:rPr>
        <w:t>greece.greekreporter.com</w:t>
      </w:r>
      <w:r>
        <w:rPr>
          <w:rFonts w:ascii="Times New Roman" w:hAnsi="Times New Roman" w:cs="Times New Roman"/>
        </w:rPr>
        <w:t xml:space="preserve">. </w:t>
      </w:r>
      <w:r w:rsidRPr="008E6331">
        <w:rPr>
          <w:rFonts w:ascii="Times New Roman" w:hAnsi="Times New Roman" w:cs="Times New Roman"/>
        </w:rPr>
        <w:t>https://greece.greekreporter.com/2017/08/13/the-dwindling-greeks-alarming-study-on-population-in-2050/</w:t>
      </w:r>
      <w:r>
        <w:rPr>
          <w:rFonts w:ascii="Times New Roman" w:hAnsi="Times New Roman" w:cs="Times New Roman"/>
        </w:rPr>
        <w:t xml:space="preserve"> (accessed 29th of November, 2018).</w:t>
      </w:r>
    </w:p>
    <w:p w:rsidR="00BE2256" w:rsidRDefault="00BE2256" w:rsidP="00D17A04">
      <w:pPr>
        <w:spacing w:after="0" w:line="240" w:lineRule="auto"/>
        <w:jc w:val="both"/>
        <w:rPr>
          <w:rFonts w:ascii="Times New Roman" w:hAnsi="Times New Roman" w:cs="Times New Roman"/>
        </w:rPr>
      </w:pPr>
    </w:p>
    <w:p w:rsidR="00BE2256" w:rsidRDefault="00BE2256" w:rsidP="00D17A04">
      <w:pPr>
        <w:spacing w:after="0" w:line="240" w:lineRule="auto"/>
        <w:jc w:val="both"/>
        <w:rPr>
          <w:rFonts w:ascii="Times New Roman" w:hAnsi="Times New Roman" w:cs="Times New Roman"/>
        </w:rPr>
      </w:pPr>
      <w:r w:rsidRPr="00BE2256">
        <w:rPr>
          <w:rFonts w:ascii="Times New Roman" w:hAnsi="Times New Roman" w:cs="Times New Roman"/>
        </w:rPr>
        <w:t>Konrad Adenauer Foundation</w:t>
      </w:r>
      <w:r>
        <w:rPr>
          <w:rFonts w:ascii="Times New Roman" w:hAnsi="Times New Roman" w:cs="Times New Roman"/>
        </w:rPr>
        <w:t xml:space="preserve"> (2013). </w:t>
      </w:r>
      <w:r w:rsidRPr="00BE2256">
        <w:rPr>
          <w:rFonts w:ascii="Times New Roman" w:hAnsi="Times New Roman" w:cs="Times New Roman"/>
        </w:rPr>
        <w:t>Demographic Trends in Estonia</w:t>
      </w:r>
      <w:r>
        <w:rPr>
          <w:rFonts w:ascii="Times New Roman" w:hAnsi="Times New Roman" w:cs="Times New Roman"/>
        </w:rPr>
        <w:t>. K</w:t>
      </w:r>
      <w:r w:rsidRPr="00BE2256">
        <w:rPr>
          <w:rFonts w:ascii="Times New Roman" w:hAnsi="Times New Roman" w:cs="Times New Roman"/>
        </w:rPr>
        <w:t>as.de</w:t>
      </w:r>
      <w:r>
        <w:rPr>
          <w:rFonts w:ascii="Times New Roman" w:hAnsi="Times New Roman" w:cs="Times New Roman"/>
        </w:rPr>
        <w:t xml:space="preserve">. </w:t>
      </w:r>
      <w:r w:rsidRPr="00BE2256">
        <w:rPr>
          <w:rFonts w:ascii="Times New Roman" w:hAnsi="Times New Roman" w:cs="Times New Roman"/>
        </w:rPr>
        <w:t>https://www.kas.de/c/document_library/get_file?uuid=28b94892-9ac5-c53f-76ea-</w:t>
      </w:r>
      <w:r>
        <w:rPr>
          <w:rFonts w:ascii="Times New Roman" w:hAnsi="Times New Roman" w:cs="Times New Roman"/>
        </w:rPr>
        <w:t>‌</w:t>
      </w:r>
      <w:r w:rsidRPr="00BE2256">
        <w:rPr>
          <w:rFonts w:ascii="Times New Roman" w:hAnsi="Times New Roman" w:cs="Times New Roman"/>
        </w:rPr>
        <w:t>6e7b470c2e87&amp;groupId</w:t>
      </w:r>
      <w:r w:rsidR="00D0360C">
        <w:rPr>
          <w:rFonts w:ascii="Times New Roman" w:hAnsi="Times New Roman" w:cs="Times New Roman"/>
        </w:rPr>
        <w:t>‌</w:t>
      </w:r>
      <w:r w:rsidRPr="00BE2256">
        <w:rPr>
          <w:rFonts w:ascii="Times New Roman" w:hAnsi="Times New Roman" w:cs="Times New Roman"/>
        </w:rPr>
        <w:t>=252038</w:t>
      </w:r>
      <w:r w:rsidR="00D0360C">
        <w:rPr>
          <w:rFonts w:ascii="Times New Roman" w:hAnsi="Times New Roman" w:cs="Times New Roman"/>
        </w:rPr>
        <w:t>‌</w:t>
      </w:r>
      <w:r>
        <w:rPr>
          <w:rFonts w:ascii="Times New Roman" w:hAnsi="Times New Roman" w:cs="Times New Roman"/>
        </w:rPr>
        <w:t xml:space="preserve"> (accessed 27th of November, 2018)</w:t>
      </w:r>
      <w:r w:rsidR="00A95A39">
        <w:rPr>
          <w:rFonts w:ascii="Times New Roman" w:hAnsi="Times New Roman" w:cs="Times New Roman"/>
        </w:rPr>
        <w:t>.</w:t>
      </w:r>
    </w:p>
    <w:p w:rsidR="0094753A" w:rsidRDefault="0094753A" w:rsidP="00D17A04">
      <w:pPr>
        <w:spacing w:after="0" w:line="240" w:lineRule="auto"/>
        <w:jc w:val="both"/>
        <w:rPr>
          <w:rFonts w:ascii="Times New Roman" w:hAnsi="Times New Roman" w:cs="Times New Roman"/>
        </w:rPr>
      </w:pPr>
    </w:p>
    <w:p w:rsidR="0094753A" w:rsidRDefault="0094753A" w:rsidP="0094753A">
      <w:pPr>
        <w:spacing w:after="0" w:line="240" w:lineRule="auto"/>
        <w:jc w:val="both"/>
        <w:rPr>
          <w:rFonts w:ascii="Times New Roman" w:hAnsi="Times New Roman" w:cs="Times New Roman"/>
        </w:rPr>
      </w:pPr>
      <w:r>
        <w:rPr>
          <w:rFonts w:ascii="Times New Roman" w:hAnsi="Times New Roman" w:cs="Times New Roman"/>
        </w:rPr>
        <w:t xml:space="preserve">Luxembourg Public (2016). </w:t>
      </w:r>
      <w:r w:rsidRPr="0094753A">
        <w:rPr>
          <w:rFonts w:ascii="Times New Roman" w:hAnsi="Times New Roman" w:cs="Times New Roman"/>
        </w:rPr>
        <w:t>Luxembourg's population is growing</w:t>
      </w:r>
      <w:r>
        <w:rPr>
          <w:rFonts w:ascii="Times New Roman" w:hAnsi="Times New Roman" w:cs="Times New Roman"/>
        </w:rPr>
        <w:t xml:space="preserve">. </w:t>
      </w:r>
      <w:r w:rsidRPr="0094753A">
        <w:rPr>
          <w:rFonts w:ascii="Times New Roman" w:hAnsi="Times New Roman" w:cs="Times New Roman"/>
        </w:rPr>
        <w:t>http://luxembourg.public.lu</w:t>
      </w:r>
      <w:r>
        <w:rPr>
          <w:rFonts w:ascii="Times New Roman" w:hAnsi="Times New Roman" w:cs="Times New Roman"/>
        </w:rPr>
        <w:t xml:space="preserve">. </w:t>
      </w:r>
      <w:r w:rsidRPr="0094753A">
        <w:rPr>
          <w:rFonts w:ascii="Times New Roman" w:hAnsi="Times New Roman" w:cs="Times New Roman"/>
        </w:rPr>
        <w:t xml:space="preserve">http://luxembourg.public.lu/en/actualites/2016/03/22-population-luxembourg/index.html </w:t>
      </w:r>
      <w:r>
        <w:rPr>
          <w:rFonts w:ascii="Times New Roman" w:hAnsi="Times New Roman" w:cs="Times New Roman"/>
        </w:rPr>
        <w:t>(accessed 29th of November, 2018).</w:t>
      </w:r>
    </w:p>
    <w:p w:rsidR="0093687D" w:rsidRDefault="0093687D" w:rsidP="00D17A04">
      <w:pPr>
        <w:spacing w:after="0" w:line="240" w:lineRule="auto"/>
        <w:jc w:val="both"/>
        <w:rPr>
          <w:rFonts w:ascii="Times New Roman" w:hAnsi="Times New Roman" w:cs="Times New Roman"/>
        </w:rPr>
      </w:pPr>
    </w:p>
    <w:p w:rsidR="0093687D" w:rsidRDefault="0093687D" w:rsidP="00D17A04">
      <w:pPr>
        <w:spacing w:after="0" w:line="240" w:lineRule="auto"/>
        <w:jc w:val="both"/>
        <w:rPr>
          <w:rFonts w:ascii="Times New Roman" w:hAnsi="Times New Roman" w:cs="Times New Roman"/>
        </w:rPr>
      </w:pPr>
      <w:r>
        <w:rPr>
          <w:rFonts w:ascii="Times New Roman" w:hAnsi="Times New Roman" w:cs="Times New Roman"/>
        </w:rPr>
        <w:t xml:space="preserve">Ministry of Social Affairs and Health (2015). </w:t>
      </w:r>
      <w:r w:rsidRPr="0093687D">
        <w:rPr>
          <w:rFonts w:ascii="Times New Roman" w:hAnsi="Times New Roman" w:cs="Times New Roman"/>
        </w:rPr>
        <w:t>Finland has the slowest population growth in the Nordic countries</w:t>
      </w:r>
      <w:r>
        <w:rPr>
          <w:rFonts w:ascii="Times New Roman" w:hAnsi="Times New Roman" w:cs="Times New Roman"/>
        </w:rPr>
        <w:t xml:space="preserve">. </w:t>
      </w:r>
      <w:r w:rsidRPr="0093687D">
        <w:rPr>
          <w:rFonts w:ascii="Times New Roman" w:hAnsi="Times New Roman" w:cs="Times New Roman"/>
        </w:rPr>
        <w:t>stm.fi</w:t>
      </w:r>
      <w:r>
        <w:rPr>
          <w:rFonts w:ascii="Times New Roman" w:hAnsi="Times New Roman" w:cs="Times New Roman"/>
        </w:rPr>
        <w:t xml:space="preserve">. </w:t>
      </w:r>
      <w:r w:rsidRPr="0093687D">
        <w:rPr>
          <w:rFonts w:ascii="Times New Roman" w:hAnsi="Times New Roman" w:cs="Times New Roman"/>
        </w:rPr>
        <w:t xml:space="preserve">https://stm.fi/en/artikkeli/-/asset_publisher/suomen-vaesto-kasvaa-hitaimmin-pohjoismaista </w:t>
      </w:r>
      <w:r>
        <w:rPr>
          <w:rFonts w:ascii="Times New Roman" w:hAnsi="Times New Roman" w:cs="Times New Roman"/>
        </w:rPr>
        <w:t>(accessed 29th of November, 2018).</w:t>
      </w:r>
    </w:p>
    <w:p w:rsidR="00F559BF" w:rsidRDefault="00F559BF" w:rsidP="00D17A04">
      <w:pPr>
        <w:spacing w:after="0" w:line="240" w:lineRule="auto"/>
        <w:jc w:val="both"/>
        <w:rPr>
          <w:rFonts w:ascii="Times New Roman" w:hAnsi="Times New Roman" w:cs="Times New Roman"/>
        </w:rPr>
      </w:pPr>
    </w:p>
    <w:p w:rsidR="00F559BF" w:rsidRDefault="00F559BF" w:rsidP="00D17A04">
      <w:pPr>
        <w:spacing w:after="0" w:line="240" w:lineRule="auto"/>
        <w:jc w:val="both"/>
        <w:rPr>
          <w:rFonts w:ascii="Times New Roman" w:hAnsi="Times New Roman" w:cs="Times New Roman"/>
        </w:rPr>
      </w:pPr>
      <w:r w:rsidRPr="00F559BF">
        <w:rPr>
          <w:rFonts w:ascii="Times New Roman" w:hAnsi="Times New Roman" w:cs="Times New Roman"/>
        </w:rPr>
        <w:t xml:space="preserve">Mirkin, Barry, and Mary Beth Weinberger. "The demography of population ageing." </w:t>
      </w:r>
      <w:r w:rsidRPr="00F559BF">
        <w:rPr>
          <w:rFonts w:ascii="Times New Roman" w:hAnsi="Times New Roman" w:cs="Times New Roman"/>
          <w:i/>
        </w:rPr>
        <w:t>publicado en Population Bulletin of the United Nations</w:t>
      </w:r>
      <w:r w:rsidRPr="00F559BF">
        <w:rPr>
          <w:rFonts w:ascii="Times New Roman" w:hAnsi="Times New Roman" w:cs="Times New Roman"/>
        </w:rPr>
        <w:t xml:space="preserve"> 42, no. 43 (2001): 37-53.</w:t>
      </w:r>
    </w:p>
    <w:p w:rsidR="00987056" w:rsidRDefault="00987056" w:rsidP="00D17A04">
      <w:pPr>
        <w:spacing w:after="0" w:line="240" w:lineRule="auto"/>
        <w:jc w:val="both"/>
        <w:rPr>
          <w:rFonts w:ascii="Times New Roman" w:hAnsi="Times New Roman" w:cs="Times New Roman"/>
        </w:rPr>
      </w:pPr>
    </w:p>
    <w:p w:rsidR="00987056" w:rsidRDefault="00987056" w:rsidP="00D17A04">
      <w:pPr>
        <w:spacing w:after="0" w:line="240" w:lineRule="auto"/>
        <w:jc w:val="both"/>
        <w:rPr>
          <w:rFonts w:ascii="Times New Roman" w:hAnsi="Times New Roman" w:cs="Times New Roman"/>
        </w:rPr>
      </w:pPr>
      <w:r w:rsidRPr="00987056">
        <w:rPr>
          <w:rFonts w:ascii="Times New Roman" w:hAnsi="Times New Roman" w:cs="Times New Roman"/>
        </w:rPr>
        <w:t xml:space="preserve">Murgić, Jure, Tomislav Jukić, Spomenka Tomek-Roksandić, Mate Ljubičić, and Zvonko Kusić. "The ageing of Croatian population." </w:t>
      </w:r>
      <w:r w:rsidRPr="00987056">
        <w:rPr>
          <w:rFonts w:ascii="Times New Roman" w:hAnsi="Times New Roman" w:cs="Times New Roman"/>
          <w:i/>
        </w:rPr>
        <w:t>Collegium antropologicum</w:t>
      </w:r>
      <w:r w:rsidRPr="00987056">
        <w:rPr>
          <w:rFonts w:ascii="Times New Roman" w:hAnsi="Times New Roman" w:cs="Times New Roman"/>
        </w:rPr>
        <w:t xml:space="preserve"> 33, no. 2 (2009): 701-705.</w:t>
      </w:r>
    </w:p>
    <w:p w:rsidR="00E32B02" w:rsidRDefault="00E32B02" w:rsidP="00D17A04">
      <w:pPr>
        <w:spacing w:after="0" w:line="240" w:lineRule="auto"/>
        <w:jc w:val="both"/>
        <w:rPr>
          <w:rFonts w:ascii="Times New Roman" w:hAnsi="Times New Roman" w:cs="Times New Roman"/>
        </w:rPr>
      </w:pPr>
    </w:p>
    <w:p w:rsidR="00E32B02" w:rsidRDefault="00E32B02" w:rsidP="00D17A04">
      <w:pPr>
        <w:spacing w:after="0" w:line="240" w:lineRule="auto"/>
        <w:jc w:val="both"/>
        <w:rPr>
          <w:rFonts w:ascii="Times New Roman" w:hAnsi="Times New Roman" w:cs="Times New Roman"/>
        </w:rPr>
      </w:pPr>
      <w:r>
        <w:rPr>
          <w:rFonts w:ascii="Times New Roman" w:hAnsi="Times New Roman" w:cs="Times New Roman"/>
        </w:rPr>
        <w:t>Mohdin</w:t>
      </w:r>
      <w:r w:rsidRPr="00E32B02">
        <w:rPr>
          <w:rFonts w:ascii="Times New Roman" w:hAnsi="Times New Roman" w:cs="Times New Roman"/>
        </w:rPr>
        <w:t xml:space="preserve">, </w:t>
      </w:r>
      <w:r>
        <w:rPr>
          <w:rFonts w:ascii="Times New Roman" w:hAnsi="Times New Roman" w:cs="Times New Roman"/>
        </w:rPr>
        <w:t>Aamna</w:t>
      </w:r>
      <w:r w:rsidRPr="00E32B02">
        <w:rPr>
          <w:rFonts w:ascii="Times New Roman" w:hAnsi="Times New Roman" w:cs="Times New Roman"/>
        </w:rPr>
        <w:t xml:space="preserve"> (2018). As migration tumbles, the UK population growth rate drops to its lowest level since 2004. Total-croatia-news.com. https://www.total-croatia-news.com/politics/28233-cia-croatia-s-emigration-statistics-among-worst-in-europe (accessed 27th of November, 2018)</w:t>
      </w:r>
    </w:p>
    <w:p w:rsidR="00E32B02" w:rsidRDefault="00E32B02" w:rsidP="00D17A04">
      <w:pPr>
        <w:spacing w:after="0" w:line="240" w:lineRule="auto"/>
        <w:jc w:val="both"/>
        <w:rPr>
          <w:rFonts w:ascii="Times New Roman" w:hAnsi="Times New Roman" w:cs="Times New Roman"/>
        </w:rPr>
      </w:pPr>
    </w:p>
    <w:p w:rsidR="002479BF" w:rsidRDefault="002479BF" w:rsidP="002479BF">
      <w:pPr>
        <w:spacing w:after="0" w:line="240" w:lineRule="auto"/>
        <w:jc w:val="both"/>
        <w:rPr>
          <w:rFonts w:ascii="Times New Roman" w:hAnsi="Times New Roman" w:cs="Times New Roman"/>
        </w:rPr>
      </w:pPr>
      <w:r>
        <w:rPr>
          <w:rFonts w:ascii="Times New Roman" w:hAnsi="Times New Roman" w:cs="Times New Roman"/>
        </w:rPr>
        <w:t>Mohdin</w:t>
      </w:r>
      <w:r w:rsidRPr="00E32B02">
        <w:rPr>
          <w:rFonts w:ascii="Times New Roman" w:hAnsi="Times New Roman" w:cs="Times New Roman"/>
        </w:rPr>
        <w:t xml:space="preserve">, </w:t>
      </w:r>
      <w:r>
        <w:rPr>
          <w:rFonts w:ascii="Times New Roman" w:hAnsi="Times New Roman" w:cs="Times New Roman"/>
        </w:rPr>
        <w:t>Aamna</w:t>
      </w:r>
      <w:r w:rsidRPr="00E32B02">
        <w:rPr>
          <w:rFonts w:ascii="Times New Roman" w:hAnsi="Times New Roman" w:cs="Times New Roman"/>
        </w:rPr>
        <w:t xml:space="preserve"> (2018). </w:t>
      </w:r>
      <w:r w:rsidRPr="002479BF">
        <w:rPr>
          <w:rFonts w:ascii="Times New Roman" w:hAnsi="Times New Roman" w:cs="Times New Roman"/>
        </w:rPr>
        <w:t>The EU countries that desperately need migrants to avoid shrinkage—and those that don’t</w:t>
      </w:r>
      <w:r w:rsidRPr="00E32B02">
        <w:rPr>
          <w:rFonts w:ascii="Times New Roman" w:hAnsi="Times New Roman" w:cs="Times New Roman"/>
        </w:rPr>
        <w:t xml:space="preserve">. </w:t>
      </w:r>
      <w:r w:rsidRPr="002479BF">
        <w:rPr>
          <w:rFonts w:ascii="Times New Roman" w:hAnsi="Times New Roman" w:cs="Times New Roman"/>
        </w:rPr>
        <w:t>qz.com</w:t>
      </w:r>
      <w:r w:rsidRPr="00E32B02">
        <w:rPr>
          <w:rFonts w:ascii="Times New Roman" w:hAnsi="Times New Roman" w:cs="Times New Roman"/>
        </w:rPr>
        <w:t xml:space="preserve">. </w:t>
      </w:r>
      <w:r w:rsidRPr="002479BF">
        <w:rPr>
          <w:rFonts w:ascii="Times New Roman" w:hAnsi="Times New Roman" w:cs="Times New Roman"/>
        </w:rPr>
        <w:t>https://qz.com/1325640/the-european-countries-that-desperately-need-migrants-to-avoid-demographic-decline-and-those-that-dont/</w:t>
      </w:r>
      <w:r w:rsidRPr="00E32B02">
        <w:rPr>
          <w:rFonts w:ascii="Times New Roman" w:hAnsi="Times New Roman" w:cs="Times New Roman"/>
        </w:rPr>
        <w:t xml:space="preserve"> (accessed </w:t>
      </w:r>
      <w:r>
        <w:rPr>
          <w:rFonts w:ascii="Times New Roman" w:hAnsi="Times New Roman" w:cs="Times New Roman"/>
        </w:rPr>
        <w:t>02</w:t>
      </w:r>
      <w:r w:rsidRPr="002479BF">
        <w:rPr>
          <w:rFonts w:ascii="Times New Roman" w:hAnsi="Times New Roman" w:cs="Times New Roman"/>
          <w:vertAlign w:val="superscript"/>
        </w:rPr>
        <w:t>nd</w:t>
      </w:r>
      <w:r>
        <w:rPr>
          <w:rFonts w:ascii="Times New Roman" w:hAnsi="Times New Roman" w:cs="Times New Roman"/>
        </w:rPr>
        <w:t xml:space="preserve"> of December</w:t>
      </w:r>
      <w:r w:rsidRPr="00E32B02">
        <w:rPr>
          <w:rFonts w:ascii="Times New Roman" w:hAnsi="Times New Roman" w:cs="Times New Roman"/>
        </w:rPr>
        <w:t>, 2018)</w:t>
      </w:r>
    </w:p>
    <w:p w:rsidR="002479BF" w:rsidRDefault="002479BF" w:rsidP="00D17A04">
      <w:pPr>
        <w:spacing w:after="0" w:line="240" w:lineRule="auto"/>
        <w:jc w:val="both"/>
        <w:rPr>
          <w:rFonts w:ascii="Times New Roman" w:hAnsi="Times New Roman" w:cs="Times New Roman"/>
        </w:rPr>
      </w:pPr>
    </w:p>
    <w:p w:rsidR="00580F65" w:rsidRDefault="00CB45C4" w:rsidP="00D17A04">
      <w:pPr>
        <w:spacing w:after="0" w:line="240" w:lineRule="auto"/>
        <w:jc w:val="both"/>
        <w:rPr>
          <w:rFonts w:ascii="Times New Roman" w:hAnsi="Times New Roman" w:cs="Times New Roman"/>
        </w:rPr>
      </w:pPr>
      <w:r>
        <w:rPr>
          <w:rFonts w:ascii="Times New Roman" w:hAnsi="Times New Roman" w:cs="Times New Roman"/>
        </w:rPr>
        <w:t xml:space="preserve">Pavlić, Vedran (2018). </w:t>
      </w:r>
      <w:r w:rsidRPr="00CB45C4">
        <w:rPr>
          <w:rFonts w:ascii="Times New Roman" w:hAnsi="Times New Roman" w:cs="Times New Roman"/>
        </w:rPr>
        <w:t>CIA: Croatia’s Emigration Statistics among Worst in Europe</w:t>
      </w:r>
      <w:r>
        <w:rPr>
          <w:rFonts w:ascii="Times New Roman" w:hAnsi="Times New Roman" w:cs="Times New Roman"/>
        </w:rPr>
        <w:t xml:space="preserve">. </w:t>
      </w:r>
      <w:r w:rsidR="00E32B02" w:rsidRPr="00E32B02">
        <w:rPr>
          <w:rFonts w:ascii="Times New Roman" w:hAnsi="Times New Roman" w:cs="Times New Roman"/>
        </w:rPr>
        <w:t>qz.com</w:t>
      </w:r>
      <w:r>
        <w:rPr>
          <w:rFonts w:ascii="Times New Roman" w:hAnsi="Times New Roman" w:cs="Times New Roman"/>
        </w:rPr>
        <w:t xml:space="preserve">. </w:t>
      </w:r>
      <w:r w:rsidR="00E32B02" w:rsidRPr="00E32B02">
        <w:rPr>
          <w:rFonts w:ascii="Times New Roman" w:hAnsi="Times New Roman" w:cs="Times New Roman"/>
        </w:rPr>
        <w:t>https://qz.com/1317914/uk-immigration-slowdown-hits-britains-population-growth-rate/</w:t>
      </w:r>
      <w:r>
        <w:rPr>
          <w:rFonts w:ascii="Times New Roman" w:hAnsi="Times New Roman" w:cs="Times New Roman"/>
        </w:rPr>
        <w:t xml:space="preserve"> (a</w:t>
      </w:r>
      <w:r w:rsidR="00BE2256">
        <w:rPr>
          <w:rFonts w:ascii="Times New Roman" w:hAnsi="Times New Roman" w:cs="Times New Roman"/>
        </w:rPr>
        <w:t>ccessed 2</w:t>
      </w:r>
      <w:r w:rsidR="00E32B02">
        <w:rPr>
          <w:rFonts w:ascii="Times New Roman" w:hAnsi="Times New Roman" w:cs="Times New Roman"/>
        </w:rPr>
        <w:t>8</w:t>
      </w:r>
      <w:r w:rsidR="00BE2256">
        <w:rPr>
          <w:rFonts w:ascii="Times New Roman" w:hAnsi="Times New Roman" w:cs="Times New Roman"/>
        </w:rPr>
        <w:t>th of November, 2018)</w:t>
      </w:r>
      <w:r w:rsidR="00E32B02">
        <w:rPr>
          <w:rFonts w:ascii="Times New Roman" w:hAnsi="Times New Roman" w:cs="Times New Roman"/>
        </w:rPr>
        <w:t>.</w:t>
      </w:r>
    </w:p>
    <w:p w:rsidR="00CB45C4" w:rsidRDefault="00CB45C4" w:rsidP="00D17A04">
      <w:pPr>
        <w:spacing w:after="0" w:line="240" w:lineRule="auto"/>
        <w:jc w:val="both"/>
        <w:rPr>
          <w:rFonts w:ascii="Times New Roman" w:hAnsi="Times New Roman" w:cs="Times New Roman"/>
        </w:rPr>
      </w:pPr>
    </w:p>
    <w:p w:rsidR="00580F65" w:rsidRDefault="00580F65" w:rsidP="00D17A04">
      <w:pPr>
        <w:spacing w:after="0" w:line="240" w:lineRule="auto"/>
        <w:jc w:val="both"/>
        <w:rPr>
          <w:rFonts w:ascii="Times New Roman" w:hAnsi="Times New Roman" w:cs="Times New Roman"/>
        </w:rPr>
      </w:pPr>
      <w:r w:rsidRPr="00580F65">
        <w:rPr>
          <w:rFonts w:ascii="Times New Roman" w:hAnsi="Times New Roman" w:cs="Times New Roman"/>
        </w:rPr>
        <w:t xml:space="preserve">Pitheckoff, Natalie. "Aging in the Republic of Bulgaria." </w:t>
      </w:r>
      <w:r w:rsidRPr="00580F65">
        <w:rPr>
          <w:rFonts w:ascii="Times New Roman" w:hAnsi="Times New Roman" w:cs="Times New Roman"/>
          <w:i/>
        </w:rPr>
        <w:t>The Gerontologist 57</w:t>
      </w:r>
      <w:r w:rsidRPr="00580F65">
        <w:rPr>
          <w:rFonts w:ascii="Times New Roman" w:hAnsi="Times New Roman" w:cs="Times New Roman"/>
        </w:rPr>
        <w:t>, no. 5 (2017): 809-815.</w:t>
      </w:r>
    </w:p>
    <w:p w:rsidR="00746A97" w:rsidRDefault="00746A97" w:rsidP="00D17A04">
      <w:pPr>
        <w:spacing w:after="0" w:line="240" w:lineRule="auto"/>
        <w:jc w:val="both"/>
        <w:rPr>
          <w:rFonts w:ascii="Times New Roman" w:hAnsi="Times New Roman" w:cs="Times New Roman"/>
        </w:rPr>
      </w:pPr>
    </w:p>
    <w:p w:rsidR="00746A97" w:rsidRDefault="003D5C82" w:rsidP="00D17A04">
      <w:pPr>
        <w:spacing w:after="0" w:line="240" w:lineRule="auto"/>
        <w:jc w:val="both"/>
        <w:rPr>
          <w:rFonts w:ascii="Times New Roman" w:hAnsi="Times New Roman" w:cs="Times New Roman"/>
        </w:rPr>
      </w:pPr>
      <w:r>
        <w:rPr>
          <w:rFonts w:ascii="Times New Roman" w:hAnsi="Times New Roman" w:cs="Times New Roman"/>
        </w:rPr>
        <w:t>Radio Praha</w:t>
      </w:r>
      <w:r w:rsidR="00746A97">
        <w:rPr>
          <w:rFonts w:ascii="Times New Roman" w:hAnsi="Times New Roman" w:cs="Times New Roman"/>
        </w:rPr>
        <w:t xml:space="preserve"> (201</w:t>
      </w:r>
      <w:r>
        <w:rPr>
          <w:rFonts w:ascii="Times New Roman" w:hAnsi="Times New Roman" w:cs="Times New Roman"/>
        </w:rPr>
        <w:t>7</w:t>
      </w:r>
      <w:r w:rsidR="00746A97">
        <w:rPr>
          <w:rFonts w:ascii="Times New Roman" w:hAnsi="Times New Roman" w:cs="Times New Roman"/>
        </w:rPr>
        <w:t xml:space="preserve">). </w:t>
      </w:r>
      <w:r w:rsidRPr="003D5C82">
        <w:rPr>
          <w:rFonts w:ascii="Times New Roman" w:hAnsi="Times New Roman" w:cs="Times New Roman"/>
        </w:rPr>
        <w:t xml:space="preserve">Migrants biggest factor in rise in </w:t>
      </w:r>
      <w:r>
        <w:rPr>
          <w:rFonts w:ascii="Times New Roman" w:hAnsi="Times New Roman" w:cs="Times New Roman"/>
        </w:rPr>
        <w:t>C</w:t>
      </w:r>
      <w:r w:rsidRPr="003D5C82">
        <w:rPr>
          <w:rFonts w:ascii="Times New Roman" w:hAnsi="Times New Roman" w:cs="Times New Roman"/>
        </w:rPr>
        <w:t>zech population</w:t>
      </w:r>
      <w:r w:rsidR="00746A97">
        <w:rPr>
          <w:rFonts w:ascii="Times New Roman" w:hAnsi="Times New Roman" w:cs="Times New Roman"/>
        </w:rPr>
        <w:t xml:space="preserve">. </w:t>
      </w:r>
      <w:r w:rsidRPr="003D5C82">
        <w:rPr>
          <w:rFonts w:ascii="Times New Roman" w:hAnsi="Times New Roman" w:cs="Times New Roman"/>
        </w:rPr>
        <w:t>radio.cz</w:t>
      </w:r>
      <w:r w:rsidR="00746A97">
        <w:rPr>
          <w:rFonts w:ascii="Times New Roman" w:hAnsi="Times New Roman" w:cs="Times New Roman"/>
        </w:rPr>
        <w:t xml:space="preserve">. </w:t>
      </w:r>
      <w:r w:rsidRPr="003D5C82">
        <w:rPr>
          <w:rFonts w:ascii="Times New Roman" w:hAnsi="Times New Roman" w:cs="Times New Roman"/>
        </w:rPr>
        <w:t>https://www.radio.cz/en/section/news/migrants-biggest-factor-in-rise-in-czech-population</w:t>
      </w:r>
      <w:r w:rsidR="00746A97">
        <w:rPr>
          <w:rFonts w:ascii="Times New Roman" w:hAnsi="Times New Roman" w:cs="Times New Roman"/>
        </w:rPr>
        <w:t>‌ (accessed 2</w:t>
      </w:r>
      <w:r>
        <w:rPr>
          <w:rFonts w:ascii="Times New Roman" w:hAnsi="Times New Roman" w:cs="Times New Roman"/>
        </w:rPr>
        <w:t>8</w:t>
      </w:r>
      <w:r w:rsidR="00746A97">
        <w:rPr>
          <w:rFonts w:ascii="Times New Roman" w:hAnsi="Times New Roman" w:cs="Times New Roman"/>
        </w:rPr>
        <w:t>th of November, 2018).</w:t>
      </w:r>
    </w:p>
    <w:p w:rsidR="00F559BF" w:rsidRDefault="00F559BF" w:rsidP="00D17A04">
      <w:pPr>
        <w:spacing w:after="0" w:line="240" w:lineRule="auto"/>
        <w:jc w:val="both"/>
        <w:rPr>
          <w:rFonts w:ascii="Times New Roman" w:hAnsi="Times New Roman" w:cs="Times New Roman"/>
        </w:rPr>
      </w:pPr>
    </w:p>
    <w:p w:rsidR="00F559BF" w:rsidRDefault="00F559BF" w:rsidP="00D17A04">
      <w:pPr>
        <w:spacing w:after="0" w:line="240" w:lineRule="auto"/>
        <w:jc w:val="both"/>
        <w:rPr>
          <w:rFonts w:ascii="Times New Roman" w:hAnsi="Times New Roman" w:cs="Times New Roman"/>
        </w:rPr>
      </w:pPr>
      <w:r w:rsidRPr="00F559BF">
        <w:rPr>
          <w:rFonts w:ascii="Times New Roman" w:hAnsi="Times New Roman" w:cs="Times New Roman"/>
        </w:rPr>
        <w:t>Reher, David S</w:t>
      </w:r>
      <w:r w:rsidR="0085349C">
        <w:rPr>
          <w:rFonts w:ascii="Times New Roman" w:hAnsi="Times New Roman" w:cs="Times New Roman"/>
        </w:rPr>
        <w:t xml:space="preserve"> (2004)</w:t>
      </w:r>
      <w:r w:rsidRPr="00F559BF">
        <w:rPr>
          <w:rFonts w:ascii="Times New Roman" w:hAnsi="Times New Roman" w:cs="Times New Roman"/>
        </w:rPr>
        <w:t xml:space="preserve">. "The demographic transition revisited as a global process." </w:t>
      </w:r>
      <w:r w:rsidRPr="00F559BF">
        <w:rPr>
          <w:rFonts w:ascii="Times New Roman" w:hAnsi="Times New Roman" w:cs="Times New Roman"/>
          <w:i/>
        </w:rPr>
        <w:t>Population, space and place</w:t>
      </w:r>
      <w:r w:rsidR="0085349C">
        <w:rPr>
          <w:rFonts w:ascii="Times New Roman" w:hAnsi="Times New Roman" w:cs="Times New Roman"/>
        </w:rPr>
        <w:t xml:space="preserve"> 10, no. 1:</w:t>
      </w:r>
      <w:r w:rsidRPr="00F559BF">
        <w:rPr>
          <w:rFonts w:ascii="Times New Roman" w:hAnsi="Times New Roman" w:cs="Times New Roman"/>
        </w:rPr>
        <w:t xml:space="preserve"> 19-41.</w:t>
      </w:r>
    </w:p>
    <w:p w:rsidR="0085349C" w:rsidRDefault="0085349C" w:rsidP="00D17A04">
      <w:pPr>
        <w:spacing w:after="0" w:line="240" w:lineRule="auto"/>
        <w:jc w:val="both"/>
        <w:rPr>
          <w:rFonts w:ascii="Times New Roman" w:hAnsi="Times New Roman" w:cs="Times New Roman"/>
        </w:rPr>
      </w:pPr>
    </w:p>
    <w:p w:rsidR="0085349C" w:rsidRDefault="0085349C" w:rsidP="00D17A04">
      <w:pPr>
        <w:spacing w:after="0" w:line="240" w:lineRule="auto"/>
        <w:jc w:val="both"/>
        <w:rPr>
          <w:rFonts w:ascii="Times New Roman" w:hAnsi="Times New Roman" w:cs="Times New Roman"/>
        </w:rPr>
      </w:pPr>
      <w:r w:rsidRPr="0085349C">
        <w:rPr>
          <w:rFonts w:ascii="Times New Roman" w:hAnsi="Times New Roman" w:cs="Times New Roman"/>
        </w:rPr>
        <w:t>Reher, David S</w:t>
      </w:r>
      <w:r>
        <w:rPr>
          <w:rFonts w:ascii="Times New Roman" w:hAnsi="Times New Roman" w:cs="Times New Roman"/>
        </w:rPr>
        <w:t xml:space="preserve"> </w:t>
      </w:r>
      <w:r w:rsidRPr="0085349C">
        <w:rPr>
          <w:rFonts w:ascii="Times New Roman" w:hAnsi="Times New Roman" w:cs="Times New Roman"/>
        </w:rPr>
        <w:t xml:space="preserve">(2011). "Economic and social implications of the demographic transition." </w:t>
      </w:r>
      <w:r w:rsidRPr="0085349C">
        <w:rPr>
          <w:rFonts w:ascii="Times New Roman" w:hAnsi="Times New Roman" w:cs="Times New Roman"/>
          <w:i/>
        </w:rPr>
        <w:t>Population and development review</w:t>
      </w:r>
      <w:r w:rsidRPr="0085349C">
        <w:rPr>
          <w:rFonts w:ascii="Times New Roman" w:hAnsi="Times New Roman" w:cs="Times New Roman"/>
        </w:rPr>
        <w:t xml:space="preserve"> 37: 11-33.</w:t>
      </w:r>
    </w:p>
    <w:p w:rsidR="00BE0333" w:rsidRDefault="00BE0333" w:rsidP="00D17A04">
      <w:pPr>
        <w:spacing w:after="0" w:line="240" w:lineRule="auto"/>
        <w:jc w:val="both"/>
        <w:rPr>
          <w:rFonts w:ascii="Times New Roman" w:hAnsi="Times New Roman" w:cs="Times New Roman"/>
        </w:rPr>
      </w:pPr>
    </w:p>
    <w:p w:rsidR="00BE0333" w:rsidRDefault="00BE0333" w:rsidP="00D17A04">
      <w:pPr>
        <w:spacing w:after="0" w:line="240" w:lineRule="auto"/>
        <w:jc w:val="both"/>
        <w:rPr>
          <w:rFonts w:ascii="Times New Roman" w:hAnsi="Times New Roman" w:cs="Times New Roman"/>
        </w:rPr>
      </w:pPr>
      <w:r>
        <w:rPr>
          <w:rFonts w:ascii="Times New Roman" w:hAnsi="Times New Roman" w:cs="Times New Roman"/>
        </w:rPr>
        <w:lastRenderedPageBreak/>
        <w:t xml:space="preserve">Reuters (2018). </w:t>
      </w:r>
      <w:r w:rsidRPr="00BE0333">
        <w:rPr>
          <w:rFonts w:ascii="Times New Roman" w:hAnsi="Times New Roman" w:cs="Times New Roman"/>
        </w:rPr>
        <w:t>Spain's population grows for second straight year due to immigration</w:t>
      </w:r>
      <w:r>
        <w:rPr>
          <w:rFonts w:ascii="Times New Roman" w:hAnsi="Times New Roman" w:cs="Times New Roman"/>
        </w:rPr>
        <w:t xml:space="preserve">. </w:t>
      </w:r>
      <w:r w:rsidRPr="00BE0333">
        <w:rPr>
          <w:rFonts w:ascii="Times New Roman" w:hAnsi="Times New Roman" w:cs="Times New Roman"/>
        </w:rPr>
        <w:t>reuters.com</w:t>
      </w:r>
      <w:r>
        <w:rPr>
          <w:rFonts w:ascii="Times New Roman" w:hAnsi="Times New Roman" w:cs="Times New Roman"/>
        </w:rPr>
        <w:t xml:space="preserve">. </w:t>
      </w:r>
      <w:r w:rsidRPr="00BE0333">
        <w:rPr>
          <w:rFonts w:ascii="Times New Roman" w:hAnsi="Times New Roman" w:cs="Times New Roman"/>
        </w:rPr>
        <w:t>https://www.reuters.com/article/us-spain-economy-population/spains-population-grows-for-second-straight-year-due-to-immigration-idUSKBN1JL136</w:t>
      </w:r>
      <w:r w:rsidRPr="003B0FB9">
        <w:rPr>
          <w:rFonts w:ascii="Times New Roman" w:hAnsi="Times New Roman" w:cs="Times New Roman"/>
        </w:rPr>
        <w:t xml:space="preserve"> </w:t>
      </w:r>
      <w:r>
        <w:rPr>
          <w:rFonts w:ascii="Times New Roman" w:hAnsi="Times New Roman" w:cs="Times New Roman"/>
        </w:rPr>
        <w:t>(accessed 29th of November, 2018).</w:t>
      </w:r>
    </w:p>
    <w:p w:rsidR="00A63D8C" w:rsidRDefault="00A63D8C" w:rsidP="00D17A04">
      <w:pPr>
        <w:spacing w:after="0" w:line="240" w:lineRule="auto"/>
        <w:jc w:val="both"/>
        <w:rPr>
          <w:rFonts w:ascii="Times New Roman" w:hAnsi="Times New Roman" w:cs="Times New Roman"/>
        </w:rPr>
      </w:pPr>
    </w:p>
    <w:p w:rsidR="00A63D8C" w:rsidRDefault="00A63D8C" w:rsidP="00A63D8C">
      <w:pPr>
        <w:spacing w:after="0" w:line="240" w:lineRule="auto"/>
        <w:jc w:val="both"/>
        <w:rPr>
          <w:rFonts w:ascii="Times New Roman" w:hAnsi="Times New Roman" w:cs="Times New Roman"/>
        </w:rPr>
      </w:pPr>
      <w:r>
        <w:rPr>
          <w:rFonts w:ascii="Times New Roman" w:hAnsi="Times New Roman" w:cs="Times New Roman"/>
        </w:rPr>
        <w:t xml:space="preserve">Romei, Valentina (2016). </w:t>
      </w:r>
      <w:r w:rsidRPr="00A63D8C">
        <w:rPr>
          <w:rFonts w:ascii="Times New Roman" w:hAnsi="Times New Roman" w:cs="Times New Roman"/>
        </w:rPr>
        <w:t>Eastern Europe has the largest population loss in modern history</w:t>
      </w:r>
      <w:r>
        <w:rPr>
          <w:rFonts w:ascii="Times New Roman" w:hAnsi="Times New Roman" w:cs="Times New Roman"/>
        </w:rPr>
        <w:t xml:space="preserve">. </w:t>
      </w:r>
      <w:r w:rsidRPr="00A63D8C">
        <w:rPr>
          <w:rFonts w:ascii="Times New Roman" w:hAnsi="Times New Roman" w:cs="Times New Roman"/>
        </w:rPr>
        <w:t>ft.com</w:t>
      </w:r>
      <w:r>
        <w:rPr>
          <w:rFonts w:ascii="Times New Roman" w:hAnsi="Times New Roman" w:cs="Times New Roman"/>
        </w:rPr>
        <w:t xml:space="preserve">. </w:t>
      </w:r>
      <w:r w:rsidRPr="00A63D8C">
        <w:rPr>
          <w:rFonts w:ascii="Times New Roman" w:hAnsi="Times New Roman" w:cs="Times New Roman"/>
        </w:rPr>
        <w:t xml:space="preserve">https://www.ft.com/content/70813826-0c64-33d3-8a0c-72059ae1b5e3 </w:t>
      </w:r>
      <w:r>
        <w:rPr>
          <w:rFonts w:ascii="Times New Roman" w:hAnsi="Times New Roman" w:cs="Times New Roman"/>
        </w:rPr>
        <w:t>(</w:t>
      </w:r>
      <w:r w:rsidRPr="00E32B02">
        <w:rPr>
          <w:rFonts w:ascii="Times New Roman" w:hAnsi="Times New Roman" w:cs="Times New Roman"/>
        </w:rPr>
        <w:t xml:space="preserve">accessed </w:t>
      </w:r>
      <w:r>
        <w:rPr>
          <w:rFonts w:ascii="Times New Roman" w:hAnsi="Times New Roman" w:cs="Times New Roman"/>
        </w:rPr>
        <w:t>02</w:t>
      </w:r>
      <w:r w:rsidRPr="002479BF">
        <w:rPr>
          <w:rFonts w:ascii="Times New Roman" w:hAnsi="Times New Roman" w:cs="Times New Roman"/>
          <w:vertAlign w:val="superscript"/>
        </w:rPr>
        <w:t>nd</w:t>
      </w:r>
      <w:r>
        <w:rPr>
          <w:rFonts w:ascii="Times New Roman" w:hAnsi="Times New Roman" w:cs="Times New Roman"/>
        </w:rPr>
        <w:t xml:space="preserve"> of December</w:t>
      </w:r>
      <w:r w:rsidRPr="00E32B02">
        <w:rPr>
          <w:rFonts w:ascii="Times New Roman" w:hAnsi="Times New Roman" w:cs="Times New Roman"/>
        </w:rPr>
        <w:t>, 2018</w:t>
      </w:r>
      <w:r>
        <w:rPr>
          <w:rFonts w:ascii="Times New Roman" w:hAnsi="Times New Roman" w:cs="Times New Roman"/>
        </w:rPr>
        <w:t>).</w:t>
      </w:r>
    </w:p>
    <w:p w:rsidR="00B64886" w:rsidRPr="00886DF1" w:rsidRDefault="00B64886" w:rsidP="00D17A04">
      <w:pPr>
        <w:spacing w:after="0" w:line="240" w:lineRule="auto"/>
        <w:jc w:val="both"/>
        <w:rPr>
          <w:rFonts w:ascii="Times New Roman" w:hAnsi="Times New Roman" w:cs="Times New Roman"/>
        </w:rPr>
      </w:pPr>
    </w:p>
    <w:p w:rsidR="005856BD" w:rsidRDefault="0081355A" w:rsidP="00D17A04">
      <w:pPr>
        <w:spacing w:after="0" w:line="240" w:lineRule="auto"/>
        <w:jc w:val="both"/>
        <w:rPr>
          <w:rFonts w:ascii="Times New Roman" w:hAnsi="Times New Roman" w:cs="Times New Roman"/>
        </w:rPr>
      </w:pPr>
      <w:r w:rsidRPr="00886DF1">
        <w:rPr>
          <w:rFonts w:ascii="Times New Roman" w:hAnsi="Times New Roman" w:cs="Times New Roman"/>
        </w:rPr>
        <w:t xml:space="preserve">Roser, Max and Ortiz-Ospina, Esteban (2018): "World Population Growth". </w:t>
      </w:r>
      <w:r w:rsidRPr="00886DF1">
        <w:rPr>
          <w:rFonts w:ascii="Times New Roman" w:hAnsi="Times New Roman" w:cs="Times New Roman"/>
          <w:i/>
        </w:rPr>
        <w:t>Published online at OurWorldInData.org</w:t>
      </w:r>
      <w:r w:rsidRPr="00886DF1">
        <w:rPr>
          <w:rFonts w:ascii="Times New Roman" w:hAnsi="Times New Roman" w:cs="Times New Roman"/>
        </w:rPr>
        <w:t>. Retrieved from: 'https://ourworldindata.org/world-population-growth'</w:t>
      </w:r>
      <w:r w:rsidR="00CA4206">
        <w:rPr>
          <w:rFonts w:ascii="Times New Roman" w:hAnsi="Times New Roman" w:cs="Times New Roman"/>
        </w:rPr>
        <w:t>.</w:t>
      </w:r>
    </w:p>
    <w:p w:rsidR="00BC1FC7" w:rsidRDefault="00BC1FC7" w:rsidP="00D17A04">
      <w:pPr>
        <w:spacing w:after="0" w:line="240" w:lineRule="auto"/>
        <w:jc w:val="both"/>
        <w:rPr>
          <w:rFonts w:ascii="Times New Roman" w:hAnsi="Times New Roman" w:cs="Times New Roman"/>
        </w:rPr>
      </w:pPr>
    </w:p>
    <w:p w:rsidR="00BC1FC7" w:rsidRDefault="00BC1FC7" w:rsidP="00D17A04">
      <w:pPr>
        <w:spacing w:after="0" w:line="240" w:lineRule="auto"/>
        <w:jc w:val="both"/>
        <w:rPr>
          <w:rFonts w:ascii="Times New Roman" w:hAnsi="Times New Roman" w:cs="Times New Roman"/>
        </w:rPr>
      </w:pPr>
      <w:r>
        <w:rPr>
          <w:rFonts w:ascii="Times New Roman" w:hAnsi="Times New Roman" w:cs="Times New Roman"/>
        </w:rPr>
        <w:t xml:space="preserve">South EU Summit (2018). </w:t>
      </w:r>
      <w:r w:rsidRPr="00BC1FC7">
        <w:rPr>
          <w:rFonts w:ascii="Times New Roman" w:hAnsi="Times New Roman" w:cs="Times New Roman"/>
        </w:rPr>
        <w:t>Migration Creates Net-Positive Population Growth for France</w:t>
      </w:r>
      <w:r>
        <w:rPr>
          <w:rFonts w:ascii="Times New Roman" w:hAnsi="Times New Roman" w:cs="Times New Roman"/>
        </w:rPr>
        <w:t xml:space="preserve">. </w:t>
      </w:r>
      <w:r w:rsidRPr="00BC1FC7">
        <w:rPr>
          <w:rFonts w:ascii="Times New Roman" w:hAnsi="Times New Roman" w:cs="Times New Roman"/>
        </w:rPr>
        <w:t>southeusummit.com</w:t>
      </w:r>
      <w:r>
        <w:rPr>
          <w:rFonts w:ascii="Times New Roman" w:hAnsi="Times New Roman" w:cs="Times New Roman"/>
        </w:rPr>
        <w:t xml:space="preserve">. </w:t>
      </w:r>
      <w:r w:rsidRPr="00BC1FC7">
        <w:rPr>
          <w:rFonts w:ascii="Times New Roman" w:hAnsi="Times New Roman" w:cs="Times New Roman"/>
        </w:rPr>
        <w:t>https://www.southeusummit.com/europe/france/migration-creates-net-positive-population-growth-france/</w:t>
      </w:r>
      <w:r w:rsidRPr="00C56987">
        <w:rPr>
          <w:rFonts w:ascii="Times New Roman" w:hAnsi="Times New Roman" w:cs="Times New Roman"/>
        </w:rPr>
        <w:t xml:space="preserve"> </w:t>
      </w:r>
      <w:r>
        <w:rPr>
          <w:rFonts w:ascii="Times New Roman" w:hAnsi="Times New Roman" w:cs="Times New Roman"/>
        </w:rPr>
        <w:t>(accessed 29th of November, 2018).</w:t>
      </w:r>
    </w:p>
    <w:p w:rsidR="006359EE" w:rsidRDefault="006359EE" w:rsidP="00D17A04">
      <w:pPr>
        <w:spacing w:after="0" w:line="240" w:lineRule="auto"/>
        <w:jc w:val="both"/>
        <w:rPr>
          <w:rFonts w:ascii="Times New Roman" w:hAnsi="Times New Roman" w:cs="Times New Roman"/>
        </w:rPr>
      </w:pPr>
    </w:p>
    <w:p w:rsidR="006359EE" w:rsidRDefault="006359EE" w:rsidP="00D17A04">
      <w:pPr>
        <w:spacing w:after="0" w:line="240" w:lineRule="auto"/>
        <w:jc w:val="both"/>
        <w:rPr>
          <w:rFonts w:ascii="Times New Roman" w:hAnsi="Times New Roman" w:cs="Times New Roman"/>
        </w:rPr>
      </w:pPr>
      <w:r>
        <w:rPr>
          <w:rFonts w:ascii="Times New Roman" w:hAnsi="Times New Roman" w:cs="Times New Roman"/>
        </w:rPr>
        <w:t xml:space="preserve">Spectator (2014). </w:t>
      </w:r>
      <w:r w:rsidRPr="006359EE">
        <w:rPr>
          <w:rFonts w:ascii="Times New Roman" w:hAnsi="Times New Roman" w:cs="Times New Roman"/>
        </w:rPr>
        <w:t>Slovakia’s population would drop 14 percent if immigration were unregulated, a poll says</w:t>
      </w:r>
      <w:r>
        <w:rPr>
          <w:rFonts w:ascii="Times New Roman" w:hAnsi="Times New Roman" w:cs="Times New Roman"/>
        </w:rPr>
        <w:t xml:space="preserve">. </w:t>
      </w:r>
      <w:r w:rsidRPr="006359EE">
        <w:rPr>
          <w:rFonts w:ascii="Times New Roman" w:hAnsi="Times New Roman" w:cs="Times New Roman"/>
        </w:rPr>
        <w:t>spectator.sme.sk</w:t>
      </w:r>
      <w:r>
        <w:rPr>
          <w:rFonts w:ascii="Times New Roman" w:hAnsi="Times New Roman" w:cs="Times New Roman"/>
        </w:rPr>
        <w:t xml:space="preserve">. </w:t>
      </w:r>
      <w:r w:rsidRPr="006359EE">
        <w:rPr>
          <w:rFonts w:ascii="Times New Roman" w:hAnsi="Times New Roman" w:cs="Times New Roman"/>
        </w:rPr>
        <w:t>https://spectator.sme.sk/c/20050668/slovakias-population-would-drop-14-percent-if-immigration-were-unregulated-a-poll-says.html</w:t>
      </w:r>
      <w:r w:rsidRPr="00C56987">
        <w:rPr>
          <w:rFonts w:ascii="Times New Roman" w:hAnsi="Times New Roman" w:cs="Times New Roman"/>
        </w:rPr>
        <w:t xml:space="preserve"> </w:t>
      </w:r>
      <w:r>
        <w:rPr>
          <w:rFonts w:ascii="Times New Roman" w:hAnsi="Times New Roman" w:cs="Times New Roman"/>
        </w:rPr>
        <w:t>(accessed 29th of November, 2018).</w:t>
      </w:r>
    </w:p>
    <w:p w:rsidR="003B0FB9" w:rsidRDefault="003B0FB9" w:rsidP="00D17A04">
      <w:pPr>
        <w:spacing w:after="0" w:line="240" w:lineRule="auto"/>
        <w:jc w:val="both"/>
        <w:rPr>
          <w:rFonts w:ascii="Times New Roman" w:hAnsi="Times New Roman" w:cs="Times New Roman"/>
        </w:rPr>
      </w:pPr>
    </w:p>
    <w:p w:rsidR="003B0FB9" w:rsidRDefault="003B0FB9" w:rsidP="00D17A04">
      <w:pPr>
        <w:spacing w:after="0" w:line="240" w:lineRule="auto"/>
        <w:jc w:val="both"/>
        <w:rPr>
          <w:rFonts w:ascii="Times New Roman" w:hAnsi="Times New Roman" w:cs="Times New Roman"/>
        </w:rPr>
      </w:pPr>
      <w:r>
        <w:rPr>
          <w:rFonts w:ascii="Times New Roman" w:hAnsi="Times New Roman" w:cs="Times New Roman"/>
        </w:rPr>
        <w:t xml:space="preserve">Statistical Office of Republic Slovenia (2015). </w:t>
      </w:r>
      <w:r w:rsidRPr="003B0FB9">
        <w:rPr>
          <w:rFonts w:ascii="Times New Roman" w:hAnsi="Times New Roman" w:cs="Times New Roman"/>
        </w:rPr>
        <w:t>Projections 2015: in 2080 population down, the share of the elderly up</w:t>
      </w:r>
      <w:r>
        <w:rPr>
          <w:rFonts w:ascii="Times New Roman" w:hAnsi="Times New Roman" w:cs="Times New Roman"/>
        </w:rPr>
        <w:t xml:space="preserve">. </w:t>
      </w:r>
      <w:r w:rsidRPr="003B0FB9">
        <w:rPr>
          <w:rFonts w:ascii="Times New Roman" w:hAnsi="Times New Roman" w:cs="Times New Roman"/>
        </w:rPr>
        <w:t>stat.si</w:t>
      </w:r>
      <w:r>
        <w:rPr>
          <w:rFonts w:ascii="Times New Roman" w:hAnsi="Times New Roman" w:cs="Times New Roman"/>
        </w:rPr>
        <w:t xml:space="preserve">. </w:t>
      </w:r>
      <w:r w:rsidRPr="003B0FB9">
        <w:rPr>
          <w:rFonts w:ascii="Times New Roman" w:hAnsi="Times New Roman" w:cs="Times New Roman"/>
        </w:rPr>
        <w:t xml:space="preserve">https://www.stat.si/StatWeb/en/News/Index/6584 </w:t>
      </w:r>
      <w:r>
        <w:rPr>
          <w:rFonts w:ascii="Times New Roman" w:hAnsi="Times New Roman" w:cs="Times New Roman"/>
        </w:rPr>
        <w:t>(accessed 29th of November, 2018).</w:t>
      </w:r>
    </w:p>
    <w:p w:rsidR="00865494" w:rsidRDefault="00865494" w:rsidP="00D17A04">
      <w:pPr>
        <w:spacing w:after="0" w:line="240" w:lineRule="auto"/>
        <w:jc w:val="both"/>
        <w:rPr>
          <w:rFonts w:ascii="Times New Roman" w:hAnsi="Times New Roman" w:cs="Times New Roman"/>
        </w:rPr>
      </w:pPr>
    </w:p>
    <w:p w:rsidR="00865494" w:rsidRDefault="00865494" w:rsidP="00D17A04">
      <w:pPr>
        <w:spacing w:after="0" w:line="240" w:lineRule="auto"/>
        <w:jc w:val="both"/>
        <w:rPr>
          <w:rFonts w:ascii="Times New Roman" w:hAnsi="Times New Roman" w:cs="Times New Roman"/>
        </w:rPr>
      </w:pPr>
      <w:r>
        <w:rPr>
          <w:rFonts w:ascii="Times New Roman" w:hAnsi="Times New Roman" w:cs="Times New Roman"/>
        </w:rPr>
        <w:t xml:space="preserve">Times of Malta (2018). </w:t>
      </w:r>
      <w:r w:rsidRPr="00865494">
        <w:rPr>
          <w:rFonts w:ascii="Times New Roman" w:hAnsi="Times New Roman" w:cs="Times New Roman"/>
        </w:rPr>
        <w:t>Increase in Malta population more than 15 times that of the EU</w:t>
      </w:r>
      <w:r>
        <w:rPr>
          <w:rFonts w:ascii="Times New Roman" w:hAnsi="Times New Roman" w:cs="Times New Roman"/>
        </w:rPr>
        <w:t xml:space="preserve">. </w:t>
      </w:r>
      <w:r w:rsidRPr="00865494">
        <w:rPr>
          <w:rFonts w:ascii="Times New Roman" w:hAnsi="Times New Roman" w:cs="Times New Roman"/>
        </w:rPr>
        <w:t>timesofmalta.com</w:t>
      </w:r>
      <w:r>
        <w:rPr>
          <w:rFonts w:ascii="Times New Roman" w:hAnsi="Times New Roman" w:cs="Times New Roman"/>
        </w:rPr>
        <w:t xml:space="preserve">. </w:t>
      </w:r>
      <w:r w:rsidRPr="00865494">
        <w:rPr>
          <w:rFonts w:ascii="Times New Roman" w:hAnsi="Times New Roman" w:cs="Times New Roman"/>
        </w:rPr>
        <w:t xml:space="preserve">https://www.timesofmalta.com/articles/view/20180710/local/increase-in-malta-population-more-than-15-times-that-of-the-eu.684039 </w:t>
      </w:r>
      <w:r>
        <w:rPr>
          <w:rFonts w:ascii="Times New Roman" w:hAnsi="Times New Roman" w:cs="Times New Roman"/>
        </w:rPr>
        <w:t>(accessed 29th of November, 2018).</w:t>
      </w:r>
    </w:p>
    <w:p w:rsidR="009D11C3" w:rsidRDefault="009D11C3" w:rsidP="00D17A04">
      <w:pPr>
        <w:spacing w:after="0" w:line="240" w:lineRule="auto"/>
        <w:jc w:val="both"/>
        <w:rPr>
          <w:rFonts w:ascii="Times New Roman" w:hAnsi="Times New Roman" w:cs="Times New Roman"/>
        </w:rPr>
      </w:pPr>
    </w:p>
    <w:p w:rsidR="009D11C3" w:rsidRDefault="009D11C3" w:rsidP="00D17A04">
      <w:pPr>
        <w:spacing w:after="0" w:line="240" w:lineRule="auto"/>
        <w:jc w:val="both"/>
        <w:rPr>
          <w:rFonts w:ascii="Times New Roman" w:hAnsi="Times New Roman" w:cs="Times New Roman"/>
        </w:rPr>
      </w:pPr>
      <w:r>
        <w:rPr>
          <w:rFonts w:ascii="Times New Roman" w:hAnsi="Times New Roman" w:cs="Times New Roman"/>
        </w:rPr>
        <w:t xml:space="preserve">The Irish Times (2015). </w:t>
      </w:r>
      <w:r w:rsidRPr="009D11C3">
        <w:rPr>
          <w:rFonts w:ascii="Times New Roman" w:hAnsi="Times New Roman" w:cs="Times New Roman"/>
        </w:rPr>
        <w:t>Poland’s people emigrate as its population flatlines - time for new policies?</w:t>
      </w:r>
      <w:r>
        <w:rPr>
          <w:rFonts w:ascii="Times New Roman" w:hAnsi="Times New Roman" w:cs="Times New Roman"/>
        </w:rPr>
        <w:t xml:space="preserve"> </w:t>
      </w:r>
      <w:r w:rsidRPr="009D11C3">
        <w:rPr>
          <w:rFonts w:ascii="Times New Roman" w:hAnsi="Times New Roman" w:cs="Times New Roman"/>
        </w:rPr>
        <w:t>irishtimes.com</w:t>
      </w:r>
      <w:r>
        <w:rPr>
          <w:rFonts w:ascii="Times New Roman" w:hAnsi="Times New Roman" w:cs="Times New Roman"/>
        </w:rPr>
        <w:t xml:space="preserve">. </w:t>
      </w:r>
      <w:r w:rsidRPr="009D11C3">
        <w:rPr>
          <w:rFonts w:ascii="Times New Roman" w:hAnsi="Times New Roman" w:cs="Times New Roman"/>
        </w:rPr>
        <w:t xml:space="preserve">https://www.irishtimes.com/business/economy/poland-s-people-emigrate-as-its-population-flatlines-time-for-new-policies-1.2067048 </w:t>
      </w:r>
      <w:r>
        <w:rPr>
          <w:rFonts w:ascii="Times New Roman" w:hAnsi="Times New Roman" w:cs="Times New Roman"/>
        </w:rPr>
        <w:t>(accessed 29th of November, 2018).</w:t>
      </w:r>
    </w:p>
    <w:p w:rsidR="00B31155" w:rsidRDefault="00B31155" w:rsidP="00D17A04">
      <w:pPr>
        <w:spacing w:after="0" w:line="240" w:lineRule="auto"/>
        <w:jc w:val="both"/>
        <w:rPr>
          <w:rFonts w:ascii="Times New Roman" w:hAnsi="Times New Roman" w:cs="Times New Roman"/>
        </w:rPr>
      </w:pPr>
    </w:p>
    <w:p w:rsidR="00832AFF" w:rsidRDefault="00832AFF" w:rsidP="00D17A04">
      <w:pPr>
        <w:spacing w:after="0" w:line="240" w:lineRule="auto"/>
        <w:jc w:val="both"/>
        <w:rPr>
          <w:rFonts w:ascii="Times New Roman" w:hAnsi="Times New Roman" w:cs="Times New Roman"/>
        </w:rPr>
      </w:pPr>
      <w:r>
        <w:rPr>
          <w:rFonts w:ascii="Times New Roman" w:hAnsi="Times New Roman" w:cs="Times New Roman"/>
        </w:rPr>
        <w:t xml:space="preserve">The Local (2018). </w:t>
      </w:r>
      <w:r w:rsidRPr="00832AFF">
        <w:rPr>
          <w:rFonts w:ascii="Times New Roman" w:hAnsi="Times New Roman" w:cs="Times New Roman"/>
        </w:rPr>
        <w:t>Italy 'almost at zero' population growth</w:t>
      </w:r>
      <w:r>
        <w:rPr>
          <w:rFonts w:ascii="Times New Roman" w:hAnsi="Times New Roman" w:cs="Times New Roman"/>
        </w:rPr>
        <w:t xml:space="preserve">. </w:t>
      </w:r>
      <w:r w:rsidRPr="00C56987">
        <w:rPr>
          <w:rFonts w:ascii="Times New Roman" w:hAnsi="Times New Roman" w:cs="Times New Roman"/>
        </w:rPr>
        <w:t>thelocal.</w:t>
      </w:r>
      <w:r>
        <w:rPr>
          <w:rFonts w:ascii="Times New Roman" w:hAnsi="Times New Roman" w:cs="Times New Roman"/>
        </w:rPr>
        <w:t xml:space="preserve">it. </w:t>
      </w:r>
      <w:r w:rsidRPr="00832AFF">
        <w:rPr>
          <w:rFonts w:ascii="Times New Roman" w:hAnsi="Times New Roman" w:cs="Times New Roman"/>
        </w:rPr>
        <w:t>https://www.thelocal.it/20150616/italy-almost-at-zero-population-growth</w:t>
      </w:r>
      <w:r w:rsidRPr="00C56987">
        <w:rPr>
          <w:rFonts w:ascii="Times New Roman" w:hAnsi="Times New Roman" w:cs="Times New Roman"/>
        </w:rPr>
        <w:t xml:space="preserve"> </w:t>
      </w:r>
      <w:r>
        <w:rPr>
          <w:rFonts w:ascii="Times New Roman" w:hAnsi="Times New Roman" w:cs="Times New Roman"/>
        </w:rPr>
        <w:t>(accessed 29th of November, 2018).</w:t>
      </w:r>
    </w:p>
    <w:p w:rsidR="00832AFF" w:rsidRDefault="00832AFF" w:rsidP="00D17A04">
      <w:pPr>
        <w:spacing w:after="0" w:line="240" w:lineRule="auto"/>
        <w:jc w:val="both"/>
        <w:rPr>
          <w:rFonts w:ascii="Times New Roman" w:hAnsi="Times New Roman" w:cs="Times New Roman"/>
        </w:rPr>
      </w:pPr>
    </w:p>
    <w:p w:rsidR="00B31155" w:rsidRDefault="00B31155" w:rsidP="00D17A04">
      <w:pPr>
        <w:spacing w:after="0" w:line="240" w:lineRule="auto"/>
        <w:jc w:val="both"/>
        <w:rPr>
          <w:rFonts w:ascii="Times New Roman" w:hAnsi="Times New Roman" w:cs="Times New Roman"/>
        </w:rPr>
      </w:pPr>
      <w:r>
        <w:rPr>
          <w:rFonts w:ascii="Times New Roman" w:hAnsi="Times New Roman" w:cs="Times New Roman"/>
        </w:rPr>
        <w:t xml:space="preserve">The Local (2018). </w:t>
      </w:r>
      <w:r w:rsidRPr="00B31155">
        <w:rPr>
          <w:rFonts w:ascii="Times New Roman" w:hAnsi="Times New Roman" w:cs="Times New Roman"/>
        </w:rPr>
        <w:t>German population has grown by two million since 2015 due to immigration</w:t>
      </w:r>
      <w:r>
        <w:rPr>
          <w:rFonts w:ascii="Times New Roman" w:hAnsi="Times New Roman" w:cs="Times New Roman"/>
        </w:rPr>
        <w:t xml:space="preserve">. </w:t>
      </w:r>
      <w:r w:rsidRPr="00C56987">
        <w:rPr>
          <w:rFonts w:ascii="Times New Roman" w:hAnsi="Times New Roman" w:cs="Times New Roman"/>
        </w:rPr>
        <w:t>thelocal.</w:t>
      </w:r>
      <w:r>
        <w:rPr>
          <w:rFonts w:ascii="Times New Roman" w:hAnsi="Times New Roman" w:cs="Times New Roman"/>
        </w:rPr>
        <w:t xml:space="preserve">de. </w:t>
      </w:r>
      <w:r w:rsidRPr="00B31155">
        <w:rPr>
          <w:rFonts w:ascii="Times New Roman" w:hAnsi="Times New Roman" w:cs="Times New Roman"/>
        </w:rPr>
        <w:t>https://www.thelocal.de/20180313/german-population-has-grown-by-two-million-since-2015-due-to-immigration</w:t>
      </w:r>
      <w:r w:rsidRPr="00C56987">
        <w:rPr>
          <w:rFonts w:ascii="Times New Roman" w:hAnsi="Times New Roman" w:cs="Times New Roman"/>
        </w:rPr>
        <w:t xml:space="preserve"> </w:t>
      </w:r>
      <w:r>
        <w:rPr>
          <w:rFonts w:ascii="Times New Roman" w:hAnsi="Times New Roman" w:cs="Times New Roman"/>
        </w:rPr>
        <w:t>(accessed 28th of November, 2018).</w:t>
      </w:r>
    </w:p>
    <w:p w:rsidR="00B31155" w:rsidRDefault="00B31155" w:rsidP="00D17A04">
      <w:pPr>
        <w:spacing w:after="0" w:line="240" w:lineRule="auto"/>
        <w:jc w:val="both"/>
        <w:rPr>
          <w:rFonts w:ascii="Times New Roman" w:hAnsi="Times New Roman" w:cs="Times New Roman"/>
        </w:rPr>
      </w:pPr>
    </w:p>
    <w:p w:rsidR="00C56987" w:rsidRDefault="00C56987" w:rsidP="00D17A04">
      <w:pPr>
        <w:spacing w:after="0" w:line="240" w:lineRule="auto"/>
        <w:jc w:val="both"/>
        <w:rPr>
          <w:rFonts w:ascii="Times New Roman" w:hAnsi="Times New Roman" w:cs="Times New Roman"/>
        </w:rPr>
      </w:pPr>
      <w:r>
        <w:rPr>
          <w:rFonts w:ascii="Times New Roman" w:hAnsi="Times New Roman" w:cs="Times New Roman"/>
        </w:rPr>
        <w:t xml:space="preserve">The Local (2016). </w:t>
      </w:r>
      <w:r w:rsidRPr="00C56987">
        <w:rPr>
          <w:rFonts w:ascii="Times New Roman" w:hAnsi="Times New Roman" w:cs="Times New Roman"/>
        </w:rPr>
        <w:t>Growing immigration will 'keep Austria young</w:t>
      </w:r>
      <w:r>
        <w:rPr>
          <w:rFonts w:ascii="Times New Roman" w:hAnsi="Times New Roman" w:cs="Times New Roman"/>
        </w:rPr>
        <w:t xml:space="preserve">. </w:t>
      </w:r>
      <w:r w:rsidRPr="00C56987">
        <w:rPr>
          <w:rFonts w:ascii="Times New Roman" w:hAnsi="Times New Roman" w:cs="Times New Roman"/>
        </w:rPr>
        <w:t>thelocal.at</w:t>
      </w:r>
      <w:r>
        <w:rPr>
          <w:rFonts w:ascii="Times New Roman" w:hAnsi="Times New Roman" w:cs="Times New Roman"/>
        </w:rPr>
        <w:t xml:space="preserve">. </w:t>
      </w:r>
      <w:r w:rsidRPr="00C56987">
        <w:rPr>
          <w:rFonts w:ascii="Times New Roman" w:hAnsi="Times New Roman" w:cs="Times New Roman"/>
        </w:rPr>
        <w:t xml:space="preserve">https://www.thelocal.at/20161123/growing-immigration-will-keep-austria-young </w:t>
      </w:r>
      <w:r>
        <w:rPr>
          <w:rFonts w:ascii="Times New Roman" w:hAnsi="Times New Roman" w:cs="Times New Roman"/>
        </w:rPr>
        <w:t>(accessed 28th of November, 2018)</w:t>
      </w:r>
      <w:r w:rsidR="00A95A39">
        <w:rPr>
          <w:rFonts w:ascii="Times New Roman" w:hAnsi="Times New Roman" w:cs="Times New Roman"/>
        </w:rPr>
        <w:t>.</w:t>
      </w:r>
    </w:p>
    <w:p w:rsidR="00873955" w:rsidRDefault="00873955" w:rsidP="00D17A04">
      <w:pPr>
        <w:spacing w:after="0" w:line="240" w:lineRule="auto"/>
        <w:jc w:val="both"/>
        <w:rPr>
          <w:rFonts w:ascii="Times New Roman" w:hAnsi="Times New Roman" w:cs="Times New Roman"/>
        </w:rPr>
      </w:pPr>
    </w:p>
    <w:p w:rsidR="00873955" w:rsidRDefault="00873955" w:rsidP="00D17A04">
      <w:pPr>
        <w:spacing w:after="0" w:line="240" w:lineRule="auto"/>
        <w:jc w:val="both"/>
        <w:rPr>
          <w:rFonts w:ascii="Times New Roman" w:hAnsi="Times New Roman" w:cs="Times New Roman"/>
        </w:rPr>
      </w:pPr>
      <w:r>
        <w:rPr>
          <w:rFonts w:ascii="Times New Roman" w:hAnsi="Times New Roman" w:cs="Times New Roman"/>
        </w:rPr>
        <w:t xml:space="preserve">The Local (2015). </w:t>
      </w:r>
      <w:r w:rsidRPr="00873955">
        <w:rPr>
          <w:rFonts w:ascii="Times New Roman" w:hAnsi="Times New Roman" w:cs="Times New Roman"/>
        </w:rPr>
        <w:t>Immigration behind record population growth</w:t>
      </w:r>
      <w:r>
        <w:rPr>
          <w:rFonts w:ascii="Times New Roman" w:hAnsi="Times New Roman" w:cs="Times New Roman"/>
        </w:rPr>
        <w:t xml:space="preserve">. </w:t>
      </w:r>
      <w:r w:rsidR="00965731" w:rsidRPr="00965731">
        <w:rPr>
          <w:rFonts w:ascii="Times New Roman" w:hAnsi="Times New Roman" w:cs="Times New Roman"/>
        </w:rPr>
        <w:t>thelocal.se</w:t>
      </w:r>
      <w:r>
        <w:rPr>
          <w:rFonts w:ascii="Times New Roman" w:hAnsi="Times New Roman" w:cs="Times New Roman"/>
        </w:rPr>
        <w:t xml:space="preserve">. </w:t>
      </w:r>
      <w:r w:rsidR="00965731" w:rsidRPr="00965731">
        <w:rPr>
          <w:rFonts w:ascii="Times New Roman" w:hAnsi="Times New Roman" w:cs="Times New Roman"/>
        </w:rPr>
        <w:t>https://www.thelocal.se/20150219/immigration-behind-record-population-growth-in-sweden</w:t>
      </w:r>
      <w:r w:rsidRPr="00C56987">
        <w:rPr>
          <w:rFonts w:ascii="Times New Roman" w:hAnsi="Times New Roman" w:cs="Times New Roman"/>
        </w:rPr>
        <w:t xml:space="preserve"> </w:t>
      </w:r>
      <w:r>
        <w:rPr>
          <w:rFonts w:ascii="Times New Roman" w:hAnsi="Times New Roman" w:cs="Times New Roman"/>
        </w:rPr>
        <w:t>(accessed 2</w:t>
      </w:r>
      <w:r w:rsidR="00965731">
        <w:rPr>
          <w:rFonts w:ascii="Times New Roman" w:hAnsi="Times New Roman" w:cs="Times New Roman"/>
        </w:rPr>
        <w:t>9</w:t>
      </w:r>
      <w:r>
        <w:rPr>
          <w:rFonts w:ascii="Times New Roman" w:hAnsi="Times New Roman" w:cs="Times New Roman"/>
        </w:rPr>
        <w:t>th of November, 2018).</w:t>
      </w:r>
    </w:p>
    <w:p w:rsidR="0081355A" w:rsidRDefault="0081355A" w:rsidP="00D17A04">
      <w:pPr>
        <w:spacing w:after="0" w:line="240" w:lineRule="auto"/>
        <w:jc w:val="both"/>
        <w:rPr>
          <w:rFonts w:ascii="Times New Roman" w:hAnsi="Times New Roman" w:cs="Times New Roman"/>
        </w:rPr>
      </w:pPr>
    </w:p>
    <w:p w:rsidR="004E1A68" w:rsidRDefault="004E1A68" w:rsidP="00D17A04">
      <w:pPr>
        <w:spacing w:after="0" w:line="240" w:lineRule="auto"/>
        <w:jc w:val="both"/>
        <w:rPr>
          <w:rFonts w:ascii="Times New Roman" w:hAnsi="Times New Roman" w:cs="Times New Roman"/>
        </w:rPr>
      </w:pPr>
      <w:r>
        <w:rPr>
          <w:rFonts w:ascii="Times New Roman" w:hAnsi="Times New Roman" w:cs="Times New Roman"/>
        </w:rPr>
        <w:t xml:space="preserve">The Migration Observatory (2018). </w:t>
      </w:r>
      <w:r w:rsidRPr="004E1A68">
        <w:rPr>
          <w:rFonts w:ascii="Times New Roman" w:hAnsi="Times New Roman" w:cs="Times New Roman"/>
        </w:rPr>
        <w:t>The Impact of Migration on UK Population Growth</w:t>
      </w:r>
      <w:r>
        <w:rPr>
          <w:rFonts w:ascii="Times New Roman" w:hAnsi="Times New Roman" w:cs="Times New Roman"/>
        </w:rPr>
        <w:t xml:space="preserve">. </w:t>
      </w:r>
      <w:r w:rsidRPr="004E1A68">
        <w:rPr>
          <w:rFonts w:ascii="Times New Roman" w:hAnsi="Times New Roman" w:cs="Times New Roman"/>
        </w:rPr>
        <w:t>migrationobservatory.ox.ac.uk</w:t>
      </w:r>
      <w:r>
        <w:rPr>
          <w:rFonts w:ascii="Times New Roman" w:hAnsi="Times New Roman" w:cs="Times New Roman"/>
        </w:rPr>
        <w:t xml:space="preserve">. </w:t>
      </w:r>
      <w:r w:rsidRPr="004E1A68">
        <w:rPr>
          <w:rFonts w:ascii="Times New Roman" w:hAnsi="Times New Roman" w:cs="Times New Roman"/>
        </w:rPr>
        <w:t>https://migrationobservatory.ox.ac.uk/resources/briefings/the-impact-of-migration-on-uk-population-growth/</w:t>
      </w:r>
      <w:r>
        <w:rPr>
          <w:rFonts w:ascii="Times New Roman" w:hAnsi="Times New Roman" w:cs="Times New Roman"/>
        </w:rPr>
        <w:t xml:space="preserve"> (accessed 28th of November, 2018).</w:t>
      </w:r>
    </w:p>
    <w:p w:rsidR="004E1A68" w:rsidRPr="00886DF1" w:rsidRDefault="004E1A68" w:rsidP="00D17A04">
      <w:pPr>
        <w:spacing w:after="0" w:line="240" w:lineRule="auto"/>
        <w:jc w:val="both"/>
        <w:rPr>
          <w:rFonts w:ascii="Times New Roman" w:hAnsi="Times New Roman" w:cs="Times New Roman"/>
        </w:rPr>
      </w:pPr>
    </w:p>
    <w:p w:rsidR="0081355A" w:rsidRDefault="005856BD" w:rsidP="00D17A04">
      <w:pPr>
        <w:spacing w:after="0" w:line="240" w:lineRule="auto"/>
        <w:jc w:val="both"/>
        <w:rPr>
          <w:rFonts w:ascii="Times New Roman" w:hAnsi="Times New Roman" w:cs="Times New Roman"/>
        </w:rPr>
      </w:pPr>
      <w:r w:rsidRPr="00886DF1">
        <w:rPr>
          <w:rFonts w:ascii="Times New Roman" w:hAnsi="Times New Roman" w:cs="Times New Roman"/>
        </w:rPr>
        <w:t xml:space="preserve">Thompson, Warren S. </w:t>
      </w:r>
      <w:r w:rsidR="0081355A" w:rsidRPr="00886DF1">
        <w:rPr>
          <w:rFonts w:ascii="Times New Roman" w:hAnsi="Times New Roman" w:cs="Times New Roman"/>
        </w:rPr>
        <w:t xml:space="preserve">(1929): </w:t>
      </w:r>
      <w:r w:rsidRPr="00886DF1">
        <w:rPr>
          <w:rFonts w:ascii="Times New Roman" w:hAnsi="Times New Roman" w:cs="Times New Roman"/>
        </w:rPr>
        <w:t xml:space="preserve">"Population." </w:t>
      </w:r>
      <w:r w:rsidRPr="00886DF1">
        <w:rPr>
          <w:rFonts w:ascii="Times New Roman" w:hAnsi="Times New Roman" w:cs="Times New Roman"/>
          <w:i/>
        </w:rPr>
        <w:t>American Journal of Sociology</w:t>
      </w:r>
      <w:r w:rsidRPr="00886DF1">
        <w:rPr>
          <w:rFonts w:ascii="Times New Roman" w:hAnsi="Times New Roman" w:cs="Times New Roman"/>
        </w:rPr>
        <w:t xml:space="preserve"> 34, no. 6 </w:t>
      </w:r>
      <w:r w:rsidR="004F2271" w:rsidRPr="00886DF1">
        <w:rPr>
          <w:rFonts w:ascii="Times New Roman" w:hAnsi="Times New Roman" w:cs="Times New Roman"/>
        </w:rPr>
        <w:t>959-75.</w:t>
      </w:r>
    </w:p>
    <w:p w:rsidR="00211090" w:rsidRDefault="00211090" w:rsidP="00D17A04">
      <w:pPr>
        <w:spacing w:after="0" w:line="240" w:lineRule="auto"/>
        <w:jc w:val="both"/>
        <w:rPr>
          <w:rFonts w:ascii="Times New Roman" w:hAnsi="Times New Roman" w:cs="Times New Roman"/>
        </w:rPr>
      </w:pPr>
    </w:p>
    <w:p w:rsidR="00211090" w:rsidRDefault="00211090" w:rsidP="00D17A04">
      <w:pPr>
        <w:spacing w:after="0" w:line="240" w:lineRule="auto"/>
        <w:jc w:val="both"/>
        <w:rPr>
          <w:rFonts w:ascii="Times New Roman" w:hAnsi="Times New Roman" w:cs="Times New Roman"/>
        </w:rPr>
      </w:pPr>
      <w:r>
        <w:rPr>
          <w:rFonts w:ascii="Times New Roman" w:hAnsi="Times New Roman" w:cs="Times New Roman"/>
        </w:rPr>
        <w:t xml:space="preserve">Uutiset (2017). </w:t>
      </w:r>
      <w:r w:rsidRPr="00211090">
        <w:rPr>
          <w:rFonts w:ascii="Times New Roman" w:hAnsi="Times New Roman" w:cs="Times New Roman"/>
        </w:rPr>
        <w:t>Immigration boosts Finnish population to 5.5 million</w:t>
      </w:r>
      <w:r>
        <w:rPr>
          <w:rFonts w:ascii="Times New Roman" w:hAnsi="Times New Roman" w:cs="Times New Roman"/>
        </w:rPr>
        <w:t xml:space="preserve">. </w:t>
      </w:r>
      <w:r w:rsidRPr="00211090">
        <w:rPr>
          <w:rFonts w:ascii="Times New Roman" w:hAnsi="Times New Roman" w:cs="Times New Roman"/>
        </w:rPr>
        <w:t>yle.fi</w:t>
      </w:r>
      <w:r>
        <w:rPr>
          <w:rFonts w:ascii="Times New Roman" w:hAnsi="Times New Roman" w:cs="Times New Roman"/>
        </w:rPr>
        <w:t xml:space="preserve">. </w:t>
      </w:r>
      <w:r w:rsidRPr="00211090">
        <w:rPr>
          <w:rFonts w:ascii="Times New Roman" w:hAnsi="Times New Roman" w:cs="Times New Roman"/>
        </w:rPr>
        <w:t xml:space="preserve">https://yle.fi/uutiset/osasto/news/immigration_boosts_finnish_population_to_55_million/9795849 </w:t>
      </w:r>
      <w:r>
        <w:rPr>
          <w:rFonts w:ascii="Times New Roman" w:hAnsi="Times New Roman" w:cs="Times New Roman"/>
        </w:rPr>
        <w:t>(accessed 29th of November, 2018).</w:t>
      </w:r>
    </w:p>
    <w:p w:rsidR="004F2271" w:rsidRPr="00886DF1" w:rsidRDefault="004F2271" w:rsidP="00D17A04">
      <w:pPr>
        <w:spacing w:after="0" w:line="240" w:lineRule="auto"/>
        <w:jc w:val="both"/>
        <w:rPr>
          <w:rFonts w:ascii="Times New Roman" w:hAnsi="Times New Roman" w:cs="Times New Roman"/>
        </w:rPr>
      </w:pPr>
    </w:p>
    <w:p w:rsidR="00BE2256" w:rsidRDefault="004F2271" w:rsidP="00D17A04">
      <w:pPr>
        <w:spacing w:after="0" w:line="240" w:lineRule="auto"/>
        <w:jc w:val="both"/>
        <w:rPr>
          <w:rFonts w:ascii="Times New Roman" w:hAnsi="Times New Roman" w:cs="Times New Roman"/>
        </w:rPr>
      </w:pPr>
      <w:r w:rsidRPr="00886DF1">
        <w:rPr>
          <w:rFonts w:ascii="Times New Roman" w:hAnsi="Times New Roman" w:cs="Times New Roman"/>
        </w:rPr>
        <w:t>World Bank</w:t>
      </w:r>
      <w:r w:rsidR="0084305B" w:rsidRPr="00886DF1">
        <w:rPr>
          <w:rFonts w:ascii="Times New Roman" w:hAnsi="Times New Roman" w:cs="Times New Roman"/>
        </w:rPr>
        <w:t xml:space="preserve"> </w:t>
      </w:r>
      <w:r w:rsidRPr="00886DF1">
        <w:rPr>
          <w:rFonts w:ascii="Times New Roman" w:hAnsi="Times New Roman" w:cs="Times New Roman"/>
        </w:rPr>
        <w:t>(</w:t>
      </w:r>
      <w:r w:rsidR="0084305B" w:rsidRPr="00886DF1">
        <w:rPr>
          <w:rFonts w:ascii="Times New Roman" w:hAnsi="Times New Roman" w:cs="Times New Roman"/>
        </w:rPr>
        <w:t>201</w:t>
      </w:r>
      <w:r w:rsidR="00BE2256">
        <w:rPr>
          <w:rFonts w:ascii="Times New Roman" w:hAnsi="Times New Roman" w:cs="Times New Roman"/>
        </w:rPr>
        <w:t>8).</w:t>
      </w:r>
      <w:r w:rsidR="0084305B" w:rsidRPr="00886DF1">
        <w:rPr>
          <w:rFonts w:ascii="Times New Roman" w:hAnsi="Times New Roman" w:cs="Times New Roman"/>
        </w:rPr>
        <w:t xml:space="preserve"> World Development Indicators (online database) available from: http://databank.worldbank.org/data/reports.aspx?sour</w:t>
      </w:r>
      <w:r w:rsidR="00BE2256">
        <w:rPr>
          <w:rFonts w:ascii="Times New Roman" w:hAnsi="Times New Roman" w:cs="Times New Roman"/>
        </w:rPr>
        <w:t>ce=World-Development-Indicators</w:t>
      </w:r>
      <w:r w:rsidR="0084305B" w:rsidRPr="00886DF1">
        <w:rPr>
          <w:rFonts w:ascii="Times New Roman" w:hAnsi="Times New Roman" w:cs="Times New Roman"/>
        </w:rPr>
        <w:t xml:space="preserve"> </w:t>
      </w:r>
      <w:r w:rsidR="00BE2256">
        <w:rPr>
          <w:rFonts w:ascii="Times New Roman" w:hAnsi="Times New Roman" w:cs="Times New Roman"/>
        </w:rPr>
        <w:t>(accessed 27th of November, 2018)</w:t>
      </w:r>
      <w:r w:rsidR="00646259">
        <w:rPr>
          <w:rFonts w:ascii="Times New Roman" w:hAnsi="Times New Roman" w:cs="Times New Roman"/>
        </w:rPr>
        <w:t>.</w:t>
      </w:r>
    </w:p>
    <w:p w:rsidR="00646259" w:rsidRDefault="00646259" w:rsidP="00D17A04">
      <w:pPr>
        <w:spacing w:after="0" w:line="240" w:lineRule="auto"/>
        <w:jc w:val="both"/>
        <w:rPr>
          <w:rFonts w:ascii="Times New Roman" w:hAnsi="Times New Roman" w:cs="Times New Roman"/>
        </w:rPr>
      </w:pPr>
    </w:p>
    <w:p w:rsidR="00646259" w:rsidRDefault="00646259" w:rsidP="00D17A04">
      <w:pPr>
        <w:spacing w:after="0" w:line="240" w:lineRule="auto"/>
        <w:jc w:val="both"/>
        <w:rPr>
          <w:rFonts w:ascii="Times New Roman" w:hAnsi="Times New Roman" w:cs="Times New Roman"/>
        </w:rPr>
      </w:pPr>
      <w:r>
        <w:rPr>
          <w:rFonts w:ascii="Times New Roman" w:hAnsi="Times New Roman" w:cs="Times New Roman"/>
        </w:rPr>
        <w:t xml:space="preserve">Worldview.Stratfor (2016). </w:t>
      </w:r>
      <w:r w:rsidRPr="00646259">
        <w:rPr>
          <w:rFonts w:ascii="Times New Roman" w:hAnsi="Times New Roman" w:cs="Times New Roman"/>
        </w:rPr>
        <w:t>People: France's Advantage over Germany</w:t>
      </w:r>
      <w:r>
        <w:rPr>
          <w:rFonts w:ascii="Times New Roman" w:hAnsi="Times New Roman" w:cs="Times New Roman"/>
        </w:rPr>
        <w:t xml:space="preserve">. </w:t>
      </w:r>
      <w:r w:rsidRPr="00646259">
        <w:rPr>
          <w:rFonts w:ascii="Times New Roman" w:hAnsi="Times New Roman" w:cs="Times New Roman"/>
        </w:rPr>
        <w:t>worldview.stratfor.com</w:t>
      </w:r>
      <w:r>
        <w:rPr>
          <w:rFonts w:ascii="Times New Roman" w:hAnsi="Times New Roman" w:cs="Times New Roman"/>
        </w:rPr>
        <w:t xml:space="preserve">. </w:t>
      </w:r>
      <w:r w:rsidRPr="00646259">
        <w:rPr>
          <w:rFonts w:ascii="Times New Roman" w:hAnsi="Times New Roman" w:cs="Times New Roman"/>
        </w:rPr>
        <w:t xml:space="preserve">https://worldview.stratfor.com/article/france-germany-population-demographics-europe-eu-power </w:t>
      </w:r>
      <w:r>
        <w:rPr>
          <w:rFonts w:ascii="Times New Roman" w:hAnsi="Times New Roman" w:cs="Times New Roman"/>
        </w:rPr>
        <w:t>(accessed 29th of November, 2018).</w:t>
      </w:r>
    </w:p>
    <w:p w:rsidR="00646259" w:rsidRDefault="00646259" w:rsidP="00D17A04">
      <w:pPr>
        <w:spacing w:after="0" w:line="240" w:lineRule="auto"/>
        <w:jc w:val="both"/>
        <w:rPr>
          <w:rFonts w:ascii="Times New Roman" w:hAnsi="Times New Roman" w:cs="Times New Roman"/>
        </w:rPr>
      </w:pPr>
    </w:p>
    <w:p w:rsidR="0081355A" w:rsidRPr="00580F65" w:rsidRDefault="0081355A" w:rsidP="00D17A04">
      <w:pPr>
        <w:spacing w:after="0" w:line="240" w:lineRule="auto"/>
        <w:jc w:val="both"/>
        <w:rPr>
          <w:rFonts w:ascii="Times New Roman" w:hAnsi="Times New Roman" w:cs="Times New Roman"/>
          <w:lang w:val="mk-MK"/>
        </w:rPr>
      </w:pPr>
    </w:p>
    <w:sectPr w:rsidR="0081355A" w:rsidRPr="00580F65" w:rsidSect="0046097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34" w:rsidRDefault="00BB0534" w:rsidP="00D13E88">
      <w:pPr>
        <w:spacing w:after="0" w:line="240" w:lineRule="auto"/>
      </w:pPr>
      <w:r>
        <w:separator/>
      </w:r>
    </w:p>
  </w:endnote>
  <w:endnote w:type="continuationSeparator" w:id="0">
    <w:p w:rsidR="00BB0534" w:rsidRDefault="00BB0534" w:rsidP="00D1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34" w:rsidRDefault="00BB0534" w:rsidP="00D13E88">
      <w:pPr>
        <w:spacing w:after="0" w:line="240" w:lineRule="auto"/>
      </w:pPr>
      <w:r>
        <w:separator/>
      </w:r>
    </w:p>
  </w:footnote>
  <w:footnote w:type="continuationSeparator" w:id="0">
    <w:p w:rsidR="00BB0534" w:rsidRDefault="00BB0534" w:rsidP="00D13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1B"/>
    <w:rsid w:val="00002081"/>
    <w:rsid w:val="00004D6C"/>
    <w:rsid w:val="00014B41"/>
    <w:rsid w:val="00014CAD"/>
    <w:rsid w:val="00014DA7"/>
    <w:rsid w:val="000374A0"/>
    <w:rsid w:val="000557D2"/>
    <w:rsid w:val="00061281"/>
    <w:rsid w:val="00064866"/>
    <w:rsid w:val="000669E1"/>
    <w:rsid w:val="00070D31"/>
    <w:rsid w:val="00085ECC"/>
    <w:rsid w:val="0009450B"/>
    <w:rsid w:val="000A1A8F"/>
    <w:rsid w:val="000A3171"/>
    <w:rsid w:val="000A51AC"/>
    <w:rsid w:val="000A6DCB"/>
    <w:rsid w:val="000B3A77"/>
    <w:rsid w:val="000B5BD3"/>
    <w:rsid w:val="000B6D45"/>
    <w:rsid w:val="000C463F"/>
    <w:rsid w:val="000D4133"/>
    <w:rsid w:val="000D51DD"/>
    <w:rsid w:val="000E6D78"/>
    <w:rsid w:val="000F6152"/>
    <w:rsid w:val="001063F3"/>
    <w:rsid w:val="001126B7"/>
    <w:rsid w:val="001133EB"/>
    <w:rsid w:val="00114432"/>
    <w:rsid w:val="00121638"/>
    <w:rsid w:val="0012278E"/>
    <w:rsid w:val="00122C70"/>
    <w:rsid w:val="00125815"/>
    <w:rsid w:val="00141713"/>
    <w:rsid w:val="001417EF"/>
    <w:rsid w:val="00151045"/>
    <w:rsid w:val="00151E31"/>
    <w:rsid w:val="0015222E"/>
    <w:rsid w:val="001618DA"/>
    <w:rsid w:val="00163AB0"/>
    <w:rsid w:val="001669BA"/>
    <w:rsid w:val="001722A6"/>
    <w:rsid w:val="00176D17"/>
    <w:rsid w:val="00184E77"/>
    <w:rsid w:val="00187ABE"/>
    <w:rsid w:val="001A4ABD"/>
    <w:rsid w:val="001A5DF3"/>
    <w:rsid w:val="001B2072"/>
    <w:rsid w:val="001B3952"/>
    <w:rsid w:val="001C1AE8"/>
    <w:rsid w:val="001C54D9"/>
    <w:rsid w:val="001D24D6"/>
    <w:rsid w:val="001E53F8"/>
    <w:rsid w:val="001E6603"/>
    <w:rsid w:val="001F34F6"/>
    <w:rsid w:val="002004FF"/>
    <w:rsid w:val="00201ADE"/>
    <w:rsid w:val="002052E6"/>
    <w:rsid w:val="00207999"/>
    <w:rsid w:val="00211090"/>
    <w:rsid w:val="002156DF"/>
    <w:rsid w:val="00222AAA"/>
    <w:rsid w:val="00225268"/>
    <w:rsid w:val="00233CDC"/>
    <w:rsid w:val="00235452"/>
    <w:rsid w:val="00236732"/>
    <w:rsid w:val="002479BF"/>
    <w:rsid w:val="00250254"/>
    <w:rsid w:val="002533E6"/>
    <w:rsid w:val="00267FCF"/>
    <w:rsid w:val="00270CEF"/>
    <w:rsid w:val="00272BBF"/>
    <w:rsid w:val="00281777"/>
    <w:rsid w:val="00281F84"/>
    <w:rsid w:val="00293AE7"/>
    <w:rsid w:val="00295A19"/>
    <w:rsid w:val="00295A74"/>
    <w:rsid w:val="002A1334"/>
    <w:rsid w:val="002D78B8"/>
    <w:rsid w:val="002E41FE"/>
    <w:rsid w:val="002F2950"/>
    <w:rsid w:val="002F7CA4"/>
    <w:rsid w:val="00301EF6"/>
    <w:rsid w:val="00312A00"/>
    <w:rsid w:val="00313EF2"/>
    <w:rsid w:val="003213C6"/>
    <w:rsid w:val="003236CB"/>
    <w:rsid w:val="003247E1"/>
    <w:rsid w:val="00327BDA"/>
    <w:rsid w:val="0033215E"/>
    <w:rsid w:val="00332633"/>
    <w:rsid w:val="00332E1C"/>
    <w:rsid w:val="00343F61"/>
    <w:rsid w:val="0036682A"/>
    <w:rsid w:val="00367BA7"/>
    <w:rsid w:val="00375D3F"/>
    <w:rsid w:val="00384F3E"/>
    <w:rsid w:val="00392095"/>
    <w:rsid w:val="003B0FB9"/>
    <w:rsid w:val="003B3762"/>
    <w:rsid w:val="003B4934"/>
    <w:rsid w:val="003D5C82"/>
    <w:rsid w:val="003E2844"/>
    <w:rsid w:val="003E6DBB"/>
    <w:rsid w:val="003E787A"/>
    <w:rsid w:val="003F1EC9"/>
    <w:rsid w:val="003F45BF"/>
    <w:rsid w:val="003F6B75"/>
    <w:rsid w:val="00407092"/>
    <w:rsid w:val="00422122"/>
    <w:rsid w:val="0043346B"/>
    <w:rsid w:val="00441A1F"/>
    <w:rsid w:val="00444611"/>
    <w:rsid w:val="004554AD"/>
    <w:rsid w:val="00456B1E"/>
    <w:rsid w:val="00460976"/>
    <w:rsid w:val="00463BF7"/>
    <w:rsid w:val="004650E4"/>
    <w:rsid w:val="00474E77"/>
    <w:rsid w:val="00475BE1"/>
    <w:rsid w:val="004804C7"/>
    <w:rsid w:val="00484495"/>
    <w:rsid w:val="00485530"/>
    <w:rsid w:val="004A64DF"/>
    <w:rsid w:val="004A7B6C"/>
    <w:rsid w:val="004A7F1B"/>
    <w:rsid w:val="004B0A18"/>
    <w:rsid w:val="004B632E"/>
    <w:rsid w:val="004C1625"/>
    <w:rsid w:val="004C4842"/>
    <w:rsid w:val="004C72C9"/>
    <w:rsid w:val="004D4A71"/>
    <w:rsid w:val="004D6CBF"/>
    <w:rsid w:val="004D7853"/>
    <w:rsid w:val="004E1A68"/>
    <w:rsid w:val="004E57D4"/>
    <w:rsid w:val="004F2271"/>
    <w:rsid w:val="004F4173"/>
    <w:rsid w:val="00510218"/>
    <w:rsid w:val="00521D5F"/>
    <w:rsid w:val="00527395"/>
    <w:rsid w:val="00546CAF"/>
    <w:rsid w:val="0055544C"/>
    <w:rsid w:val="005562BB"/>
    <w:rsid w:val="00570150"/>
    <w:rsid w:val="00571EAC"/>
    <w:rsid w:val="00580F65"/>
    <w:rsid w:val="005820E0"/>
    <w:rsid w:val="00584A6B"/>
    <w:rsid w:val="005856BD"/>
    <w:rsid w:val="00591A8B"/>
    <w:rsid w:val="005A4DC7"/>
    <w:rsid w:val="005A78CC"/>
    <w:rsid w:val="005B3ACD"/>
    <w:rsid w:val="005B5634"/>
    <w:rsid w:val="005B69B5"/>
    <w:rsid w:val="005B7C99"/>
    <w:rsid w:val="005C07C9"/>
    <w:rsid w:val="005C178F"/>
    <w:rsid w:val="005C1B67"/>
    <w:rsid w:val="005D185B"/>
    <w:rsid w:val="005E33F9"/>
    <w:rsid w:val="005E6191"/>
    <w:rsid w:val="005F7B53"/>
    <w:rsid w:val="00604182"/>
    <w:rsid w:val="00613A83"/>
    <w:rsid w:val="00614BB8"/>
    <w:rsid w:val="00626717"/>
    <w:rsid w:val="006300A9"/>
    <w:rsid w:val="006305A6"/>
    <w:rsid w:val="00633B31"/>
    <w:rsid w:val="00634301"/>
    <w:rsid w:val="00634FC6"/>
    <w:rsid w:val="006359EE"/>
    <w:rsid w:val="00646259"/>
    <w:rsid w:val="00650906"/>
    <w:rsid w:val="00657445"/>
    <w:rsid w:val="00663A9A"/>
    <w:rsid w:val="00684F1B"/>
    <w:rsid w:val="00687ABE"/>
    <w:rsid w:val="00687B6D"/>
    <w:rsid w:val="00692455"/>
    <w:rsid w:val="0069415C"/>
    <w:rsid w:val="006A05D4"/>
    <w:rsid w:val="006A0E1D"/>
    <w:rsid w:val="006B05E3"/>
    <w:rsid w:val="006C150B"/>
    <w:rsid w:val="006E31DA"/>
    <w:rsid w:val="006E3B75"/>
    <w:rsid w:val="006E5B2B"/>
    <w:rsid w:val="006E782E"/>
    <w:rsid w:val="006F4BAF"/>
    <w:rsid w:val="007140C4"/>
    <w:rsid w:val="00735155"/>
    <w:rsid w:val="00736E27"/>
    <w:rsid w:val="007406F7"/>
    <w:rsid w:val="00746A97"/>
    <w:rsid w:val="00750B8B"/>
    <w:rsid w:val="00753F1D"/>
    <w:rsid w:val="0075726A"/>
    <w:rsid w:val="00763A54"/>
    <w:rsid w:val="00766F2C"/>
    <w:rsid w:val="00777BC1"/>
    <w:rsid w:val="00784121"/>
    <w:rsid w:val="00785768"/>
    <w:rsid w:val="00792A95"/>
    <w:rsid w:val="00794D2B"/>
    <w:rsid w:val="007B5A80"/>
    <w:rsid w:val="007C0370"/>
    <w:rsid w:val="007C563D"/>
    <w:rsid w:val="007C70F7"/>
    <w:rsid w:val="007C73CA"/>
    <w:rsid w:val="007D1063"/>
    <w:rsid w:val="007D1F96"/>
    <w:rsid w:val="007D5BEB"/>
    <w:rsid w:val="007F0D80"/>
    <w:rsid w:val="007F2E6D"/>
    <w:rsid w:val="0080260A"/>
    <w:rsid w:val="00804187"/>
    <w:rsid w:val="0081355A"/>
    <w:rsid w:val="00817122"/>
    <w:rsid w:val="008302E2"/>
    <w:rsid w:val="00832AFF"/>
    <w:rsid w:val="0083592A"/>
    <w:rsid w:val="008364F5"/>
    <w:rsid w:val="0084305B"/>
    <w:rsid w:val="00843FC2"/>
    <w:rsid w:val="008510A8"/>
    <w:rsid w:val="0085349C"/>
    <w:rsid w:val="00857615"/>
    <w:rsid w:val="00861AFF"/>
    <w:rsid w:val="00865494"/>
    <w:rsid w:val="00870314"/>
    <w:rsid w:val="00872C51"/>
    <w:rsid w:val="00873955"/>
    <w:rsid w:val="00875243"/>
    <w:rsid w:val="00876987"/>
    <w:rsid w:val="00886DF1"/>
    <w:rsid w:val="008913E4"/>
    <w:rsid w:val="008A027B"/>
    <w:rsid w:val="008A212B"/>
    <w:rsid w:val="008A2D35"/>
    <w:rsid w:val="008A6705"/>
    <w:rsid w:val="008B3EE8"/>
    <w:rsid w:val="008C4C4B"/>
    <w:rsid w:val="008D2D3F"/>
    <w:rsid w:val="008D36AC"/>
    <w:rsid w:val="008E2712"/>
    <w:rsid w:val="008E593C"/>
    <w:rsid w:val="008E5BBD"/>
    <w:rsid w:val="008E6331"/>
    <w:rsid w:val="008E736A"/>
    <w:rsid w:val="008F4BF5"/>
    <w:rsid w:val="009050D8"/>
    <w:rsid w:val="00915821"/>
    <w:rsid w:val="00921631"/>
    <w:rsid w:val="00922F82"/>
    <w:rsid w:val="009358FB"/>
    <w:rsid w:val="0093687D"/>
    <w:rsid w:val="00941598"/>
    <w:rsid w:val="00942709"/>
    <w:rsid w:val="00944C57"/>
    <w:rsid w:val="00946422"/>
    <w:rsid w:val="0094753A"/>
    <w:rsid w:val="009475F2"/>
    <w:rsid w:val="0095114F"/>
    <w:rsid w:val="00953846"/>
    <w:rsid w:val="00955CB4"/>
    <w:rsid w:val="00964FA7"/>
    <w:rsid w:val="00965731"/>
    <w:rsid w:val="00972884"/>
    <w:rsid w:val="0097561F"/>
    <w:rsid w:val="00983129"/>
    <w:rsid w:val="00987056"/>
    <w:rsid w:val="00990785"/>
    <w:rsid w:val="00994DD5"/>
    <w:rsid w:val="00996925"/>
    <w:rsid w:val="009A3210"/>
    <w:rsid w:val="009A6DDB"/>
    <w:rsid w:val="009D11C3"/>
    <w:rsid w:val="009D47DE"/>
    <w:rsid w:val="009D5321"/>
    <w:rsid w:val="009D54F9"/>
    <w:rsid w:val="009D57DC"/>
    <w:rsid w:val="009E2A90"/>
    <w:rsid w:val="00A006A5"/>
    <w:rsid w:val="00A32BAF"/>
    <w:rsid w:val="00A414FB"/>
    <w:rsid w:val="00A46088"/>
    <w:rsid w:val="00A5435A"/>
    <w:rsid w:val="00A57A47"/>
    <w:rsid w:val="00A61222"/>
    <w:rsid w:val="00A63D8C"/>
    <w:rsid w:val="00A75E1F"/>
    <w:rsid w:val="00A7796F"/>
    <w:rsid w:val="00A779B8"/>
    <w:rsid w:val="00A85300"/>
    <w:rsid w:val="00A85EDF"/>
    <w:rsid w:val="00A866A6"/>
    <w:rsid w:val="00A907DE"/>
    <w:rsid w:val="00A95A39"/>
    <w:rsid w:val="00AA1401"/>
    <w:rsid w:val="00AB238E"/>
    <w:rsid w:val="00AC2970"/>
    <w:rsid w:val="00AC5031"/>
    <w:rsid w:val="00AC6A36"/>
    <w:rsid w:val="00AC784C"/>
    <w:rsid w:val="00AD1FE8"/>
    <w:rsid w:val="00AD4490"/>
    <w:rsid w:val="00AE4F59"/>
    <w:rsid w:val="00AE54DD"/>
    <w:rsid w:val="00AF0A3E"/>
    <w:rsid w:val="00AF4D31"/>
    <w:rsid w:val="00AF538C"/>
    <w:rsid w:val="00B04948"/>
    <w:rsid w:val="00B071E7"/>
    <w:rsid w:val="00B132D3"/>
    <w:rsid w:val="00B17E7B"/>
    <w:rsid w:val="00B21F5A"/>
    <w:rsid w:val="00B25A94"/>
    <w:rsid w:val="00B31155"/>
    <w:rsid w:val="00B36D21"/>
    <w:rsid w:val="00B37735"/>
    <w:rsid w:val="00B46D0C"/>
    <w:rsid w:val="00B64886"/>
    <w:rsid w:val="00B835B5"/>
    <w:rsid w:val="00B92023"/>
    <w:rsid w:val="00BB0534"/>
    <w:rsid w:val="00BB63E5"/>
    <w:rsid w:val="00BC1FC7"/>
    <w:rsid w:val="00BC2BF3"/>
    <w:rsid w:val="00BE0333"/>
    <w:rsid w:val="00BE2256"/>
    <w:rsid w:val="00BE298F"/>
    <w:rsid w:val="00C03574"/>
    <w:rsid w:val="00C0452B"/>
    <w:rsid w:val="00C22DCD"/>
    <w:rsid w:val="00C40323"/>
    <w:rsid w:val="00C46CAB"/>
    <w:rsid w:val="00C51405"/>
    <w:rsid w:val="00C56987"/>
    <w:rsid w:val="00C61E41"/>
    <w:rsid w:val="00C66183"/>
    <w:rsid w:val="00C66314"/>
    <w:rsid w:val="00C70D5F"/>
    <w:rsid w:val="00C711DD"/>
    <w:rsid w:val="00C72106"/>
    <w:rsid w:val="00C820A0"/>
    <w:rsid w:val="00C8314D"/>
    <w:rsid w:val="00C9023B"/>
    <w:rsid w:val="00C90B33"/>
    <w:rsid w:val="00C914F0"/>
    <w:rsid w:val="00C97302"/>
    <w:rsid w:val="00CA3E04"/>
    <w:rsid w:val="00CA4206"/>
    <w:rsid w:val="00CA5D0E"/>
    <w:rsid w:val="00CB1EEC"/>
    <w:rsid w:val="00CB45C4"/>
    <w:rsid w:val="00CC2D79"/>
    <w:rsid w:val="00CD2456"/>
    <w:rsid w:val="00CD407A"/>
    <w:rsid w:val="00CF2D25"/>
    <w:rsid w:val="00CF7660"/>
    <w:rsid w:val="00D0112F"/>
    <w:rsid w:val="00D0360C"/>
    <w:rsid w:val="00D139D9"/>
    <w:rsid w:val="00D13E88"/>
    <w:rsid w:val="00D159F8"/>
    <w:rsid w:val="00D17A04"/>
    <w:rsid w:val="00D62789"/>
    <w:rsid w:val="00D64D2A"/>
    <w:rsid w:val="00D7420A"/>
    <w:rsid w:val="00D753B9"/>
    <w:rsid w:val="00D80403"/>
    <w:rsid w:val="00D90D71"/>
    <w:rsid w:val="00D9404F"/>
    <w:rsid w:val="00DA1821"/>
    <w:rsid w:val="00DA41C2"/>
    <w:rsid w:val="00DB4C84"/>
    <w:rsid w:val="00DB6ABD"/>
    <w:rsid w:val="00DC0253"/>
    <w:rsid w:val="00DD6A30"/>
    <w:rsid w:val="00DF3E9E"/>
    <w:rsid w:val="00E00070"/>
    <w:rsid w:val="00E1042D"/>
    <w:rsid w:val="00E32B02"/>
    <w:rsid w:val="00E337AD"/>
    <w:rsid w:val="00E33F27"/>
    <w:rsid w:val="00E414A8"/>
    <w:rsid w:val="00E41ABB"/>
    <w:rsid w:val="00E443B4"/>
    <w:rsid w:val="00E5293E"/>
    <w:rsid w:val="00E55F95"/>
    <w:rsid w:val="00E60AD6"/>
    <w:rsid w:val="00E60E9D"/>
    <w:rsid w:val="00E702A3"/>
    <w:rsid w:val="00E70AFD"/>
    <w:rsid w:val="00E72026"/>
    <w:rsid w:val="00E73C5D"/>
    <w:rsid w:val="00E73F03"/>
    <w:rsid w:val="00E81F3A"/>
    <w:rsid w:val="00EA13D0"/>
    <w:rsid w:val="00EB0364"/>
    <w:rsid w:val="00EB69F0"/>
    <w:rsid w:val="00ED185D"/>
    <w:rsid w:val="00ED633C"/>
    <w:rsid w:val="00ED758B"/>
    <w:rsid w:val="00EE4C29"/>
    <w:rsid w:val="00EF11B1"/>
    <w:rsid w:val="00F01DCD"/>
    <w:rsid w:val="00F1050E"/>
    <w:rsid w:val="00F177D5"/>
    <w:rsid w:val="00F222F8"/>
    <w:rsid w:val="00F2690A"/>
    <w:rsid w:val="00F313D3"/>
    <w:rsid w:val="00F3216C"/>
    <w:rsid w:val="00F4156C"/>
    <w:rsid w:val="00F55363"/>
    <w:rsid w:val="00F559BF"/>
    <w:rsid w:val="00F57278"/>
    <w:rsid w:val="00F61B94"/>
    <w:rsid w:val="00F66BE6"/>
    <w:rsid w:val="00F72379"/>
    <w:rsid w:val="00F747D4"/>
    <w:rsid w:val="00F75F19"/>
    <w:rsid w:val="00F773D1"/>
    <w:rsid w:val="00F8121E"/>
    <w:rsid w:val="00F83CFD"/>
    <w:rsid w:val="00F94FD6"/>
    <w:rsid w:val="00FA354A"/>
    <w:rsid w:val="00FC65FD"/>
    <w:rsid w:val="00FC73F3"/>
    <w:rsid w:val="00FD0B31"/>
    <w:rsid w:val="00FD1701"/>
    <w:rsid w:val="00FE476F"/>
    <w:rsid w:val="00FE7F34"/>
    <w:rsid w:val="00FF2339"/>
    <w:rsid w:val="00FF2C0B"/>
    <w:rsid w:val="00FF69FE"/>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A9F8D-D4EB-4D92-8415-CA405F3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363"/>
    <w:rPr>
      <w:color w:val="0563C1" w:themeColor="hyperlink"/>
      <w:u w:val="single"/>
    </w:rPr>
  </w:style>
  <w:style w:type="table" w:styleId="TableGrid">
    <w:name w:val="Table Grid"/>
    <w:basedOn w:val="TableNormal"/>
    <w:uiPriority w:val="39"/>
    <w:rsid w:val="004B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112F"/>
    <w:rPr>
      <w:color w:val="808080"/>
    </w:rPr>
  </w:style>
  <w:style w:type="paragraph" w:styleId="Header">
    <w:name w:val="header"/>
    <w:basedOn w:val="Normal"/>
    <w:link w:val="HeaderChar"/>
    <w:uiPriority w:val="99"/>
    <w:unhideWhenUsed/>
    <w:rsid w:val="00D13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88"/>
  </w:style>
  <w:style w:type="paragraph" w:styleId="Footer">
    <w:name w:val="footer"/>
    <w:basedOn w:val="Normal"/>
    <w:link w:val="FooterChar"/>
    <w:uiPriority w:val="99"/>
    <w:unhideWhenUsed/>
    <w:rsid w:val="00D13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88"/>
  </w:style>
  <w:style w:type="character" w:styleId="FollowedHyperlink">
    <w:name w:val="FollowedHyperlink"/>
    <w:basedOn w:val="DefaultParagraphFont"/>
    <w:uiPriority w:val="99"/>
    <w:semiHidden/>
    <w:unhideWhenUsed/>
    <w:rsid w:val="00646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704">
      <w:bodyDiv w:val="1"/>
      <w:marLeft w:val="0"/>
      <w:marRight w:val="0"/>
      <w:marTop w:val="0"/>
      <w:marBottom w:val="0"/>
      <w:divBdr>
        <w:top w:val="none" w:sz="0" w:space="0" w:color="auto"/>
        <w:left w:val="none" w:sz="0" w:space="0" w:color="auto"/>
        <w:bottom w:val="none" w:sz="0" w:space="0" w:color="auto"/>
        <w:right w:val="none" w:sz="0" w:space="0" w:color="auto"/>
      </w:divBdr>
    </w:div>
    <w:div w:id="125584828">
      <w:bodyDiv w:val="1"/>
      <w:marLeft w:val="0"/>
      <w:marRight w:val="0"/>
      <w:marTop w:val="0"/>
      <w:marBottom w:val="0"/>
      <w:divBdr>
        <w:top w:val="none" w:sz="0" w:space="0" w:color="auto"/>
        <w:left w:val="none" w:sz="0" w:space="0" w:color="auto"/>
        <w:bottom w:val="none" w:sz="0" w:space="0" w:color="auto"/>
        <w:right w:val="none" w:sz="0" w:space="0" w:color="auto"/>
      </w:divBdr>
    </w:div>
    <w:div w:id="207571346">
      <w:bodyDiv w:val="1"/>
      <w:marLeft w:val="0"/>
      <w:marRight w:val="0"/>
      <w:marTop w:val="0"/>
      <w:marBottom w:val="0"/>
      <w:divBdr>
        <w:top w:val="none" w:sz="0" w:space="0" w:color="auto"/>
        <w:left w:val="none" w:sz="0" w:space="0" w:color="auto"/>
        <w:bottom w:val="none" w:sz="0" w:space="0" w:color="auto"/>
        <w:right w:val="none" w:sz="0" w:space="0" w:color="auto"/>
      </w:divBdr>
    </w:div>
    <w:div w:id="220480066">
      <w:bodyDiv w:val="1"/>
      <w:marLeft w:val="0"/>
      <w:marRight w:val="0"/>
      <w:marTop w:val="0"/>
      <w:marBottom w:val="0"/>
      <w:divBdr>
        <w:top w:val="none" w:sz="0" w:space="0" w:color="auto"/>
        <w:left w:val="none" w:sz="0" w:space="0" w:color="auto"/>
        <w:bottom w:val="none" w:sz="0" w:space="0" w:color="auto"/>
        <w:right w:val="none" w:sz="0" w:space="0" w:color="auto"/>
      </w:divBdr>
    </w:div>
    <w:div w:id="251818132">
      <w:bodyDiv w:val="1"/>
      <w:marLeft w:val="0"/>
      <w:marRight w:val="0"/>
      <w:marTop w:val="0"/>
      <w:marBottom w:val="0"/>
      <w:divBdr>
        <w:top w:val="none" w:sz="0" w:space="0" w:color="auto"/>
        <w:left w:val="none" w:sz="0" w:space="0" w:color="auto"/>
        <w:bottom w:val="none" w:sz="0" w:space="0" w:color="auto"/>
        <w:right w:val="none" w:sz="0" w:space="0" w:color="auto"/>
      </w:divBdr>
    </w:div>
    <w:div w:id="265889067">
      <w:bodyDiv w:val="1"/>
      <w:marLeft w:val="0"/>
      <w:marRight w:val="0"/>
      <w:marTop w:val="0"/>
      <w:marBottom w:val="0"/>
      <w:divBdr>
        <w:top w:val="none" w:sz="0" w:space="0" w:color="auto"/>
        <w:left w:val="none" w:sz="0" w:space="0" w:color="auto"/>
        <w:bottom w:val="none" w:sz="0" w:space="0" w:color="auto"/>
        <w:right w:val="none" w:sz="0" w:space="0" w:color="auto"/>
      </w:divBdr>
    </w:div>
    <w:div w:id="324169168">
      <w:bodyDiv w:val="1"/>
      <w:marLeft w:val="0"/>
      <w:marRight w:val="0"/>
      <w:marTop w:val="0"/>
      <w:marBottom w:val="0"/>
      <w:divBdr>
        <w:top w:val="none" w:sz="0" w:space="0" w:color="auto"/>
        <w:left w:val="none" w:sz="0" w:space="0" w:color="auto"/>
        <w:bottom w:val="none" w:sz="0" w:space="0" w:color="auto"/>
        <w:right w:val="none" w:sz="0" w:space="0" w:color="auto"/>
      </w:divBdr>
    </w:div>
    <w:div w:id="348021222">
      <w:bodyDiv w:val="1"/>
      <w:marLeft w:val="0"/>
      <w:marRight w:val="0"/>
      <w:marTop w:val="0"/>
      <w:marBottom w:val="0"/>
      <w:divBdr>
        <w:top w:val="none" w:sz="0" w:space="0" w:color="auto"/>
        <w:left w:val="none" w:sz="0" w:space="0" w:color="auto"/>
        <w:bottom w:val="none" w:sz="0" w:space="0" w:color="auto"/>
        <w:right w:val="none" w:sz="0" w:space="0" w:color="auto"/>
      </w:divBdr>
    </w:div>
    <w:div w:id="409814852">
      <w:bodyDiv w:val="1"/>
      <w:marLeft w:val="0"/>
      <w:marRight w:val="0"/>
      <w:marTop w:val="0"/>
      <w:marBottom w:val="0"/>
      <w:divBdr>
        <w:top w:val="none" w:sz="0" w:space="0" w:color="auto"/>
        <w:left w:val="none" w:sz="0" w:space="0" w:color="auto"/>
        <w:bottom w:val="none" w:sz="0" w:space="0" w:color="auto"/>
        <w:right w:val="none" w:sz="0" w:space="0" w:color="auto"/>
      </w:divBdr>
    </w:div>
    <w:div w:id="424804815">
      <w:bodyDiv w:val="1"/>
      <w:marLeft w:val="0"/>
      <w:marRight w:val="0"/>
      <w:marTop w:val="0"/>
      <w:marBottom w:val="0"/>
      <w:divBdr>
        <w:top w:val="none" w:sz="0" w:space="0" w:color="auto"/>
        <w:left w:val="none" w:sz="0" w:space="0" w:color="auto"/>
        <w:bottom w:val="none" w:sz="0" w:space="0" w:color="auto"/>
        <w:right w:val="none" w:sz="0" w:space="0" w:color="auto"/>
      </w:divBdr>
    </w:div>
    <w:div w:id="535313888">
      <w:bodyDiv w:val="1"/>
      <w:marLeft w:val="0"/>
      <w:marRight w:val="0"/>
      <w:marTop w:val="0"/>
      <w:marBottom w:val="0"/>
      <w:divBdr>
        <w:top w:val="none" w:sz="0" w:space="0" w:color="auto"/>
        <w:left w:val="none" w:sz="0" w:space="0" w:color="auto"/>
        <w:bottom w:val="none" w:sz="0" w:space="0" w:color="auto"/>
        <w:right w:val="none" w:sz="0" w:space="0" w:color="auto"/>
      </w:divBdr>
    </w:div>
    <w:div w:id="617563109">
      <w:bodyDiv w:val="1"/>
      <w:marLeft w:val="0"/>
      <w:marRight w:val="0"/>
      <w:marTop w:val="0"/>
      <w:marBottom w:val="0"/>
      <w:divBdr>
        <w:top w:val="none" w:sz="0" w:space="0" w:color="auto"/>
        <w:left w:val="none" w:sz="0" w:space="0" w:color="auto"/>
        <w:bottom w:val="none" w:sz="0" w:space="0" w:color="auto"/>
        <w:right w:val="none" w:sz="0" w:space="0" w:color="auto"/>
      </w:divBdr>
    </w:div>
    <w:div w:id="628819488">
      <w:bodyDiv w:val="1"/>
      <w:marLeft w:val="0"/>
      <w:marRight w:val="0"/>
      <w:marTop w:val="0"/>
      <w:marBottom w:val="0"/>
      <w:divBdr>
        <w:top w:val="none" w:sz="0" w:space="0" w:color="auto"/>
        <w:left w:val="none" w:sz="0" w:space="0" w:color="auto"/>
        <w:bottom w:val="none" w:sz="0" w:space="0" w:color="auto"/>
        <w:right w:val="none" w:sz="0" w:space="0" w:color="auto"/>
      </w:divBdr>
    </w:div>
    <w:div w:id="646780627">
      <w:bodyDiv w:val="1"/>
      <w:marLeft w:val="0"/>
      <w:marRight w:val="0"/>
      <w:marTop w:val="0"/>
      <w:marBottom w:val="0"/>
      <w:divBdr>
        <w:top w:val="none" w:sz="0" w:space="0" w:color="auto"/>
        <w:left w:val="none" w:sz="0" w:space="0" w:color="auto"/>
        <w:bottom w:val="none" w:sz="0" w:space="0" w:color="auto"/>
        <w:right w:val="none" w:sz="0" w:space="0" w:color="auto"/>
      </w:divBdr>
    </w:div>
    <w:div w:id="808672052">
      <w:bodyDiv w:val="1"/>
      <w:marLeft w:val="0"/>
      <w:marRight w:val="0"/>
      <w:marTop w:val="0"/>
      <w:marBottom w:val="0"/>
      <w:divBdr>
        <w:top w:val="none" w:sz="0" w:space="0" w:color="auto"/>
        <w:left w:val="none" w:sz="0" w:space="0" w:color="auto"/>
        <w:bottom w:val="none" w:sz="0" w:space="0" w:color="auto"/>
        <w:right w:val="none" w:sz="0" w:space="0" w:color="auto"/>
      </w:divBdr>
    </w:div>
    <w:div w:id="833838503">
      <w:bodyDiv w:val="1"/>
      <w:marLeft w:val="0"/>
      <w:marRight w:val="0"/>
      <w:marTop w:val="0"/>
      <w:marBottom w:val="0"/>
      <w:divBdr>
        <w:top w:val="none" w:sz="0" w:space="0" w:color="auto"/>
        <w:left w:val="none" w:sz="0" w:space="0" w:color="auto"/>
        <w:bottom w:val="none" w:sz="0" w:space="0" w:color="auto"/>
        <w:right w:val="none" w:sz="0" w:space="0" w:color="auto"/>
      </w:divBdr>
    </w:div>
    <w:div w:id="878011748">
      <w:bodyDiv w:val="1"/>
      <w:marLeft w:val="0"/>
      <w:marRight w:val="0"/>
      <w:marTop w:val="0"/>
      <w:marBottom w:val="0"/>
      <w:divBdr>
        <w:top w:val="none" w:sz="0" w:space="0" w:color="auto"/>
        <w:left w:val="none" w:sz="0" w:space="0" w:color="auto"/>
        <w:bottom w:val="none" w:sz="0" w:space="0" w:color="auto"/>
        <w:right w:val="none" w:sz="0" w:space="0" w:color="auto"/>
      </w:divBdr>
    </w:div>
    <w:div w:id="919755609">
      <w:bodyDiv w:val="1"/>
      <w:marLeft w:val="0"/>
      <w:marRight w:val="0"/>
      <w:marTop w:val="0"/>
      <w:marBottom w:val="0"/>
      <w:divBdr>
        <w:top w:val="none" w:sz="0" w:space="0" w:color="auto"/>
        <w:left w:val="none" w:sz="0" w:space="0" w:color="auto"/>
        <w:bottom w:val="none" w:sz="0" w:space="0" w:color="auto"/>
        <w:right w:val="none" w:sz="0" w:space="0" w:color="auto"/>
      </w:divBdr>
      <w:divsChild>
        <w:div w:id="87845928">
          <w:marLeft w:val="0"/>
          <w:marRight w:val="0"/>
          <w:marTop w:val="0"/>
          <w:marBottom w:val="0"/>
          <w:divBdr>
            <w:top w:val="none" w:sz="0" w:space="0" w:color="auto"/>
            <w:left w:val="none" w:sz="0" w:space="0" w:color="auto"/>
            <w:bottom w:val="single" w:sz="6" w:space="0" w:color="EEEEEE"/>
            <w:right w:val="none" w:sz="0" w:space="0" w:color="auto"/>
          </w:divBdr>
          <w:divsChild>
            <w:div w:id="1361738847">
              <w:marLeft w:val="0"/>
              <w:marRight w:val="0"/>
              <w:marTop w:val="0"/>
              <w:marBottom w:val="0"/>
              <w:divBdr>
                <w:top w:val="none" w:sz="0" w:space="0" w:color="auto"/>
                <w:left w:val="none" w:sz="0" w:space="0" w:color="auto"/>
                <w:bottom w:val="none" w:sz="0" w:space="0" w:color="auto"/>
                <w:right w:val="none" w:sz="0" w:space="0" w:color="auto"/>
              </w:divBdr>
              <w:divsChild>
                <w:div w:id="20267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57504">
          <w:marLeft w:val="0"/>
          <w:marRight w:val="0"/>
          <w:marTop w:val="1815"/>
          <w:marBottom w:val="225"/>
          <w:divBdr>
            <w:top w:val="none" w:sz="0" w:space="0" w:color="auto"/>
            <w:left w:val="none" w:sz="0" w:space="0" w:color="auto"/>
            <w:bottom w:val="none" w:sz="0" w:space="0" w:color="auto"/>
            <w:right w:val="none" w:sz="0" w:space="0" w:color="auto"/>
          </w:divBdr>
          <w:divsChild>
            <w:div w:id="1948540275">
              <w:marLeft w:val="-225"/>
              <w:marRight w:val="-225"/>
              <w:marTop w:val="0"/>
              <w:marBottom w:val="0"/>
              <w:divBdr>
                <w:top w:val="none" w:sz="0" w:space="0" w:color="auto"/>
                <w:left w:val="none" w:sz="0" w:space="0" w:color="auto"/>
                <w:bottom w:val="none" w:sz="0" w:space="0" w:color="auto"/>
                <w:right w:val="none" w:sz="0" w:space="0" w:color="auto"/>
              </w:divBdr>
              <w:divsChild>
                <w:div w:id="821581900">
                  <w:marLeft w:val="-225"/>
                  <w:marRight w:val="-225"/>
                  <w:marTop w:val="0"/>
                  <w:marBottom w:val="0"/>
                  <w:divBdr>
                    <w:top w:val="none" w:sz="0" w:space="0" w:color="auto"/>
                    <w:left w:val="none" w:sz="0" w:space="0" w:color="auto"/>
                    <w:bottom w:val="none" w:sz="0" w:space="0" w:color="auto"/>
                    <w:right w:val="none" w:sz="0" w:space="0" w:color="auto"/>
                  </w:divBdr>
                  <w:divsChild>
                    <w:div w:id="11784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16799">
          <w:marLeft w:val="0"/>
          <w:marRight w:val="0"/>
          <w:marTop w:val="0"/>
          <w:marBottom w:val="300"/>
          <w:divBdr>
            <w:top w:val="none" w:sz="0" w:space="0" w:color="auto"/>
            <w:left w:val="none" w:sz="0" w:space="0" w:color="auto"/>
            <w:bottom w:val="none" w:sz="0" w:space="0" w:color="auto"/>
            <w:right w:val="none" w:sz="0" w:space="0" w:color="auto"/>
          </w:divBdr>
          <w:divsChild>
            <w:div w:id="1324355713">
              <w:marLeft w:val="0"/>
              <w:marRight w:val="0"/>
              <w:marTop w:val="0"/>
              <w:marBottom w:val="225"/>
              <w:divBdr>
                <w:top w:val="none" w:sz="0" w:space="0" w:color="auto"/>
                <w:left w:val="none" w:sz="0" w:space="0" w:color="auto"/>
                <w:bottom w:val="none" w:sz="0" w:space="0" w:color="auto"/>
                <w:right w:val="none" w:sz="0" w:space="0" w:color="auto"/>
              </w:divBdr>
              <w:divsChild>
                <w:div w:id="15513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49249">
      <w:bodyDiv w:val="1"/>
      <w:marLeft w:val="0"/>
      <w:marRight w:val="0"/>
      <w:marTop w:val="0"/>
      <w:marBottom w:val="0"/>
      <w:divBdr>
        <w:top w:val="none" w:sz="0" w:space="0" w:color="auto"/>
        <w:left w:val="none" w:sz="0" w:space="0" w:color="auto"/>
        <w:bottom w:val="none" w:sz="0" w:space="0" w:color="auto"/>
        <w:right w:val="none" w:sz="0" w:space="0" w:color="auto"/>
      </w:divBdr>
      <w:divsChild>
        <w:div w:id="232743097">
          <w:marLeft w:val="0"/>
          <w:marRight w:val="0"/>
          <w:marTop w:val="0"/>
          <w:marBottom w:val="0"/>
          <w:divBdr>
            <w:top w:val="none" w:sz="0" w:space="0" w:color="auto"/>
            <w:left w:val="none" w:sz="0" w:space="0" w:color="auto"/>
            <w:bottom w:val="none" w:sz="0" w:space="0" w:color="auto"/>
            <w:right w:val="none" w:sz="0" w:space="0" w:color="auto"/>
          </w:divBdr>
          <w:divsChild>
            <w:div w:id="354156761">
              <w:marLeft w:val="0"/>
              <w:marRight w:val="0"/>
              <w:marTop w:val="0"/>
              <w:marBottom w:val="0"/>
              <w:divBdr>
                <w:top w:val="none" w:sz="0" w:space="0" w:color="auto"/>
                <w:left w:val="none" w:sz="0" w:space="0" w:color="auto"/>
                <w:bottom w:val="none" w:sz="0" w:space="0" w:color="auto"/>
                <w:right w:val="none" w:sz="0" w:space="0" w:color="auto"/>
              </w:divBdr>
              <w:divsChild>
                <w:div w:id="2109042276">
                  <w:marLeft w:val="600"/>
                  <w:marRight w:val="600"/>
                  <w:marTop w:val="0"/>
                  <w:marBottom w:val="0"/>
                  <w:divBdr>
                    <w:top w:val="none" w:sz="0" w:space="0" w:color="auto"/>
                    <w:left w:val="none" w:sz="0" w:space="0" w:color="auto"/>
                    <w:bottom w:val="none" w:sz="0" w:space="0" w:color="auto"/>
                    <w:right w:val="none" w:sz="0" w:space="0" w:color="auto"/>
                  </w:divBdr>
                  <w:divsChild>
                    <w:div w:id="2057197991">
                      <w:marLeft w:val="0"/>
                      <w:marRight w:val="0"/>
                      <w:marTop w:val="0"/>
                      <w:marBottom w:val="0"/>
                      <w:divBdr>
                        <w:top w:val="none" w:sz="0" w:space="0" w:color="auto"/>
                        <w:left w:val="none" w:sz="0" w:space="0" w:color="auto"/>
                        <w:bottom w:val="none" w:sz="0" w:space="0" w:color="auto"/>
                        <w:right w:val="none" w:sz="0" w:space="0" w:color="auto"/>
                      </w:divBdr>
                      <w:divsChild>
                        <w:div w:id="2429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58951">
      <w:bodyDiv w:val="1"/>
      <w:marLeft w:val="0"/>
      <w:marRight w:val="0"/>
      <w:marTop w:val="0"/>
      <w:marBottom w:val="0"/>
      <w:divBdr>
        <w:top w:val="none" w:sz="0" w:space="0" w:color="auto"/>
        <w:left w:val="none" w:sz="0" w:space="0" w:color="auto"/>
        <w:bottom w:val="none" w:sz="0" w:space="0" w:color="auto"/>
        <w:right w:val="none" w:sz="0" w:space="0" w:color="auto"/>
      </w:divBdr>
    </w:div>
    <w:div w:id="1159734998">
      <w:bodyDiv w:val="1"/>
      <w:marLeft w:val="0"/>
      <w:marRight w:val="0"/>
      <w:marTop w:val="0"/>
      <w:marBottom w:val="0"/>
      <w:divBdr>
        <w:top w:val="none" w:sz="0" w:space="0" w:color="auto"/>
        <w:left w:val="none" w:sz="0" w:space="0" w:color="auto"/>
        <w:bottom w:val="none" w:sz="0" w:space="0" w:color="auto"/>
        <w:right w:val="none" w:sz="0" w:space="0" w:color="auto"/>
      </w:divBdr>
    </w:div>
    <w:div w:id="1241520053">
      <w:bodyDiv w:val="1"/>
      <w:marLeft w:val="0"/>
      <w:marRight w:val="0"/>
      <w:marTop w:val="0"/>
      <w:marBottom w:val="0"/>
      <w:divBdr>
        <w:top w:val="none" w:sz="0" w:space="0" w:color="auto"/>
        <w:left w:val="none" w:sz="0" w:space="0" w:color="auto"/>
        <w:bottom w:val="none" w:sz="0" w:space="0" w:color="auto"/>
        <w:right w:val="none" w:sz="0" w:space="0" w:color="auto"/>
      </w:divBdr>
    </w:div>
    <w:div w:id="1345785035">
      <w:bodyDiv w:val="1"/>
      <w:marLeft w:val="0"/>
      <w:marRight w:val="0"/>
      <w:marTop w:val="0"/>
      <w:marBottom w:val="0"/>
      <w:divBdr>
        <w:top w:val="none" w:sz="0" w:space="0" w:color="auto"/>
        <w:left w:val="none" w:sz="0" w:space="0" w:color="auto"/>
        <w:bottom w:val="none" w:sz="0" w:space="0" w:color="auto"/>
        <w:right w:val="none" w:sz="0" w:space="0" w:color="auto"/>
      </w:divBdr>
    </w:div>
    <w:div w:id="1397514382">
      <w:bodyDiv w:val="1"/>
      <w:marLeft w:val="0"/>
      <w:marRight w:val="0"/>
      <w:marTop w:val="0"/>
      <w:marBottom w:val="0"/>
      <w:divBdr>
        <w:top w:val="none" w:sz="0" w:space="0" w:color="auto"/>
        <w:left w:val="none" w:sz="0" w:space="0" w:color="auto"/>
        <w:bottom w:val="none" w:sz="0" w:space="0" w:color="auto"/>
        <w:right w:val="none" w:sz="0" w:space="0" w:color="auto"/>
      </w:divBdr>
    </w:div>
    <w:div w:id="1410419058">
      <w:bodyDiv w:val="1"/>
      <w:marLeft w:val="0"/>
      <w:marRight w:val="0"/>
      <w:marTop w:val="0"/>
      <w:marBottom w:val="0"/>
      <w:divBdr>
        <w:top w:val="none" w:sz="0" w:space="0" w:color="auto"/>
        <w:left w:val="none" w:sz="0" w:space="0" w:color="auto"/>
        <w:bottom w:val="none" w:sz="0" w:space="0" w:color="auto"/>
        <w:right w:val="none" w:sz="0" w:space="0" w:color="auto"/>
      </w:divBdr>
    </w:div>
    <w:div w:id="1525629127">
      <w:bodyDiv w:val="1"/>
      <w:marLeft w:val="0"/>
      <w:marRight w:val="0"/>
      <w:marTop w:val="0"/>
      <w:marBottom w:val="0"/>
      <w:divBdr>
        <w:top w:val="none" w:sz="0" w:space="0" w:color="auto"/>
        <w:left w:val="none" w:sz="0" w:space="0" w:color="auto"/>
        <w:bottom w:val="none" w:sz="0" w:space="0" w:color="auto"/>
        <w:right w:val="none" w:sz="0" w:space="0" w:color="auto"/>
      </w:divBdr>
    </w:div>
    <w:div w:id="1525705072">
      <w:bodyDiv w:val="1"/>
      <w:marLeft w:val="0"/>
      <w:marRight w:val="0"/>
      <w:marTop w:val="0"/>
      <w:marBottom w:val="0"/>
      <w:divBdr>
        <w:top w:val="none" w:sz="0" w:space="0" w:color="auto"/>
        <w:left w:val="none" w:sz="0" w:space="0" w:color="auto"/>
        <w:bottom w:val="none" w:sz="0" w:space="0" w:color="auto"/>
        <w:right w:val="none" w:sz="0" w:space="0" w:color="auto"/>
      </w:divBdr>
    </w:div>
    <w:div w:id="1536043087">
      <w:bodyDiv w:val="1"/>
      <w:marLeft w:val="0"/>
      <w:marRight w:val="0"/>
      <w:marTop w:val="0"/>
      <w:marBottom w:val="0"/>
      <w:divBdr>
        <w:top w:val="none" w:sz="0" w:space="0" w:color="auto"/>
        <w:left w:val="none" w:sz="0" w:space="0" w:color="auto"/>
        <w:bottom w:val="none" w:sz="0" w:space="0" w:color="auto"/>
        <w:right w:val="none" w:sz="0" w:space="0" w:color="auto"/>
      </w:divBdr>
    </w:div>
    <w:div w:id="1556700005">
      <w:bodyDiv w:val="1"/>
      <w:marLeft w:val="0"/>
      <w:marRight w:val="0"/>
      <w:marTop w:val="0"/>
      <w:marBottom w:val="0"/>
      <w:divBdr>
        <w:top w:val="none" w:sz="0" w:space="0" w:color="auto"/>
        <w:left w:val="none" w:sz="0" w:space="0" w:color="auto"/>
        <w:bottom w:val="none" w:sz="0" w:space="0" w:color="auto"/>
        <w:right w:val="none" w:sz="0" w:space="0" w:color="auto"/>
      </w:divBdr>
    </w:div>
    <w:div w:id="1569724084">
      <w:bodyDiv w:val="1"/>
      <w:marLeft w:val="0"/>
      <w:marRight w:val="0"/>
      <w:marTop w:val="0"/>
      <w:marBottom w:val="0"/>
      <w:divBdr>
        <w:top w:val="none" w:sz="0" w:space="0" w:color="auto"/>
        <w:left w:val="none" w:sz="0" w:space="0" w:color="auto"/>
        <w:bottom w:val="none" w:sz="0" w:space="0" w:color="auto"/>
        <w:right w:val="none" w:sz="0" w:space="0" w:color="auto"/>
      </w:divBdr>
    </w:div>
    <w:div w:id="1580679547">
      <w:bodyDiv w:val="1"/>
      <w:marLeft w:val="0"/>
      <w:marRight w:val="0"/>
      <w:marTop w:val="0"/>
      <w:marBottom w:val="0"/>
      <w:divBdr>
        <w:top w:val="none" w:sz="0" w:space="0" w:color="auto"/>
        <w:left w:val="none" w:sz="0" w:space="0" w:color="auto"/>
        <w:bottom w:val="none" w:sz="0" w:space="0" w:color="auto"/>
        <w:right w:val="none" w:sz="0" w:space="0" w:color="auto"/>
      </w:divBdr>
      <w:divsChild>
        <w:div w:id="1733111864">
          <w:marLeft w:val="0"/>
          <w:marRight w:val="0"/>
          <w:marTop w:val="0"/>
          <w:marBottom w:val="0"/>
          <w:divBdr>
            <w:top w:val="none" w:sz="0" w:space="0" w:color="auto"/>
            <w:left w:val="none" w:sz="0" w:space="0" w:color="auto"/>
            <w:bottom w:val="none" w:sz="0" w:space="0" w:color="auto"/>
            <w:right w:val="none" w:sz="0" w:space="0" w:color="auto"/>
          </w:divBdr>
        </w:div>
      </w:divsChild>
    </w:div>
    <w:div w:id="1592813438">
      <w:bodyDiv w:val="1"/>
      <w:marLeft w:val="0"/>
      <w:marRight w:val="0"/>
      <w:marTop w:val="0"/>
      <w:marBottom w:val="0"/>
      <w:divBdr>
        <w:top w:val="none" w:sz="0" w:space="0" w:color="auto"/>
        <w:left w:val="none" w:sz="0" w:space="0" w:color="auto"/>
        <w:bottom w:val="none" w:sz="0" w:space="0" w:color="auto"/>
        <w:right w:val="none" w:sz="0" w:space="0" w:color="auto"/>
      </w:divBdr>
    </w:div>
    <w:div w:id="1607351227">
      <w:bodyDiv w:val="1"/>
      <w:marLeft w:val="0"/>
      <w:marRight w:val="0"/>
      <w:marTop w:val="0"/>
      <w:marBottom w:val="0"/>
      <w:divBdr>
        <w:top w:val="none" w:sz="0" w:space="0" w:color="auto"/>
        <w:left w:val="none" w:sz="0" w:space="0" w:color="auto"/>
        <w:bottom w:val="none" w:sz="0" w:space="0" w:color="auto"/>
        <w:right w:val="none" w:sz="0" w:space="0" w:color="auto"/>
      </w:divBdr>
    </w:div>
    <w:div w:id="1650596235">
      <w:bodyDiv w:val="1"/>
      <w:marLeft w:val="0"/>
      <w:marRight w:val="0"/>
      <w:marTop w:val="0"/>
      <w:marBottom w:val="0"/>
      <w:divBdr>
        <w:top w:val="none" w:sz="0" w:space="0" w:color="auto"/>
        <w:left w:val="none" w:sz="0" w:space="0" w:color="auto"/>
        <w:bottom w:val="none" w:sz="0" w:space="0" w:color="auto"/>
        <w:right w:val="none" w:sz="0" w:space="0" w:color="auto"/>
      </w:divBdr>
    </w:div>
    <w:div w:id="1668896104">
      <w:bodyDiv w:val="1"/>
      <w:marLeft w:val="0"/>
      <w:marRight w:val="0"/>
      <w:marTop w:val="0"/>
      <w:marBottom w:val="0"/>
      <w:divBdr>
        <w:top w:val="none" w:sz="0" w:space="0" w:color="auto"/>
        <w:left w:val="none" w:sz="0" w:space="0" w:color="auto"/>
        <w:bottom w:val="none" w:sz="0" w:space="0" w:color="auto"/>
        <w:right w:val="none" w:sz="0" w:space="0" w:color="auto"/>
      </w:divBdr>
    </w:div>
    <w:div w:id="1727338649">
      <w:bodyDiv w:val="1"/>
      <w:marLeft w:val="0"/>
      <w:marRight w:val="0"/>
      <w:marTop w:val="0"/>
      <w:marBottom w:val="0"/>
      <w:divBdr>
        <w:top w:val="none" w:sz="0" w:space="0" w:color="auto"/>
        <w:left w:val="none" w:sz="0" w:space="0" w:color="auto"/>
        <w:bottom w:val="none" w:sz="0" w:space="0" w:color="auto"/>
        <w:right w:val="none" w:sz="0" w:space="0" w:color="auto"/>
      </w:divBdr>
    </w:div>
    <w:div w:id="1745029187">
      <w:bodyDiv w:val="1"/>
      <w:marLeft w:val="0"/>
      <w:marRight w:val="0"/>
      <w:marTop w:val="0"/>
      <w:marBottom w:val="0"/>
      <w:divBdr>
        <w:top w:val="none" w:sz="0" w:space="0" w:color="auto"/>
        <w:left w:val="none" w:sz="0" w:space="0" w:color="auto"/>
        <w:bottom w:val="none" w:sz="0" w:space="0" w:color="auto"/>
        <w:right w:val="none" w:sz="0" w:space="0" w:color="auto"/>
      </w:divBdr>
    </w:div>
    <w:div w:id="1753239039">
      <w:bodyDiv w:val="1"/>
      <w:marLeft w:val="0"/>
      <w:marRight w:val="0"/>
      <w:marTop w:val="0"/>
      <w:marBottom w:val="0"/>
      <w:divBdr>
        <w:top w:val="none" w:sz="0" w:space="0" w:color="auto"/>
        <w:left w:val="none" w:sz="0" w:space="0" w:color="auto"/>
        <w:bottom w:val="none" w:sz="0" w:space="0" w:color="auto"/>
        <w:right w:val="none" w:sz="0" w:space="0" w:color="auto"/>
      </w:divBdr>
    </w:div>
    <w:div w:id="1853182063">
      <w:bodyDiv w:val="1"/>
      <w:marLeft w:val="0"/>
      <w:marRight w:val="0"/>
      <w:marTop w:val="0"/>
      <w:marBottom w:val="0"/>
      <w:divBdr>
        <w:top w:val="none" w:sz="0" w:space="0" w:color="auto"/>
        <w:left w:val="none" w:sz="0" w:space="0" w:color="auto"/>
        <w:bottom w:val="none" w:sz="0" w:space="0" w:color="auto"/>
        <w:right w:val="none" w:sz="0" w:space="0" w:color="auto"/>
      </w:divBdr>
      <w:divsChild>
        <w:div w:id="414935029">
          <w:marLeft w:val="0"/>
          <w:marRight w:val="0"/>
          <w:marTop w:val="0"/>
          <w:marBottom w:val="0"/>
          <w:divBdr>
            <w:top w:val="none" w:sz="0" w:space="0" w:color="auto"/>
            <w:left w:val="none" w:sz="0" w:space="0" w:color="auto"/>
            <w:bottom w:val="none" w:sz="0" w:space="0" w:color="auto"/>
            <w:right w:val="none" w:sz="0" w:space="0" w:color="auto"/>
          </w:divBdr>
          <w:divsChild>
            <w:div w:id="1739595448">
              <w:marLeft w:val="0"/>
              <w:marRight w:val="0"/>
              <w:marTop w:val="0"/>
              <w:marBottom w:val="0"/>
              <w:divBdr>
                <w:top w:val="none" w:sz="0" w:space="0" w:color="auto"/>
                <w:left w:val="none" w:sz="0" w:space="0" w:color="auto"/>
                <w:bottom w:val="none" w:sz="0" w:space="0" w:color="auto"/>
                <w:right w:val="none" w:sz="0" w:space="0" w:color="auto"/>
              </w:divBdr>
              <w:divsChild>
                <w:div w:id="1819568628">
                  <w:marLeft w:val="600"/>
                  <w:marRight w:val="600"/>
                  <w:marTop w:val="0"/>
                  <w:marBottom w:val="0"/>
                  <w:divBdr>
                    <w:top w:val="none" w:sz="0" w:space="0" w:color="auto"/>
                    <w:left w:val="none" w:sz="0" w:space="0" w:color="auto"/>
                    <w:bottom w:val="none" w:sz="0" w:space="0" w:color="auto"/>
                    <w:right w:val="none" w:sz="0" w:space="0" w:color="auto"/>
                  </w:divBdr>
                  <w:divsChild>
                    <w:div w:id="927346300">
                      <w:marLeft w:val="0"/>
                      <w:marRight w:val="0"/>
                      <w:marTop w:val="0"/>
                      <w:marBottom w:val="0"/>
                      <w:divBdr>
                        <w:top w:val="none" w:sz="0" w:space="0" w:color="auto"/>
                        <w:left w:val="none" w:sz="0" w:space="0" w:color="auto"/>
                        <w:bottom w:val="none" w:sz="0" w:space="0" w:color="auto"/>
                        <w:right w:val="none" w:sz="0" w:space="0" w:color="auto"/>
                      </w:divBdr>
                      <w:divsChild>
                        <w:div w:id="9564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3142">
      <w:bodyDiv w:val="1"/>
      <w:marLeft w:val="0"/>
      <w:marRight w:val="0"/>
      <w:marTop w:val="0"/>
      <w:marBottom w:val="0"/>
      <w:divBdr>
        <w:top w:val="none" w:sz="0" w:space="0" w:color="auto"/>
        <w:left w:val="none" w:sz="0" w:space="0" w:color="auto"/>
        <w:bottom w:val="none" w:sz="0" w:space="0" w:color="auto"/>
        <w:right w:val="none" w:sz="0" w:space="0" w:color="auto"/>
      </w:divBdr>
    </w:div>
    <w:div w:id="1913612856">
      <w:bodyDiv w:val="1"/>
      <w:marLeft w:val="0"/>
      <w:marRight w:val="0"/>
      <w:marTop w:val="0"/>
      <w:marBottom w:val="0"/>
      <w:divBdr>
        <w:top w:val="none" w:sz="0" w:space="0" w:color="auto"/>
        <w:left w:val="none" w:sz="0" w:space="0" w:color="auto"/>
        <w:bottom w:val="none" w:sz="0" w:space="0" w:color="auto"/>
        <w:right w:val="none" w:sz="0" w:space="0" w:color="auto"/>
      </w:divBdr>
    </w:div>
    <w:div w:id="1944721565">
      <w:bodyDiv w:val="1"/>
      <w:marLeft w:val="0"/>
      <w:marRight w:val="0"/>
      <w:marTop w:val="0"/>
      <w:marBottom w:val="0"/>
      <w:divBdr>
        <w:top w:val="none" w:sz="0" w:space="0" w:color="auto"/>
        <w:left w:val="none" w:sz="0" w:space="0" w:color="auto"/>
        <w:bottom w:val="none" w:sz="0" w:space="0" w:color="auto"/>
        <w:right w:val="none" w:sz="0" w:space="0" w:color="auto"/>
      </w:divBdr>
    </w:div>
    <w:div w:id="1969973910">
      <w:bodyDiv w:val="1"/>
      <w:marLeft w:val="0"/>
      <w:marRight w:val="0"/>
      <w:marTop w:val="0"/>
      <w:marBottom w:val="0"/>
      <w:divBdr>
        <w:top w:val="none" w:sz="0" w:space="0" w:color="auto"/>
        <w:left w:val="none" w:sz="0" w:space="0" w:color="auto"/>
        <w:bottom w:val="none" w:sz="0" w:space="0" w:color="auto"/>
        <w:right w:val="none" w:sz="0" w:space="0" w:color="auto"/>
      </w:divBdr>
    </w:div>
    <w:div w:id="1993630148">
      <w:bodyDiv w:val="1"/>
      <w:marLeft w:val="0"/>
      <w:marRight w:val="0"/>
      <w:marTop w:val="0"/>
      <w:marBottom w:val="0"/>
      <w:divBdr>
        <w:top w:val="none" w:sz="0" w:space="0" w:color="auto"/>
        <w:left w:val="none" w:sz="0" w:space="0" w:color="auto"/>
        <w:bottom w:val="none" w:sz="0" w:space="0" w:color="auto"/>
        <w:right w:val="none" w:sz="0" w:space="0" w:color="auto"/>
      </w:divBdr>
    </w:div>
    <w:div w:id="2046831438">
      <w:bodyDiv w:val="1"/>
      <w:marLeft w:val="0"/>
      <w:marRight w:val="0"/>
      <w:marTop w:val="0"/>
      <w:marBottom w:val="0"/>
      <w:divBdr>
        <w:top w:val="none" w:sz="0" w:space="0" w:color="auto"/>
        <w:left w:val="none" w:sz="0" w:space="0" w:color="auto"/>
        <w:bottom w:val="none" w:sz="0" w:space="0" w:color="auto"/>
        <w:right w:val="none" w:sz="0" w:space="0" w:color="auto"/>
      </w:divBdr>
    </w:div>
    <w:div w:id="2061204604">
      <w:bodyDiv w:val="1"/>
      <w:marLeft w:val="0"/>
      <w:marRight w:val="0"/>
      <w:marTop w:val="0"/>
      <w:marBottom w:val="0"/>
      <w:divBdr>
        <w:top w:val="none" w:sz="0" w:space="0" w:color="auto"/>
        <w:left w:val="none" w:sz="0" w:space="0" w:color="auto"/>
        <w:bottom w:val="none" w:sz="0" w:space="0" w:color="auto"/>
        <w:right w:val="none" w:sz="0" w:space="0" w:color="auto"/>
      </w:divBdr>
    </w:div>
    <w:div w:id="2072342665">
      <w:bodyDiv w:val="1"/>
      <w:marLeft w:val="0"/>
      <w:marRight w:val="0"/>
      <w:marTop w:val="0"/>
      <w:marBottom w:val="0"/>
      <w:divBdr>
        <w:top w:val="none" w:sz="0" w:space="0" w:color="auto"/>
        <w:left w:val="none" w:sz="0" w:space="0" w:color="auto"/>
        <w:bottom w:val="none" w:sz="0" w:space="0" w:color="auto"/>
        <w:right w:val="none" w:sz="0" w:space="0" w:color="auto"/>
      </w:divBdr>
    </w:div>
    <w:div w:id="2090540246">
      <w:bodyDiv w:val="1"/>
      <w:marLeft w:val="0"/>
      <w:marRight w:val="0"/>
      <w:marTop w:val="0"/>
      <w:marBottom w:val="0"/>
      <w:divBdr>
        <w:top w:val="none" w:sz="0" w:space="0" w:color="auto"/>
        <w:left w:val="none" w:sz="0" w:space="0" w:color="auto"/>
        <w:bottom w:val="none" w:sz="0" w:space="0" w:color="auto"/>
        <w:right w:val="none" w:sz="0" w:space="0" w:color="auto"/>
      </w:divBdr>
    </w:div>
    <w:div w:id="21091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image" Target="media/image3.png"/><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ettings" Target="setting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arija\Desktop\DT%20in%20EU\Data_Extract_From_World_Development_Indicator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Bulgaria</a:t>
            </a:r>
          </a:p>
        </c:rich>
      </c:tx>
      <c:layout>
        <c:manualLayout>
          <c:xMode val="edge"/>
          <c:yMode val="edge"/>
          <c:x val="0.40563795086658633"/>
          <c:y val="7.0411322072644139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7867374</c:v>
                </c:pt>
                <c:pt idx="1">
                  <c:v>7943118</c:v>
                </c:pt>
                <c:pt idx="2">
                  <c:v>8012946</c:v>
                </c:pt>
                <c:pt idx="3">
                  <c:v>8078145</c:v>
                </c:pt>
                <c:pt idx="4">
                  <c:v>8144340</c:v>
                </c:pt>
                <c:pt idx="5">
                  <c:v>8204168</c:v>
                </c:pt>
                <c:pt idx="6">
                  <c:v>8258057</c:v>
                </c:pt>
                <c:pt idx="7">
                  <c:v>8310226</c:v>
                </c:pt>
                <c:pt idx="8">
                  <c:v>8369603</c:v>
                </c:pt>
                <c:pt idx="9">
                  <c:v>8434172</c:v>
                </c:pt>
                <c:pt idx="10">
                  <c:v>8489574</c:v>
                </c:pt>
                <c:pt idx="11">
                  <c:v>8536395</c:v>
                </c:pt>
                <c:pt idx="12">
                  <c:v>8576200</c:v>
                </c:pt>
                <c:pt idx="13">
                  <c:v>8620967</c:v>
                </c:pt>
                <c:pt idx="14">
                  <c:v>8678745</c:v>
                </c:pt>
                <c:pt idx="15">
                  <c:v>8720742</c:v>
                </c:pt>
                <c:pt idx="16">
                  <c:v>8758599</c:v>
                </c:pt>
                <c:pt idx="17">
                  <c:v>8804183</c:v>
                </c:pt>
                <c:pt idx="18">
                  <c:v>8814032</c:v>
                </c:pt>
                <c:pt idx="19">
                  <c:v>8825940</c:v>
                </c:pt>
                <c:pt idx="20">
                  <c:v>8861535</c:v>
                </c:pt>
                <c:pt idx="21">
                  <c:v>8891117</c:v>
                </c:pt>
                <c:pt idx="22">
                  <c:v>8917457</c:v>
                </c:pt>
                <c:pt idx="23">
                  <c:v>8939738</c:v>
                </c:pt>
                <c:pt idx="24">
                  <c:v>8960679</c:v>
                </c:pt>
                <c:pt idx="25">
                  <c:v>8960547</c:v>
                </c:pt>
                <c:pt idx="26">
                  <c:v>8958171</c:v>
                </c:pt>
                <c:pt idx="27">
                  <c:v>8971359</c:v>
                </c:pt>
                <c:pt idx="28">
                  <c:v>8981446</c:v>
                </c:pt>
                <c:pt idx="29">
                  <c:v>8876972</c:v>
                </c:pt>
                <c:pt idx="30">
                  <c:v>8718289</c:v>
                </c:pt>
                <c:pt idx="31">
                  <c:v>8632367</c:v>
                </c:pt>
                <c:pt idx="32">
                  <c:v>8540164</c:v>
                </c:pt>
                <c:pt idx="33">
                  <c:v>8472313</c:v>
                </c:pt>
                <c:pt idx="34">
                  <c:v>8443591</c:v>
                </c:pt>
                <c:pt idx="35">
                  <c:v>8406067</c:v>
                </c:pt>
                <c:pt idx="36">
                  <c:v>8362826</c:v>
                </c:pt>
                <c:pt idx="37">
                  <c:v>8312068</c:v>
                </c:pt>
                <c:pt idx="38">
                  <c:v>8256786</c:v>
                </c:pt>
                <c:pt idx="39">
                  <c:v>8210624</c:v>
                </c:pt>
                <c:pt idx="40">
                  <c:v>8170172</c:v>
                </c:pt>
                <c:pt idx="41">
                  <c:v>8009142</c:v>
                </c:pt>
                <c:pt idx="42">
                  <c:v>7837161</c:v>
                </c:pt>
                <c:pt idx="43">
                  <c:v>7775327</c:v>
                </c:pt>
                <c:pt idx="44">
                  <c:v>7716860</c:v>
                </c:pt>
                <c:pt idx="45">
                  <c:v>7658972</c:v>
                </c:pt>
                <c:pt idx="46">
                  <c:v>7601022</c:v>
                </c:pt>
                <c:pt idx="47">
                  <c:v>7545338</c:v>
                </c:pt>
                <c:pt idx="48">
                  <c:v>7492561</c:v>
                </c:pt>
                <c:pt idx="49">
                  <c:v>7444443</c:v>
                </c:pt>
                <c:pt idx="50">
                  <c:v>7395599</c:v>
                </c:pt>
                <c:pt idx="51">
                  <c:v>7348328</c:v>
                </c:pt>
                <c:pt idx="52">
                  <c:v>7305888</c:v>
                </c:pt>
                <c:pt idx="53">
                  <c:v>7265115</c:v>
                </c:pt>
                <c:pt idx="54">
                  <c:v>7223938</c:v>
                </c:pt>
                <c:pt idx="55">
                  <c:v>7177991</c:v>
                </c:pt>
                <c:pt idx="56">
                  <c:v>7127822</c:v>
                </c:pt>
              </c:numCache>
            </c:numRef>
          </c:val>
        </c:ser>
        <c:dLbls>
          <c:showLegendKey val="0"/>
          <c:showVal val="0"/>
          <c:showCatName val="0"/>
          <c:showSerName val="0"/>
          <c:showPercent val="0"/>
          <c:showBubbleSize val="0"/>
        </c:dLbls>
        <c:axId val="-30789888"/>
        <c:axId val="-30788256"/>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8.1</c:v>
                </c:pt>
                <c:pt idx="1">
                  <c:v>7.9</c:v>
                </c:pt>
                <c:pt idx="2">
                  <c:v>8.6999999999999993</c:v>
                </c:pt>
                <c:pt idx="3">
                  <c:v>8.1999999999999993</c:v>
                </c:pt>
                <c:pt idx="4">
                  <c:v>7.9</c:v>
                </c:pt>
                <c:pt idx="5">
                  <c:v>8.1999999999999993</c:v>
                </c:pt>
                <c:pt idx="6">
                  <c:v>8.3000000000000007</c:v>
                </c:pt>
                <c:pt idx="7">
                  <c:v>9</c:v>
                </c:pt>
                <c:pt idx="8">
                  <c:v>8.6</c:v>
                </c:pt>
                <c:pt idx="9">
                  <c:v>9.5</c:v>
                </c:pt>
                <c:pt idx="10">
                  <c:v>9.1</c:v>
                </c:pt>
                <c:pt idx="11">
                  <c:v>9.6999999999999993</c:v>
                </c:pt>
                <c:pt idx="12">
                  <c:v>9.8000000000000007</c:v>
                </c:pt>
                <c:pt idx="13">
                  <c:v>9.5</c:v>
                </c:pt>
                <c:pt idx="14">
                  <c:v>9.8000000000000007</c:v>
                </c:pt>
                <c:pt idx="15">
                  <c:v>10.3</c:v>
                </c:pt>
                <c:pt idx="16">
                  <c:v>10.1</c:v>
                </c:pt>
                <c:pt idx="17">
                  <c:v>10.7</c:v>
                </c:pt>
                <c:pt idx="18">
                  <c:v>10.5</c:v>
                </c:pt>
                <c:pt idx="19">
                  <c:v>10.7</c:v>
                </c:pt>
                <c:pt idx="20">
                  <c:v>11.1</c:v>
                </c:pt>
                <c:pt idx="21">
                  <c:v>10.7</c:v>
                </c:pt>
                <c:pt idx="22">
                  <c:v>11.2</c:v>
                </c:pt>
                <c:pt idx="23">
                  <c:v>11.4</c:v>
                </c:pt>
                <c:pt idx="24">
                  <c:v>11.3</c:v>
                </c:pt>
                <c:pt idx="25">
                  <c:v>12</c:v>
                </c:pt>
                <c:pt idx="26">
                  <c:v>11.6</c:v>
                </c:pt>
                <c:pt idx="27">
                  <c:v>12</c:v>
                </c:pt>
                <c:pt idx="28">
                  <c:v>12</c:v>
                </c:pt>
                <c:pt idx="29">
                  <c:v>12</c:v>
                </c:pt>
                <c:pt idx="30">
                  <c:v>12.5</c:v>
                </c:pt>
                <c:pt idx="31">
                  <c:v>12.8</c:v>
                </c:pt>
                <c:pt idx="32">
                  <c:v>12.6</c:v>
                </c:pt>
                <c:pt idx="33">
                  <c:v>12.9</c:v>
                </c:pt>
                <c:pt idx="34">
                  <c:v>13.2</c:v>
                </c:pt>
                <c:pt idx="35">
                  <c:v>13.6</c:v>
                </c:pt>
                <c:pt idx="36">
                  <c:v>14</c:v>
                </c:pt>
                <c:pt idx="37">
                  <c:v>14.7</c:v>
                </c:pt>
                <c:pt idx="38">
                  <c:v>14.3</c:v>
                </c:pt>
                <c:pt idx="39">
                  <c:v>13.6</c:v>
                </c:pt>
                <c:pt idx="40">
                  <c:v>14.1</c:v>
                </c:pt>
                <c:pt idx="41">
                  <c:v>14</c:v>
                </c:pt>
                <c:pt idx="42">
                  <c:v>14.4</c:v>
                </c:pt>
                <c:pt idx="43">
                  <c:v>14.4</c:v>
                </c:pt>
                <c:pt idx="44">
                  <c:v>14.3</c:v>
                </c:pt>
                <c:pt idx="45">
                  <c:v>14.8</c:v>
                </c:pt>
                <c:pt idx="46">
                  <c:v>14.9</c:v>
                </c:pt>
                <c:pt idx="47">
                  <c:v>15</c:v>
                </c:pt>
                <c:pt idx="48">
                  <c:v>14.8</c:v>
                </c:pt>
                <c:pt idx="49">
                  <c:v>14.5</c:v>
                </c:pt>
                <c:pt idx="50">
                  <c:v>14.9</c:v>
                </c:pt>
                <c:pt idx="51">
                  <c:v>14.7</c:v>
                </c:pt>
                <c:pt idx="52">
                  <c:v>15</c:v>
                </c:pt>
                <c:pt idx="53">
                  <c:v>14.4</c:v>
                </c:pt>
                <c:pt idx="54">
                  <c:v>15.1</c:v>
                </c:pt>
                <c:pt idx="55">
                  <c:v>15.3</c:v>
                </c:pt>
                <c:pt idx="56">
                  <c:v>15.1</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17.8</c:v>
                </c:pt>
                <c:pt idx="1">
                  <c:v>17.399999999999999</c:v>
                </c:pt>
                <c:pt idx="2">
                  <c:v>16.7</c:v>
                </c:pt>
                <c:pt idx="3">
                  <c:v>16.399999999999999</c:v>
                </c:pt>
                <c:pt idx="4">
                  <c:v>16.100000000000001</c:v>
                </c:pt>
                <c:pt idx="5">
                  <c:v>15.3</c:v>
                </c:pt>
                <c:pt idx="6">
                  <c:v>14.9</c:v>
                </c:pt>
                <c:pt idx="7">
                  <c:v>15</c:v>
                </c:pt>
                <c:pt idx="8">
                  <c:v>16.899999999999999</c:v>
                </c:pt>
                <c:pt idx="9">
                  <c:v>17</c:v>
                </c:pt>
                <c:pt idx="10">
                  <c:v>16.3</c:v>
                </c:pt>
                <c:pt idx="11">
                  <c:v>15.9</c:v>
                </c:pt>
                <c:pt idx="12">
                  <c:v>15.3</c:v>
                </c:pt>
                <c:pt idx="13">
                  <c:v>16.2</c:v>
                </c:pt>
                <c:pt idx="14">
                  <c:v>17.2</c:v>
                </c:pt>
                <c:pt idx="15">
                  <c:v>16.600000000000001</c:v>
                </c:pt>
                <c:pt idx="16">
                  <c:v>16.5</c:v>
                </c:pt>
                <c:pt idx="17">
                  <c:v>16.100000000000001</c:v>
                </c:pt>
                <c:pt idx="18">
                  <c:v>15.5</c:v>
                </c:pt>
                <c:pt idx="19">
                  <c:v>15.3</c:v>
                </c:pt>
                <c:pt idx="20">
                  <c:v>14.5</c:v>
                </c:pt>
                <c:pt idx="21">
                  <c:v>14</c:v>
                </c:pt>
                <c:pt idx="22">
                  <c:v>13.9</c:v>
                </c:pt>
                <c:pt idx="23">
                  <c:v>13.8</c:v>
                </c:pt>
                <c:pt idx="24">
                  <c:v>13.6</c:v>
                </c:pt>
                <c:pt idx="25">
                  <c:v>13.3</c:v>
                </c:pt>
                <c:pt idx="26">
                  <c:v>13.4</c:v>
                </c:pt>
                <c:pt idx="27">
                  <c:v>13</c:v>
                </c:pt>
                <c:pt idx="28">
                  <c:v>13.1</c:v>
                </c:pt>
                <c:pt idx="29">
                  <c:v>12.6</c:v>
                </c:pt>
                <c:pt idx="30">
                  <c:v>12.1</c:v>
                </c:pt>
                <c:pt idx="31">
                  <c:v>11.1</c:v>
                </c:pt>
                <c:pt idx="32">
                  <c:v>10.4</c:v>
                </c:pt>
                <c:pt idx="33">
                  <c:v>10</c:v>
                </c:pt>
                <c:pt idx="34">
                  <c:v>9.4</c:v>
                </c:pt>
                <c:pt idx="35">
                  <c:v>8.6</c:v>
                </c:pt>
                <c:pt idx="36">
                  <c:v>8.6</c:v>
                </c:pt>
                <c:pt idx="37">
                  <c:v>7.7</c:v>
                </c:pt>
                <c:pt idx="38">
                  <c:v>7.9</c:v>
                </c:pt>
                <c:pt idx="39">
                  <c:v>8.8000000000000007</c:v>
                </c:pt>
                <c:pt idx="40">
                  <c:v>9</c:v>
                </c:pt>
                <c:pt idx="41">
                  <c:v>8.5</c:v>
                </c:pt>
                <c:pt idx="42">
                  <c:v>8.5</c:v>
                </c:pt>
                <c:pt idx="43">
                  <c:v>8.6999999999999993</c:v>
                </c:pt>
                <c:pt idx="44">
                  <c:v>9.1</c:v>
                </c:pt>
                <c:pt idx="45">
                  <c:v>9.3000000000000007</c:v>
                </c:pt>
                <c:pt idx="46">
                  <c:v>9.6999999999999993</c:v>
                </c:pt>
                <c:pt idx="47">
                  <c:v>10</c:v>
                </c:pt>
                <c:pt idx="48">
                  <c:v>10.4</c:v>
                </c:pt>
                <c:pt idx="49">
                  <c:v>10.9</c:v>
                </c:pt>
                <c:pt idx="50">
                  <c:v>10.199999999999999</c:v>
                </c:pt>
                <c:pt idx="51">
                  <c:v>9.6</c:v>
                </c:pt>
                <c:pt idx="52">
                  <c:v>9.5</c:v>
                </c:pt>
                <c:pt idx="53">
                  <c:v>9.1999999999999993</c:v>
                </c:pt>
                <c:pt idx="54">
                  <c:v>9.4</c:v>
                </c:pt>
                <c:pt idx="55">
                  <c:v>9.1999999999999993</c:v>
                </c:pt>
                <c:pt idx="56">
                  <c:v>9.1</c:v>
                </c:pt>
              </c:numCache>
            </c:numRef>
          </c:val>
          <c:smooth val="0"/>
        </c:ser>
        <c:dLbls>
          <c:showLegendKey val="0"/>
          <c:showVal val="0"/>
          <c:showCatName val="0"/>
          <c:showSerName val="0"/>
          <c:showPercent val="0"/>
          <c:showBubbleSize val="0"/>
        </c:dLbls>
        <c:marker val="1"/>
        <c:smooth val="0"/>
        <c:axId val="-30790432"/>
        <c:axId val="-30779008"/>
      </c:lineChart>
      <c:valAx>
        <c:axId val="-30779008"/>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90432"/>
        <c:crosses val="max"/>
        <c:crossBetween val="between"/>
      </c:valAx>
      <c:catAx>
        <c:axId val="-30790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79008"/>
        <c:crosses val="autoZero"/>
        <c:auto val="1"/>
        <c:lblAlgn val="ctr"/>
        <c:lblOffset val="100"/>
        <c:tickLblSkip val="5"/>
        <c:noMultiLvlLbl val="0"/>
      </c:catAx>
      <c:valAx>
        <c:axId val="-3078825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89888"/>
        <c:crosses val="autoZero"/>
        <c:crossBetween val="between"/>
        <c:majorUnit val="2000000"/>
        <c:dispUnits>
          <c:builtInUnit val="millions"/>
        </c:dispUnits>
      </c:valAx>
      <c:catAx>
        <c:axId val="-30789888"/>
        <c:scaling>
          <c:orientation val="minMax"/>
        </c:scaling>
        <c:delete val="1"/>
        <c:axPos val="b"/>
        <c:numFmt formatCode="General" sourceLinked="1"/>
        <c:majorTickMark val="out"/>
        <c:minorTickMark val="none"/>
        <c:tickLblPos val="nextTo"/>
        <c:crossAx val="-307882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Greece</a:t>
            </a:r>
          </a:p>
        </c:rich>
      </c:tx>
      <c:layout>
        <c:manualLayout>
          <c:xMode val="edge"/>
          <c:yMode val="edge"/>
          <c:x val="0.37035213576425741"/>
          <c:y val="9.05726123952247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8331725</c:v>
                </c:pt>
                <c:pt idx="1">
                  <c:v>8398050</c:v>
                </c:pt>
                <c:pt idx="2">
                  <c:v>8448233</c:v>
                </c:pt>
                <c:pt idx="3">
                  <c:v>8479625</c:v>
                </c:pt>
                <c:pt idx="4">
                  <c:v>8510429</c:v>
                </c:pt>
                <c:pt idx="5">
                  <c:v>8550333</c:v>
                </c:pt>
                <c:pt idx="6">
                  <c:v>8613651</c:v>
                </c:pt>
                <c:pt idx="7">
                  <c:v>8684088</c:v>
                </c:pt>
                <c:pt idx="8">
                  <c:v>8740765</c:v>
                </c:pt>
                <c:pt idx="9">
                  <c:v>8772764</c:v>
                </c:pt>
                <c:pt idx="10">
                  <c:v>8792806</c:v>
                </c:pt>
                <c:pt idx="11">
                  <c:v>8831036</c:v>
                </c:pt>
                <c:pt idx="12">
                  <c:v>8888628</c:v>
                </c:pt>
                <c:pt idx="13">
                  <c:v>8929086</c:v>
                </c:pt>
                <c:pt idx="14">
                  <c:v>8962022</c:v>
                </c:pt>
                <c:pt idx="15">
                  <c:v>9046541</c:v>
                </c:pt>
                <c:pt idx="16">
                  <c:v>9188150</c:v>
                </c:pt>
                <c:pt idx="17">
                  <c:v>9308479</c:v>
                </c:pt>
                <c:pt idx="18">
                  <c:v>9429959</c:v>
                </c:pt>
                <c:pt idx="19">
                  <c:v>9548258</c:v>
                </c:pt>
                <c:pt idx="20">
                  <c:v>9642505</c:v>
                </c:pt>
                <c:pt idx="21">
                  <c:v>9729350</c:v>
                </c:pt>
                <c:pt idx="22">
                  <c:v>9789513</c:v>
                </c:pt>
                <c:pt idx="23">
                  <c:v>9846627</c:v>
                </c:pt>
                <c:pt idx="24">
                  <c:v>9895801</c:v>
                </c:pt>
                <c:pt idx="25">
                  <c:v>9934300</c:v>
                </c:pt>
                <c:pt idx="26">
                  <c:v>9967213</c:v>
                </c:pt>
                <c:pt idx="27">
                  <c:v>10000595</c:v>
                </c:pt>
                <c:pt idx="28">
                  <c:v>10036983</c:v>
                </c:pt>
                <c:pt idx="29">
                  <c:v>10089498</c:v>
                </c:pt>
                <c:pt idx="30">
                  <c:v>10196792</c:v>
                </c:pt>
                <c:pt idx="31">
                  <c:v>10319927</c:v>
                </c:pt>
                <c:pt idx="32">
                  <c:v>10399061</c:v>
                </c:pt>
                <c:pt idx="33">
                  <c:v>10460415</c:v>
                </c:pt>
                <c:pt idx="34">
                  <c:v>10512922</c:v>
                </c:pt>
                <c:pt idx="35">
                  <c:v>10562153</c:v>
                </c:pt>
                <c:pt idx="36">
                  <c:v>10608800</c:v>
                </c:pt>
                <c:pt idx="37">
                  <c:v>10661259</c:v>
                </c:pt>
                <c:pt idx="38">
                  <c:v>10720509</c:v>
                </c:pt>
                <c:pt idx="39">
                  <c:v>10761698</c:v>
                </c:pt>
                <c:pt idx="40">
                  <c:v>10805808</c:v>
                </c:pt>
                <c:pt idx="41">
                  <c:v>10862132</c:v>
                </c:pt>
                <c:pt idx="42">
                  <c:v>10902022</c:v>
                </c:pt>
                <c:pt idx="43">
                  <c:v>10928070</c:v>
                </c:pt>
                <c:pt idx="44">
                  <c:v>10955141</c:v>
                </c:pt>
                <c:pt idx="45">
                  <c:v>10987314</c:v>
                </c:pt>
                <c:pt idx="46">
                  <c:v>11020362</c:v>
                </c:pt>
                <c:pt idx="47">
                  <c:v>11048473</c:v>
                </c:pt>
                <c:pt idx="48">
                  <c:v>11077841</c:v>
                </c:pt>
                <c:pt idx="49">
                  <c:v>11107017</c:v>
                </c:pt>
                <c:pt idx="50">
                  <c:v>11121341</c:v>
                </c:pt>
                <c:pt idx="51">
                  <c:v>11104899</c:v>
                </c:pt>
                <c:pt idx="52">
                  <c:v>11045011</c:v>
                </c:pt>
                <c:pt idx="53">
                  <c:v>10965211</c:v>
                </c:pt>
                <c:pt idx="54">
                  <c:v>10892413</c:v>
                </c:pt>
                <c:pt idx="55">
                  <c:v>10820883</c:v>
                </c:pt>
                <c:pt idx="56">
                  <c:v>10775971</c:v>
                </c:pt>
              </c:numCache>
            </c:numRef>
          </c:val>
        </c:ser>
        <c:dLbls>
          <c:showLegendKey val="0"/>
          <c:showVal val="0"/>
          <c:showCatName val="0"/>
          <c:showSerName val="0"/>
          <c:showPercent val="0"/>
          <c:showBubbleSize val="0"/>
        </c:dLbls>
        <c:axId val="-92291552"/>
        <c:axId val="-92277952"/>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7.3</c:v>
                </c:pt>
                <c:pt idx="1">
                  <c:v>7.6</c:v>
                </c:pt>
                <c:pt idx="2">
                  <c:v>7.9</c:v>
                </c:pt>
                <c:pt idx="3">
                  <c:v>7.9</c:v>
                </c:pt>
                <c:pt idx="4">
                  <c:v>8.1999999999999993</c:v>
                </c:pt>
                <c:pt idx="5">
                  <c:v>7.9</c:v>
                </c:pt>
                <c:pt idx="6">
                  <c:v>7.9</c:v>
                </c:pt>
                <c:pt idx="7">
                  <c:v>8.3000000000000007</c:v>
                </c:pt>
                <c:pt idx="8">
                  <c:v>8.4</c:v>
                </c:pt>
                <c:pt idx="9">
                  <c:v>8.1999999999999993</c:v>
                </c:pt>
                <c:pt idx="10">
                  <c:v>8.4</c:v>
                </c:pt>
                <c:pt idx="11">
                  <c:v>8.4</c:v>
                </c:pt>
                <c:pt idx="12">
                  <c:v>8.6</c:v>
                </c:pt>
                <c:pt idx="13">
                  <c:v>8.6999999999999993</c:v>
                </c:pt>
                <c:pt idx="14">
                  <c:v>8.5</c:v>
                </c:pt>
                <c:pt idx="15">
                  <c:v>8.9</c:v>
                </c:pt>
                <c:pt idx="16">
                  <c:v>8.9</c:v>
                </c:pt>
                <c:pt idx="17">
                  <c:v>9</c:v>
                </c:pt>
                <c:pt idx="18">
                  <c:v>8.6999999999999993</c:v>
                </c:pt>
                <c:pt idx="19">
                  <c:v>8.6</c:v>
                </c:pt>
                <c:pt idx="20">
                  <c:v>9.1</c:v>
                </c:pt>
                <c:pt idx="21">
                  <c:v>8.9</c:v>
                </c:pt>
                <c:pt idx="22">
                  <c:v>8.8000000000000007</c:v>
                </c:pt>
                <c:pt idx="23">
                  <c:v>9.1999999999999993</c:v>
                </c:pt>
                <c:pt idx="24">
                  <c:v>8.9</c:v>
                </c:pt>
                <c:pt idx="25">
                  <c:v>9.4</c:v>
                </c:pt>
                <c:pt idx="26">
                  <c:v>9.1999999999999993</c:v>
                </c:pt>
                <c:pt idx="27">
                  <c:v>9.6</c:v>
                </c:pt>
                <c:pt idx="28">
                  <c:v>9.1999999999999993</c:v>
                </c:pt>
                <c:pt idx="29">
                  <c:v>9.1999999999999993</c:v>
                </c:pt>
                <c:pt idx="30">
                  <c:v>9.1999999999999993</c:v>
                </c:pt>
                <c:pt idx="31">
                  <c:v>9.3000000000000007</c:v>
                </c:pt>
                <c:pt idx="32">
                  <c:v>9.4</c:v>
                </c:pt>
                <c:pt idx="33">
                  <c:v>9.3000000000000007</c:v>
                </c:pt>
                <c:pt idx="34">
                  <c:v>9.3000000000000007</c:v>
                </c:pt>
                <c:pt idx="35">
                  <c:v>9.5</c:v>
                </c:pt>
                <c:pt idx="36">
                  <c:v>9.5</c:v>
                </c:pt>
                <c:pt idx="37">
                  <c:v>9.4</c:v>
                </c:pt>
                <c:pt idx="38">
                  <c:v>9.6</c:v>
                </c:pt>
                <c:pt idx="39">
                  <c:v>9.6</c:v>
                </c:pt>
                <c:pt idx="40">
                  <c:v>9.6999999999999993</c:v>
                </c:pt>
                <c:pt idx="41">
                  <c:v>9.4</c:v>
                </c:pt>
                <c:pt idx="42">
                  <c:v>9.5</c:v>
                </c:pt>
                <c:pt idx="43">
                  <c:v>9.6999999999999993</c:v>
                </c:pt>
                <c:pt idx="44">
                  <c:v>9.6</c:v>
                </c:pt>
                <c:pt idx="45">
                  <c:v>9.6</c:v>
                </c:pt>
                <c:pt idx="46">
                  <c:v>9.6</c:v>
                </c:pt>
                <c:pt idx="47">
                  <c:v>9.9</c:v>
                </c:pt>
                <c:pt idx="48">
                  <c:v>9.6999999999999993</c:v>
                </c:pt>
                <c:pt idx="49">
                  <c:v>9.8000000000000007</c:v>
                </c:pt>
                <c:pt idx="50">
                  <c:v>9.8000000000000007</c:v>
                </c:pt>
                <c:pt idx="51">
                  <c:v>10</c:v>
                </c:pt>
                <c:pt idx="52">
                  <c:v>10.6</c:v>
                </c:pt>
                <c:pt idx="53">
                  <c:v>10.199999999999999</c:v>
                </c:pt>
                <c:pt idx="54">
                  <c:v>10.4</c:v>
                </c:pt>
                <c:pt idx="55">
                  <c:v>11.2</c:v>
                </c:pt>
                <c:pt idx="56">
                  <c:v>11</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18.899999999999999</c:v>
                </c:pt>
                <c:pt idx="1">
                  <c:v>17.899999999999999</c:v>
                </c:pt>
                <c:pt idx="2">
                  <c:v>18</c:v>
                </c:pt>
                <c:pt idx="3">
                  <c:v>17.5</c:v>
                </c:pt>
                <c:pt idx="4">
                  <c:v>18</c:v>
                </c:pt>
                <c:pt idx="5">
                  <c:v>17.7</c:v>
                </c:pt>
                <c:pt idx="6">
                  <c:v>18</c:v>
                </c:pt>
                <c:pt idx="7">
                  <c:v>18.8</c:v>
                </c:pt>
                <c:pt idx="8">
                  <c:v>18.399999999999999</c:v>
                </c:pt>
                <c:pt idx="9">
                  <c:v>17.600000000000001</c:v>
                </c:pt>
                <c:pt idx="10">
                  <c:v>16.5</c:v>
                </c:pt>
                <c:pt idx="11">
                  <c:v>16</c:v>
                </c:pt>
                <c:pt idx="12">
                  <c:v>15.9</c:v>
                </c:pt>
                <c:pt idx="13">
                  <c:v>15.4</c:v>
                </c:pt>
                <c:pt idx="14">
                  <c:v>16.100000000000001</c:v>
                </c:pt>
                <c:pt idx="15">
                  <c:v>15.7</c:v>
                </c:pt>
                <c:pt idx="16">
                  <c:v>16</c:v>
                </c:pt>
                <c:pt idx="17">
                  <c:v>15.4</c:v>
                </c:pt>
                <c:pt idx="18">
                  <c:v>15.5</c:v>
                </c:pt>
                <c:pt idx="19">
                  <c:v>15.5</c:v>
                </c:pt>
                <c:pt idx="20">
                  <c:v>15.4</c:v>
                </c:pt>
                <c:pt idx="21">
                  <c:v>14.5</c:v>
                </c:pt>
                <c:pt idx="22">
                  <c:v>14</c:v>
                </c:pt>
                <c:pt idx="23">
                  <c:v>13.5</c:v>
                </c:pt>
                <c:pt idx="24">
                  <c:v>12.7</c:v>
                </c:pt>
                <c:pt idx="25">
                  <c:v>11.7</c:v>
                </c:pt>
                <c:pt idx="26">
                  <c:v>11.3</c:v>
                </c:pt>
                <c:pt idx="27">
                  <c:v>10.6</c:v>
                </c:pt>
                <c:pt idx="28">
                  <c:v>10.7</c:v>
                </c:pt>
                <c:pt idx="29">
                  <c:v>10.1</c:v>
                </c:pt>
                <c:pt idx="30">
                  <c:v>10</c:v>
                </c:pt>
                <c:pt idx="31">
                  <c:v>9.9</c:v>
                </c:pt>
                <c:pt idx="32">
                  <c:v>10</c:v>
                </c:pt>
                <c:pt idx="33">
                  <c:v>9.6999999999999993</c:v>
                </c:pt>
                <c:pt idx="34">
                  <c:v>9.9</c:v>
                </c:pt>
                <c:pt idx="35">
                  <c:v>9.6</c:v>
                </c:pt>
                <c:pt idx="36">
                  <c:v>9.5</c:v>
                </c:pt>
                <c:pt idx="37">
                  <c:v>9.6</c:v>
                </c:pt>
                <c:pt idx="38">
                  <c:v>9.4</c:v>
                </c:pt>
                <c:pt idx="39">
                  <c:v>9.4</c:v>
                </c:pt>
                <c:pt idx="40">
                  <c:v>9.6</c:v>
                </c:pt>
                <c:pt idx="41">
                  <c:v>9.4</c:v>
                </c:pt>
                <c:pt idx="42">
                  <c:v>9.5</c:v>
                </c:pt>
                <c:pt idx="43">
                  <c:v>9.6</c:v>
                </c:pt>
                <c:pt idx="44">
                  <c:v>9.6</c:v>
                </c:pt>
                <c:pt idx="45">
                  <c:v>9.8000000000000007</c:v>
                </c:pt>
                <c:pt idx="46">
                  <c:v>10.199999999999999</c:v>
                </c:pt>
                <c:pt idx="47">
                  <c:v>10.1</c:v>
                </c:pt>
                <c:pt idx="48">
                  <c:v>10.7</c:v>
                </c:pt>
                <c:pt idx="49">
                  <c:v>10.6</c:v>
                </c:pt>
                <c:pt idx="50">
                  <c:v>10.3</c:v>
                </c:pt>
                <c:pt idx="51">
                  <c:v>9.6</c:v>
                </c:pt>
                <c:pt idx="52">
                  <c:v>9.1</c:v>
                </c:pt>
                <c:pt idx="53">
                  <c:v>8.6</c:v>
                </c:pt>
                <c:pt idx="54">
                  <c:v>8.5</c:v>
                </c:pt>
                <c:pt idx="55">
                  <c:v>8.5</c:v>
                </c:pt>
                <c:pt idx="56">
                  <c:v>8.6</c:v>
                </c:pt>
              </c:numCache>
            </c:numRef>
          </c:val>
          <c:smooth val="0"/>
        </c:ser>
        <c:dLbls>
          <c:showLegendKey val="0"/>
          <c:showVal val="0"/>
          <c:showCatName val="0"/>
          <c:showSerName val="0"/>
          <c:showPercent val="0"/>
          <c:showBubbleSize val="0"/>
        </c:dLbls>
        <c:marker val="1"/>
        <c:smooth val="0"/>
        <c:axId val="-92289920"/>
        <c:axId val="-92282304"/>
      </c:lineChart>
      <c:valAx>
        <c:axId val="-92282304"/>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89920"/>
        <c:crosses val="max"/>
        <c:crossBetween val="between"/>
      </c:valAx>
      <c:catAx>
        <c:axId val="-92289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82304"/>
        <c:crosses val="autoZero"/>
        <c:auto val="1"/>
        <c:lblAlgn val="ctr"/>
        <c:lblOffset val="100"/>
        <c:tickLblSkip val="5"/>
        <c:noMultiLvlLbl val="0"/>
      </c:catAx>
      <c:valAx>
        <c:axId val="-9227795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91552"/>
        <c:crosses val="autoZero"/>
        <c:crossBetween val="between"/>
        <c:majorUnit val="2000000"/>
        <c:dispUnits>
          <c:builtInUnit val="millions"/>
        </c:dispUnits>
      </c:valAx>
      <c:catAx>
        <c:axId val="-92291552"/>
        <c:scaling>
          <c:orientation val="minMax"/>
        </c:scaling>
        <c:delete val="1"/>
        <c:axPos val="b"/>
        <c:numFmt formatCode="General" sourceLinked="1"/>
        <c:majorTickMark val="out"/>
        <c:minorTickMark val="none"/>
        <c:tickLblPos val="nextTo"/>
        <c:crossAx val="-9227795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Slovak Republic</a:t>
            </a:r>
          </a:p>
        </c:rich>
      </c:tx>
      <c:layout>
        <c:manualLayout>
          <c:xMode val="edge"/>
          <c:yMode val="edge"/>
          <c:x val="0.23626603837540777"/>
          <c:y val="9.057261239522480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4068095</c:v>
                </c:pt>
                <c:pt idx="1">
                  <c:v>4191667</c:v>
                </c:pt>
                <c:pt idx="2">
                  <c:v>4238188</c:v>
                </c:pt>
                <c:pt idx="3">
                  <c:v>4282017</c:v>
                </c:pt>
                <c:pt idx="4">
                  <c:v>4327341</c:v>
                </c:pt>
                <c:pt idx="5">
                  <c:v>4370983</c:v>
                </c:pt>
                <c:pt idx="6">
                  <c:v>4411666</c:v>
                </c:pt>
                <c:pt idx="7">
                  <c:v>4449367</c:v>
                </c:pt>
                <c:pt idx="8">
                  <c:v>4483915</c:v>
                </c:pt>
                <c:pt idx="9">
                  <c:v>4518607</c:v>
                </c:pt>
                <c:pt idx="10">
                  <c:v>4538223</c:v>
                </c:pt>
                <c:pt idx="11">
                  <c:v>4557449</c:v>
                </c:pt>
                <c:pt idx="12">
                  <c:v>4596622</c:v>
                </c:pt>
                <c:pt idx="13">
                  <c:v>4641445</c:v>
                </c:pt>
                <c:pt idx="14">
                  <c:v>4689623</c:v>
                </c:pt>
                <c:pt idx="15">
                  <c:v>4739105</c:v>
                </c:pt>
                <c:pt idx="16">
                  <c:v>4789507</c:v>
                </c:pt>
                <c:pt idx="17">
                  <c:v>4840501</c:v>
                </c:pt>
                <c:pt idx="18">
                  <c:v>4890125</c:v>
                </c:pt>
                <c:pt idx="19">
                  <c:v>4938973</c:v>
                </c:pt>
                <c:pt idx="20">
                  <c:v>4979815</c:v>
                </c:pt>
                <c:pt idx="21">
                  <c:v>5016105</c:v>
                </c:pt>
                <c:pt idx="22">
                  <c:v>5055099</c:v>
                </c:pt>
                <c:pt idx="23">
                  <c:v>5091971</c:v>
                </c:pt>
                <c:pt idx="24">
                  <c:v>5127097</c:v>
                </c:pt>
                <c:pt idx="25">
                  <c:v>5161768</c:v>
                </c:pt>
                <c:pt idx="26">
                  <c:v>5193838</c:v>
                </c:pt>
                <c:pt idx="27">
                  <c:v>5222840</c:v>
                </c:pt>
                <c:pt idx="28">
                  <c:v>5250596</c:v>
                </c:pt>
                <c:pt idx="29">
                  <c:v>5275942</c:v>
                </c:pt>
                <c:pt idx="30">
                  <c:v>5299187</c:v>
                </c:pt>
                <c:pt idx="31">
                  <c:v>5303294</c:v>
                </c:pt>
                <c:pt idx="32">
                  <c:v>5305016</c:v>
                </c:pt>
                <c:pt idx="33">
                  <c:v>5325305</c:v>
                </c:pt>
                <c:pt idx="34">
                  <c:v>5346331</c:v>
                </c:pt>
                <c:pt idx="35">
                  <c:v>5361999</c:v>
                </c:pt>
                <c:pt idx="36">
                  <c:v>5373361</c:v>
                </c:pt>
                <c:pt idx="37">
                  <c:v>5383291</c:v>
                </c:pt>
                <c:pt idx="38">
                  <c:v>5390516</c:v>
                </c:pt>
                <c:pt idx="39">
                  <c:v>5396020</c:v>
                </c:pt>
                <c:pt idx="40">
                  <c:v>5388720</c:v>
                </c:pt>
                <c:pt idx="41">
                  <c:v>5378867</c:v>
                </c:pt>
                <c:pt idx="42">
                  <c:v>5376912</c:v>
                </c:pt>
                <c:pt idx="43">
                  <c:v>5373374</c:v>
                </c:pt>
                <c:pt idx="44">
                  <c:v>5372280</c:v>
                </c:pt>
                <c:pt idx="45">
                  <c:v>5372807</c:v>
                </c:pt>
                <c:pt idx="46">
                  <c:v>5373054</c:v>
                </c:pt>
                <c:pt idx="47">
                  <c:v>5374622</c:v>
                </c:pt>
                <c:pt idx="48">
                  <c:v>5379233</c:v>
                </c:pt>
                <c:pt idx="49">
                  <c:v>5386406</c:v>
                </c:pt>
                <c:pt idx="50">
                  <c:v>5391428</c:v>
                </c:pt>
                <c:pt idx="51">
                  <c:v>5398384</c:v>
                </c:pt>
                <c:pt idx="52">
                  <c:v>5407579</c:v>
                </c:pt>
                <c:pt idx="53">
                  <c:v>5413393</c:v>
                </c:pt>
                <c:pt idx="54">
                  <c:v>5418649</c:v>
                </c:pt>
                <c:pt idx="55">
                  <c:v>5423801</c:v>
                </c:pt>
                <c:pt idx="56">
                  <c:v>5430798</c:v>
                </c:pt>
              </c:numCache>
            </c:numRef>
          </c:val>
        </c:ser>
        <c:dLbls>
          <c:showLegendKey val="0"/>
          <c:showVal val="0"/>
          <c:showCatName val="0"/>
          <c:showSerName val="0"/>
          <c:showPercent val="0"/>
          <c:showBubbleSize val="0"/>
        </c:dLbls>
        <c:axId val="-92294816"/>
        <c:axId val="-92290464"/>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7.8</c:v>
                </c:pt>
                <c:pt idx="1">
                  <c:v>7.5</c:v>
                </c:pt>
                <c:pt idx="2">
                  <c:v>8.1</c:v>
                </c:pt>
                <c:pt idx="3">
                  <c:v>7.7</c:v>
                </c:pt>
                <c:pt idx="4">
                  <c:v>7.6</c:v>
                </c:pt>
                <c:pt idx="5">
                  <c:v>8.1999999999999993</c:v>
                </c:pt>
                <c:pt idx="6">
                  <c:v>8.1999999999999993</c:v>
                </c:pt>
                <c:pt idx="7">
                  <c:v>8</c:v>
                </c:pt>
                <c:pt idx="8">
                  <c:v>8.5</c:v>
                </c:pt>
                <c:pt idx="9">
                  <c:v>9</c:v>
                </c:pt>
                <c:pt idx="10">
                  <c:v>9.3000000000000007</c:v>
                </c:pt>
                <c:pt idx="11">
                  <c:v>9.4</c:v>
                </c:pt>
                <c:pt idx="12">
                  <c:v>9</c:v>
                </c:pt>
                <c:pt idx="13">
                  <c:v>9.4</c:v>
                </c:pt>
                <c:pt idx="14">
                  <c:v>9.6</c:v>
                </c:pt>
                <c:pt idx="15">
                  <c:v>9.5</c:v>
                </c:pt>
                <c:pt idx="16">
                  <c:v>9.5</c:v>
                </c:pt>
                <c:pt idx="17">
                  <c:v>9.6999999999999993</c:v>
                </c:pt>
                <c:pt idx="18">
                  <c:v>9.8000000000000007</c:v>
                </c:pt>
                <c:pt idx="19">
                  <c:v>9.6999999999999993</c:v>
                </c:pt>
                <c:pt idx="20">
                  <c:v>10.199999999999999</c:v>
                </c:pt>
                <c:pt idx="21">
                  <c:v>9.9</c:v>
                </c:pt>
                <c:pt idx="22">
                  <c:v>10</c:v>
                </c:pt>
                <c:pt idx="23">
                  <c:v>10.3</c:v>
                </c:pt>
                <c:pt idx="24">
                  <c:v>10.1</c:v>
                </c:pt>
                <c:pt idx="25">
                  <c:v>10.199999999999999</c:v>
                </c:pt>
                <c:pt idx="26">
                  <c:v>10.199999999999999</c:v>
                </c:pt>
                <c:pt idx="27">
                  <c:v>10</c:v>
                </c:pt>
                <c:pt idx="28">
                  <c:v>10</c:v>
                </c:pt>
                <c:pt idx="29">
                  <c:v>10.199999999999999</c:v>
                </c:pt>
                <c:pt idx="30">
                  <c:v>10.3</c:v>
                </c:pt>
                <c:pt idx="31">
                  <c:v>10.3</c:v>
                </c:pt>
                <c:pt idx="32">
                  <c:v>10.1</c:v>
                </c:pt>
                <c:pt idx="33">
                  <c:v>9.9</c:v>
                </c:pt>
                <c:pt idx="34">
                  <c:v>9.6</c:v>
                </c:pt>
                <c:pt idx="35">
                  <c:v>9.8000000000000007</c:v>
                </c:pt>
                <c:pt idx="36">
                  <c:v>9.5</c:v>
                </c:pt>
                <c:pt idx="37">
                  <c:v>9.6999999999999993</c:v>
                </c:pt>
                <c:pt idx="38">
                  <c:v>9.9</c:v>
                </c:pt>
                <c:pt idx="39">
                  <c:v>9.6999999999999993</c:v>
                </c:pt>
                <c:pt idx="40">
                  <c:v>9.8000000000000007</c:v>
                </c:pt>
                <c:pt idx="41">
                  <c:v>9.6999999999999993</c:v>
                </c:pt>
                <c:pt idx="42">
                  <c:v>9.6</c:v>
                </c:pt>
                <c:pt idx="43">
                  <c:v>9.6999999999999993</c:v>
                </c:pt>
                <c:pt idx="44">
                  <c:v>9.6999999999999993</c:v>
                </c:pt>
                <c:pt idx="45">
                  <c:v>10</c:v>
                </c:pt>
                <c:pt idx="46">
                  <c:v>9.9</c:v>
                </c:pt>
                <c:pt idx="47">
                  <c:v>10</c:v>
                </c:pt>
                <c:pt idx="48">
                  <c:v>9.9</c:v>
                </c:pt>
                <c:pt idx="49">
                  <c:v>9.8000000000000007</c:v>
                </c:pt>
                <c:pt idx="50">
                  <c:v>9.9</c:v>
                </c:pt>
                <c:pt idx="51">
                  <c:v>9.6</c:v>
                </c:pt>
                <c:pt idx="52">
                  <c:v>9.6999999999999993</c:v>
                </c:pt>
                <c:pt idx="53">
                  <c:v>9.6</c:v>
                </c:pt>
                <c:pt idx="54">
                  <c:v>9.5</c:v>
                </c:pt>
                <c:pt idx="55">
                  <c:v>9.9</c:v>
                </c:pt>
                <c:pt idx="56">
                  <c:v>9.6</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21.7</c:v>
                </c:pt>
                <c:pt idx="1">
                  <c:v>20.8</c:v>
                </c:pt>
                <c:pt idx="2">
                  <c:v>19.8</c:v>
                </c:pt>
                <c:pt idx="3">
                  <c:v>20.399999999999999</c:v>
                </c:pt>
                <c:pt idx="4">
                  <c:v>20.100000000000001</c:v>
                </c:pt>
                <c:pt idx="5">
                  <c:v>19.3</c:v>
                </c:pt>
                <c:pt idx="6">
                  <c:v>18.5</c:v>
                </c:pt>
                <c:pt idx="7">
                  <c:v>17.399999999999999</c:v>
                </c:pt>
                <c:pt idx="8">
                  <c:v>17</c:v>
                </c:pt>
                <c:pt idx="9">
                  <c:v>17.7</c:v>
                </c:pt>
                <c:pt idx="10">
                  <c:v>17.8</c:v>
                </c:pt>
                <c:pt idx="11">
                  <c:v>18.2</c:v>
                </c:pt>
                <c:pt idx="12">
                  <c:v>19.100000000000001</c:v>
                </c:pt>
                <c:pt idx="13">
                  <c:v>20</c:v>
                </c:pt>
                <c:pt idx="14">
                  <c:v>20.8</c:v>
                </c:pt>
                <c:pt idx="15">
                  <c:v>20.6</c:v>
                </c:pt>
                <c:pt idx="16">
                  <c:v>20.8</c:v>
                </c:pt>
                <c:pt idx="17">
                  <c:v>20.6</c:v>
                </c:pt>
                <c:pt idx="18">
                  <c:v>20.5</c:v>
                </c:pt>
                <c:pt idx="19">
                  <c:v>20.3</c:v>
                </c:pt>
                <c:pt idx="20">
                  <c:v>19.100000000000001</c:v>
                </c:pt>
                <c:pt idx="21">
                  <c:v>18.600000000000001</c:v>
                </c:pt>
                <c:pt idx="22">
                  <c:v>18.3</c:v>
                </c:pt>
                <c:pt idx="23">
                  <c:v>18.100000000000001</c:v>
                </c:pt>
                <c:pt idx="24">
                  <c:v>17.7</c:v>
                </c:pt>
                <c:pt idx="25">
                  <c:v>17.5</c:v>
                </c:pt>
                <c:pt idx="26">
                  <c:v>16.8</c:v>
                </c:pt>
                <c:pt idx="27">
                  <c:v>16.100000000000001</c:v>
                </c:pt>
                <c:pt idx="28">
                  <c:v>15.9</c:v>
                </c:pt>
                <c:pt idx="29">
                  <c:v>15.2</c:v>
                </c:pt>
                <c:pt idx="30">
                  <c:v>15.1</c:v>
                </c:pt>
                <c:pt idx="31">
                  <c:v>14.8</c:v>
                </c:pt>
                <c:pt idx="32">
                  <c:v>14.1</c:v>
                </c:pt>
                <c:pt idx="33">
                  <c:v>13.8</c:v>
                </c:pt>
                <c:pt idx="34">
                  <c:v>12.4</c:v>
                </c:pt>
                <c:pt idx="35">
                  <c:v>11.5</c:v>
                </c:pt>
                <c:pt idx="36">
                  <c:v>11.2</c:v>
                </c:pt>
                <c:pt idx="37">
                  <c:v>11</c:v>
                </c:pt>
                <c:pt idx="38">
                  <c:v>10.7</c:v>
                </c:pt>
                <c:pt idx="39">
                  <c:v>10.4</c:v>
                </c:pt>
                <c:pt idx="40">
                  <c:v>10.199999999999999</c:v>
                </c:pt>
                <c:pt idx="41">
                  <c:v>9.5</c:v>
                </c:pt>
                <c:pt idx="42">
                  <c:v>9.5</c:v>
                </c:pt>
                <c:pt idx="43">
                  <c:v>9.6</c:v>
                </c:pt>
                <c:pt idx="44">
                  <c:v>10</c:v>
                </c:pt>
                <c:pt idx="45">
                  <c:v>10.1</c:v>
                </c:pt>
                <c:pt idx="46">
                  <c:v>10</c:v>
                </c:pt>
                <c:pt idx="47">
                  <c:v>10.1</c:v>
                </c:pt>
                <c:pt idx="48">
                  <c:v>10.7</c:v>
                </c:pt>
                <c:pt idx="49">
                  <c:v>11.4</c:v>
                </c:pt>
                <c:pt idx="50">
                  <c:v>11.2</c:v>
                </c:pt>
                <c:pt idx="51">
                  <c:v>11.3</c:v>
                </c:pt>
                <c:pt idx="52">
                  <c:v>10.3</c:v>
                </c:pt>
                <c:pt idx="53">
                  <c:v>10.1</c:v>
                </c:pt>
                <c:pt idx="54">
                  <c:v>10.199999999999999</c:v>
                </c:pt>
                <c:pt idx="55">
                  <c:v>10.3</c:v>
                </c:pt>
                <c:pt idx="56">
                  <c:v>10.6</c:v>
                </c:pt>
              </c:numCache>
            </c:numRef>
          </c:val>
          <c:smooth val="0"/>
        </c:ser>
        <c:dLbls>
          <c:showLegendKey val="0"/>
          <c:showVal val="0"/>
          <c:showCatName val="0"/>
          <c:showSerName val="0"/>
          <c:showPercent val="0"/>
          <c:showBubbleSize val="0"/>
        </c:dLbls>
        <c:marker val="1"/>
        <c:smooth val="0"/>
        <c:axId val="-92291008"/>
        <c:axId val="-92298080"/>
      </c:lineChart>
      <c:valAx>
        <c:axId val="-92298080"/>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91008"/>
        <c:crosses val="max"/>
        <c:crossBetween val="between"/>
      </c:valAx>
      <c:catAx>
        <c:axId val="-922910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98080"/>
        <c:crosses val="autoZero"/>
        <c:auto val="1"/>
        <c:lblAlgn val="ctr"/>
        <c:lblOffset val="100"/>
        <c:tickLblSkip val="5"/>
        <c:noMultiLvlLbl val="0"/>
      </c:catAx>
      <c:valAx>
        <c:axId val="-9229046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94816"/>
        <c:crosses val="autoZero"/>
        <c:crossBetween val="between"/>
        <c:majorUnit val="2000000"/>
        <c:dispUnits>
          <c:builtInUnit val="millions"/>
        </c:dispUnits>
      </c:valAx>
      <c:catAx>
        <c:axId val="-92294816"/>
        <c:scaling>
          <c:orientation val="minMax"/>
        </c:scaling>
        <c:delete val="1"/>
        <c:axPos val="b"/>
        <c:numFmt formatCode="General" sourceLinked="1"/>
        <c:majorTickMark val="out"/>
        <c:minorTickMark val="none"/>
        <c:tickLblPos val="nextTo"/>
        <c:crossAx val="-922904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Poland</a:t>
            </a:r>
          </a:p>
        </c:rich>
      </c:tx>
      <c:layout>
        <c:manualLayout>
          <c:xMode val="edge"/>
          <c:yMode val="edge"/>
          <c:x val="0.36329497274379163"/>
          <c:y val="7.0411322072644139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29637450</c:v>
                </c:pt>
                <c:pt idx="1">
                  <c:v>29964000</c:v>
                </c:pt>
                <c:pt idx="2">
                  <c:v>30308500</c:v>
                </c:pt>
                <c:pt idx="3">
                  <c:v>30712000</c:v>
                </c:pt>
                <c:pt idx="4">
                  <c:v>31139450</c:v>
                </c:pt>
                <c:pt idx="5">
                  <c:v>31444950</c:v>
                </c:pt>
                <c:pt idx="6">
                  <c:v>31681000</c:v>
                </c:pt>
                <c:pt idx="7">
                  <c:v>31987155</c:v>
                </c:pt>
                <c:pt idx="8">
                  <c:v>32294655</c:v>
                </c:pt>
                <c:pt idx="9">
                  <c:v>32548300</c:v>
                </c:pt>
                <c:pt idx="10">
                  <c:v>32664300</c:v>
                </c:pt>
                <c:pt idx="11">
                  <c:v>32783500</c:v>
                </c:pt>
                <c:pt idx="12">
                  <c:v>33055650</c:v>
                </c:pt>
                <c:pt idx="13">
                  <c:v>33357200</c:v>
                </c:pt>
                <c:pt idx="14">
                  <c:v>33678899</c:v>
                </c:pt>
                <c:pt idx="15">
                  <c:v>34015199</c:v>
                </c:pt>
                <c:pt idx="16">
                  <c:v>34356300</c:v>
                </c:pt>
                <c:pt idx="17">
                  <c:v>34689050</c:v>
                </c:pt>
                <c:pt idx="18">
                  <c:v>34965600</c:v>
                </c:pt>
                <c:pt idx="19">
                  <c:v>35247217</c:v>
                </c:pt>
                <c:pt idx="20">
                  <c:v>35574150</c:v>
                </c:pt>
                <c:pt idx="21">
                  <c:v>35898587</c:v>
                </c:pt>
                <c:pt idx="22">
                  <c:v>36230481</c:v>
                </c:pt>
                <c:pt idx="23">
                  <c:v>36571808</c:v>
                </c:pt>
                <c:pt idx="24">
                  <c:v>36904134</c:v>
                </c:pt>
                <c:pt idx="25">
                  <c:v>37201885</c:v>
                </c:pt>
                <c:pt idx="26">
                  <c:v>37456119</c:v>
                </c:pt>
                <c:pt idx="27">
                  <c:v>37668045</c:v>
                </c:pt>
                <c:pt idx="28">
                  <c:v>37824487</c:v>
                </c:pt>
                <c:pt idx="29">
                  <c:v>37961529</c:v>
                </c:pt>
                <c:pt idx="30">
                  <c:v>38110782</c:v>
                </c:pt>
                <c:pt idx="31">
                  <c:v>38246193</c:v>
                </c:pt>
                <c:pt idx="32">
                  <c:v>38363667</c:v>
                </c:pt>
                <c:pt idx="33">
                  <c:v>38461408</c:v>
                </c:pt>
                <c:pt idx="34">
                  <c:v>38542652</c:v>
                </c:pt>
                <c:pt idx="35">
                  <c:v>38594998</c:v>
                </c:pt>
                <c:pt idx="36">
                  <c:v>38624370</c:v>
                </c:pt>
                <c:pt idx="37">
                  <c:v>38649660</c:v>
                </c:pt>
                <c:pt idx="38">
                  <c:v>38663481</c:v>
                </c:pt>
                <c:pt idx="39">
                  <c:v>38660271</c:v>
                </c:pt>
                <c:pt idx="40">
                  <c:v>38258629</c:v>
                </c:pt>
                <c:pt idx="41">
                  <c:v>38248076</c:v>
                </c:pt>
                <c:pt idx="42">
                  <c:v>38230364</c:v>
                </c:pt>
                <c:pt idx="43">
                  <c:v>38204570</c:v>
                </c:pt>
                <c:pt idx="44">
                  <c:v>38182222</c:v>
                </c:pt>
                <c:pt idx="45">
                  <c:v>38165445</c:v>
                </c:pt>
                <c:pt idx="46">
                  <c:v>38141267</c:v>
                </c:pt>
                <c:pt idx="47">
                  <c:v>38120560</c:v>
                </c:pt>
                <c:pt idx="48">
                  <c:v>38125759</c:v>
                </c:pt>
                <c:pt idx="49">
                  <c:v>38151603</c:v>
                </c:pt>
                <c:pt idx="50">
                  <c:v>38042794</c:v>
                </c:pt>
                <c:pt idx="51">
                  <c:v>38063255</c:v>
                </c:pt>
                <c:pt idx="52">
                  <c:v>38063164</c:v>
                </c:pt>
                <c:pt idx="53">
                  <c:v>38040196</c:v>
                </c:pt>
                <c:pt idx="54">
                  <c:v>38011735</c:v>
                </c:pt>
                <c:pt idx="55">
                  <c:v>37986412</c:v>
                </c:pt>
                <c:pt idx="56">
                  <c:v>37970087</c:v>
                </c:pt>
              </c:numCache>
            </c:numRef>
          </c:val>
        </c:ser>
        <c:dLbls>
          <c:showLegendKey val="0"/>
          <c:showVal val="0"/>
          <c:showCatName val="0"/>
          <c:showSerName val="0"/>
          <c:showPercent val="0"/>
          <c:showBubbleSize val="0"/>
        </c:dLbls>
        <c:axId val="-92298624"/>
        <c:axId val="-92280128"/>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7.6</c:v>
                </c:pt>
                <c:pt idx="1">
                  <c:v>7.6</c:v>
                </c:pt>
                <c:pt idx="2">
                  <c:v>7.9</c:v>
                </c:pt>
                <c:pt idx="3">
                  <c:v>7.5</c:v>
                </c:pt>
                <c:pt idx="4">
                  <c:v>7.6</c:v>
                </c:pt>
                <c:pt idx="5">
                  <c:v>7.4</c:v>
                </c:pt>
                <c:pt idx="6">
                  <c:v>7.4</c:v>
                </c:pt>
                <c:pt idx="7">
                  <c:v>7.7</c:v>
                </c:pt>
                <c:pt idx="8">
                  <c:v>7.6</c:v>
                </c:pt>
                <c:pt idx="9">
                  <c:v>8.1</c:v>
                </c:pt>
                <c:pt idx="10">
                  <c:v>8.1999999999999993</c:v>
                </c:pt>
                <c:pt idx="11">
                  <c:v>8.6999999999999993</c:v>
                </c:pt>
                <c:pt idx="12">
                  <c:v>8</c:v>
                </c:pt>
                <c:pt idx="13">
                  <c:v>8.4</c:v>
                </c:pt>
                <c:pt idx="14">
                  <c:v>8.1999999999999993</c:v>
                </c:pt>
                <c:pt idx="15">
                  <c:v>8.6999999999999993</c:v>
                </c:pt>
                <c:pt idx="16">
                  <c:v>8.9</c:v>
                </c:pt>
                <c:pt idx="17">
                  <c:v>9</c:v>
                </c:pt>
                <c:pt idx="18">
                  <c:v>9.4</c:v>
                </c:pt>
                <c:pt idx="19">
                  <c:v>9.1999999999999993</c:v>
                </c:pt>
                <c:pt idx="20">
                  <c:v>9.8000000000000007</c:v>
                </c:pt>
                <c:pt idx="21">
                  <c:v>9.1999999999999993</c:v>
                </c:pt>
                <c:pt idx="22">
                  <c:v>9.3000000000000007</c:v>
                </c:pt>
                <c:pt idx="23">
                  <c:v>9.6</c:v>
                </c:pt>
                <c:pt idx="24">
                  <c:v>10</c:v>
                </c:pt>
                <c:pt idx="25">
                  <c:v>10.3</c:v>
                </c:pt>
                <c:pt idx="26">
                  <c:v>10.1</c:v>
                </c:pt>
                <c:pt idx="27">
                  <c:v>10.1</c:v>
                </c:pt>
                <c:pt idx="28">
                  <c:v>9.9</c:v>
                </c:pt>
                <c:pt idx="29">
                  <c:v>10.1</c:v>
                </c:pt>
                <c:pt idx="30">
                  <c:v>10.199999999999999</c:v>
                </c:pt>
                <c:pt idx="31">
                  <c:v>10.6</c:v>
                </c:pt>
                <c:pt idx="32">
                  <c:v>10.3</c:v>
                </c:pt>
                <c:pt idx="33">
                  <c:v>10.199999999999999</c:v>
                </c:pt>
                <c:pt idx="34">
                  <c:v>10</c:v>
                </c:pt>
                <c:pt idx="35">
                  <c:v>10</c:v>
                </c:pt>
                <c:pt idx="36">
                  <c:v>10</c:v>
                </c:pt>
                <c:pt idx="37">
                  <c:v>9.8000000000000007</c:v>
                </c:pt>
                <c:pt idx="38">
                  <c:v>9.6999999999999993</c:v>
                </c:pt>
                <c:pt idx="39">
                  <c:v>9.9</c:v>
                </c:pt>
                <c:pt idx="40">
                  <c:v>9.6</c:v>
                </c:pt>
                <c:pt idx="41">
                  <c:v>9.5</c:v>
                </c:pt>
                <c:pt idx="42">
                  <c:v>9.4</c:v>
                </c:pt>
                <c:pt idx="43">
                  <c:v>9.6</c:v>
                </c:pt>
                <c:pt idx="44">
                  <c:v>9.5</c:v>
                </c:pt>
                <c:pt idx="45">
                  <c:v>9.6</c:v>
                </c:pt>
                <c:pt idx="46">
                  <c:v>9.6999999999999993</c:v>
                </c:pt>
                <c:pt idx="47">
                  <c:v>9.9</c:v>
                </c:pt>
                <c:pt idx="48">
                  <c:v>10</c:v>
                </c:pt>
                <c:pt idx="49">
                  <c:v>10.1</c:v>
                </c:pt>
                <c:pt idx="50">
                  <c:v>9.9</c:v>
                </c:pt>
                <c:pt idx="51">
                  <c:v>9.9</c:v>
                </c:pt>
                <c:pt idx="52">
                  <c:v>10.1</c:v>
                </c:pt>
                <c:pt idx="53">
                  <c:v>10.199999999999999</c:v>
                </c:pt>
                <c:pt idx="54">
                  <c:v>9.9</c:v>
                </c:pt>
                <c:pt idx="55">
                  <c:v>10.4</c:v>
                </c:pt>
                <c:pt idx="56">
                  <c:v>10.199999999999999</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22.6</c:v>
                </c:pt>
                <c:pt idx="1">
                  <c:v>20.9</c:v>
                </c:pt>
                <c:pt idx="2">
                  <c:v>19.8</c:v>
                </c:pt>
                <c:pt idx="3">
                  <c:v>19.2</c:v>
                </c:pt>
                <c:pt idx="4">
                  <c:v>18.100000000000001</c:v>
                </c:pt>
                <c:pt idx="5">
                  <c:v>17.399999999999999</c:v>
                </c:pt>
                <c:pt idx="6">
                  <c:v>16.8</c:v>
                </c:pt>
                <c:pt idx="7">
                  <c:v>16.3</c:v>
                </c:pt>
                <c:pt idx="8">
                  <c:v>16.3</c:v>
                </c:pt>
                <c:pt idx="9">
                  <c:v>16.399999999999999</c:v>
                </c:pt>
                <c:pt idx="10">
                  <c:v>16.8</c:v>
                </c:pt>
                <c:pt idx="11">
                  <c:v>17.2</c:v>
                </c:pt>
                <c:pt idx="12">
                  <c:v>17.5</c:v>
                </c:pt>
                <c:pt idx="13">
                  <c:v>18</c:v>
                </c:pt>
                <c:pt idx="14">
                  <c:v>18.5</c:v>
                </c:pt>
                <c:pt idx="15">
                  <c:v>19</c:v>
                </c:pt>
                <c:pt idx="16">
                  <c:v>19.600000000000001</c:v>
                </c:pt>
                <c:pt idx="17">
                  <c:v>19.2</c:v>
                </c:pt>
                <c:pt idx="18">
                  <c:v>19.100000000000001</c:v>
                </c:pt>
                <c:pt idx="19">
                  <c:v>19.600000000000001</c:v>
                </c:pt>
                <c:pt idx="20">
                  <c:v>19.600000000000001</c:v>
                </c:pt>
                <c:pt idx="21">
                  <c:v>19</c:v>
                </c:pt>
                <c:pt idx="22">
                  <c:v>19.5</c:v>
                </c:pt>
                <c:pt idx="23">
                  <c:v>19.8</c:v>
                </c:pt>
                <c:pt idx="24">
                  <c:v>19</c:v>
                </c:pt>
                <c:pt idx="25">
                  <c:v>18.3</c:v>
                </c:pt>
                <c:pt idx="26">
                  <c:v>17</c:v>
                </c:pt>
                <c:pt idx="27">
                  <c:v>16.100000000000001</c:v>
                </c:pt>
                <c:pt idx="28">
                  <c:v>15.6</c:v>
                </c:pt>
                <c:pt idx="29">
                  <c:v>14.9</c:v>
                </c:pt>
                <c:pt idx="30">
                  <c:v>14.4</c:v>
                </c:pt>
                <c:pt idx="31">
                  <c:v>14.3</c:v>
                </c:pt>
                <c:pt idx="32">
                  <c:v>13.4</c:v>
                </c:pt>
                <c:pt idx="33">
                  <c:v>12.9</c:v>
                </c:pt>
                <c:pt idx="34">
                  <c:v>12.5</c:v>
                </c:pt>
                <c:pt idx="35">
                  <c:v>11.2</c:v>
                </c:pt>
                <c:pt idx="36">
                  <c:v>11.1</c:v>
                </c:pt>
                <c:pt idx="37">
                  <c:v>10.7</c:v>
                </c:pt>
                <c:pt idx="38">
                  <c:v>10.199999999999999</c:v>
                </c:pt>
                <c:pt idx="39">
                  <c:v>9.9</c:v>
                </c:pt>
                <c:pt idx="40">
                  <c:v>9.9</c:v>
                </c:pt>
                <c:pt idx="41">
                  <c:v>9.6</c:v>
                </c:pt>
                <c:pt idx="42">
                  <c:v>9.3000000000000007</c:v>
                </c:pt>
                <c:pt idx="43">
                  <c:v>9.1999999999999993</c:v>
                </c:pt>
                <c:pt idx="44">
                  <c:v>9.3000000000000007</c:v>
                </c:pt>
                <c:pt idx="45">
                  <c:v>9.5</c:v>
                </c:pt>
                <c:pt idx="46">
                  <c:v>9.8000000000000007</c:v>
                </c:pt>
                <c:pt idx="47">
                  <c:v>10.199999999999999</c:v>
                </c:pt>
                <c:pt idx="48">
                  <c:v>10.9</c:v>
                </c:pt>
                <c:pt idx="49">
                  <c:v>10.9</c:v>
                </c:pt>
                <c:pt idx="50">
                  <c:v>10.9</c:v>
                </c:pt>
                <c:pt idx="51">
                  <c:v>10.199999999999999</c:v>
                </c:pt>
                <c:pt idx="52">
                  <c:v>10.1</c:v>
                </c:pt>
                <c:pt idx="53">
                  <c:v>9.6999999999999993</c:v>
                </c:pt>
                <c:pt idx="54">
                  <c:v>9.9</c:v>
                </c:pt>
                <c:pt idx="55">
                  <c:v>9.6999999999999993</c:v>
                </c:pt>
                <c:pt idx="56">
                  <c:v>10.1</c:v>
                </c:pt>
              </c:numCache>
            </c:numRef>
          </c:val>
          <c:smooth val="0"/>
        </c:ser>
        <c:dLbls>
          <c:showLegendKey val="0"/>
          <c:showVal val="0"/>
          <c:showCatName val="0"/>
          <c:showSerName val="0"/>
          <c:showPercent val="0"/>
          <c:showBubbleSize val="0"/>
        </c:dLbls>
        <c:marker val="1"/>
        <c:smooth val="0"/>
        <c:axId val="-92283392"/>
        <c:axId val="-92288832"/>
      </c:lineChart>
      <c:valAx>
        <c:axId val="-92288832"/>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83392"/>
        <c:crosses val="max"/>
        <c:crossBetween val="between"/>
      </c:valAx>
      <c:catAx>
        <c:axId val="-922833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88832"/>
        <c:crosses val="autoZero"/>
        <c:auto val="1"/>
        <c:lblAlgn val="ctr"/>
        <c:lblOffset val="100"/>
        <c:tickLblSkip val="5"/>
        <c:noMultiLvlLbl val="0"/>
      </c:catAx>
      <c:valAx>
        <c:axId val="-9228012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98624"/>
        <c:crosses val="autoZero"/>
        <c:crossBetween val="between"/>
        <c:majorUnit val="10000000"/>
        <c:dispUnits>
          <c:builtInUnit val="millions"/>
        </c:dispUnits>
      </c:valAx>
      <c:catAx>
        <c:axId val="-92298624"/>
        <c:scaling>
          <c:orientation val="minMax"/>
        </c:scaling>
        <c:delete val="1"/>
        <c:axPos val="b"/>
        <c:numFmt formatCode="General" sourceLinked="1"/>
        <c:majorTickMark val="out"/>
        <c:minorTickMark val="none"/>
        <c:tickLblPos val="nextTo"/>
        <c:crossAx val="-9228012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Slovenia</a:t>
            </a:r>
          </a:p>
        </c:rich>
      </c:tx>
      <c:layout>
        <c:manualLayout>
          <c:xMode val="edge"/>
          <c:yMode val="edge"/>
          <c:x val="0.31389483160053122"/>
          <c:y val="9.9274511049022018E-3"/>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1584720</c:v>
                </c:pt>
                <c:pt idx="1">
                  <c:v>1594131</c:v>
                </c:pt>
                <c:pt idx="2">
                  <c:v>1603649</c:v>
                </c:pt>
                <c:pt idx="3">
                  <c:v>1616971</c:v>
                </c:pt>
                <c:pt idx="4">
                  <c:v>1632114</c:v>
                </c:pt>
                <c:pt idx="5">
                  <c:v>1649160</c:v>
                </c:pt>
                <c:pt idx="6">
                  <c:v>1669905</c:v>
                </c:pt>
                <c:pt idx="7">
                  <c:v>1689528</c:v>
                </c:pt>
                <c:pt idx="8">
                  <c:v>1704546</c:v>
                </c:pt>
                <c:pt idx="9">
                  <c:v>1713874</c:v>
                </c:pt>
                <c:pt idx="10">
                  <c:v>1724891</c:v>
                </c:pt>
                <c:pt idx="11">
                  <c:v>1738335</c:v>
                </c:pt>
                <c:pt idx="12">
                  <c:v>1752233</c:v>
                </c:pt>
                <c:pt idx="13">
                  <c:v>1766697</c:v>
                </c:pt>
                <c:pt idx="14">
                  <c:v>1776132</c:v>
                </c:pt>
                <c:pt idx="15">
                  <c:v>1793581</c:v>
                </c:pt>
                <c:pt idx="16">
                  <c:v>1820249</c:v>
                </c:pt>
                <c:pt idx="17">
                  <c:v>1842377</c:v>
                </c:pt>
                <c:pt idx="18">
                  <c:v>1862548</c:v>
                </c:pt>
                <c:pt idx="19">
                  <c:v>1882599</c:v>
                </c:pt>
                <c:pt idx="20">
                  <c:v>1901315</c:v>
                </c:pt>
                <c:pt idx="21">
                  <c:v>1906531</c:v>
                </c:pt>
                <c:pt idx="22">
                  <c:v>1910334</c:v>
                </c:pt>
                <c:pt idx="23">
                  <c:v>1922321</c:v>
                </c:pt>
                <c:pt idx="24">
                  <c:v>1932154</c:v>
                </c:pt>
                <c:pt idx="25">
                  <c:v>1941641</c:v>
                </c:pt>
                <c:pt idx="26">
                  <c:v>1965964</c:v>
                </c:pt>
                <c:pt idx="27">
                  <c:v>1989776</c:v>
                </c:pt>
                <c:pt idx="28">
                  <c:v>1995196</c:v>
                </c:pt>
                <c:pt idx="29">
                  <c:v>1996351</c:v>
                </c:pt>
                <c:pt idx="30">
                  <c:v>1998161</c:v>
                </c:pt>
                <c:pt idx="31">
                  <c:v>1999429</c:v>
                </c:pt>
                <c:pt idx="32">
                  <c:v>1996498</c:v>
                </c:pt>
                <c:pt idx="33">
                  <c:v>1991746</c:v>
                </c:pt>
                <c:pt idx="34">
                  <c:v>1989443</c:v>
                </c:pt>
                <c:pt idx="35">
                  <c:v>1989872</c:v>
                </c:pt>
                <c:pt idx="36">
                  <c:v>1988628</c:v>
                </c:pt>
                <c:pt idx="37">
                  <c:v>1985956</c:v>
                </c:pt>
                <c:pt idx="38">
                  <c:v>1981629</c:v>
                </c:pt>
                <c:pt idx="39">
                  <c:v>1983045</c:v>
                </c:pt>
                <c:pt idx="40">
                  <c:v>1988925</c:v>
                </c:pt>
                <c:pt idx="41">
                  <c:v>1992060</c:v>
                </c:pt>
                <c:pt idx="42">
                  <c:v>1994530</c:v>
                </c:pt>
                <c:pt idx="43">
                  <c:v>1995733</c:v>
                </c:pt>
                <c:pt idx="44">
                  <c:v>1997012</c:v>
                </c:pt>
                <c:pt idx="45">
                  <c:v>2000474</c:v>
                </c:pt>
                <c:pt idx="46">
                  <c:v>2006868</c:v>
                </c:pt>
                <c:pt idx="47">
                  <c:v>2018122</c:v>
                </c:pt>
                <c:pt idx="48">
                  <c:v>2021316</c:v>
                </c:pt>
                <c:pt idx="49">
                  <c:v>2039669</c:v>
                </c:pt>
                <c:pt idx="50">
                  <c:v>2048583</c:v>
                </c:pt>
                <c:pt idx="51">
                  <c:v>2052843</c:v>
                </c:pt>
                <c:pt idx="52">
                  <c:v>2057159</c:v>
                </c:pt>
                <c:pt idx="53">
                  <c:v>2059953</c:v>
                </c:pt>
                <c:pt idx="54">
                  <c:v>2061980</c:v>
                </c:pt>
                <c:pt idx="55">
                  <c:v>2063531</c:v>
                </c:pt>
                <c:pt idx="56">
                  <c:v>2065042</c:v>
                </c:pt>
              </c:numCache>
            </c:numRef>
          </c:val>
        </c:ser>
        <c:dLbls>
          <c:showLegendKey val="0"/>
          <c:showVal val="0"/>
          <c:showCatName val="0"/>
          <c:showSerName val="0"/>
          <c:showPercent val="0"/>
          <c:showBubbleSize val="0"/>
        </c:dLbls>
        <c:axId val="-92296448"/>
        <c:axId val="-92287200"/>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9.6</c:v>
                </c:pt>
                <c:pt idx="1">
                  <c:v>8.8000000000000007</c:v>
                </c:pt>
                <c:pt idx="2">
                  <c:v>9.9</c:v>
                </c:pt>
                <c:pt idx="3">
                  <c:v>9.3000000000000007</c:v>
                </c:pt>
                <c:pt idx="4">
                  <c:v>10.199999999999999</c:v>
                </c:pt>
                <c:pt idx="5">
                  <c:v>9.6999999999999993</c:v>
                </c:pt>
                <c:pt idx="6">
                  <c:v>9.1</c:v>
                </c:pt>
                <c:pt idx="7">
                  <c:v>9.6999999999999993</c:v>
                </c:pt>
                <c:pt idx="8">
                  <c:v>10.199999999999999</c:v>
                </c:pt>
                <c:pt idx="9">
                  <c:v>10.8</c:v>
                </c:pt>
                <c:pt idx="10">
                  <c:v>10.1</c:v>
                </c:pt>
                <c:pt idx="11">
                  <c:v>10</c:v>
                </c:pt>
                <c:pt idx="12">
                  <c:v>10.4</c:v>
                </c:pt>
                <c:pt idx="13">
                  <c:v>10</c:v>
                </c:pt>
                <c:pt idx="14">
                  <c:v>9.6999999999999993</c:v>
                </c:pt>
                <c:pt idx="15">
                  <c:v>10.1</c:v>
                </c:pt>
                <c:pt idx="16">
                  <c:v>10</c:v>
                </c:pt>
                <c:pt idx="17">
                  <c:v>9.6</c:v>
                </c:pt>
                <c:pt idx="18">
                  <c:v>9.9</c:v>
                </c:pt>
                <c:pt idx="19">
                  <c:v>9.6</c:v>
                </c:pt>
                <c:pt idx="20">
                  <c:v>9.9</c:v>
                </c:pt>
                <c:pt idx="21">
                  <c:v>9.8000000000000007</c:v>
                </c:pt>
                <c:pt idx="22">
                  <c:v>10.3</c:v>
                </c:pt>
                <c:pt idx="23">
                  <c:v>10.8</c:v>
                </c:pt>
                <c:pt idx="24">
                  <c:v>10.5</c:v>
                </c:pt>
                <c:pt idx="25">
                  <c:v>10.199999999999999</c:v>
                </c:pt>
                <c:pt idx="26">
                  <c:v>9.9</c:v>
                </c:pt>
                <c:pt idx="27">
                  <c:v>10</c:v>
                </c:pt>
                <c:pt idx="28">
                  <c:v>9.6</c:v>
                </c:pt>
                <c:pt idx="29">
                  <c:v>9.4</c:v>
                </c:pt>
                <c:pt idx="30">
                  <c:v>9.3000000000000007</c:v>
                </c:pt>
                <c:pt idx="31">
                  <c:v>9.6999999999999993</c:v>
                </c:pt>
                <c:pt idx="32">
                  <c:v>9.6999999999999993</c:v>
                </c:pt>
                <c:pt idx="33">
                  <c:v>10</c:v>
                </c:pt>
                <c:pt idx="34">
                  <c:v>9.6999999999999993</c:v>
                </c:pt>
                <c:pt idx="35">
                  <c:v>9.5</c:v>
                </c:pt>
                <c:pt idx="36">
                  <c:v>9.4</c:v>
                </c:pt>
                <c:pt idx="37">
                  <c:v>9.5</c:v>
                </c:pt>
                <c:pt idx="38">
                  <c:v>9.6</c:v>
                </c:pt>
                <c:pt idx="39">
                  <c:v>9.5</c:v>
                </c:pt>
                <c:pt idx="40">
                  <c:v>9.3000000000000007</c:v>
                </c:pt>
                <c:pt idx="41">
                  <c:v>9.3000000000000007</c:v>
                </c:pt>
                <c:pt idx="42">
                  <c:v>9.4</c:v>
                </c:pt>
                <c:pt idx="43">
                  <c:v>9.6999999999999993</c:v>
                </c:pt>
                <c:pt idx="44">
                  <c:v>9.3000000000000007</c:v>
                </c:pt>
                <c:pt idx="45">
                  <c:v>9.4</c:v>
                </c:pt>
                <c:pt idx="46">
                  <c:v>9.1</c:v>
                </c:pt>
                <c:pt idx="47">
                  <c:v>9.1999999999999993</c:v>
                </c:pt>
                <c:pt idx="48">
                  <c:v>9.1</c:v>
                </c:pt>
                <c:pt idx="49">
                  <c:v>9.1999999999999993</c:v>
                </c:pt>
                <c:pt idx="50">
                  <c:v>9.1</c:v>
                </c:pt>
                <c:pt idx="51">
                  <c:v>9.1</c:v>
                </c:pt>
                <c:pt idx="52">
                  <c:v>9.4</c:v>
                </c:pt>
                <c:pt idx="53">
                  <c:v>9.4</c:v>
                </c:pt>
                <c:pt idx="54">
                  <c:v>9.1999999999999993</c:v>
                </c:pt>
                <c:pt idx="55">
                  <c:v>9.6</c:v>
                </c:pt>
                <c:pt idx="56">
                  <c:v>9.5</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17.600000000000001</c:v>
                </c:pt>
                <c:pt idx="1">
                  <c:v>18.2</c:v>
                </c:pt>
                <c:pt idx="2">
                  <c:v>18.100000000000001</c:v>
                </c:pt>
                <c:pt idx="3">
                  <c:v>18</c:v>
                </c:pt>
                <c:pt idx="4">
                  <c:v>17.899999999999999</c:v>
                </c:pt>
                <c:pt idx="5">
                  <c:v>18.5</c:v>
                </c:pt>
                <c:pt idx="6">
                  <c:v>18.5</c:v>
                </c:pt>
                <c:pt idx="7">
                  <c:v>17.7</c:v>
                </c:pt>
                <c:pt idx="8">
                  <c:v>16.8</c:v>
                </c:pt>
                <c:pt idx="9">
                  <c:v>16.3</c:v>
                </c:pt>
                <c:pt idx="10">
                  <c:v>15.9</c:v>
                </c:pt>
                <c:pt idx="11">
                  <c:v>16.3</c:v>
                </c:pt>
                <c:pt idx="12">
                  <c:v>16.399999999999999</c:v>
                </c:pt>
                <c:pt idx="13">
                  <c:v>16.7</c:v>
                </c:pt>
                <c:pt idx="14">
                  <c:v>16.100000000000001</c:v>
                </c:pt>
                <c:pt idx="15">
                  <c:v>16.600000000000001</c:v>
                </c:pt>
                <c:pt idx="16">
                  <c:v>16.7</c:v>
                </c:pt>
                <c:pt idx="17">
                  <c:v>16.2</c:v>
                </c:pt>
                <c:pt idx="18">
                  <c:v>16.3</c:v>
                </c:pt>
                <c:pt idx="19">
                  <c:v>16.3</c:v>
                </c:pt>
                <c:pt idx="20">
                  <c:v>15.7</c:v>
                </c:pt>
                <c:pt idx="21">
                  <c:v>15.3</c:v>
                </c:pt>
                <c:pt idx="22">
                  <c:v>15.1</c:v>
                </c:pt>
                <c:pt idx="23">
                  <c:v>14.1</c:v>
                </c:pt>
                <c:pt idx="24">
                  <c:v>13.6</c:v>
                </c:pt>
                <c:pt idx="25">
                  <c:v>13.4</c:v>
                </c:pt>
                <c:pt idx="26">
                  <c:v>13</c:v>
                </c:pt>
                <c:pt idx="27">
                  <c:v>12.9</c:v>
                </c:pt>
                <c:pt idx="28">
                  <c:v>12.6</c:v>
                </c:pt>
                <c:pt idx="29">
                  <c:v>11.7</c:v>
                </c:pt>
                <c:pt idx="30">
                  <c:v>11.2</c:v>
                </c:pt>
                <c:pt idx="31">
                  <c:v>10.8</c:v>
                </c:pt>
                <c:pt idx="32">
                  <c:v>10</c:v>
                </c:pt>
                <c:pt idx="33">
                  <c:v>9.9</c:v>
                </c:pt>
                <c:pt idx="34">
                  <c:v>9.8000000000000007</c:v>
                </c:pt>
                <c:pt idx="35">
                  <c:v>9.5</c:v>
                </c:pt>
                <c:pt idx="36">
                  <c:v>9.4</c:v>
                </c:pt>
                <c:pt idx="37">
                  <c:v>9.1</c:v>
                </c:pt>
                <c:pt idx="38">
                  <c:v>9</c:v>
                </c:pt>
                <c:pt idx="39">
                  <c:v>8.8000000000000007</c:v>
                </c:pt>
                <c:pt idx="40">
                  <c:v>9.1</c:v>
                </c:pt>
                <c:pt idx="41">
                  <c:v>8.8000000000000007</c:v>
                </c:pt>
                <c:pt idx="42">
                  <c:v>8.8000000000000007</c:v>
                </c:pt>
                <c:pt idx="43">
                  <c:v>8.6999999999999993</c:v>
                </c:pt>
                <c:pt idx="44">
                  <c:v>9</c:v>
                </c:pt>
                <c:pt idx="45">
                  <c:v>9.1</c:v>
                </c:pt>
                <c:pt idx="46">
                  <c:v>9.4</c:v>
                </c:pt>
                <c:pt idx="47">
                  <c:v>9.8000000000000007</c:v>
                </c:pt>
                <c:pt idx="48">
                  <c:v>10.8</c:v>
                </c:pt>
                <c:pt idx="49">
                  <c:v>10.7</c:v>
                </c:pt>
                <c:pt idx="50">
                  <c:v>10.9</c:v>
                </c:pt>
                <c:pt idx="51">
                  <c:v>10.7</c:v>
                </c:pt>
                <c:pt idx="52">
                  <c:v>10.7</c:v>
                </c:pt>
                <c:pt idx="53">
                  <c:v>10.199999999999999</c:v>
                </c:pt>
                <c:pt idx="54">
                  <c:v>10.3</c:v>
                </c:pt>
                <c:pt idx="55">
                  <c:v>10</c:v>
                </c:pt>
                <c:pt idx="56">
                  <c:v>9.9</c:v>
                </c:pt>
              </c:numCache>
            </c:numRef>
          </c:val>
          <c:smooth val="0"/>
        </c:ser>
        <c:dLbls>
          <c:showLegendKey val="0"/>
          <c:showVal val="0"/>
          <c:showCatName val="0"/>
          <c:showSerName val="0"/>
          <c:showPercent val="0"/>
          <c:showBubbleSize val="0"/>
        </c:dLbls>
        <c:marker val="1"/>
        <c:smooth val="0"/>
        <c:axId val="-92267616"/>
        <c:axId val="-92295904"/>
      </c:lineChart>
      <c:valAx>
        <c:axId val="-92295904"/>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67616"/>
        <c:crosses val="max"/>
        <c:crossBetween val="between"/>
      </c:valAx>
      <c:catAx>
        <c:axId val="-92267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95904"/>
        <c:crosses val="autoZero"/>
        <c:auto val="1"/>
        <c:lblAlgn val="ctr"/>
        <c:lblOffset val="100"/>
        <c:tickLblSkip val="5"/>
        <c:noMultiLvlLbl val="0"/>
      </c:catAx>
      <c:valAx>
        <c:axId val="-9228720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96448"/>
        <c:crosses val="autoZero"/>
        <c:crossBetween val="between"/>
        <c:majorUnit val="500000"/>
        <c:dispUnits>
          <c:builtInUnit val="millions"/>
        </c:dispUnits>
      </c:valAx>
      <c:catAx>
        <c:axId val="-92296448"/>
        <c:scaling>
          <c:orientation val="minMax"/>
        </c:scaling>
        <c:delete val="1"/>
        <c:axPos val="b"/>
        <c:numFmt formatCode="General" sourceLinked="1"/>
        <c:majorTickMark val="out"/>
        <c:minorTickMark val="none"/>
        <c:tickLblPos val="nextTo"/>
        <c:crossAx val="-922872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Spain</a:t>
            </a:r>
          </a:p>
        </c:rich>
      </c:tx>
      <c:layout>
        <c:manualLayout>
          <c:xMode val="edge"/>
          <c:yMode val="edge"/>
          <c:x val="0.39152362482565478"/>
          <c:y val="9.05726123952247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1507843453231013"/>
          <c:y val="8.952644780289562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30455000</c:v>
                </c:pt>
                <c:pt idx="1">
                  <c:v>30739250</c:v>
                </c:pt>
                <c:pt idx="2">
                  <c:v>31023366</c:v>
                </c:pt>
                <c:pt idx="3">
                  <c:v>31296651</c:v>
                </c:pt>
                <c:pt idx="4">
                  <c:v>31609195</c:v>
                </c:pt>
                <c:pt idx="5">
                  <c:v>31954292</c:v>
                </c:pt>
                <c:pt idx="6">
                  <c:v>32283194</c:v>
                </c:pt>
                <c:pt idx="7">
                  <c:v>32682947</c:v>
                </c:pt>
                <c:pt idx="8">
                  <c:v>33113134</c:v>
                </c:pt>
                <c:pt idx="9">
                  <c:v>33441054</c:v>
                </c:pt>
                <c:pt idx="10">
                  <c:v>33814531</c:v>
                </c:pt>
                <c:pt idx="11">
                  <c:v>34224490</c:v>
                </c:pt>
                <c:pt idx="12">
                  <c:v>34604469</c:v>
                </c:pt>
                <c:pt idx="13">
                  <c:v>34988947</c:v>
                </c:pt>
                <c:pt idx="14">
                  <c:v>35373335</c:v>
                </c:pt>
                <c:pt idx="15">
                  <c:v>35757900</c:v>
                </c:pt>
                <c:pt idx="16">
                  <c:v>36137812</c:v>
                </c:pt>
                <c:pt idx="17">
                  <c:v>36511638</c:v>
                </c:pt>
                <c:pt idx="18">
                  <c:v>36864898</c:v>
                </c:pt>
                <c:pt idx="19">
                  <c:v>37191330</c:v>
                </c:pt>
                <c:pt idx="20">
                  <c:v>37491165</c:v>
                </c:pt>
                <c:pt idx="21">
                  <c:v>37758631</c:v>
                </c:pt>
                <c:pt idx="22">
                  <c:v>37986012</c:v>
                </c:pt>
                <c:pt idx="23">
                  <c:v>38171525</c:v>
                </c:pt>
                <c:pt idx="24">
                  <c:v>38330364</c:v>
                </c:pt>
                <c:pt idx="25">
                  <c:v>38469512</c:v>
                </c:pt>
                <c:pt idx="26">
                  <c:v>38584624</c:v>
                </c:pt>
                <c:pt idx="27">
                  <c:v>38684815</c:v>
                </c:pt>
                <c:pt idx="28">
                  <c:v>38766939</c:v>
                </c:pt>
                <c:pt idx="29">
                  <c:v>38827764</c:v>
                </c:pt>
                <c:pt idx="30">
                  <c:v>38867322</c:v>
                </c:pt>
                <c:pt idx="31">
                  <c:v>38966376</c:v>
                </c:pt>
                <c:pt idx="32">
                  <c:v>39157685</c:v>
                </c:pt>
                <c:pt idx="33">
                  <c:v>39361262</c:v>
                </c:pt>
                <c:pt idx="34">
                  <c:v>39549108</c:v>
                </c:pt>
                <c:pt idx="35">
                  <c:v>39724050</c:v>
                </c:pt>
                <c:pt idx="36">
                  <c:v>39889852</c:v>
                </c:pt>
                <c:pt idx="37">
                  <c:v>40057389</c:v>
                </c:pt>
                <c:pt idx="38">
                  <c:v>40223509</c:v>
                </c:pt>
                <c:pt idx="39">
                  <c:v>40386875</c:v>
                </c:pt>
                <c:pt idx="40">
                  <c:v>40567864</c:v>
                </c:pt>
                <c:pt idx="41">
                  <c:v>40850412</c:v>
                </c:pt>
                <c:pt idx="42">
                  <c:v>41431558</c:v>
                </c:pt>
                <c:pt idx="43">
                  <c:v>42187645</c:v>
                </c:pt>
                <c:pt idx="44">
                  <c:v>42921895</c:v>
                </c:pt>
                <c:pt idx="45">
                  <c:v>43653155</c:v>
                </c:pt>
                <c:pt idx="46">
                  <c:v>44397319</c:v>
                </c:pt>
                <c:pt idx="47">
                  <c:v>45226803</c:v>
                </c:pt>
                <c:pt idx="48">
                  <c:v>45954106</c:v>
                </c:pt>
                <c:pt idx="49">
                  <c:v>46362946</c:v>
                </c:pt>
                <c:pt idx="50">
                  <c:v>46576897</c:v>
                </c:pt>
                <c:pt idx="51">
                  <c:v>46742697</c:v>
                </c:pt>
                <c:pt idx="52">
                  <c:v>46773055</c:v>
                </c:pt>
                <c:pt idx="53">
                  <c:v>46620045</c:v>
                </c:pt>
                <c:pt idx="54">
                  <c:v>46480882</c:v>
                </c:pt>
                <c:pt idx="55">
                  <c:v>46444832</c:v>
                </c:pt>
                <c:pt idx="56">
                  <c:v>46484062</c:v>
                </c:pt>
              </c:numCache>
            </c:numRef>
          </c:val>
        </c:ser>
        <c:dLbls>
          <c:showLegendKey val="0"/>
          <c:showVal val="0"/>
          <c:showCatName val="0"/>
          <c:showSerName val="0"/>
          <c:showPercent val="0"/>
          <c:showBubbleSize val="0"/>
        </c:dLbls>
        <c:axId val="-92294272"/>
        <c:axId val="-92271424"/>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8.6</c:v>
                </c:pt>
                <c:pt idx="1">
                  <c:v>8.3000000000000007</c:v>
                </c:pt>
                <c:pt idx="2">
                  <c:v>8.6999999999999993</c:v>
                </c:pt>
                <c:pt idx="3">
                  <c:v>8.8000000000000007</c:v>
                </c:pt>
                <c:pt idx="4">
                  <c:v>8.4</c:v>
                </c:pt>
                <c:pt idx="5">
                  <c:v>8.4</c:v>
                </c:pt>
                <c:pt idx="6">
                  <c:v>8.4</c:v>
                </c:pt>
                <c:pt idx="7">
                  <c:v>8.4</c:v>
                </c:pt>
                <c:pt idx="8">
                  <c:v>8.4</c:v>
                </c:pt>
                <c:pt idx="9">
                  <c:v>8.9</c:v>
                </c:pt>
                <c:pt idx="10">
                  <c:v>8.3000000000000007</c:v>
                </c:pt>
                <c:pt idx="11">
                  <c:v>8.8000000000000007</c:v>
                </c:pt>
                <c:pt idx="12">
                  <c:v>8.1</c:v>
                </c:pt>
                <c:pt idx="13">
                  <c:v>8.5</c:v>
                </c:pt>
                <c:pt idx="14">
                  <c:v>8.3000000000000007</c:v>
                </c:pt>
                <c:pt idx="15">
                  <c:v>8.3000000000000007</c:v>
                </c:pt>
                <c:pt idx="16">
                  <c:v>8.3000000000000007</c:v>
                </c:pt>
                <c:pt idx="17">
                  <c:v>8.1</c:v>
                </c:pt>
                <c:pt idx="18">
                  <c:v>8.1</c:v>
                </c:pt>
                <c:pt idx="19">
                  <c:v>7.8</c:v>
                </c:pt>
                <c:pt idx="20">
                  <c:v>7.7</c:v>
                </c:pt>
                <c:pt idx="21">
                  <c:v>7.8</c:v>
                </c:pt>
                <c:pt idx="22">
                  <c:v>7.5</c:v>
                </c:pt>
                <c:pt idx="23">
                  <c:v>7.9</c:v>
                </c:pt>
                <c:pt idx="24">
                  <c:v>7.8</c:v>
                </c:pt>
                <c:pt idx="25">
                  <c:v>8.1</c:v>
                </c:pt>
                <c:pt idx="26">
                  <c:v>8</c:v>
                </c:pt>
                <c:pt idx="27">
                  <c:v>8</c:v>
                </c:pt>
                <c:pt idx="28">
                  <c:v>8.1999999999999993</c:v>
                </c:pt>
                <c:pt idx="29">
                  <c:v>8.4</c:v>
                </c:pt>
                <c:pt idx="30">
                  <c:v>8.6</c:v>
                </c:pt>
                <c:pt idx="31">
                  <c:v>8.6999999999999993</c:v>
                </c:pt>
                <c:pt idx="32">
                  <c:v>8.5</c:v>
                </c:pt>
                <c:pt idx="33">
                  <c:v>8.6</c:v>
                </c:pt>
                <c:pt idx="34">
                  <c:v>8.6</c:v>
                </c:pt>
                <c:pt idx="35">
                  <c:v>8.6999999999999993</c:v>
                </c:pt>
                <c:pt idx="36">
                  <c:v>8.8000000000000007</c:v>
                </c:pt>
                <c:pt idx="37">
                  <c:v>8.6999999999999993</c:v>
                </c:pt>
                <c:pt idx="38">
                  <c:v>9</c:v>
                </c:pt>
                <c:pt idx="39">
                  <c:v>9.1999999999999993</c:v>
                </c:pt>
                <c:pt idx="40">
                  <c:v>8.9</c:v>
                </c:pt>
                <c:pt idx="41">
                  <c:v>8.8000000000000007</c:v>
                </c:pt>
                <c:pt idx="42">
                  <c:v>8.8000000000000007</c:v>
                </c:pt>
                <c:pt idx="43">
                  <c:v>9.1</c:v>
                </c:pt>
                <c:pt idx="44">
                  <c:v>8.6</c:v>
                </c:pt>
                <c:pt idx="45">
                  <c:v>8.8000000000000007</c:v>
                </c:pt>
                <c:pt idx="46">
                  <c:v>8.3000000000000007</c:v>
                </c:pt>
                <c:pt idx="47">
                  <c:v>8.5</c:v>
                </c:pt>
                <c:pt idx="48">
                  <c:v>8.4</c:v>
                </c:pt>
                <c:pt idx="49">
                  <c:v>8.3000000000000007</c:v>
                </c:pt>
                <c:pt idx="50">
                  <c:v>8.1999999999999993</c:v>
                </c:pt>
                <c:pt idx="51">
                  <c:v>8.3000000000000007</c:v>
                </c:pt>
                <c:pt idx="52">
                  <c:v>8.6</c:v>
                </c:pt>
                <c:pt idx="53">
                  <c:v>8.3000000000000007</c:v>
                </c:pt>
                <c:pt idx="54">
                  <c:v>8.5</c:v>
                </c:pt>
                <c:pt idx="55">
                  <c:v>9.1</c:v>
                </c:pt>
                <c:pt idx="56">
                  <c:v>8.8000000000000007</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21.7</c:v>
                </c:pt>
                <c:pt idx="1">
                  <c:v>21.2</c:v>
                </c:pt>
                <c:pt idx="2">
                  <c:v>21.1</c:v>
                </c:pt>
                <c:pt idx="3">
                  <c:v>21.4</c:v>
                </c:pt>
                <c:pt idx="4">
                  <c:v>22</c:v>
                </c:pt>
                <c:pt idx="5">
                  <c:v>21.1</c:v>
                </c:pt>
                <c:pt idx="6">
                  <c:v>20.7</c:v>
                </c:pt>
                <c:pt idx="7">
                  <c:v>20.7</c:v>
                </c:pt>
                <c:pt idx="8">
                  <c:v>20.100000000000001</c:v>
                </c:pt>
                <c:pt idx="9">
                  <c:v>19.899999999999999</c:v>
                </c:pt>
                <c:pt idx="10">
                  <c:v>19.5</c:v>
                </c:pt>
                <c:pt idx="11">
                  <c:v>19.600000000000001</c:v>
                </c:pt>
                <c:pt idx="12">
                  <c:v>19.399999999999999</c:v>
                </c:pt>
                <c:pt idx="13">
                  <c:v>19.2</c:v>
                </c:pt>
                <c:pt idx="14">
                  <c:v>19.5</c:v>
                </c:pt>
                <c:pt idx="15">
                  <c:v>18.7</c:v>
                </c:pt>
                <c:pt idx="16">
                  <c:v>18.7</c:v>
                </c:pt>
                <c:pt idx="17">
                  <c:v>18</c:v>
                </c:pt>
                <c:pt idx="18">
                  <c:v>17.3</c:v>
                </c:pt>
                <c:pt idx="19">
                  <c:v>16.2</c:v>
                </c:pt>
                <c:pt idx="20">
                  <c:v>15.2</c:v>
                </c:pt>
                <c:pt idx="21">
                  <c:v>14.1</c:v>
                </c:pt>
                <c:pt idx="22">
                  <c:v>13.6</c:v>
                </c:pt>
                <c:pt idx="23">
                  <c:v>12.7</c:v>
                </c:pt>
                <c:pt idx="24">
                  <c:v>12.3</c:v>
                </c:pt>
                <c:pt idx="25">
                  <c:v>11.9</c:v>
                </c:pt>
                <c:pt idx="26">
                  <c:v>11.4</c:v>
                </c:pt>
                <c:pt idx="27">
                  <c:v>11</c:v>
                </c:pt>
                <c:pt idx="28">
                  <c:v>10.8</c:v>
                </c:pt>
                <c:pt idx="29">
                  <c:v>10.5</c:v>
                </c:pt>
                <c:pt idx="30">
                  <c:v>10.3</c:v>
                </c:pt>
                <c:pt idx="31">
                  <c:v>10.199999999999999</c:v>
                </c:pt>
                <c:pt idx="32">
                  <c:v>10.1</c:v>
                </c:pt>
                <c:pt idx="33">
                  <c:v>9.8000000000000007</c:v>
                </c:pt>
                <c:pt idx="34">
                  <c:v>9.4</c:v>
                </c:pt>
                <c:pt idx="35">
                  <c:v>9.1</c:v>
                </c:pt>
                <c:pt idx="36">
                  <c:v>9.1</c:v>
                </c:pt>
                <c:pt idx="37">
                  <c:v>9.1999999999999993</c:v>
                </c:pt>
                <c:pt idx="38">
                  <c:v>9.1</c:v>
                </c:pt>
                <c:pt idx="39">
                  <c:v>9.4</c:v>
                </c:pt>
                <c:pt idx="40">
                  <c:v>9.8000000000000007</c:v>
                </c:pt>
                <c:pt idx="41">
                  <c:v>9.9</c:v>
                </c:pt>
                <c:pt idx="42">
                  <c:v>10.1</c:v>
                </c:pt>
                <c:pt idx="43">
                  <c:v>10.4</c:v>
                </c:pt>
                <c:pt idx="44">
                  <c:v>10.6</c:v>
                </c:pt>
                <c:pt idx="45">
                  <c:v>10.6</c:v>
                </c:pt>
                <c:pt idx="46">
                  <c:v>10.8</c:v>
                </c:pt>
                <c:pt idx="47">
                  <c:v>10.9</c:v>
                </c:pt>
                <c:pt idx="48">
                  <c:v>11.3</c:v>
                </c:pt>
                <c:pt idx="49">
                  <c:v>10.6</c:v>
                </c:pt>
                <c:pt idx="50">
                  <c:v>10.4</c:v>
                </c:pt>
                <c:pt idx="51">
                  <c:v>10.1</c:v>
                </c:pt>
                <c:pt idx="52">
                  <c:v>9.6999999999999993</c:v>
                </c:pt>
                <c:pt idx="53">
                  <c:v>9.1</c:v>
                </c:pt>
                <c:pt idx="54">
                  <c:v>9.1999999999999993</c:v>
                </c:pt>
                <c:pt idx="55">
                  <c:v>9</c:v>
                </c:pt>
                <c:pt idx="56">
                  <c:v>8.6999999999999993</c:v>
                </c:pt>
              </c:numCache>
            </c:numRef>
          </c:val>
          <c:smooth val="0"/>
        </c:ser>
        <c:dLbls>
          <c:showLegendKey val="0"/>
          <c:showVal val="0"/>
          <c:showCatName val="0"/>
          <c:showSerName val="0"/>
          <c:showPercent val="0"/>
          <c:showBubbleSize val="0"/>
        </c:dLbls>
        <c:marker val="1"/>
        <c:smooth val="0"/>
        <c:axId val="-92295360"/>
        <c:axId val="-92267072"/>
      </c:lineChart>
      <c:valAx>
        <c:axId val="-92267072"/>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95360"/>
        <c:crosses val="max"/>
        <c:crossBetween val="between"/>
      </c:valAx>
      <c:catAx>
        <c:axId val="-92295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67072"/>
        <c:crosses val="autoZero"/>
        <c:auto val="1"/>
        <c:lblAlgn val="ctr"/>
        <c:lblOffset val="100"/>
        <c:tickLblSkip val="5"/>
        <c:noMultiLvlLbl val="0"/>
      </c:catAx>
      <c:valAx>
        <c:axId val="-9227142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94272"/>
        <c:crosses val="autoZero"/>
        <c:crossBetween val="between"/>
        <c:majorUnit val="10000000"/>
        <c:dispUnits>
          <c:builtInUnit val="millions"/>
        </c:dispUnits>
      </c:valAx>
      <c:catAx>
        <c:axId val="-92294272"/>
        <c:scaling>
          <c:orientation val="minMax"/>
        </c:scaling>
        <c:delete val="1"/>
        <c:axPos val="b"/>
        <c:numFmt formatCode="General" sourceLinked="1"/>
        <c:majorTickMark val="out"/>
        <c:minorTickMark val="none"/>
        <c:tickLblPos val="nextTo"/>
        <c:crossAx val="-922714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lgn="ct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Austria</a:t>
            </a:r>
          </a:p>
        </c:rich>
      </c:tx>
      <c:layout>
        <c:manualLayout>
          <c:xMode val="edge"/>
          <c:yMode val="edge"/>
          <c:x val="0.38446646180518895"/>
          <c:y val="8.0491967233934467E-2"/>
        </c:manualLayout>
      </c:layout>
      <c:overlay val="0"/>
      <c:spPr>
        <a:noFill/>
        <a:ln>
          <a:noFill/>
        </a:ln>
        <a:effectLst/>
      </c:spPr>
      <c:txPr>
        <a:bodyPr rot="0" spcFirstLastPara="1" vertOverflow="ellipsis" vert="horz" wrap="square" anchor="ctr" anchorCtr="1"/>
        <a:lstStyle/>
        <a:p>
          <a:pPr algn="ct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7047539</c:v>
                </c:pt>
                <c:pt idx="1">
                  <c:v>7086299</c:v>
                </c:pt>
                <c:pt idx="2">
                  <c:v>7129864</c:v>
                </c:pt>
                <c:pt idx="3">
                  <c:v>7175811</c:v>
                </c:pt>
                <c:pt idx="4">
                  <c:v>7223801</c:v>
                </c:pt>
                <c:pt idx="5">
                  <c:v>7270889</c:v>
                </c:pt>
                <c:pt idx="6">
                  <c:v>7322066</c:v>
                </c:pt>
                <c:pt idx="7">
                  <c:v>7376998</c:v>
                </c:pt>
                <c:pt idx="8">
                  <c:v>7415403</c:v>
                </c:pt>
                <c:pt idx="9">
                  <c:v>7441055</c:v>
                </c:pt>
                <c:pt idx="10">
                  <c:v>7467086</c:v>
                </c:pt>
                <c:pt idx="11">
                  <c:v>7500482</c:v>
                </c:pt>
                <c:pt idx="12">
                  <c:v>7544201</c:v>
                </c:pt>
                <c:pt idx="13">
                  <c:v>7586115</c:v>
                </c:pt>
                <c:pt idx="14">
                  <c:v>7599038</c:v>
                </c:pt>
                <c:pt idx="15">
                  <c:v>7578903</c:v>
                </c:pt>
                <c:pt idx="16">
                  <c:v>7565525</c:v>
                </c:pt>
                <c:pt idx="17">
                  <c:v>7568430</c:v>
                </c:pt>
                <c:pt idx="18">
                  <c:v>7562305</c:v>
                </c:pt>
                <c:pt idx="19">
                  <c:v>7549425</c:v>
                </c:pt>
                <c:pt idx="20">
                  <c:v>7549433</c:v>
                </c:pt>
                <c:pt idx="21">
                  <c:v>7568710</c:v>
                </c:pt>
                <c:pt idx="22">
                  <c:v>7574140</c:v>
                </c:pt>
                <c:pt idx="23">
                  <c:v>7561910</c:v>
                </c:pt>
                <c:pt idx="24">
                  <c:v>7561434</c:v>
                </c:pt>
                <c:pt idx="25">
                  <c:v>7564985</c:v>
                </c:pt>
                <c:pt idx="26">
                  <c:v>7569794</c:v>
                </c:pt>
                <c:pt idx="27">
                  <c:v>7574586</c:v>
                </c:pt>
                <c:pt idx="28">
                  <c:v>7585317</c:v>
                </c:pt>
                <c:pt idx="29">
                  <c:v>7619567</c:v>
                </c:pt>
                <c:pt idx="30">
                  <c:v>7677850</c:v>
                </c:pt>
                <c:pt idx="31">
                  <c:v>7754891</c:v>
                </c:pt>
                <c:pt idx="32">
                  <c:v>7840709</c:v>
                </c:pt>
                <c:pt idx="33">
                  <c:v>7905633</c:v>
                </c:pt>
                <c:pt idx="34">
                  <c:v>7936118</c:v>
                </c:pt>
                <c:pt idx="35">
                  <c:v>7948278</c:v>
                </c:pt>
                <c:pt idx="36">
                  <c:v>7959017</c:v>
                </c:pt>
                <c:pt idx="37">
                  <c:v>7968041</c:v>
                </c:pt>
                <c:pt idx="38">
                  <c:v>7976789</c:v>
                </c:pt>
                <c:pt idx="39">
                  <c:v>7992324</c:v>
                </c:pt>
                <c:pt idx="40">
                  <c:v>8011566</c:v>
                </c:pt>
                <c:pt idx="41">
                  <c:v>8042293</c:v>
                </c:pt>
                <c:pt idx="42">
                  <c:v>8081957</c:v>
                </c:pt>
                <c:pt idx="43">
                  <c:v>8121423</c:v>
                </c:pt>
                <c:pt idx="44">
                  <c:v>8171966</c:v>
                </c:pt>
                <c:pt idx="45">
                  <c:v>8227829</c:v>
                </c:pt>
                <c:pt idx="46">
                  <c:v>8268641</c:v>
                </c:pt>
                <c:pt idx="47">
                  <c:v>8295487</c:v>
                </c:pt>
                <c:pt idx="48">
                  <c:v>8321496</c:v>
                </c:pt>
                <c:pt idx="49">
                  <c:v>8343323</c:v>
                </c:pt>
                <c:pt idx="50">
                  <c:v>8363404</c:v>
                </c:pt>
                <c:pt idx="51">
                  <c:v>8391643</c:v>
                </c:pt>
                <c:pt idx="52">
                  <c:v>8429991</c:v>
                </c:pt>
                <c:pt idx="53">
                  <c:v>8479823</c:v>
                </c:pt>
                <c:pt idx="54">
                  <c:v>8546356</c:v>
                </c:pt>
                <c:pt idx="55">
                  <c:v>8642699</c:v>
                </c:pt>
                <c:pt idx="56">
                  <c:v>8736668</c:v>
                </c:pt>
              </c:numCache>
            </c:numRef>
          </c:val>
        </c:ser>
        <c:dLbls>
          <c:showLegendKey val="0"/>
          <c:showVal val="0"/>
          <c:showCatName val="0"/>
          <c:showSerName val="0"/>
          <c:showPercent val="0"/>
          <c:showBubbleSize val="0"/>
        </c:dLbls>
        <c:axId val="-92280672"/>
        <c:axId val="-92275776"/>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12.7</c:v>
                </c:pt>
                <c:pt idx="1">
                  <c:v>12.1</c:v>
                </c:pt>
                <c:pt idx="2">
                  <c:v>12.7</c:v>
                </c:pt>
                <c:pt idx="3">
                  <c:v>12.8</c:v>
                </c:pt>
                <c:pt idx="4">
                  <c:v>12.3</c:v>
                </c:pt>
                <c:pt idx="5">
                  <c:v>13</c:v>
                </c:pt>
                <c:pt idx="6">
                  <c:v>12.5</c:v>
                </c:pt>
                <c:pt idx="7">
                  <c:v>12.9</c:v>
                </c:pt>
                <c:pt idx="8">
                  <c:v>12.9</c:v>
                </c:pt>
                <c:pt idx="9">
                  <c:v>13.3</c:v>
                </c:pt>
                <c:pt idx="10">
                  <c:v>13.2</c:v>
                </c:pt>
                <c:pt idx="11">
                  <c:v>13</c:v>
                </c:pt>
                <c:pt idx="12">
                  <c:v>12.6</c:v>
                </c:pt>
                <c:pt idx="13">
                  <c:v>12.2</c:v>
                </c:pt>
                <c:pt idx="14">
                  <c:v>12.4</c:v>
                </c:pt>
                <c:pt idx="15">
                  <c:v>12.7</c:v>
                </c:pt>
                <c:pt idx="16">
                  <c:v>12.6</c:v>
                </c:pt>
                <c:pt idx="17">
                  <c:v>12.2</c:v>
                </c:pt>
                <c:pt idx="18">
                  <c:v>12.5</c:v>
                </c:pt>
                <c:pt idx="19">
                  <c:v>12.2</c:v>
                </c:pt>
                <c:pt idx="20">
                  <c:v>12.2</c:v>
                </c:pt>
                <c:pt idx="21">
                  <c:v>12.2</c:v>
                </c:pt>
                <c:pt idx="22">
                  <c:v>12.1</c:v>
                </c:pt>
                <c:pt idx="23">
                  <c:v>12.3</c:v>
                </c:pt>
                <c:pt idx="24">
                  <c:v>11.7</c:v>
                </c:pt>
                <c:pt idx="25">
                  <c:v>11.8</c:v>
                </c:pt>
                <c:pt idx="26">
                  <c:v>11.5</c:v>
                </c:pt>
                <c:pt idx="27">
                  <c:v>11.2</c:v>
                </c:pt>
                <c:pt idx="28">
                  <c:v>11</c:v>
                </c:pt>
                <c:pt idx="29">
                  <c:v>10.9</c:v>
                </c:pt>
                <c:pt idx="30">
                  <c:v>10.8</c:v>
                </c:pt>
                <c:pt idx="31">
                  <c:v>10.8</c:v>
                </c:pt>
                <c:pt idx="32">
                  <c:v>10.6</c:v>
                </c:pt>
                <c:pt idx="33">
                  <c:v>10.4</c:v>
                </c:pt>
                <c:pt idx="34">
                  <c:v>10.199999999999999</c:v>
                </c:pt>
                <c:pt idx="35">
                  <c:v>10.199999999999999</c:v>
                </c:pt>
                <c:pt idx="36">
                  <c:v>10.199999999999999</c:v>
                </c:pt>
                <c:pt idx="37">
                  <c:v>10</c:v>
                </c:pt>
                <c:pt idx="38">
                  <c:v>9.8000000000000007</c:v>
                </c:pt>
                <c:pt idx="39">
                  <c:v>9.8000000000000007</c:v>
                </c:pt>
                <c:pt idx="40">
                  <c:v>9.6</c:v>
                </c:pt>
                <c:pt idx="41">
                  <c:v>9.3000000000000007</c:v>
                </c:pt>
                <c:pt idx="42">
                  <c:v>9.4</c:v>
                </c:pt>
                <c:pt idx="43">
                  <c:v>9.5</c:v>
                </c:pt>
                <c:pt idx="44">
                  <c:v>9.1</c:v>
                </c:pt>
                <c:pt idx="45">
                  <c:v>9.1</c:v>
                </c:pt>
                <c:pt idx="46">
                  <c:v>9</c:v>
                </c:pt>
                <c:pt idx="47">
                  <c:v>9</c:v>
                </c:pt>
                <c:pt idx="48">
                  <c:v>9</c:v>
                </c:pt>
                <c:pt idx="49">
                  <c:v>9.3000000000000007</c:v>
                </c:pt>
                <c:pt idx="50">
                  <c:v>9.1999999999999993</c:v>
                </c:pt>
                <c:pt idx="51">
                  <c:v>9.1</c:v>
                </c:pt>
                <c:pt idx="52">
                  <c:v>9.4</c:v>
                </c:pt>
                <c:pt idx="53">
                  <c:v>9.4</c:v>
                </c:pt>
                <c:pt idx="54">
                  <c:v>9.1999999999999993</c:v>
                </c:pt>
                <c:pt idx="55">
                  <c:v>9.6</c:v>
                </c:pt>
                <c:pt idx="56">
                  <c:v>9.1999999999999993</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17.899999999999999</c:v>
                </c:pt>
                <c:pt idx="1">
                  <c:v>18.600000000000001</c:v>
                </c:pt>
                <c:pt idx="2">
                  <c:v>18.7</c:v>
                </c:pt>
                <c:pt idx="3">
                  <c:v>18.8</c:v>
                </c:pt>
                <c:pt idx="4">
                  <c:v>18.5</c:v>
                </c:pt>
                <c:pt idx="5">
                  <c:v>17.899999999999999</c:v>
                </c:pt>
                <c:pt idx="6">
                  <c:v>17.600000000000001</c:v>
                </c:pt>
                <c:pt idx="7">
                  <c:v>17.3</c:v>
                </c:pt>
                <c:pt idx="8">
                  <c:v>17</c:v>
                </c:pt>
                <c:pt idx="9">
                  <c:v>16.3</c:v>
                </c:pt>
                <c:pt idx="10">
                  <c:v>15</c:v>
                </c:pt>
                <c:pt idx="11">
                  <c:v>14.5</c:v>
                </c:pt>
                <c:pt idx="12">
                  <c:v>13.8</c:v>
                </c:pt>
                <c:pt idx="13">
                  <c:v>12.9</c:v>
                </c:pt>
                <c:pt idx="14">
                  <c:v>12.8</c:v>
                </c:pt>
                <c:pt idx="15">
                  <c:v>12.4</c:v>
                </c:pt>
                <c:pt idx="16">
                  <c:v>11.6</c:v>
                </c:pt>
                <c:pt idx="17">
                  <c:v>11.3</c:v>
                </c:pt>
                <c:pt idx="18">
                  <c:v>11.3</c:v>
                </c:pt>
                <c:pt idx="19">
                  <c:v>11.4</c:v>
                </c:pt>
                <c:pt idx="20">
                  <c:v>12</c:v>
                </c:pt>
                <c:pt idx="21">
                  <c:v>12.4</c:v>
                </c:pt>
                <c:pt idx="22">
                  <c:v>12.5</c:v>
                </c:pt>
                <c:pt idx="23">
                  <c:v>11.9</c:v>
                </c:pt>
                <c:pt idx="24">
                  <c:v>11.8</c:v>
                </c:pt>
                <c:pt idx="25">
                  <c:v>11.6</c:v>
                </c:pt>
                <c:pt idx="26">
                  <c:v>11.5</c:v>
                </c:pt>
                <c:pt idx="27">
                  <c:v>11.4</c:v>
                </c:pt>
                <c:pt idx="28">
                  <c:v>11.6</c:v>
                </c:pt>
                <c:pt idx="29">
                  <c:v>11.6</c:v>
                </c:pt>
                <c:pt idx="30">
                  <c:v>11.8</c:v>
                </c:pt>
                <c:pt idx="31">
                  <c:v>12.2</c:v>
                </c:pt>
                <c:pt idx="32">
                  <c:v>12.2</c:v>
                </c:pt>
                <c:pt idx="33">
                  <c:v>12</c:v>
                </c:pt>
                <c:pt idx="34">
                  <c:v>11.6</c:v>
                </c:pt>
                <c:pt idx="35">
                  <c:v>11.2</c:v>
                </c:pt>
                <c:pt idx="36">
                  <c:v>11.2</c:v>
                </c:pt>
                <c:pt idx="37">
                  <c:v>10.5</c:v>
                </c:pt>
                <c:pt idx="38">
                  <c:v>10.199999999999999</c:v>
                </c:pt>
                <c:pt idx="39">
                  <c:v>9.8000000000000007</c:v>
                </c:pt>
                <c:pt idx="40">
                  <c:v>9.8000000000000007</c:v>
                </c:pt>
                <c:pt idx="41">
                  <c:v>9.4</c:v>
                </c:pt>
                <c:pt idx="42">
                  <c:v>9.6999999999999993</c:v>
                </c:pt>
                <c:pt idx="43">
                  <c:v>9.5</c:v>
                </c:pt>
                <c:pt idx="44">
                  <c:v>9.6999999999999993</c:v>
                </c:pt>
                <c:pt idx="45">
                  <c:v>9.5</c:v>
                </c:pt>
                <c:pt idx="46">
                  <c:v>9.4</c:v>
                </c:pt>
                <c:pt idx="47">
                  <c:v>9.1999999999999993</c:v>
                </c:pt>
                <c:pt idx="48">
                  <c:v>9.3000000000000007</c:v>
                </c:pt>
                <c:pt idx="49">
                  <c:v>9.1999999999999993</c:v>
                </c:pt>
                <c:pt idx="50">
                  <c:v>9.4</c:v>
                </c:pt>
                <c:pt idx="51">
                  <c:v>9.3000000000000007</c:v>
                </c:pt>
                <c:pt idx="52">
                  <c:v>9.4</c:v>
                </c:pt>
                <c:pt idx="53">
                  <c:v>9.4</c:v>
                </c:pt>
                <c:pt idx="54">
                  <c:v>9.6</c:v>
                </c:pt>
                <c:pt idx="55">
                  <c:v>9.8000000000000007</c:v>
                </c:pt>
                <c:pt idx="56">
                  <c:v>10</c:v>
                </c:pt>
              </c:numCache>
            </c:numRef>
          </c:val>
          <c:smooth val="0"/>
        </c:ser>
        <c:dLbls>
          <c:showLegendKey val="0"/>
          <c:showVal val="0"/>
          <c:showCatName val="0"/>
          <c:showSerName val="0"/>
          <c:showPercent val="0"/>
          <c:showBubbleSize val="0"/>
        </c:dLbls>
        <c:marker val="1"/>
        <c:smooth val="0"/>
        <c:axId val="-92276320"/>
        <c:axId val="-92278496"/>
      </c:lineChart>
      <c:valAx>
        <c:axId val="-92278496"/>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76320"/>
        <c:crosses val="max"/>
        <c:crossBetween val="between"/>
      </c:valAx>
      <c:catAx>
        <c:axId val="-922763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78496"/>
        <c:crosses val="autoZero"/>
        <c:auto val="1"/>
        <c:lblAlgn val="ctr"/>
        <c:lblOffset val="100"/>
        <c:tickLblSkip val="5"/>
        <c:noMultiLvlLbl val="0"/>
      </c:catAx>
      <c:valAx>
        <c:axId val="-9227577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80672"/>
        <c:crosses val="autoZero"/>
        <c:crossBetween val="between"/>
        <c:majorUnit val="2000000"/>
        <c:dispUnits>
          <c:builtInUnit val="millions"/>
        </c:dispUnits>
      </c:valAx>
      <c:catAx>
        <c:axId val="-92280672"/>
        <c:scaling>
          <c:orientation val="minMax"/>
        </c:scaling>
        <c:delete val="1"/>
        <c:axPos val="b"/>
        <c:numFmt formatCode="General" sourceLinked="1"/>
        <c:majorTickMark val="out"/>
        <c:minorTickMark val="none"/>
        <c:tickLblPos val="nextTo"/>
        <c:crossAx val="-922757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Czech Republic</a:t>
            </a:r>
          </a:p>
        </c:rich>
      </c:tx>
      <c:layout>
        <c:manualLayout>
          <c:xMode val="edge"/>
          <c:yMode val="edge"/>
          <c:x val="0.26449469045727086"/>
          <c:y val="9.057261239522480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9602006</c:v>
                </c:pt>
                <c:pt idx="1">
                  <c:v>9586651</c:v>
                </c:pt>
                <c:pt idx="2">
                  <c:v>9624660</c:v>
                </c:pt>
                <c:pt idx="3">
                  <c:v>9670685</c:v>
                </c:pt>
                <c:pt idx="4">
                  <c:v>9727804</c:v>
                </c:pt>
                <c:pt idx="5">
                  <c:v>9779358</c:v>
                </c:pt>
                <c:pt idx="6">
                  <c:v>9821040</c:v>
                </c:pt>
                <c:pt idx="7">
                  <c:v>9852899</c:v>
                </c:pt>
                <c:pt idx="8">
                  <c:v>9876346</c:v>
                </c:pt>
                <c:pt idx="9">
                  <c:v>9896580</c:v>
                </c:pt>
                <c:pt idx="10">
                  <c:v>9858071</c:v>
                </c:pt>
                <c:pt idx="11">
                  <c:v>9826815</c:v>
                </c:pt>
                <c:pt idx="12">
                  <c:v>9867632</c:v>
                </c:pt>
                <c:pt idx="13">
                  <c:v>9922266</c:v>
                </c:pt>
                <c:pt idx="14">
                  <c:v>9988459</c:v>
                </c:pt>
                <c:pt idx="15">
                  <c:v>10058620</c:v>
                </c:pt>
                <c:pt idx="16">
                  <c:v>10125939</c:v>
                </c:pt>
                <c:pt idx="17">
                  <c:v>10186755</c:v>
                </c:pt>
                <c:pt idx="18">
                  <c:v>10242098</c:v>
                </c:pt>
                <c:pt idx="19">
                  <c:v>10292341</c:v>
                </c:pt>
                <c:pt idx="20">
                  <c:v>10304193</c:v>
                </c:pt>
                <c:pt idx="21">
                  <c:v>10300591</c:v>
                </c:pt>
                <c:pt idx="22">
                  <c:v>10314826</c:v>
                </c:pt>
                <c:pt idx="23">
                  <c:v>10323856</c:v>
                </c:pt>
                <c:pt idx="24">
                  <c:v>10330213</c:v>
                </c:pt>
                <c:pt idx="25">
                  <c:v>10337118</c:v>
                </c:pt>
                <c:pt idx="26">
                  <c:v>10342227</c:v>
                </c:pt>
                <c:pt idx="27">
                  <c:v>10347318</c:v>
                </c:pt>
                <c:pt idx="28">
                  <c:v>10355276</c:v>
                </c:pt>
                <c:pt idx="29">
                  <c:v>10361068</c:v>
                </c:pt>
                <c:pt idx="30">
                  <c:v>10333355</c:v>
                </c:pt>
                <c:pt idx="31">
                  <c:v>10308578</c:v>
                </c:pt>
                <c:pt idx="32">
                  <c:v>10319123</c:v>
                </c:pt>
                <c:pt idx="33">
                  <c:v>10329855</c:v>
                </c:pt>
                <c:pt idx="34">
                  <c:v>10333587</c:v>
                </c:pt>
                <c:pt idx="35">
                  <c:v>10327253</c:v>
                </c:pt>
                <c:pt idx="36">
                  <c:v>10315241</c:v>
                </c:pt>
                <c:pt idx="37">
                  <c:v>10304131</c:v>
                </c:pt>
                <c:pt idx="38">
                  <c:v>10294373</c:v>
                </c:pt>
                <c:pt idx="39">
                  <c:v>10283860</c:v>
                </c:pt>
                <c:pt idx="40">
                  <c:v>10255063</c:v>
                </c:pt>
                <c:pt idx="41">
                  <c:v>10216605</c:v>
                </c:pt>
                <c:pt idx="42">
                  <c:v>10196916</c:v>
                </c:pt>
                <c:pt idx="43">
                  <c:v>10193998</c:v>
                </c:pt>
                <c:pt idx="44">
                  <c:v>10197101</c:v>
                </c:pt>
                <c:pt idx="45">
                  <c:v>10211216</c:v>
                </c:pt>
                <c:pt idx="46">
                  <c:v>10238905</c:v>
                </c:pt>
                <c:pt idx="47">
                  <c:v>10298828</c:v>
                </c:pt>
                <c:pt idx="48">
                  <c:v>10384603</c:v>
                </c:pt>
                <c:pt idx="49">
                  <c:v>10443936</c:v>
                </c:pt>
                <c:pt idx="50">
                  <c:v>10474410</c:v>
                </c:pt>
                <c:pt idx="51">
                  <c:v>10496088</c:v>
                </c:pt>
                <c:pt idx="52">
                  <c:v>10510785</c:v>
                </c:pt>
                <c:pt idx="53">
                  <c:v>10514272</c:v>
                </c:pt>
                <c:pt idx="54">
                  <c:v>10525347</c:v>
                </c:pt>
                <c:pt idx="55">
                  <c:v>10546059</c:v>
                </c:pt>
                <c:pt idx="56">
                  <c:v>10566332</c:v>
                </c:pt>
              </c:numCache>
            </c:numRef>
          </c:val>
        </c:ser>
        <c:dLbls>
          <c:showLegendKey val="0"/>
          <c:showVal val="0"/>
          <c:showCatName val="0"/>
          <c:showSerName val="0"/>
          <c:showPercent val="0"/>
          <c:showBubbleSize val="0"/>
        </c:dLbls>
        <c:axId val="-92275232"/>
        <c:axId val="-92293184"/>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9.8000000000000007</c:v>
                </c:pt>
                <c:pt idx="1">
                  <c:v>9.9</c:v>
                </c:pt>
                <c:pt idx="2">
                  <c:v>10.8</c:v>
                </c:pt>
                <c:pt idx="3">
                  <c:v>10.4</c:v>
                </c:pt>
                <c:pt idx="4">
                  <c:v>10.5</c:v>
                </c:pt>
                <c:pt idx="5">
                  <c:v>10.7</c:v>
                </c:pt>
                <c:pt idx="6">
                  <c:v>10.8</c:v>
                </c:pt>
                <c:pt idx="7">
                  <c:v>11.1</c:v>
                </c:pt>
                <c:pt idx="8">
                  <c:v>11.7</c:v>
                </c:pt>
                <c:pt idx="9">
                  <c:v>12.2</c:v>
                </c:pt>
                <c:pt idx="10">
                  <c:v>12.5</c:v>
                </c:pt>
                <c:pt idx="11">
                  <c:v>12.5</c:v>
                </c:pt>
                <c:pt idx="12">
                  <c:v>12.1</c:v>
                </c:pt>
                <c:pt idx="13">
                  <c:v>12.5</c:v>
                </c:pt>
                <c:pt idx="14">
                  <c:v>12.7</c:v>
                </c:pt>
                <c:pt idx="15">
                  <c:v>12.4</c:v>
                </c:pt>
                <c:pt idx="16">
                  <c:v>12.4</c:v>
                </c:pt>
                <c:pt idx="17">
                  <c:v>12.4</c:v>
                </c:pt>
                <c:pt idx="18">
                  <c:v>12.4</c:v>
                </c:pt>
                <c:pt idx="19">
                  <c:v>12.4</c:v>
                </c:pt>
                <c:pt idx="20">
                  <c:v>13.2</c:v>
                </c:pt>
                <c:pt idx="21">
                  <c:v>12.7</c:v>
                </c:pt>
                <c:pt idx="22">
                  <c:v>12.7</c:v>
                </c:pt>
                <c:pt idx="23">
                  <c:v>13</c:v>
                </c:pt>
                <c:pt idx="24">
                  <c:v>12.8</c:v>
                </c:pt>
                <c:pt idx="25">
                  <c:v>12.7</c:v>
                </c:pt>
                <c:pt idx="26">
                  <c:v>12.8</c:v>
                </c:pt>
                <c:pt idx="27">
                  <c:v>12.3</c:v>
                </c:pt>
                <c:pt idx="28">
                  <c:v>12.1</c:v>
                </c:pt>
                <c:pt idx="29">
                  <c:v>12.3</c:v>
                </c:pt>
                <c:pt idx="30">
                  <c:v>12.5</c:v>
                </c:pt>
                <c:pt idx="31">
                  <c:v>12.1</c:v>
                </c:pt>
                <c:pt idx="32">
                  <c:v>11.7</c:v>
                </c:pt>
                <c:pt idx="33">
                  <c:v>11.4</c:v>
                </c:pt>
                <c:pt idx="34">
                  <c:v>11.4</c:v>
                </c:pt>
                <c:pt idx="35">
                  <c:v>11.4</c:v>
                </c:pt>
                <c:pt idx="36">
                  <c:v>10.9</c:v>
                </c:pt>
                <c:pt idx="37">
                  <c:v>10.9</c:v>
                </c:pt>
                <c:pt idx="38">
                  <c:v>10.6</c:v>
                </c:pt>
                <c:pt idx="39">
                  <c:v>10.7</c:v>
                </c:pt>
                <c:pt idx="40">
                  <c:v>10.6</c:v>
                </c:pt>
                <c:pt idx="41">
                  <c:v>10.5</c:v>
                </c:pt>
                <c:pt idx="42">
                  <c:v>10.6</c:v>
                </c:pt>
                <c:pt idx="43">
                  <c:v>10.9</c:v>
                </c:pt>
                <c:pt idx="44">
                  <c:v>10.5</c:v>
                </c:pt>
                <c:pt idx="45">
                  <c:v>10.6</c:v>
                </c:pt>
                <c:pt idx="46">
                  <c:v>10.199999999999999</c:v>
                </c:pt>
                <c:pt idx="47">
                  <c:v>10.199999999999999</c:v>
                </c:pt>
                <c:pt idx="48">
                  <c:v>10.1</c:v>
                </c:pt>
                <c:pt idx="49">
                  <c:v>10.3</c:v>
                </c:pt>
                <c:pt idx="50">
                  <c:v>10.199999999999999</c:v>
                </c:pt>
                <c:pt idx="51">
                  <c:v>10.199999999999999</c:v>
                </c:pt>
                <c:pt idx="52">
                  <c:v>10.3</c:v>
                </c:pt>
                <c:pt idx="53">
                  <c:v>10.4</c:v>
                </c:pt>
                <c:pt idx="54">
                  <c:v>10</c:v>
                </c:pt>
                <c:pt idx="55">
                  <c:v>10.5</c:v>
                </c:pt>
                <c:pt idx="56">
                  <c:v>10.199999999999999</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13.4</c:v>
                </c:pt>
                <c:pt idx="1">
                  <c:v>13.7</c:v>
                </c:pt>
                <c:pt idx="2">
                  <c:v>13.9</c:v>
                </c:pt>
                <c:pt idx="3">
                  <c:v>15.4</c:v>
                </c:pt>
                <c:pt idx="4">
                  <c:v>15.9</c:v>
                </c:pt>
                <c:pt idx="5">
                  <c:v>15.1</c:v>
                </c:pt>
                <c:pt idx="6">
                  <c:v>14.4</c:v>
                </c:pt>
                <c:pt idx="7">
                  <c:v>14.1</c:v>
                </c:pt>
                <c:pt idx="8">
                  <c:v>13.9</c:v>
                </c:pt>
                <c:pt idx="9">
                  <c:v>14.5</c:v>
                </c:pt>
                <c:pt idx="10">
                  <c:v>15</c:v>
                </c:pt>
                <c:pt idx="11">
                  <c:v>15.7</c:v>
                </c:pt>
                <c:pt idx="12">
                  <c:v>16.600000000000001</c:v>
                </c:pt>
                <c:pt idx="13">
                  <c:v>18.3</c:v>
                </c:pt>
                <c:pt idx="14">
                  <c:v>19.399999999999999</c:v>
                </c:pt>
                <c:pt idx="15">
                  <c:v>19.100000000000001</c:v>
                </c:pt>
                <c:pt idx="16">
                  <c:v>18.5</c:v>
                </c:pt>
                <c:pt idx="17">
                  <c:v>17.8</c:v>
                </c:pt>
                <c:pt idx="18">
                  <c:v>17.5</c:v>
                </c:pt>
                <c:pt idx="19">
                  <c:v>16.7</c:v>
                </c:pt>
                <c:pt idx="20">
                  <c:v>14.9</c:v>
                </c:pt>
                <c:pt idx="21">
                  <c:v>14</c:v>
                </c:pt>
                <c:pt idx="22">
                  <c:v>13.7</c:v>
                </c:pt>
                <c:pt idx="23">
                  <c:v>13.3</c:v>
                </c:pt>
                <c:pt idx="24">
                  <c:v>13.3</c:v>
                </c:pt>
                <c:pt idx="25">
                  <c:v>13.1</c:v>
                </c:pt>
                <c:pt idx="26">
                  <c:v>12.9</c:v>
                </c:pt>
                <c:pt idx="27">
                  <c:v>12.7</c:v>
                </c:pt>
                <c:pt idx="28">
                  <c:v>12.8</c:v>
                </c:pt>
                <c:pt idx="29">
                  <c:v>12.4</c:v>
                </c:pt>
                <c:pt idx="30">
                  <c:v>12.6</c:v>
                </c:pt>
                <c:pt idx="31">
                  <c:v>12.5</c:v>
                </c:pt>
                <c:pt idx="32">
                  <c:v>11.8</c:v>
                </c:pt>
                <c:pt idx="33">
                  <c:v>11.7</c:v>
                </c:pt>
                <c:pt idx="34">
                  <c:v>10.3</c:v>
                </c:pt>
                <c:pt idx="35">
                  <c:v>9.3000000000000007</c:v>
                </c:pt>
                <c:pt idx="36">
                  <c:v>8.8000000000000007</c:v>
                </c:pt>
                <c:pt idx="37">
                  <c:v>8.8000000000000007</c:v>
                </c:pt>
                <c:pt idx="38">
                  <c:v>8.8000000000000007</c:v>
                </c:pt>
                <c:pt idx="39">
                  <c:v>8.6999999999999993</c:v>
                </c:pt>
                <c:pt idx="40">
                  <c:v>8.9</c:v>
                </c:pt>
                <c:pt idx="41">
                  <c:v>8.9</c:v>
                </c:pt>
                <c:pt idx="42">
                  <c:v>9.1</c:v>
                </c:pt>
                <c:pt idx="43">
                  <c:v>9.1999999999999993</c:v>
                </c:pt>
                <c:pt idx="44">
                  <c:v>9.6</c:v>
                </c:pt>
                <c:pt idx="45">
                  <c:v>10</c:v>
                </c:pt>
                <c:pt idx="46">
                  <c:v>10.3</c:v>
                </c:pt>
                <c:pt idx="47">
                  <c:v>11.1</c:v>
                </c:pt>
                <c:pt idx="48">
                  <c:v>11.5</c:v>
                </c:pt>
                <c:pt idx="49">
                  <c:v>11.3</c:v>
                </c:pt>
                <c:pt idx="50">
                  <c:v>11.2</c:v>
                </c:pt>
                <c:pt idx="51">
                  <c:v>10.4</c:v>
                </c:pt>
                <c:pt idx="52">
                  <c:v>10.3</c:v>
                </c:pt>
                <c:pt idx="53">
                  <c:v>10.199999999999999</c:v>
                </c:pt>
                <c:pt idx="54">
                  <c:v>10.4</c:v>
                </c:pt>
                <c:pt idx="55">
                  <c:v>10.5</c:v>
                </c:pt>
                <c:pt idx="56">
                  <c:v>10.7</c:v>
                </c:pt>
              </c:numCache>
            </c:numRef>
          </c:val>
          <c:smooth val="0"/>
        </c:ser>
        <c:dLbls>
          <c:showLegendKey val="0"/>
          <c:showVal val="0"/>
          <c:showCatName val="0"/>
          <c:showSerName val="0"/>
          <c:showPercent val="0"/>
          <c:showBubbleSize val="0"/>
        </c:dLbls>
        <c:marker val="1"/>
        <c:smooth val="0"/>
        <c:axId val="-92274688"/>
        <c:axId val="-92297536"/>
      </c:lineChart>
      <c:valAx>
        <c:axId val="-92297536"/>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74688"/>
        <c:crosses val="max"/>
        <c:crossBetween val="between"/>
      </c:valAx>
      <c:catAx>
        <c:axId val="-92274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97536"/>
        <c:crosses val="autoZero"/>
        <c:auto val="1"/>
        <c:lblAlgn val="ctr"/>
        <c:lblOffset val="100"/>
        <c:tickLblSkip val="5"/>
        <c:noMultiLvlLbl val="0"/>
      </c:catAx>
      <c:valAx>
        <c:axId val="-9229318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75232"/>
        <c:crosses val="autoZero"/>
        <c:crossBetween val="between"/>
        <c:majorUnit val="400000"/>
        <c:dispUnits>
          <c:builtInUnit val="millions"/>
        </c:dispUnits>
      </c:valAx>
      <c:catAx>
        <c:axId val="-92275232"/>
        <c:scaling>
          <c:orientation val="minMax"/>
        </c:scaling>
        <c:delete val="1"/>
        <c:axPos val="b"/>
        <c:numFmt formatCode="General" sourceLinked="1"/>
        <c:majorTickMark val="out"/>
        <c:minorTickMark val="none"/>
        <c:tickLblPos val="nextTo"/>
        <c:crossAx val="-922931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Germany</a:t>
            </a:r>
          </a:p>
        </c:rich>
      </c:tx>
      <c:layout>
        <c:manualLayout>
          <c:xMode val="edge"/>
          <c:yMode val="edge"/>
          <c:x val="0.32095199462099699"/>
          <c:y val="9.057261239522480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72814900</c:v>
                </c:pt>
                <c:pt idx="1">
                  <c:v>73377632</c:v>
                </c:pt>
                <c:pt idx="2">
                  <c:v>74025784</c:v>
                </c:pt>
                <c:pt idx="3">
                  <c:v>74714353</c:v>
                </c:pt>
                <c:pt idx="4">
                  <c:v>75318337</c:v>
                </c:pt>
                <c:pt idx="5">
                  <c:v>75963695</c:v>
                </c:pt>
                <c:pt idx="6">
                  <c:v>76600311</c:v>
                </c:pt>
                <c:pt idx="7">
                  <c:v>76951336</c:v>
                </c:pt>
                <c:pt idx="8">
                  <c:v>77294314</c:v>
                </c:pt>
                <c:pt idx="9">
                  <c:v>77909682</c:v>
                </c:pt>
                <c:pt idx="10">
                  <c:v>78169289</c:v>
                </c:pt>
                <c:pt idx="11">
                  <c:v>78312842</c:v>
                </c:pt>
                <c:pt idx="12">
                  <c:v>78688452</c:v>
                </c:pt>
                <c:pt idx="13">
                  <c:v>78936666</c:v>
                </c:pt>
                <c:pt idx="14">
                  <c:v>78967433</c:v>
                </c:pt>
                <c:pt idx="15">
                  <c:v>78673554</c:v>
                </c:pt>
                <c:pt idx="16">
                  <c:v>78336950</c:v>
                </c:pt>
                <c:pt idx="17">
                  <c:v>78159814</c:v>
                </c:pt>
                <c:pt idx="18">
                  <c:v>78091820</c:v>
                </c:pt>
                <c:pt idx="19">
                  <c:v>78126350</c:v>
                </c:pt>
                <c:pt idx="20">
                  <c:v>78288576</c:v>
                </c:pt>
                <c:pt idx="21">
                  <c:v>78407907</c:v>
                </c:pt>
                <c:pt idx="22">
                  <c:v>78333366</c:v>
                </c:pt>
                <c:pt idx="23">
                  <c:v>78128282</c:v>
                </c:pt>
                <c:pt idx="24">
                  <c:v>77858685</c:v>
                </c:pt>
                <c:pt idx="25">
                  <c:v>77684873</c:v>
                </c:pt>
                <c:pt idx="26">
                  <c:v>77720436</c:v>
                </c:pt>
                <c:pt idx="27">
                  <c:v>77839920</c:v>
                </c:pt>
                <c:pt idx="28">
                  <c:v>78144619</c:v>
                </c:pt>
                <c:pt idx="29">
                  <c:v>78751283</c:v>
                </c:pt>
                <c:pt idx="30">
                  <c:v>79433029</c:v>
                </c:pt>
                <c:pt idx="31">
                  <c:v>80013896</c:v>
                </c:pt>
                <c:pt idx="32">
                  <c:v>80624598</c:v>
                </c:pt>
                <c:pt idx="33">
                  <c:v>81156363</c:v>
                </c:pt>
                <c:pt idx="34">
                  <c:v>81438348</c:v>
                </c:pt>
                <c:pt idx="35">
                  <c:v>81678051</c:v>
                </c:pt>
                <c:pt idx="36">
                  <c:v>81914831</c:v>
                </c:pt>
                <c:pt idx="37">
                  <c:v>82034771</c:v>
                </c:pt>
                <c:pt idx="38">
                  <c:v>82047195</c:v>
                </c:pt>
                <c:pt idx="39">
                  <c:v>82100243</c:v>
                </c:pt>
                <c:pt idx="40">
                  <c:v>82211508</c:v>
                </c:pt>
                <c:pt idx="41">
                  <c:v>82349925</c:v>
                </c:pt>
                <c:pt idx="42">
                  <c:v>82488495</c:v>
                </c:pt>
                <c:pt idx="43">
                  <c:v>82534176</c:v>
                </c:pt>
                <c:pt idx="44">
                  <c:v>82516260</c:v>
                </c:pt>
                <c:pt idx="45">
                  <c:v>82469422</c:v>
                </c:pt>
                <c:pt idx="46">
                  <c:v>82376451</c:v>
                </c:pt>
                <c:pt idx="47">
                  <c:v>82266372</c:v>
                </c:pt>
                <c:pt idx="48">
                  <c:v>82110097</c:v>
                </c:pt>
                <c:pt idx="49">
                  <c:v>81902307</c:v>
                </c:pt>
                <c:pt idx="50">
                  <c:v>81776930</c:v>
                </c:pt>
                <c:pt idx="51">
                  <c:v>80274983</c:v>
                </c:pt>
                <c:pt idx="52">
                  <c:v>80425823</c:v>
                </c:pt>
                <c:pt idx="53">
                  <c:v>80645605</c:v>
                </c:pt>
                <c:pt idx="54">
                  <c:v>80982500</c:v>
                </c:pt>
                <c:pt idx="55">
                  <c:v>81686611</c:v>
                </c:pt>
                <c:pt idx="56">
                  <c:v>82348669</c:v>
                </c:pt>
              </c:numCache>
            </c:numRef>
          </c:val>
        </c:ser>
        <c:dLbls>
          <c:showLegendKey val="0"/>
          <c:showVal val="0"/>
          <c:showCatName val="0"/>
          <c:showSerName val="0"/>
          <c:showPercent val="0"/>
          <c:showBubbleSize val="0"/>
        </c:dLbls>
        <c:axId val="-92284480"/>
        <c:axId val="-92285024"/>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12</c:v>
                </c:pt>
                <c:pt idx="1">
                  <c:v>11.6</c:v>
                </c:pt>
                <c:pt idx="2">
                  <c:v>11.9</c:v>
                </c:pt>
                <c:pt idx="3">
                  <c:v>12</c:v>
                </c:pt>
                <c:pt idx="4">
                  <c:v>11.6</c:v>
                </c:pt>
                <c:pt idx="5">
                  <c:v>12</c:v>
                </c:pt>
                <c:pt idx="6">
                  <c:v>11.9</c:v>
                </c:pt>
                <c:pt idx="7">
                  <c:v>11.9</c:v>
                </c:pt>
                <c:pt idx="8">
                  <c:v>12.6</c:v>
                </c:pt>
                <c:pt idx="9">
                  <c:v>12.7</c:v>
                </c:pt>
                <c:pt idx="10">
                  <c:v>12.5</c:v>
                </c:pt>
                <c:pt idx="11">
                  <c:v>12.3</c:v>
                </c:pt>
                <c:pt idx="12">
                  <c:v>12.3</c:v>
                </c:pt>
                <c:pt idx="13">
                  <c:v>12.2</c:v>
                </c:pt>
                <c:pt idx="14">
                  <c:v>12.1</c:v>
                </c:pt>
                <c:pt idx="15">
                  <c:v>12.6</c:v>
                </c:pt>
                <c:pt idx="16">
                  <c:v>12.3</c:v>
                </c:pt>
                <c:pt idx="17">
                  <c:v>11.9</c:v>
                </c:pt>
                <c:pt idx="18">
                  <c:v>12.2</c:v>
                </c:pt>
                <c:pt idx="19">
                  <c:v>12.1</c:v>
                </c:pt>
                <c:pt idx="20">
                  <c:v>12.2</c:v>
                </c:pt>
                <c:pt idx="21">
                  <c:v>12.2</c:v>
                </c:pt>
                <c:pt idx="22">
                  <c:v>12</c:v>
                </c:pt>
                <c:pt idx="23">
                  <c:v>12</c:v>
                </c:pt>
                <c:pt idx="24">
                  <c:v>11.8</c:v>
                </c:pt>
                <c:pt idx="25">
                  <c:v>12</c:v>
                </c:pt>
                <c:pt idx="26">
                  <c:v>11.9</c:v>
                </c:pt>
                <c:pt idx="27">
                  <c:v>11.6</c:v>
                </c:pt>
                <c:pt idx="28">
                  <c:v>11.5</c:v>
                </c:pt>
                <c:pt idx="29">
                  <c:v>11.5</c:v>
                </c:pt>
                <c:pt idx="30">
                  <c:v>11.6</c:v>
                </c:pt>
                <c:pt idx="31">
                  <c:v>11.4</c:v>
                </c:pt>
                <c:pt idx="32">
                  <c:v>11</c:v>
                </c:pt>
                <c:pt idx="33">
                  <c:v>11.1</c:v>
                </c:pt>
                <c:pt idx="34">
                  <c:v>10.9</c:v>
                </c:pt>
                <c:pt idx="35">
                  <c:v>10.8</c:v>
                </c:pt>
                <c:pt idx="36">
                  <c:v>10.8</c:v>
                </c:pt>
                <c:pt idx="37">
                  <c:v>10.5</c:v>
                </c:pt>
                <c:pt idx="38">
                  <c:v>10.4</c:v>
                </c:pt>
                <c:pt idx="39">
                  <c:v>10.3</c:v>
                </c:pt>
                <c:pt idx="40">
                  <c:v>10.199999999999999</c:v>
                </c:pt>
                <c:pt idx="41">
                  <c:v>10.1</c:v>
                </c:pt>
                <c:pt idx="42">
                  <c:v>10.199999999999999</c:v>
                </c:pt>
                <c:pt idx="43">
                  <c:v>10.3</c:v>
                </c:pt>
                <c:pt idx="44">
                  <c:v>9.9</c:v>
                </c:pt>
                <c:pt idx="45">
                  <c:v>10.1</c:v>
                </c:pt>
                <c:pt idx="46">
                  <c:v>10</c:v>
                </c:pt>
                <c:pt idx="47">
                  <c:v>10.1</c:v>
                </c:pt>
                <c:pt idx="48">
                  <c:v>10.3</c:v>
                </c:pt>
                <c:pt idx="49">
                  <c:v>10.4</c:v>
                </c:pt>
                <c:pt idx="50">
                  <c:v>10.5</c:v>
                </c:pt>
                <c:pt idx="51">
                  <c:v>10.6</c:v>
                </c:pt>
                <c:pt idx="52">
                  <c:v>10.8</c:v>
                </c:pt>
                <c:pt idx="53">
                  <c:v>11.1</c:v>
                </c:pt>
                <c:pt idx="54">
                  <c:v>10.7</c:v>
                </c:pt>
                <c:pt idx="55">
                  <c:v>11.3</c:v>
                </c:pt>
                <c:pt idx="56">
                  <c:v>11.2</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17.3</c:v>
                </c:pt>
                <c:pt idx="1">
                  <c:v>17.899999999999999</c:v>
                </c:pt>
                <c:pt idx="2">
                  <c:v>17.8</c:v>
                </c:pt>
                <c:pt idx="3">
                  <c:v>18.100000000000001</c:v>
                </c:pt>
                <c:pt idx="4">
                  <c:v>18</c:v>
                </c:pt>
                <c:pt idx="5">
                  <c:v>17.399999999999999</c:v>
                </c:pt>
                <c:pt idx="6">
                  <c:v>17.2</c:v>
                </c:pt>
                <c:pt idx="7">
                  <c:v>16.5</c:v>
                </c:pt>
                <c:pt idx="8">
                  <c:v>15.7</c:v>
                </c:pt>
                <c:pt idx="9">
                  <c:v>14.7</c:v>
                </c:pt>
                <c:pt idx="10">
                  <c:v>13.4</c:v>
                </c:pt>
                <c:pt idx="11">
                  <c:v>12.9</c:v>
                </c:pt>
                <c:pt idx="12">
                  <c:v>11.5</c:v>
                </c:pt>
                <c:pt idx="13">
                  <c:v>10.3</c:v>
                </c:pt>
                <c:pt idx="14">
                  <c:v>10.199999999999999</c:v>
                </c:pt>
                <c:pt idx="15">
                  <c:v>9.9</c:v>
                </c:pt>
                <c:pt idx="16">
                  <c:v>10.199999999999999</c:v>
                </c:pt>
                <c:pt idx="17">
                  <c:v>10.3</c:v>
                </c:pt>
                <c:pt idx="18">
                  <c:v>10.4</c:v>
                </c:pt>
                <c:pt idx="19">
                  <c:v>10.5</c:v>
                </c:pt>
                <c:pt idx="20">
                  <c:v>11.1</c:v>
                </c:pt>
                <c:pt idx="21">
                  <c:v>11</c:v>
                </c:pt>
                <c:pt idx="22">
                  <c:v>11</c:v>
                </c:pt>
                <c:pt idx="23">
                  <c:v>10.6</c:v>
                </c:pt>
                <c:pt idx="24">
                  <c:v>10.4</c:v>
                </c:pt>
                <c:pt idx="25">
                  <c:v>10.5</c:v>
                </c:pt>
                <c:pt idx="26">
                  <c:v>10.9</c:v>
                </c:pt>
                <c:pt idx="27">
                  <c:v>11.2</c:v>
                </c:pt>
                <c:pt idx="28">
                  <c:v>11.4</c:v>
                </c:pt>
                <c:pt idx="29">
                  <c:v>11.2</c:v>
                </c:pt>
                <c:pt idx="30">
                  <c:v>11.4</c:v>
                </c:pt>
                <c:pt idx="31">
                  <c:v>10.4</c:v>
                </c:pt>
                <c:pt idx="32">
                  <c:v>10</c:v>
                </c:pt>
                <c:pt idx="33">
                  <c:v>9.8000000000000007</c:v>
                </c:pt>
                <c:pt idx="34">
                  <c:v>9.5</c:v>
                </c:pt>
                <c:pt idx="35">
                  <c:v>9.4</c:v>
                </c:pt>
                <c:pt idx="36">
                  <c:v>9.6999999999999993</c:v>
                </c:pt>
                <c:pt idx="37">
                  <c:v>9.9</c:v>
                </c:pt>
                <c:pt idx="38">
                  <c:v>9.6</c:v>
                </c:pt>
                <c:pt idx="39">
                  <c:v>9.4</c:v>
                </c:pt>
                <c:pt idx="40">
                  <c:v>9.3000000000000007</c:v>
                </c:pt>
                <c:pt idx="41">
                  <c:v>8.9</c:v>
                </c:pt>
                <c:pt idx="42">
                  <c:v>8.6999999999999993</c:v>
                </c:pt>
                <c:pt idx="43">
                  <c:v>8.6</c:v>
                </c:pt>
                <c:pt idx="44">
                  <c:v>8.6</c:v>
                </c:pt>
                <c:pt idx="45">
                  <c:v>8.3000000000000007</c:v>
                </c:pt>
                <c:pt idx="46">
                  <c:v>8.1999999999999993</c:v>
                </c:pt>
                <c:pt idx="47">
                  <c:v>8.3000000000000007</c:v>
                </c:pt>
                <c:pt idx="48">
                  <c:v>8.3000000000000007</c:v>
                </c:pt>
                <c:pt idx="49">
                  <c:v>8.1</c:v>
                </c:pt>
                <c:pt idx="50">
                  <c:v>8.3000000000000007</c:v>
                </c:pt>
                <c:pt idx="51">
                  <c:v>8.3000000000000007</c:v>
                </c:pt>
                <c:pt idx="52">
                  <c:v>8.4</c:v>
                </c:pt>
                <c:pt idx="53">
                  <c:v>8.5</c:v>
                </c:pt>
                <c:pt idx="54">
                  <c:v>8.8000000000000007</c:v>
                </c:pt>
                <c:pt idx="55">
                  <c:v>9</c:v>
                </c:pt>
                <c:pt idx="56">
                  <c:v>9.3000000000000007</c:v>
                </c:pt>
              </c:numCache>
            </c:numRef>
          </c:val>
          <c:smooth val="0"/>
        </c:ser>
        <c:dLbls>
          <c:showLegendKey val="0"/>
          <c:showVal val="0"/>
          <c:showCatName val="0"/>
          <c:showSerName val="0"/>
          <c:showPercent val="0"/>
          <c:showBubbleSize val="0"/>
        </c:dLbls>
        <c:marker val="1"/>
        <c:smooth val="0"/>
        <c:axId val="-92285568"/>
        <c:axId val="-92286112"/>
      </c:lineChart>
      <c:valAx>
        <c:axId val="-92286112"/>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85568"/>
        <c:crosses val="max"/>
        <c:crossBetween val="between"/>
      </c:valAx>
      <c:catAx>
        <c:axId val="-92285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86112"/>
        <c:crosses val="autoZero"/>
        <c:auto val="1"/>
        <c:lblAlgn val="ctr"/>
        <c:lblOffset val="100"/>
        <c:tickLblSkip val="5"/>
        <c:noMultiLvlLbl val="0"/>
      </c:catAx>
      <c:valAx>
        <c:axId val="-9228502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84480"/>
        <c:crosses val="autoZero"/>
        <c:crossBetween val="between"/>
        <c:majorUnit val="10000000"/>
        <c:dispUnits>
          <c:builtInUnit val="millions"/>
        </c:dispUnits>
      </c:valAx>
      <c:catAx>
        <c:axId val="-92284480"/>
        <c:scaling>
          <c:orientation val="minMax"/>
        </c:scaling>
        <c:delete val="1"/>
        <c:axPos val="b"/>
        <c:numFmt formatCode="General" sourceLinked="1"/>
        <c:majorTickMark val="out"/>
        <c:minorTickMark val="none"/>
        <c:tickLblPos val="nextTo"/>
        <c:crossAx val="-922850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United Kingdom</a:t>
            </a:r>
          </a:p>
        </c:rich>
      </c:tx>
      <c:layout>
        <c:manualLayout>
          <c:xMode val="edge"/>
          <c:yMode val="edge"/>
          <c:x val="0.18600299719502009"/>
          <c:y val="9.05726123952247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7.0454154993425569E-2"/>
          <c:y val="8.952644780289562E-2"/>
          <c:w val="0.8362235342746771"/>
          <c:h val="0.67006362841008504"/>
        </c:manualLayout>
      </c:layout>
      <c:areaChart>
        <c:grouping val="standard"/>
        <c:varyColors val="0"/>
        <c:ser>
          <c:idx val="2"/>
          <c:order val="2"/>
          <c:tx>
            <c:strRef>
              <c:f>Sheet1!$D$3</c:f>
              <c:strCache>
                <c:ptCount val="1"/>
                <c:pt idx="0">
                  <c:v>Population</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7047539</c:v>
                </c:pt>
                <c:pt idx="1">
                  <c:v>7086299</c:v>
                </c:pt>
                <c:pt idx="2">
                  <c:v>7129864</c:v>
                </c:pt>
                <c:pt idx="3">
                  <c:v>7175811</c:v>
                </c:pt>
                <c:pt idx="4">
                  <c:v>7223801</c:v>
                </c:pt>
                <c:pt idx="5">
                  <c:v>7270889</c:v>
                </c:pt>
                <c:pt idx="6">
                  <c:v>7322066</c:v>
                </c:pt>
                <c:pt idx="7">
                  <c:v>7376998</c:v>
                </c:pt>
                <c:pt idx="8">
                  <c:v>7415403</c:v>
                </c:pt>
                <c:pt idx="9">
                  <c:v>7441055</c:v>
                </c:pt>
                <c:pt idx="10">
                  <c:v>7467086</c:v>
                </c:pt>
                <c:pt idx="11">
                  <c:v>7500482</c:v>
                </c:pt>
                <c:pt idx="12">
                  <c:v>7544201</c:v>
                </c:pt>
                <c:pt idx="13">
                  <c:v>7586115</c:v>
                </c:pt>
                <c:pt idx="14">
                  <c:v>7599038</c:v>
                </c:pt>
                <c:pt idx="15">
                  <c:v>7578903</c:v>
                </c:pt>
                <c:pt idx="16">
                  <c:v>7565525</c:v>
                </c:pt>
                <c:pt idx="17">
                  <c:v>7568430</c:v>
                </c:pt>
                <c:pt idx="18">
                  <c:v>7562305</c:v>
                </c:pt>
                <c:pt idx="19">
                  <c:v>7549425</c:v>
                </c:pt>
                <c:pt idx="20">
                  <c:v>7549433</c:v>
                </c:pt>
                <c:pt idx="21">
                  <c:v>7568710</c:v>
                </c:pt>
                <c:pt idx="22">
                  <c:v>7574140</c:v>
                </c:pt>
                <c:pt idx="23">
                  <c:v>7561910</c:v>
                </c:pt>
                <c:pt idx="24">
                  <c:v>7561434</c:v>
                </c:pt>
                <c:pt idx="25">
                  <c:v>7564985</c:v>
                </c:pt>
                <c:pt idx="26">
                  <c:v>7569794</c:v>
                </c:pt>
                <c:pt idx="27">
                  <c:v>7574586</c:v>
                </c:pt>
                <c:pt idx="28">
                  <c:v>7585317</c:v>
                </c:pt>
                <c:pt idx="29">
                  <c:v>7619567</c:v>
                </c:pt>
                <c:pt idx="30">
                  <c:v>7677850</c:v>
                </c:pt>
                <c:pt idx="31">
                  <c:v>7754891</c:v>
                </c:pt>
                <c:pt idx="32">
                  <c:v>7840709</c:v>
                </c:pt>
                <c:pt idx="33">
                  <c:v>7905633</c:v>
                </c:pt>
                <c:pt idx="34">
                  <c:v>7936118</c:v>
                </c:pt>
                <c:pt idx="35">
                  <c:v>7948278</c:v>
                </c:pt>
                <c:pt idx="36">
                  <c:v>7959017</c:v>
                </c:pt>
                <c:pt idx="37">
                  <c:v>7968041</c:v>
                </c:pt>
                <c:pt idx="38">
                  <c:v>7976789</c:v>
                </c:pt>
                <c:pt idx="39">
                  <c:v>7992324</c:v>
                </c:pt>
                <c:pt idx="40">
                  <c:v>8011566</c:v>
                </c:pt>
                <c:pt idx="41">
                  <c:v>8042293</c:v>
                </c:pt>
                <c:pt idx="42">
                  <c:v>8081957</c:v>
                </c:pt>
                <c:pt idx="43">
                  <c:v>8121423</c:v>
                </c:pt>
                <c:pt idx="44">
                  <c:v>8171966</c:v>
                </c:pt>
                <c:pt idx="45">
                  <c:v>8227829</c:v>
                </c:pt>
                <c:pt idx="46">
                  <c:v>8268641</c:v>
                </c:pt>
                <c:pt idx="47">
                  <c:v>8295487</c:v>
                </c:pt>
                <c:pt idx="48">
                  <c:v>8321496</c:v>
                </c:pt>
                <c:pt idx="49">
                  <c:v>8343323</c:v>
                </c:pt>
                <c:pt idx="50">
                  <c:v>8363404</c:v>
                </c:pt>
                <c:pt idx="51">
                  <c:v>8391643</c:v>
                </c:pt>
                <c:pt idx="52">
                  <c:v>8429991</c:v>
                </c:pt>
                <c:pt idx="53">
                  <c:v>8479823</c:v>
                </c:pt>
                <c:pt idx="54">
                  <c:v>8546356</c:v>
                </c:pt>
                <c:pt idx="55">
                  <c:v>8642699</c:v>
                </c:pt>
                <c:pt idx="56">
                  <c:v>8736668</c:v>
                </c:pt>
              </c:numCache>
            </c:numRef>
          </c:val>
        </c:ser>
        <c:dLbls>
          <c:showLegendKey val="0"/>
          <c:showVal val="0"/>
          <c:showCatName val="0"/>
          <c:showSerName val="0"/>
          <c:showPercent val="0"/>
          <c:showBubbleSize val="0"/>
        </c:dLbls>
        <c:axId val="-37599824"/>
        <c:axId val="-92268704"/>
      </c:areaChart>
      <c:lineChart>
        <c:grouping val="standard"/>
        <c:varyColors val="0"/>
        <c:ser>
          <c:idx val="0"/>
          <c:order val="0"/>
          <c:tx>
            <c:strRef>
              <c:f>Sheet1!$B$3</c:f>
              <c:strCache>
                <c:ptCount val="1"/>
                <c:pt idx="0">
                  <c:v>Death rate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12.7</c:v>
                </c:pt>
                <c:pt idx="1">
                  <c:v>12.1</c:v>
                </c:pt>
                <c:pt idx="2">
                  <c:v>12.7</c:v>
                </c:pt>
                <c:pt idx="3">
                  <c:v>12.8</c:v>
                </c:pt>
                <c:pt idx="4">
                  <c:v>12.3</c:v>
                </c:pt>
                <c:pt idx="5">
                  <c:v>13</c:v>
                </c:pt>
                <c:pt idx="6">
                  <c:v>12.5</c:v>
                </c:pt>
                <c:pt idx="7">
                  <c:v>12.9</c:v>
                </c:pt>
                <c:pt idx="8">
                  <c:v>12.9</c:v>
                </c:pt>
                <c:pt idx="9">
                  <c:v>13.3</c:v>
                </c:pt>
                <c:pt idx="10">
                  <c:v>13.2</c:v>
                </c:pt>
                <c:pt idx="11">
                  <c:v>13</c:v>
                </c:pt>
                <c:pt idx="12">
                  <c:v>12.6</c:v>
                </c:pt>
                <c:pt idx="13">
                  <c:v>12.2</c:v>
                </c:pt>
                <c:pt idx="14">
                  <c:v>12.4</c:v>
                </c:pt>
                <c:pt idx="15">
                  <c:v>12.7</c:v>
                </c:pt>
                <c:pt idx="16">
                  <c:v>12.6</c:v>
                </c:pt>
                <c:pt idx="17">
                  <c:v>12.2</c:v>
                </c:pt>
                <c:pt idx="18">
                  <c:v>12.5</c:v>
                </c:pt>
                <c:pt idx="19">
                  <c:v>12.2</c:v>
                </c:pt>
                <c:pt idx="20">
                  <c:v>12.2</c:v>
                </c:pt>
                <c:pt idx="21">
                  <c:v>12.2</c:v>
                </c:pt>
                <c:pt idx="22">
                  <c:v>12.1</c:v>
                </c:pt>
                <c:pt idx="23">
                  <c:v>12.3</c:v>
                </c:pt>
                <c:pt idx="24">
                  <c:v>11.7</c:v>
                </c:pt>
                <c:pt idx="25">
                  <c:v>11.8</c:v>
                </c:pt>
                <c:pt idx="26">
                  <c:v>11.5</c:v>
                </c:pt>
                <c:pt idx="27">
                  <c:v>11.2</c:v>
                </c:pt>
                <c:pt idx="28">
                  <c:v>11</c:v>
                </c:pt>
                <c:pt idx="29">
                  <c:v>10.9</c:v>
                </c:pt>
                <c:pt idx="30">
                  <c:v>10.8</c:v>
                </c:pt>
                <c:pt idx="31">
                  <c:v>10.8</c:v>
                </c:pt>
                <c:pt idx="32">
                  <c:v>10.6</c:v>
                </c:pt>
                <c:pt idx="33">
                  <c:v>10.4</c:v>
                </c:pt>
                <c:pt idx="34">
                  <c:v>10.199999999999999</c:v>
                </c:pt>
                <c:pt idx="35">
                  <c:v>10.199999999999999</c:v>
                </c:pt>
                <c:pt idx="36">
                  <c:v>10.199999999999999</c:v>
                </c:pt>
                <c:pt idx="37">
                  <c:v>10</c:v>
                </c:pt>
                <c:pt idx="38">
                  <c:v>9.8000000000000007</c:v>
                </c:pt>
                <c:pt idx="39">
                  <c:v>9.8000000000000007</c:v>
                </c:pt>
                <c:pt idx="40">
                  <c:v>9.6</c:v>
                </c:pt>
                <c:pt idx="41">
                  <c:v>9.3000000000000007</c:v>
                </c:pt>
                <c:pt idx="42">
                  <c:v>9.4</c:v>
                </c:pt>
                <c:pt idx="43">
                  <c:v>9.5</c:v>
                </c:pt>
                <c:pt idx="44">
                  <c:v>9.1</c:v>
                </c:pt>
                <c:pt idx="45">
                  <c:v>9.1</c:v>
                </c:pt>
                <c:pt idx="46">
                  <c:v>9</c:v>
                </c:pt>
                <c:pt idx="47">
                  <c:v>9</c:v>
                </c:pt>
                <c:pt idx="48">
                  <c:v>9</c:v>
                </c:pt>
                <c:pt idx="49">
                  <c:v>9.3000000000000007</c:v>
                </c:pt>
                <c:pt idx="50">
                  <c:v>9.1999999999999993</c:v>
                </c:pt>
                <c:pt idx="51">
                  <c:v>9.1</c:v>
                </c:pt>
                <c:pt idx="52">
                  <c:v>9.4</c:v>
                </c:pt>
                <c:pt idx="53">
                  <c:v>9.4</c:v>
                </c:pt>
                <c:pt idx="54">
                  <c:v>9.1999999999999993</c:v>
                </c:pt>
                <c:pt idx="55">
                  <c:v>9.6</c:v>
                </c:pt>
                <c:pt idx="56">
                  <c:v>9.1999999999999993</c:v>
                </c:pt>
              </c:numCache>
            </c:numRef>
          </c:val>
          <c:smooth val="0"/>
        </c:ser>
        <c:ser>
          <c:idx val="1"/>
          <c:order val="1"/>
          <c:tx>
            <c:strRef>
              <c:f>Sheet1!$C$3</c:f>
              <c:strCache>
                <c:ptCount val="1"/>
                <c:pt idx="0">
                  <c:v>Birth rate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17.899999999999999</c:v>
                </c:pt>
                <c:pt idx="1">
                  <c:v>18.600000000000001</c:v>
                </c:pt>
                <c:pt idx="2">
                  <c:v>18.7</c:v>
                </c:pt>
                <c:pt idx="3">
                  <c:v>18.8</c:v>
                </c:pt>
                <c:pt idx="4">
                  <c:v>18.5</c:v>
                </c:pt>
                <c:pt idx="5">
                  <c:v>17.899999999999999</c:v>
                </c:pt>
                <c:pt idx="6">
                  <c:v>17.600000000000001</c:v>
                </c:pt>
                <c:pt idx="7">
                  <c:v>17.3</c:v>
                </c:pt>
                <c:pt idx="8">
                  <c:v>17</c:v>
                </c:pt>
                <c:pt idx="9">
                  <c:v>16.3</c:v>
                </c:pt>
                <c:pt idx="10">
                  <c:v>15</c:v>
                </c:pt>
                <c:pt idx="11">
                  <c:v>14.5</c:v>
                </c:pt>
                <c:pt idx="12">
                  <c:v>13.8</c:v>
                </c:pt>
                <c:pt idx="13">
                  <c:v>12.9</c:v>
                </c:pt>
                <c:pt idx="14">
                  <c:v>12.8</c:v>
                </c:pt>
                <c:pt idx="15">
                  <c:v>12.4</c:v>
                </c:pt>
                <c:pt idx="16">
                  <c:v>11.6</c:v>
                </c:pt>
                <c:pt idx="17">
                  <c:v>11.3</c:v>
                </c:pt>
                <c:pt idx="18">
                  <c:v>11.3</c:v>
                </c:pt>
                <c:pt idx="19">
                  <c:v>11.4</c:v>
                </c:pt>
                <c:pt idx="20">
                  <c:v>12</c:v>
                </c:pt>
                <c:pt idx="21">
                  <c:v>12.4</c:v>
                </c:pt>
                <c:pt idx="22">
                  <c:v>12.5</c:v>
                </c:pt>
                <c:pt idx="23">
                  <c:v>11.9</c:v>
                </c:pt>
                <c:pt idx="24">
                  <c:v>11.8</c:v>
                </c:pt>
                <c:pt idx="25">
                  <c:v>11.6</c:v>
                </c:pt>
                <c:pt idx="26">
                  <c:v>11.5</c:v>
                </c:pt>
                <c:pt idx="27">
                  <c:v>11.4</c:v>
                </c:pt>
                <c:pt idx="28">
                  <c:v>11.6</c:v>
                </c:pt>
                <c:pt idx="29">
                  <c:v>11.6</c:v>
                </c:pt>
                <c:pt idx="30">
                  <c:v>11.8</c:v>
                </c:pt>
                <c:pt idx="31">
                  <c:v>12.2</c:v>
                </c:pt>
                <c:pt idx="32">
                  <c:v>12.2</c:v>
                </c:pt>
                <c:pt idx="33">
                  <c:v>12</c:v>
                </c:pt>
                <c:pt idx="34">
                  <c:v>11.6</c:v>
                </c:pt>
                <c:pt idx="35">
                  <c:v>11.2</c:v>
                </c:pt>
                <c:pt idx="36">
                  <c:v>11.2</c:v>
                </c:pt>
                <c:pt idx="37">
                  <c:v>10.5</c:v>
                </c:pt>
                <c:pt idx="38">
                  <c:v>10.199999999999999</c:v>
                </c:pt>
                <c:pt idx="39">
                  <c:v>9.8000000000000007</c:v>
                </c:pt>
                <c:pt idx="40">
                  <c:v>9.8000000000000007</c:v>
                </c:pt>
                <c:pt idx="41">
                  <c:v>9.4</c:v>
                </c:pt>
                <c:pt idx="42">
                  <c:v>9.6999999999999993</c:v>
                </c:pt>
                <c:pt idx="43">
                  <c:v>9.5</c:v>
                </c:pt>
                <c:pt idx="44">
                  <c:v>9.6999999999999993</c:v>
                </c:pt>
                <c:pt idx="45">
                  <c:v>9.5</c:v>
                </c:pt>
                <c:pt idx="46">
                  <c:v>9.4</c:v>
                </c:pt>
                <c:pt idx="47">
                  <c:v>9.1999999999999993</c:v>
                </c:pt>
                <c:pt idx="48">
                  <c:v>9.3000000000000007</c:v>
                </c:pt>
                <c:pt idx="49">
                  <c:v>9.1999999999999993</c:v>
                </c:pt>
                <c:pt idx="50">
                  <c:v>9.4</c:v>
                </c:pt>
                <c:pt idx="51">
                  <c:v>9.3000000000000007</c:v>
                </c:pt>
                <c:pt idx="52">
                  <c:v>9.4</c:v>
                </c:pt>
                <c:pt idx="53">
                  <c:v>9.4</c:v>
                </c:pt>
                <c:pt idx="54">
                  <c:v>9.6</c:v>
                </c:pt>
                <c:pt idx="55">
                  <c:v>9.8000000000000007</c:v>
                </c:pt>
                <c:pt idx="56">
                  <c:v>10</c:v>
                </c:pt>
              </c:numCache>
            </c:numRef>
          </c:val>
          <c:smooth val="0"/>
        </c:ser>
        <c:dLbls>
          <c:showLegendKey val="0"/>
          <c:showVal val="0"/>
          <c:showCatName val="0"/>
          <c:showSerName val="0"/>
          <c:showPercent val="0"/>
          <c:showBubbleSize val="0"/>
        </c:dLbls>
        <c:marker val="1"/>
        <c:smooth val="0"/>
        <c:axId val="-92269248"/>
        <c:axId val="-92270880"/>
      </c:lineChart>
      <c:valAx>
        <c:axId val="-92270880"/>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69248"/>
        <c:crosses val="max"/>
        <c:crossBetween val="between"/>
      </c:valAx>
      <c:catAx>
        <c:axId val="-922692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70880"/>
        <c:crosses val="autoZero"/>
        <c:auto val="1"/>
        <c:lblAlgn val="ctr"/>
        <c:lblOffset val="100"/>
        <c:tickLblSkip val="5"/>
        <c:noMultiLvlLbl val="0"/>
      </c:catAx>
      <c:valAx>
        <c:axId val="-9226870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99824"/>
        <c:crosses val="autoZero"/>
        <c:crossBetween val="between"/>
        <c:majorUnit val="2000000"/>
        <c:dispUnits>
          <c:builtInUnit val="millions"/>
        </c:dispUnits>
      </c:valAx>
      <c:catAx>
        <c:axId val="-37599824"/>
        <c:scaling>
          <c:orientation val="minMax"/>
        </c:scaling>
        <c:delete val="1"/>
        <c:axPos val="b"/>
        <c:numFmt formatCode="General" sourceLinked="1"/>
        <c:majorTickMark val="out"/>
        <c:minorTickMark val="none"/>
        <c:tickLblPos val="nextTo"/>
        <c:crossAx val="-922687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Portugal</a:t>
            </a:r>
          </a:p>
        </c:rich>
      </c:tx>
      <c:layout>
        <c:manualLayout>
          <c:xMode val="edge"/>
          <c:yMode val="edge"/>
          <c:x val="0.37740929878472318"/>
          <c:y val="9.05726123952247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8857716</c:v>
                </c:pt>
                <c:pt idx="1">
                  <c:v>8929316</c:v>
                </c:pt>
                <c:pt idx="2">
                  <c:v>8993985</c:v>
                </c:pt>
                <c:pt idx="3">
                  <c:v>9030355</c:v>
                </c:pt>
                <c:pt idx="4">
                  <c:v>9035365</c:v>
                </c:pt>
                <c:pt idx="5">
                  <c:v>8998595</c:v>
                </c:pt>
                <c:pt idx="6">
                  <c:v>8930990</c:v>
                </c:pt>
                <c:pt idx="7">
                  <c:v>8874520</c:v>
                </c:pt>
                <c:pt idx="8">
                  <c:v>8836650</c:v>
                </c:pt>
                <c:pt idx="9">
                  <c:v>8757705</c:v>
                </c:pt>
                <c:pt idx="10">
                  <c:v>8680431</c:v>
                </c:pt>
                <c:pt idx="11">
                  <c:v>8643756</c:v>
                </c:pt>
                <c:pt idx="12">
                  <c:v>8630430</c:v>
                </c:pt>
                <c:pt idx="13">
                  <c:v>8633100</c:v>
                </c:pt>
                <c:pt idx="14">
                  <c:v>8754365</c:v>
                </c:pt>
                <c:pt idx="15">
                  <c:v>9093470</c:v>
                </c:pt>
                <c:pt idx="16">
                  <c:v>9355810</c:v>
                </c:pt>
                <c:pt idx="17">
                  <c:v>9455675</c:v>
                </c:pt>
                <c:pt idx="18">
                  <c:v>9558250</c:v>
                </c:pt>
                <c:pt idx="19">
                  <c:v>9661265</c:v>
                </c:pt>
                <c:pt idx="20">
                  <c:v>9766312</c:v>
                </c:pt>
                <c:pt idx="21">
                  <c:v>9851362</c:v>
                </c:pt>
                <c:pt idx="22">
                  <c:v>9911771</c:v>
                </c:pt>
                <c:pt idx="23">
                  <c:v>9957865</c:v>
                </c:pt>
                <c:pt idx="24">
                  <c:v>9996232</c:v>
                </c:pt>
                <c:pt idx="25">
                  <c:v>10023613</c:v>
                </c:pt>
                <c:pt idx="26">
                  <c:v>10032734</c:v>
                </c:pt>
                <c:pt idx="27">
                  <c:v>10030031</c:v>
                </c:pt>
                <c:pt idx="28">
                  <c:v>10019610</c:v>
                </c:pt>
                <c:pt idx="29">
                  <c:v>10005000</c:v>
                </c:pt>
                <c:pt idx="30">
                  <c:v>9983218</c:v>
                </c:pt>
                <c:pt idx="31">
                  <c:v>9960235</c:v>
                </c:pt>
                <c:pt idx="32">
                  <c:v>9952494</c:v>
                </c:pt>
                <c:pt idx="33">
                  <c:v>9964675</c:v>
                </c:pt>
                <c:pt idx="34">
                  <c:v>9991525</c:v>
                </c:pt>
                <c:pt idx="35">
                  <c:v>10026176</c:v>
                </c:pt>
                <c:pt idx="36">
                  <c:v>10063945</c:v>
                </c:pt>
                <c:pt idx="37">
                  <c:v>10108977</c:v>
                </c:pt>
                <c:pt idx="38">
                  <c:v>10160196</c:v>
                </c:pt>
                <c:pt idx="39">
                  <c:v>10217828</c:v>
                </c:pt>
                <c:pt idx="40">
                  <c:v>10289898</c:v>
                </c:pt>
                <c:pt idx="41">
                  <c:v>10362722</c:v>
                </c:pt>
                <c:pt idx="42">
                  <c:v>10419631</c:v>
                </c:pt>
                <c:pt idx="43">
                  <c:v>10458821</c:v>
                </c:pt>
                <c:pt idx="44">
                  <c:v>10483861</c:v>
                </c:pt>
                <c:pt idx="45">
                  <c:v>10503330</c:v>
                </c:pt>
                <c:pt idx="46">
                  <c:v>10522288</c:v>
                </c:pt>
                <c:pt idx="47">
                  <c:v>10542964</c:v>
                </c:pt>
                <c:pt idx="48">
                  <c:v>10558177</c:v>
                </c:pt>
                <c:pt idx="49">
                  <c:v>10568247</c:v>
                </c:pt>
                <c:pt idx="50">
                  <c:v>10573100</c:v>
                </c:pt>
                <c:pt idx="51">
                  <c:v>10557560</c:v>
                </c:pt>
                <c:pt idx="52">
                  <c:v>10514844</c:v>
                </c:pt>
                <c:pt idx="53">
                  <c:v>10457295</c:v>
                </c:pt>
                <c:pt idx="54">
                  <c:v>10401062</c:v>
                </c:pt>
                <c:pt idx="55">
                  <c:v>10358076</c:v>
                </c:pt>
                <c:pt idx="56">
                  <c:v>10325452</c:v>
                </c:pt>
              </c:numCache>
            </c:numRef>
          </c:val>
        </c:ser>
        <c:dLbls>
          <c:showLegendKey val="0"/>
          <c:showVal val="0"/>
          <c:showCatName val="0"/>
          <c:showSerName val="0"/>
          <c:showPercent val="0"/>
          <c:showBubbleSize val="0"/>
        </c:dLbls>
        <c:axId val="-37596016"/>
        <c:axId val="-37597648"/>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10.7</c:v>
                </c:pt>
                <c:pt idx="1">
                  <c:v>11.2</c:v>
                </c:pt>
                <c:pt idx="2">
                  <c:v>10.8</c:v>
                </c:pt>
                <c:pt idx="3">
                  <c:v>10.9</c:v>
                </c:pt>
                <c:pt idx="4">
                  <c:v>10.7</c:v>
                </c:pt>
                <c:pt idx="5">
                  <c:v>10.6</c:v>
                </c:pt>
                <c:pt idx="6">
                  <c:v>11.2</c:v>
                </c:pt>
                <c:pt idx="7">
                  <c:v>10.8</c:v>
                </c:pt>
                <c:pt idx="8">
                  <c:v>10.7</c:v>
                </c:pt>
                <c:pt idx="9">
                  <c:v>11.5</c:v>
                </c:pt>
                <c:pt idx="10">
                  <c:v>10.7</c:v>
                </c:pt>
                <c:pt idx="11">
                  <c:v>11.4</c:v>
                </c:pt>
                <c:pt idx="12">
                  <c:v>10.5</c:v>
                </c:pt>
                <c:pt idx="13">
                  <c:v>11.1</c:v>
                </c:pt>
                <c:pt idx="14">
                  <c:v>11.1</c:v>
                </c:pt>
                <c:pt idx="15">
                  <c:v>10.8</c:v>
                </c:pt>
                <c:pt idx="16">
                  <c:v>10.9</c:v>
                </c:pt>
                <c:pt idx="17">
                  <c:v>10.199999999999999</c:v>
                </c:pt>
                <c:pt idx="18">
                  <c:v>10.1</c:v>
                </c:pt>
                <c:pt idx="19">
                  <c:v>9.6</c:v>
                </c:pt>
                <c:pt idx="20">
                  <c:v>9.6999999999999993</c:v>
                </c:pt>
                <c:pt idx="21">
                  <c:v>9.6999999999999993</c:v>
                </c:pt>
                <c:pt idx="22">
                  <c:v>9.3000000000000007</c:v>
                </c:pt>
                <c:pt idx="23">
                  <c:v>9.6999999999999993</c:v>
                </c:pt>
                <c:pt idx="24">
                  <c:v>9.6999999999999993</c:v>
                </c:pt>
                <c:pt idx="25">
                  <c:v>9.6999999999999993</c:v>
                </c:pt>
                <c:pt idx="26">
                  <c:v>9.5</c:v>
                </c:pt>
                <c:pt idx="27">
                  <c:v>9.5</c:v>
                </c:pt>
                <c:pt idx="28">
                  <c:v>9.8000000000000007</c:v>
                </c:pt>
                <c:pt idx="29">
                  <c:v>9.6</c:v>
                </c:pt>
                <c:pt idx="30">
                  <c:v>10.3</c:v>
                </c:pt>
                <c:pt idx="31">
                  <c:v>10.4</c:v>
                </c:pt>
                <c:pt idx="32">
                  <c:v>10.1</c:v>
                </c:pt>
                <c:pt idx="33">
                  <c:v>10.6</c:v>
                </c:pt>
                <c:pt idx="34">
                  <c:v>9.9</c:v>
                </c:pt>
                <c:pt idx="35">
                  <c:v>10.3</c:v>
                </c:pt>
                <c:pt idx="36">
                  <c:v>10.6</c:v>
                </c:pt>
                <c:pt idx="37">
                  <c:v>10.4</c:v>
                </c:pt>
                <c:pt idx="38">
                  <c:v>10.5</c:v>
                </c:pt>
                <c:pt idx="39">
                  <c:v>10.6</c:v>
                </c:pt>
                <c:pt idx="40">
                  <c:v>10.199999999999999</c:v>
                </c:pt>
                <c:pt idx="41">
                  <c:v>10.1</c:v>
                </c:pt>
                <c:pt idx="42">
                  <c:v>10.199999999999999</c:v>
                </c:pt>
                <c:pt idx="43">
                  <c:v>10.4</c:v>
                </c:pt>
                <c:pt idx="44">
                  <c:v>9.6999999999999993</c:v>
                </c:pt>
                <c:pt idx="45">
                  <c:v>10.199999999999999</c:v>
                </c:pt>
                <c:pt idx="46">
                  <c:v>9.6999999999999993</c:v>
                </c:pt>
                <c:pt idx="47">
                  <c:v>9.8000000000000007</c:v>
                </c:pt>
                <c:pt idx="48">
                  <c:v>9.9</c:v>
                </c:pt>
                <c:pt idx="49">
                  <c:v>9.9</c:v>
                </c:pt>
                <c:pt idx="50">
                  <c:v>10</c:v>
                </c:pt>
                <c:pt idx="51">
                  <c:v>9.6999999999999993</c:v>
                </c:pt>
                <c:pt idx="52">
                  <c:v>10.199999999999999</c:v>
                </c:pt>
                <c:pt idx="53">
                  <c:v>10.199999999999999</c:v>
                </c:pt>
                <c:pt idx="54">
                  <c:v>10.1</c:v>
                </c:pt>
                <c:pt idx="55">
                  <c:v>10.5</c:v>
                </c:pt>
                <c:pt idx="56">
                  <c:v>10.7</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24.1</c:v>
                </c:pt>
                <c:pt idx="1">
                  <c:v>24.4</c:v>
                </c:pt>
                <c:pt idx="2">
                  <c:v>24.5</c:v>
                </c:pt>
                <c:pt idx="3">
                  <c:v>23.5</c:v>
                </c:pt>
                <c:pt idx="4">
                  <c:v>24</c:v>
                </c:pt>
                <c:pt idx="5">
                  <c:v>23.4</c:v>
                </c:pt>
                <c:pt idx="6">
                  <c:v>23.2</c:v>
                </c:pt>
                <c:pt idx="7">
                  <c:v>22.8</c:v>
                </c:pt>
                <c:pt idx="8">
                  <c:v>22.1</c:v>
                </c:pt>
                <c:pt idx="9">
                  <c:v>21.7</c:v>
                </c:pt>
                <c:pt idx="10">
                  <c:v>20.8</c:v>
                </c:pt>
                <c:pt idx="11">
                  <c:v>21</c:v>
                </c:pt>
                <c:pt idx="12">
                  <c:v>20.2</c:v>
                </c:pt>
                <c:pt idx="13">
                  <c:v>20</c:v>
                </c:pt>
                <c:pt idx="14">
                  <c:v>19.600000000000001</c:v>
                </c:pt>
                <c:pt idx="15">
                  <c:v>19.8</c:v>
                </c:pt>
                <c:pt idx="16">
                  <c:v>20</c:v>
                </c:pt>
                <c:pt idx="17">
                  <c:v>19.100000000000001</c:v>
                </c:pt>
                <c:pt idx="18">
                  <c:v>17.5</c:v>
                </c:pt>
                <c:pt idx="19">
                  <c:v>16.600000000000001</c:v>
                </c:pt>
                <c:pt idx="20">
                  <c:v>16.2</c:v>
                </c:pt>
                <c:pt idx="21">
                  <c:v>15.4</c:v>
                </c:pt>
                <c:pt idx="22">
                  <c:v>15.2</c:v>
                </c:pt>
                <c:pt idx="23">
                  <c:v>14.5</c:v>
                </c:pt>
                <c:pt idx="24">
                  <c:v>14.3</c:v>
                </c:pt>
                <c:pt idx="25">
                  <c:v>13</c:v>
                </c:pt>
                <c:pt idx="26">
                  <c:v>12.6</c:v>
                </c:pt>
                <c:pt idx="27">
                  <c:v>12.3</c:v>
                </c:pt>
                <c:pt idx="28">
                  <c:v>12.2</c:v>
                </c:pt>
                <c:pt idx="29">
                  <c:v>11.8</c:v>
                </c:pt>
                <c:pt idx="30">
                  <c:v>11.7</c:v>
                </c:pt>
                <c:pt idx="31">
                  <c:v>11.7</c:v>
                </c:pt>
                <c:pt idx="32">
                  <c:v>11.5</c:v>
                </c:pt>
                <c:pt idx="33">
                  <c:v>11.4</c:v>
                </c:pt>
                <c:pt idx="34">
                  <c:v>10.9</c:v>
                </c:pt>
                <c:pt idx="35">
                  <c:v>10.7</c:v>
                </c:pt>
                <c:pt idx="36">
                  <c:v>11</c:v>
                </c:pt>
                <c:pt idx="37">
                  <c:v>11.2</c:v>
                </c:pt>
                <c:pt idx="38">
                  <c:v>11.2</c:v>
                </c:pt>
                <c:pt idx="39">
                  <c:v>11.4</c:v>
                </c:pt>
                <c:pt idx="40">
                  <c:v>11.7</c:v>
                </c:pt>
                <c:pt idx="41">
                  <c:v>10.9</c:v>
                </c:pt>
                <c:pt idx="42">
                  <c:v>11</c:v>
                </c:pt>
                <c:pt idx="43">
                  <c:v>10.8</c:v>
                </c:pt>
                <c:pt idx="44">
                  <c:v>10.4</c:v>
                </c:pt>
                <c:pt idx="45">
                  <c:v>10.4</c:v>
                </c:pt>
                <c:pt idx="46">
                  <c:v>10</c:v>
                </c:pt>
                <c:pt idx="47">
                  <c:v>9.6999999999999993</c:v>
                </c:pt>
                <c:pt idx="48">
                  <c:v>9.9</c:v>
                </c:pt>
                <c:pt idx="49">
                  <c:v>9.4</c:v>
                </c:pt>
                <c:pt idx="50">
                  <c:v>9.6</c:v>
                </c:pt>
                <c:pt idx="51">
                  <c:v>9.1999999999999993</c:v>
                </c:pt>
                <c:pt idx="52">
                  <c:v>8.5</c:v>
                </c:pt>
                <c:pt idx="53">
                  <c:v>7.9</c:v>
                </c:pt>
                <c:pt idx="54">
                  <c:v>7.9</c:v>
                </c:pt>
                <c:pt idx="55">
                  <c:v>8.3000000000000007</c:v>
                </c:pt>
                <c:pt idx="56">
                  <c:v>8.4</c:v>
                </c:pt>
              </c:numCache>
            </c:numRef>
          </c:val>
          <c:smooth val="0"/>
        </c:ser>
        <c:dLbls>
          <c:showLegendKey val="0"/>
          <c:showVal val="0"/>
          <c:showCatName val="0"/>
          <c:showSerName val="0"/>
          <c:showPercent val="0"/>
          <c:showBubbleSize val="0"/>
        </c:dLbls>
        <c:marker val="1"/>
        <c:smooth val="0"/>
        <c:axId val="-37581872"/>
        <c:axId val="-37581328"/>
      </c:lineChart>
      <c:valAx>
        <c:axId val="-37581328"/>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81872"/>
        <c:crosses val="max"/>
        <c:crossBetween val="between"/>
      </c:valAx>
      <c:catAx>
        <c:axId val="-375818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81328"/>
        <c:crosses val="autoZero"/>
        <c:auto val="1"/>
        <c:lblAlgn val="ctr"/>
        <c:lblOffset val="100"/>
        <c:tickLblSkip val="5"/>
        <c:noMultiLvlLbl val="0"/>
      </c:catAx>
      <c:valAx>
        <c:axId val="-3759764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96016"/>
        <c:crosses val="autoZero"/>
        <c:crossBetween val="between"/>
        <c:majorUnit val="2000000"/>
        <c:dispUnits>
          <c:builtInUnit val="millions"/>
        </c:dispUnits>
      </c:valAx>
      <c:catAx>
        <c:axId val="-37596016"/>
        <c:scaling>
          <c:orientation val="minMax"/>
        </c:scaling>
        <c:delete val="1"/>
        <c:axPos val="b"/>
        <c:numFmt formatCode="General" sourceLinked="1"/>
        <c:majorTickMark val="out"/>
        <c:minorTickMark val="none"/>
        <c:tickLblPos val="nextTo"/>
        <c:crossAx val="-3759764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Croatia</a:t>
            </a:r>
          </a:p>
        </c:rich>
      </c:tx>
      <c:layout>
        <c:manualLayout>
          <c:xMode val="edge"/>
          <c:yMode val="edge"/>
          <c:x val="0.38446646180518895"/>
          <c:y val="9.057261239522480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4140000</c:v>
                </c:pt>
                <c:pt idx="1">
                  <c:v>4171672</c:v>
                </c:pt>
                <c:pt idx="2">
                  <c:v>4202104</c:v>
                </c:pt>
                <c:pt idx="3">
                  <c:v>4231408</c:v>
                </c:pt>
                <c:pt idx="4">
                  <c:v>4259680</c:v>
                </c:pt>
                <c:pt idx="5">
                  <c:v>4287000</c:v>
                </c:pt>
                <c:pt idx="6">
                  <c:v>4313000</c:v>
                </c:pt>
                <c:pt idx="7">
                  <c:v>4339000</c:v>
                </c:pt>
                <c:pt idx="8">
                  <c:v>4364000</c:v>
                </c:pt>
                <c:pt idx="9">
                  <c:v>4387000</c:v>
                </c:pt>
                <c:pt idx="10">
                  <c:v>4411000</c:v>
                </c:pt>
                <c:pt idx="11">
                  <c:v>4435000</c:v>
                </c:pt>
                <c:pt idx="12">
                  <c:v>4457000</c:v>
                </c:pt>
                <c:pt idx="13">
                  <c:v>4478000</c:v>
                </c:pt>
                <c:pt idx="14">
                  <c:v>4497000</c:v>
                </c:pt>
                <c:pt idx="15">
                  <c:v>4514000</c:v>
                </c:pt>
                <c:pt idx="16">
                  <c:v>4530000</c:v>
                </c:pt>
                <c:pt idx="17">
                  <c:v>4532000</c:v>
                </c:pt>
                <c:pt idx="18">
                  <c:v>4556000</c:v>
                </c:pt>
                <c:pt idx="19">
                  <c:v>4571000</c:v>
                </c:pt>
                <c:pt idx="20">
                  <c:v>4588000</c:v>
                </c:pt>
                <c:pt idx="21">
                  <c:v>4608000</c:v>
                </c:pt>
                <c:pt idx="22">
                  <c:v>4635000</c:v>
                </c:pt>
                <c:pt idx="23">
                  <c:v>4659000</c:v>
                </c:pt>
                <c:pt idx="24">
                  <c:v>4680000</c:v>
                </c:pt>
                <c:pt idx="25">
                  <c:v>4701000</c:v>
                </c:pt>
                <c:pt idx="26">
                  <c:v>4722000</c:v>
                </c:pt>
                <c:pt idx="27">
                  <c:v>4740000</c:v>
                </c:pt>
                <c:pt idx="28">
                  <c:v>4757000</c:v>
                </c:pt>
                <c:pt idx="29">
                  <c:v>4767000</c:v>
                </c:pt>
                <c:pt idx="30">
                  <c:v>4780000</c:v>
                </c:pt>
                <c:pt idx="31">
                  <c:v>4510000</c:v>
                </c:pt>
                <c:pt idx="32">
                  <c:v>4470000</c:v>
                </c:pt>
                <c:pt idx="33">
                  <c:v>4640000</c:v>
                </c:pt>
                <c:pt idx="34">
                  <c:v>4650000</c:v>
                </c:pt>
                <c:pt idx="35">
                  <c:v>4669000</c:v>
                </c:pt>
                <c:pt idx="36">
                  <c:v>4494000</c:v>
                </c:pt>
                <c:pt idx="37">
                  <c:v>4572000</c:v>
                </c:pt>
                <c:pt idx="38">
                  <c:v>4501000</c:v>
                </c:pt>
                <c:pt idx="39">
                  <c:v>4554000</c:v>
                </c:pt>
                <c:pt idx="40">
                  <c:v>4426000</c:v>
                </c:pt>
                <c:pt idx="41">
                  <c:v>4440000</c:v>
                </c:pt>
                <c:pt idx="42">
                  <c:v>4440000</c:v>
                </c:pt>
                <c:pt idx="43">
                  <c:v>4440000</c:v>
                </c:pt>
                <c:pt idx="44">
                  <c:v>4439000</c:v>
                </c:pt>
                <c:pt idx="45">
                  <c:v>4442000</c:v>
                </c:pt>
                <c:pt idx="46">
                  <c:v>4440000</c:v>
                </c:pt>
                <c:pt idx="47">
                  <c:v>4436000</c:v>
                </c:pt>
                <c:pt idx="48">
                  <c:v>4434508</c:v>
                </c:pt>
                <c:pt idx="49">
                  <c:v>4429078</c:v>
                </c:pt>
                <c:pt idx="50">
                  <c:v>4417781</c:v>
                </c:pt>
                <c:pt idx="51">
                  <c:v>4280622</c:v>
                </c:pt>
                <c:pt idx="52">
                  <c:v>4267558</c:v>
                </c:pt>
                <c:pt idx="53">
                  <c:v>4255689</c:v>
                </c:pt>
                <c:pt idx="54">
                  <c:v>4238389</c:v>
                </c:pt>
                <c:pt idx="55">
                  <c:v>4203604</c:v>
                </c:pt>
                <c:pt idx="56">
                  <c:v>4174349</c:v>
                </c:pt>
              </c:numCache>
            </c:numRef>
          </c:val>
        </c:ser>
        <c:dLbls>
          <c:showLegendKey val="0"/>
          <c:showVal val="0"/>
          <c:showCatName val="0"/>
          <c:showSerName val="0"/>
          <c:showPercent val="0"/>
          <c:showBubbleSize val="0"/>
        </c:dLbls>
        <c:axId val="-30788800"/>
        <c:axId val="-30789344"/>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10</c:v>
                </c:pt>
                <c:pt idx="1">
                  <c:v>9.1</c:v>
                </c:pt>
                <c:pt idx="2">
                  <c:v>10</c:v>
                </c:pt>
                <c:pt idx="3">
                  <c:v>9.1</c:v>
                </c:pt>
                <c:pt idx="4">
                  <c:v>10.1</c:v>
                </c:pt>
                <c:pt idx="5">
                  <c:v>9.3000000000000007</c:v>
                </c:pt>
                <c:pt idx="6">
                  <c:v>8.8000000000000007</c:v>
                </c:pt>
                <c:pt idx="7">
                  <c:v>9.5</c:v>
                </c:pt>
                <c:pt idx="8">
                  <c:v>10</c:v>
                </c:pt>
                <c:pt idx="9">
                  <c:v>10.7</c:v>
                </c:pt>
                <c:pt idx="10">
                  <c:v>10</c:v>
                </c:pt>
                <c:pt idx="11">
                  <c:v>10.1</c:v>
                </c:pt>
                <c:pt idx="12">
                  <c:v>10.8</c:v>
                </c:pt>
                <c:pt idx="13">
                  <c:v>10.199999999999999</c:v>
                </c:pt>
                <c:pt idx="14">
                  <c:v>10</c:v>
                </c:pt>
                <c:pt idx="15">
                  <c:v>10.1</c:v>
                </c:pt>
                <c:pt idx="16">
                  <c:v>9.9</c:v>
                </c:pt>
                <c:pt idx="17">
                  <c:v>9.9</c:v>
                </c:pt>
                <c:pt idx="18">
                  <c:v>10.6</c:v>
                </c:pt>
                <c:pt idx="19">
                  <c:v>10.5</c:v>
                </c:pt>
                <c:pt idx="20">
                  <c:v>10.9</c:v>
                </c:pt>
                <c:pt idx="21">
                  <c:v>11.2</c:v>
                </c:pt>
                <c:pt idx="22">
                  <c:v>11</c:v>
                </c:pt>
                <c:pt idx="23">
                  <c:v>11.8</c:v>
                </c:pt>
                <c:pt idx="24">
                  <c:v>11.6</c:v>
                </c:pt>
                <c:pt idx="25">
                  <c:v>11.1</c:v>
                </c:pt>
                <c:pt idx="26">
                  <c:v>11</c:v>
                </c:pt>
                <c:pt idx="27">
                  <c:v>11.2</c:v>
                </c:pt>
                <c:pt idx="28">
                  <c:v>11.1</c:v>
                </c:pt>
                <c:pt idx="29">
                  <c:v>11</c:v>
                </c:pt>
                <c:pt idx="30">
                  <c:v>10.9</c:v>
                </c:pt>
                <c:pt idx="31">
                  <c:v>11.7</c:v>
                </c:pt>
                <c:pt idx="32">
                  <c:v>11.3</c:v>
                </c:pt>
                <c:pt idx="33">
                  <c:v>11.1</c:v>
                </c:pt>
                <c:pt idx="34">
                  <c:v>10.6</c:v>
                </c:pt>
                <c:pt idx="35">
                  <c:v>10.9</c:v>
                </c:pt>
                <c:pt idx="36">
                  <c:v>11.1</c:v>
                </c:pt>
                <c:pt idx="37">
                  <c:v>11.5</c:v>
                </c:pt>
                <c:pt idx="38">
                  <c:v>11.5</c:v>
                </c:pt>
                <c:pt idx="39">
                  <c:v>11.5</c:v>
                </c:pt>
                <c:pt idx="40">
                  <c:v>11.2</c:v>
                </c:pt>
                <c:pt idx="41">
                  <c:v>11.2</c:v>
                </c:pt>
                <c:pt idx="42">
                  <c:v>11.4</c:v>
                </c:pt>
                <c:pt idx="43">
                  <c:v>11.8</c:v>
                </c:pt>
                <c:pt idx="44">
                  <c:v>11.2</c:v>
                </c:pt>
                <c:pt idx="45">
                  <c:v>11.656000000000001</c:v>
                </c:pt>
                <c:pt idx="46">
                  <c:v>11.340999999999999</c:v>
                </c:pt>
                <c:pt idx="47">
                  <c:v>11.798</c:v>
                </c:pt>
                <c:pt idx="48">
                  <c:v>11.8</c:v>
                </c:pt>
                <c:pt idx="49">
                  <c:v>11.8</c:v>
                </c:pt>
                <c:pt idx="50">
                  <c:v>11.8</c:v>
                </c:pt>
                <c:pt idx="51">
                  <c:v>11.9</c:v>
                </c:pt>
                <c:pt idx="52">
                  <c:v>12.1</c:v>
                </c:pt>
                <c:pt idx="53">
                  <c:v>11.8</c:v>
                </c:pt>
                <c:pt idx="54">
                  <c:v>12</c:v>
                </c:pt>
                <c:pt idx="55">
                  <c:v>12.9</c:v>
                </c:pt>
                <c:pt idx="56">
                  <c:v>12.3</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18.399999999999999</c:v>
                </c:pt>
                <c:pt idx="1">
                  <c:v>17.8</c:v>
                </c:pt>
                <c:pt idx="2">
                  <c:v>17.2</c:v>
                </c:pt>
                <c:pt idx="3">
                  <c:v>16.5</c:v>
                </c:pt>
                <c:pt idx="4">
                  <c:v>16.2</c:v>
                </c:pt>
                <c:pt idx="5">
                  <c:v>16.600000000000001</c:v>
                </c:pt>
                <c:pt idx="6">
                  <c:v>16.5</c:v>
                </c:pt>
                <c:pt idx="7">
                  <c:v>15.5</c:v>
                </c:pt>
                <c:pt idx="8">
                  <c:v>15</c:v>
                </c:pt>
                <c:pt idx="9">
                  <c:v>14.5</c:v>
                </c:pt>
                <c:pt idx="10">
                  <c:v>13.8</c:v>
                </c:pt>
                <c:pt idx="11">
                  <c:v>14.6</c:v>
                </c:pt>
                <c:pt idx="12">
                  <c:v>14.8</c:v>
                </c:pt>
                <c:pt idx="13">
                  <c:v>15.1</c:v>
                </c:pt>
                <c:pt idx="14">
                  <c:v>15</c:v>
                </c:pt>
                <c:pt idx="15">
                  <c:v>14.9</c:v>
                </c:pt>
                <c:pt idx="16">
                  <c:v>14.8</c:v>
                </c:pt>
                <c:pt idx="17">
                  <c:v>14.9</c:v>
                </c:pt>
                <c:pt idx="18">
                  <c:v>15</c:v>
                </c:pt>
                <c:pt idx="19">
                  <c:v>15.1</c:v>
                </c:pt>
                <c:pt idx="20">
                  <c:v>14.8</c:v>
                </c:pt>
                <c:pt idx="21">
                  <c:v>14.6</c:v>
                </c:pt>
                <c:pt idx="22">
                  <c:v>14.4</c:v>
                </c:pt>
                <c:pt idx="23">
                  <c:v>14.1</c:v>
                </c:pt>
                <c:pt idx="24">
                  <c:v>13.9</c:v>
                </c:pt>
                <c:pt idx="25">
                  <c:v>13.3</c:v>
                </c:pt>
                <c:pt idx="26">
                  <c:v>12.8</c:v>
                </c:pt>
                <c:pt idx="27">
                  <c:v>12.5</c:v>
                </c:pt>
                <c:pt idx="28">
                  <c:v>12.3</c:v>
                </c:pt>
                <c:pt idx="29">
                  <c:v>11.7</c:v>
                </c:pt>
                <c:pt idx="30">
                  <c:v>11.6</c:v>
                </c:pt>
                <c:pt idx="31">
                  <c:v>11.1</c:v>
                </c:pt>
                <c:pt idx="32">
                  <c:v>10.3</c:v>
                </c:pt>
                <c:pt idx="33">
                  <c:v>10.6</c:v>
                </c:pt>
                <c:pt idx="34">
                  <c:v>10.4</c:v>
                </c:pt>
                <c:pt idx="35">
                  <c:v>10.9</c:v>
                </c:pt>
                <c:pt idx="36">
                  <c:v>11.8</c:v>
                </c:pt>
                <c:pt idx="37">
                  <c:v>12.2</c:v>
                </c:pt>
                <c:pt idx="38">
                  <c:v>10.4</c:v>
                </c:pt>
                <c:pt idx="39">
                  <c:v>10</c:v>
                </c:pt>
                <c:pt idx="40">
                  <c:v>9.8000000000000007</c:v>
                </c:pt>
                <c:pt idx="41">
                  <c:v>9.1999999999999993</c:v>
                </c:pt>
                <c:pt idx="42">
                  <c:v>9</c:v>
                </c:pt>
                <c:pt idx="43">
                  <c:v>8.9</c:v>
                </c:pt>
                <c:pt idx="44">
                  <c:v>9.1</c:v>
                </c:pt>
                <c:pt idx="45">
                  <c:v>9.5630000000000006</c:v>
                </c:pt>
                <c:pt idx="46">
                  <c:v>9.33</c:v>
                </c:pt>
                <c:pt idx="47">
                  <c:v>9.4</c:v>
                </c:pt>
                <c:pt idx="48">
                  <c:v>9.9</c:v>
                </c:pt>
                <c:pt idx="49">
                  <c:v>10.1</c:v>
                </c:pt>
                <c:pt idx="50">
                  <c:v>9.8000000000000007</c:v>
                </c:pt>
                <c:pt idx="51">
                  <c:v>9.6</c:v>
                </c:pt>
                <c:pt idx="52">
                  <c:v>9.8000000000000007</c:v>
                </c:pt>
                <c:pt idx="53">
                  <c:v>9.4</c:v>
                </c:pt>
                <c:pt idx="54">
                  <c:v>9.3000000000000007</c:v>
                </c:pt>
                <c:pt idx="55">
                  <c:v>8.9</c:v>
                </c:pt>
                <c:pt idx="56">
                  <c:v>9</c:v>
                </c:pt>
              </c:numCache>
            </c:numRef>
          </c:val>
          <c:smooth val="0"/>
        </c:ser>
        <c:dLbls>
          <c:showLegendKey val="0"/>
          <c:showVal val="0"/>
          <c:showCatName val="0"/>
          <c:showSerName val="0"/>
          <c:showPercent val="0"/>
          <c:showBubbleSize val="0"/>
        </c:dLbls>
        <c:marker val="1"/>
        <c:smooth val="0"/>
        <c:axId val="-30797504"/>
        <c:axId val="-30784992"/>
      </c:lineChart>
      <c:valAx>
        <c:axId val="-30784992"/>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97504"/>
        <c:crosses val="max"/>
        <c:crossBetween val="between"/>
      </c:valAx>
      <c:catAx>
        <c:axId val="-307975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84992"/>
        <c:crosses val="autoZero"/>
        <c:auto val="1"/>
        <c:lblAlgn val="ctr"/>
        <c:lblOffset val="100"/>
        <c:tickLblSkip val="5"/>
        <c:noMultiLvlLbl val="0"/>
      </c:catAx>
      <c:valAx>
        <c:axId val="-3078934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88800"/>
        <c:crosses val="autoZero"/>
        <c:crossBetween val="between"/>
        <c:majorUnit val="500000"/>
        <c:dispUnits>
          <c:builtInUnit val="millions"/>
        </c:dispUnits>
      </c:valAx>
      <c:catAx>
        <c:axId val="-30788800"/>
        <c:scaling>
          <c:orientation val="minMax"/>
        </c:scaling>
        <c:delete val="1"/>
        <c:axPos val="b"/>
        <c:numFmt formatCode="General" sourceLinked="1"/>
        <c:majorTickMark val="out"/>
        <c:minorTickMark val="none"/>
        <c:tickLblPos val="nextTo"/>
        <c:crossAx val="-3078934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Belgium</a:t>
            </a:r>
          </a:p>
        </c:rich>
      </c:tx>
      <c:layout>
        <c:manualLayout>
          <c:xMode val="edge"/>
          <c:yMode val="edge"/>
          <c:x val="0.36329497274379163"/>
          <c:y val="8.0491967233934467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9153489</c:v>
                </c:pt>
                <c:pt idx="1">
                  <c:v>9183948</c:v>
                </c:pt>
                <c:pt idx="2">
                  <c:v>9220578</c:v>
                </c:pt>
                <c:pt idx="3">
                  <c:v>9289770</c:v>
                </c:pt>
                <c:pt idx="4">
                  <c:v>9378113</c:v>
                </c:pt>
                <c:pt idx="5">
                  <c:v>9463667</c:v>
                </c:pt>
                <c:pt idx="6">
                  <c:v>9527807</c:v>
                </c:pt>
                <c:pt idx="7">
                  <c:v>9580991</c:v>
                </c:pt>
                <c:pt idx="8">
                  <c:v>9618756</c:v>
                </c:pt>
                <c:pt idx="9">
                  <c:v>9646032</c:v>
                </c:pt>
                <c:pt idx="10">
                  <c:v>9655549</c:v>
                </c:pt>
                <c:pt idx="11">
                  <c:v>9673162</c:v>
                </c:pt>
                <c:pt idx="12">
                  <c:v>9711115</c:v>
                </c:pt>
                <c:pt idx="13">
                  <c:v>9741720</c:v>
                </c:pt>
                <c:pt idx="14">
                  <c:v>9772419</c:v>
                </c:pt>
                <c:pt idx="15">
                  <c:v>9800700</c:v>
                </c:pt>
                <c:pt idx="16">
                  <c:v>9818227</c:v>
                </c:pt>
                <c:pt idx="17">
                  <c:v>9830358</c:v>
                </c:pt>
                <c:pt idx="18">
                  <c:v>9839534</c:v>
                </c:pt>
                <c:pt idx="19">
                  <c:v>9848382</c:v>
                </c:pt>
                <c:pt idx="20">
                  <c:v>9859242</c:v>
                </c:pt>
                <c:pt idx="21">
                  <c:v>9858982</c:v>
                </c:pt>
                <c:pt idx="22">
                  <c:v>9856303</c:v>
                </c:pt>
                <c:pt idx="23">
                  <c:v>9855520</c:v>
                </c:pt>
                <c:pt idx="24">
                  <c:v>9855372</c:v>
                </c:pt>
                <c:pt idx="25">
                  <c:v>9858308</c:v>
                </c:pt>
                <c:pt idx="26">
                  <c:v>9861823</c:v>
                </c:pt>
                <c:pt idx="27">
                  <c:v>9870234</c:v>
                </c:pt>
                <c:pt idx="28">
                  <c:v>9901664</c:v>
                </c:pt>
                <c:pt idx="29">
                  <c:v>9937697</c:v>
                </c:pt>
                <c:pt idx="30">
                  <c:v>9967379</c:v>
                </c:pt>
                <c:pt idx="31">
                  <c:v>10004486</c:v>
                </c:pt>
                <c:pt idx="32">
                  <c:v>10045158</c:v>
                </c:pt>
                <c:pt idx="33">
                  <c:v>10084475</c:v>
                </c:pt>
                <c:pt idx="34">
                  <c:v>10115603</c:v>
                </c:pt>
                <c:pt idx="35">
                  <c:v>10136811</c:v>
                </c:pt>
                <c:pt idx="36">
                  <c:v>10156637</c:v>
                </c:pt>
                <c:pt idx="37">
                  <c:v>10181245</c:v>
                </c:pt>
                <c:pt idx="38">
                  <c:v>10203008</c:v>
                </c:pt>
                <c:pt idx="39">
                  <c:v>10226419</c:v>
                </c:pt>
                <c:pt idx="40">
                  <c:v>10251250</c:v>
                </c:pt>
                <c:pt idx="41">
                  <c:v>10286570</c:v>
                </c:pt>
                <c:pt idx="42">
                  <c:v>10332785</c:v>
                </c:pt>
                <c:pt idx="43">
                  <c:v>10376133</c:v>
                </c:pt>
                <c:pt idx="44">
                  <c:v>10421137</c:v>
                </c:pt>
                <c:pt idx="45">
                  <c:v>10478617</c:v>
                </c:pt>
                <c:pt idx="46">
                  <c:v>10547958</c:v>
                </c:pt>
                <c:pt idx="47">
                  <c:v>10625700</c:v>
                </c:pt>
                <c:pt idx="48">
                  <c:v>10709973</c:v>
                </c:pt>
                <c:pt idx="49">
                  <c:v>10796493</c:v>
                </c:pt>
                <c:pt idx="50">
                  <c:v>10895586</c:v>
                </c:pt>
                <c:pt idx="51">
                  <c:v>11047744</c:v>
                </c:pt>
                <c:pt idx="52">
                  <c:v>11128246</c:v>
                </c:pt>
                <c:pt idx="53">
                  <c:v>11182817</c:v>
                </c:pt>
                <c:pt idx="54">
                  <c:v>11209057</c:v>
                </c:pt>
                <c:pt idx="55">
                  <c:v>11274196</c:v>
                </c:pt>
                <c:pt idx="56">
                  <c:v>11331422</c:v>
                </c:pt>
              </c:numCache>
            </c:numRef>
          </c:val>
        </c:ser>
        <c:dLbls>
          <c:showLegendKey val="0"/>
          <c:showVal val="0"/>
          <c:showCatName val="0"/>
          <c:showSerName val="0"/>
          <c:showPercent val="0"/>
          <c:showBubbleSize val="0"/>
        </c:dLbls>
        <c:axId val="-37605264"/>
        <c:axId val="-37576976"/>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12.4</c:v>
                </c:pt>
                <c:pt idx="1">
                  <c:v>11.6</c:v>
                </c:pt>
                <c:pt idx="2">
                  <c:v>12.2</c:v>
                </c:pt>
                <c:pt idx="3">
                  <c:v>12.6</c:v>
                </c:pt>
                <c:pt idx="4">
                  <c:v>11.7</c:v>
                </c:pt>
                <c:pt idx="5">
                  <c:v>12.2</c:v>
                </c:pt>
                <c:pt idx="6">
                  <c:v>12.1</c:v>
                </c:pt>
                <c:pt idx="7">
                  <c:v>12</c:v>
                </c:pt>
                <c:pt idx="8">
                  <c:v>12.7</c:v>
                </c:pt>
                <c:pt idx="9">
                  <c:v>12.5</c:v>
                </c:pt>
                <c:pt idx="10">
                  <c:v>12.3</c:v>
                </c:pt>
                <c:pt idx="11">
                  <c:v>12.4</c:v>
                </c:pt>
                <c:pt idx="12">
                  <c:v>12.1</c:v>
                </c:pt>
                <c:pt idx="13">
                  <c:v>12.1</c:v>
                </c:pt>
                <c:pt idx="14">
                  <c:v>11.9</c:v>
                </c:pt>
                <c:pt idx="15">
                  <c:v>12.2</c:v>
                </c:pt>
                <c:pt idx="16">
                  <c:v>12.1</c:v>
                </c:pt>
                <c:pt idx="17">
                  <c:v>11.5</c:v>
                </c:pt>
                <c:pt idx="18">
                  <c:v>11.7</c:v>
                </c:pt>
                <c:pt idx="19">
                  <c:v>11.4</c:v>
                </c:pt>
                <c:pt idx="20">
                  <c:v>11.5</c:v>
                </c:pt>
                <c:pt idx="21">
                  <c:v>11.4</c:v>
                </c:pt>
                <c:pt idx="22">
                  <c:v>11.4</c:v>
                </c:pt>
                <c:pt idx="23">
                  <c:v>11.6</c:v>
                </c:pt>
                <c:pt idx="24">
                  <c:v>11.2</c:v>
                </c:pt>
                <c:pt idx="25">
                  <c:v>11.3</c:v>
                </c:pt>
                <c:pt idx="26">
                  <c:v>11.3</c:v>
                </c:pt>
                <c:pt idx="27">
                  <c:v>10.7</c:v>
                </c:pt>
                <c:pt idx="28">
                  <c:v>10.6</c:v>
                </c:pt>
                <c:pt idx="29">
                  <c:v>10.8</c:v>
                </c:pt>
                <c:pt idx="30">
                  <c:v>10.4</c:v>
                </c:pt>
                <c:pt idx="31">
                  <c:v>10.4</c:v>
                </c:pt>
                <c:pt idx="32">
                  <c:v>10.4</c:v>
                </c:pt>
                <c:pt idx="33">
                  <c:v>10.6</c:v>
                </c:pt>
                <c:pt idx="34">
                  <c:v>10.3</c:v>
                </c:pt>
                <c:pt idx="35">
                  <c:v>10.3</c:v>
                </c:pt>
                <c:pt idx="36">
                  <c:v>10.3</c:v>
                </c:pt>
                <c:pt idx="37">
                  <c:v>10.199999999999999</c:v>
                </c:pt>
                <c:pt idx="38">
                  <c:v>10.3</c:v>
                </c:pt>
                <c:pt idx="39">
                  <c:v>10.3</c:v>
                </c:pt>
                <c:pt idx="40">
                  <c:v>10.199999999999999</c:v>
                </c:pt>
                <c:pt idx="41">
                  <c:v>10.1</c:v>
                </c:pt>
                <c:pt idx="42">
                  <c:v>10.199999999999999</c:v>
                </c:pt>
                <c:pt idx="43">
                  <c:v>10.3</c:v>
                </c:pt>
                <c:pt idx="44">
                  <c:v>9.6999999999999993</c:v>
                </c:pt>
                <c:pt idx="45">
                  <c:v>9.9</c:v>
                </c:pt>
                <c:pt idx="46">
                  <c:v>9.6</c:v>
                </c:pt>
                <c:pt idx="47">
                  <c:v>9.5</c:v>
                </c:pt>
                <c:pt idx="48">
                  <c:v>9.8000000000000007</c:v>
                </c:pt>
                <c:pt idx="49">
                  <c:v>9.6</c:v>
                </c:pt>
                <c:pt idx="50">
                  <c:v>9.6999999999999993</c:v>
                </c:pt>
                <c:pt idx="51">
                  <c:v>9.4</c:v>
                </c:pt>
                <c:pt idx="52">
                  <c:v>9.8000000000000007</c:v>
                </c:pt>
                <c:pt idx="53">
                  <c:v>9.8000000000000007</c:v>
                </c:pt>
                <c:pt idx="54">
                  <c:v>9.3000000000000007</c:v>
                </c:pt>
                <c:pt idx="55">
                  <c:v>9.8000000000000007</c:v>
                </c:pt>
                <c:pt idx="56">
                  <c:v>9.5</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16.8</c:v>
                </c:pt>
                <c:pt idx="1">
                  <c:v>17.3</c:v>
                </c:pt>
                <c:pt idx="2">
                  <c:v>16.8</c:v>
                </c:pt>
                <c:pt idx="3">
                  <c:v>17.100000000000001</c:v>
                </c:pt>
                <c:pt idx="4">
                  <c:v>17.2</c:v>
                </c:pt>
                <c:pt idx="5">
                  <c:v>16.399999999999999</c:v>
                </c:pt>
                <c:pt idx="6">
                  <c:v>15.9</c:v>
                </c:pt>
                <c:pt idx="7">
                  <c:v>15.3</c:v>
                </c:pt>
                <c:pt idx="8">
                  <c:v>14.8</c:v>
                </c:pt>
                <c:pt idx="9">
                  <c:v>14.7</c:v>
                </c:pt>
                <c:pt idx="10">
                  <c:v>14.7</c:v>
                </c:pt>
                <c:pt idx="11">
                  <c:v>14.6</c:v>
                </c:pt>
                <c:pt idx="12">
                  <c:v>14</c:v>
                </c:pt>
                <c:pt idx="13">
                  <c:v>13.3</c:v>
                </c:pt>
                <c:pt idx="14">
                  <c:v>12.7</c:v>
                </c:pt>
                <c:pt idx="15">
                  <c:v>12.2</c:v>
                </c:pt>
                <c:pt idx="16">
                  <c:v>12.3</c:v>
                </c:pt>
                <c:pt idx="17">
                  <c:v>12.4</c:v>
                </c:pt>
                <c:pt idx="18">
                  <c:v>12.5</c:v>
                </c:pt>
                <c:pt idx="19">
                  <c:v>12.6</c:v>
                </c:pt>
                <c:pt idx="20">
                  <c:v>12.6</c:v>
                </c:pt>
                <c:pt idx="21">
                  <c:v>12.6</c:v>
                </c:pt>
                <c:pt idx="22">
                  <c:v>12.2</c:v>
                </c:pt>
                <c:pt idx="23">
                  <c:v>11.9</c:v>
                </c:pt>
                <c:pt idx="24">
                  <c:v>11.7</c:v>
                </c:pt>
                <c:pt idx="25">
                  <c:v>11.6</c:v>
                </c:pt>
                <c:pt idx="26">
                  <c:v>11.9</c:v>
                </c:pt>
                <c:pt idx="27">
                  <c:v>11.9</c:v>
                </c:pt>
                <c:pt idx="28">
                  <c:v>12.1</c:v>
                </c:pt>
                <c:pt idx="29">
                  <c:v>12.2</c:v>
                </c:pt>
                <c:pt idx="30">
                  <c:v>12.4</c:v>
                </c:pt>
                <c:pt idx="31">
                  <c:v>12.6</c:v>
                </c:pt>
                <c:pt idx="32">
                  <c:v>12.4</c:v>
                </c:pt>
                <c:pt idx="33">
                  <c:v>12</c:v>
                </c:pt>
                <c:pt idx="34">
                  <c:v>11.5</c:v>
                </c:pt>
                <c:pt idx="35">
                  <c:v>11.4</c:v>
                </c:pt>
                <c:pt idx="36">
                  <c:v>11.5</c:v>
                </c:pt>
                <c:pt idx="37">
                  <c:v>11.4</c:v>
                </c:pt>
                <c:pt idx="38">
                  <c:v>11.2</c:v>
                </c:pt>
                <c:pt idx="39">
                  <c:v>11.2</c:v>
                </c:pt>
                <c:pt idx="40">
                  <c:v>11.4</c:v>
                </c:pt>
                <c:pt idx="41">
                  <c:v>11.2</c:v>
                </c:pt>
                <c:pt idx="42">
                  <c:v>10.9</c:v>
                </c:pt>
                <c:pt idx="43">
                  <c:v>11</c:v>
                </c:pt>
                <c:pt idx="44">
                  <c:v>11.3</c:v>
                </c:pt>
                <c:pt idx="45">
                  <c:v>11.4</c:v>
                </c:pt>
                <c:pt idx="46">
                  <c:v>11.6</c:v>
                </c:pt>
                <c:pt idx="47">
                  <c:v>11.7</c:v>
                </c:pt>
                <c:pt idx="48">
                  <c:v>11.9</c:v>
                </c:pt>
                <c:pt idx="49">
                  <c:v>11.8</c:v>
                </c:pt>
                <c:pt idx="50">
                  <c:v>11.9</c:v>
                </c:pt>
                <c:pt idx="51">
                  <c:v>11.6</c:v>
                </c:pt>
                <c:pt idx="52">
                  <c:v>11.5</c:v>
                </c:pt>
                <c:pt idx="53">
                  <c:v>11.2</c:v>
                </c:pt>
                <c:pt idx="54">
                  <c:v>11.2</c:v>
                </c:pt>
                <c:pt idx="55">
                  <c:v>10.8</c:v>
                </c:pt>
                <c:pt idx="56">
                  <c:v>10.8</c:v>
                </c:pt>
              </c:numCache>
            </c:numRef>
          </c:val>
          <c:smooth val="0"/>
        </c:ser>
        <c:dLbls>
          <c:showLegendKey val="0"/>
          <c:showVal val="0"/>
          <c:showCatName val="0"/>
          <c:showSerName val="0"/>
          <c:showPercent val="0"/>
          <c:showBubbleSize val="0"/>
        </c:dLbls>
        <c:marker val="1"/>
        <c:smooth val="0"/>
        <c:axId val="-37600912"/>
        <c:axId val="-37574256"/>
      </c:lineChart>
      <c:valAx>
        <c:axId val="-37574256"/>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600912"/>
        <c:crosses val="max"/>
        <c:crossBetween val="between"/>
      </c:valAx>
      <c:catAx>
        <c:axId val="-376009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74256"/>
        <c:crosses val="autoZero"/>
        <c:auto val="1"/>
        <c:lblAlgn val="ctr"/>
        <c:lblOffset val="100"/>
        <c:tickLblSkip val="5"/>
        <c:noMultiLvlLbl val="0"/>
      </c:catAx>
      <c:valAx>
        <c:axId val="-3757697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605264"/>
        <c:crosses val="autoZero"/>
        <c:crossBetween val="between"/>
        <c:majorUnit val="2000000"/>
        <c:dispUnits>
          <c:builtInUnit val="millions"/>
        </c:dispUnits>
      </c:valAx>
      <c:catAx>
        <c:axId val="-37605264"/>
        <c:scaling>
          <c:orientation val="minMax"/>
        </c:scaling>
        <c:delete val="1"/>
        <c:axPos val="b"/>
        <c:numFmt formatCode="General" sourceLinked="1"/>
        <c:majorTickMark val="out"/>
        <c:minorTickMark val="none"/>
        <c:tickLblPos val="nextTo"/>
        <c:crossAx val="-375769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Denmark</a:t>
            </a:r>
          </a:p>
        </c:rich>
      </c:tx>
      <c:layout>
        <c:manualLayout>
          <c:xMode val="edge"/>
          <c:yMode val="edge"/>
          <c:x val="0.32095199462099699"/>
          <c:y val="9.057261239522480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4579603</c:v>
                </c:pt>
                <c:pt idx="1">
                  <c:v>4611687</c:v>
                </c:pt>
                <c:pt idx="2">
                  <c:v>4647727</c:v>
                </c:pt>
                <c:pt idx="3">
                  <c:v>4684483</c:v>
                </c:pt>
                <c:pt idx="4">
                  <c:v>4722072</c:v>
                </c:pt>
                <c:pt idx="5">
                  <c:v>4759012</c:v>
                </c:pt>
                <c:pt idx="6">
                  <c:v>4797381</c:v>
                </c:pt>
                <c:pt idx="7">
                  <c:v>4835354</c:v>
                </c:pt>
                <c:pt idx="8">
                  <c:v>4864883</c:v>
                </c:pt>
                <c:pt idx="9">
                  <c:v>4891860</c:v>
                </c:pt>
                <c:pt idx="10">
                  <c:v>4928757</c:v>
                </c:pt>
                <c:pt idx="11">
                  <c:v>4963126</c:v>
                </c:pt>
                <c:pt idx="12">
                  <c:v>4991596</c:v>
                </c:pt>
                <c:pt idx="13">
                  <c:v>5021861</c:v>
                </c:pt>
                <c:pt idx="14">
                  <c:v>5045297</c:v>
                </c:pt>
                <c:pt idx="15">
                  <c:v>5059862</c:v>
                </c:pt>
                <c:pt idx="16">
                  <c:v>5072596</c:v>
                </c:pt>
                <c:pt idx="17">
                  <c:v>5088419</c:v>
                </c:pt>
                <c:pt idx="18">
                  <c:v>5104248</c:v>
                </c:pt>
                <c:pt idx="19">
                  <c:v>5116801</c:v>
                </c:pt>
                <c:pt idx="20">
                  <c:v>5123027</c:v>
                </c:pt>
                <c:pt idx="21">
                  <c:v>5121572</c:v>
                </c:pt>
                <c:pt idx="22">
                  <c:v>5117810</c:v>
                </c:pt>
                <c:pt idx="23">
                  <c:v>5114297</c:v>
                </c:pt>
                <c:pt idx="24">
                  <c:v>5111619</c:v>
                </c:pt>
                <c:pt idx="25">
                  <c:v>5113691</c:v>
                </c:pt>
                <c:pt idx="26">
                  <c:v>5120534</c:v>
                </c:pt>
                <c:pt idx="27">
                  <c:v>5127024</c:v>
                </c:pt>
                <c:pt idx="28">
                  <c:v>5129516</c:v>
                </c:pt>
                <c:pt idx="29">
                  <c:v>5132594</c:v>
                </c:pt>
                <c:pt idx="30">
                  <c:v>5140939</c:v>
                </c:pt>
                <c:pt idx="31">
                  <c:v>5154298</c:v>
                </c:pt>
                <c:pt idx="32">
                  <c:v>5171370</c:v>
                </c:pt>
                <c:pt idx="33">
                  <c:v>5188628</c:v>
                </c:pt>
                <c:pt idx="34">
                  <c:v>5206180</c:v>
                </c:pt>
                <c:pt idx="35">
                  <c:v>5233373</c:v>
                </c:pt>
                <c:pt idx="36">
                  <c:v>5263074</c:v>
                </c:pt>
                <c:pt idx="37">
                  <c:v>5284991</c:v>
                </c:pt>
                <c:pt idx="38">
                  <c:v>5304219</c:v>
                </c:pt>
                <c:pt idx="39">
                  <c:v>5321799</c:v>
                </c:pt>
                <c:pt idx="40">
                  <c:v>5339616</c:v>
                </c:pt>
                <c:pt idx="41">
                  <c:v>5358783</c:v>
                </c:pt>
                <c:pt idx="42">
                  <c:v>5375931</c:v>
                </c:pt>
                <c:pt idx="43">
                  <c:v>5390574</c:v>
                </c:pt>
                <c:pt idx="44">
                  <c:v>5404523</c:v>
                </c:pt>
                <c:pt idx="45">
                  <c:v>5419432</c:v>
                </c:pt>
                <c:pt idx="46">
                  <c:v>5437272</c:v>
                </c:pt>
                <c:pt idx="47">
                  <c:v>5461438</c:v>
                </c:pt>
                <c:pt idx="48">
                  <c:v>5493621</c:v>
                </c:pt>
                <c:pt idx="49">
                  <c:v>5523095</c:v>
                </c:pt>
                <c:pt idx="50">
                  <c:v>5547683</c:v>
                </c:pt>
                <c:pt idx="51">
                  <c:v>5570572</c:v>
                </c:pt>
                <c:pt idx="52">
                  <c:v>5591572</c:v>
                </c:pt>
                <c:pt idx="53">
                  <c:v>5614932</c:v>
                </c:pt>
                <c:pt idx="54">
                  <c:v>5643475</c:v>
                </c:pt>
                <c:pt idx="55">
                  <c:v>5683483</c:v>
                </c:pt>
                <c:pt idx="56">
                  <c:v>5728010</c:v>
                </c:pt>
              </c:numCache>
            </c:numRef>
          </c:val>
        </c:ser>
        <c:dLbls>
          <c:showLegendKey val="0"/>
          <c:showVal val="0"/>
          <c:showCatName val="0"/>
          <c:showSerName val="0"/>
          <c:showPercent val="0"/>
          <c:showBubbleSize val="0"/>
        </c:dLbls>
        <c:axId val="-37590576"/>
        <c:axId val="-37598192"/>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9.5</c:v>
                </c:pt>
                <c:pt idx="1">
                  <c:v>9.4</c:v>
                </c:pt>
                <c:pt idx="2">
                  <c:v>9.8000000000000007</c:v>
                </c:pt>
                <c:pt idx="3">
                  <c:v>9.8000000000000007</c:v>
                </c:pt>
                <c:pt idx="4">
                  <c:v>9.9</c:v>
                </c:pt>
                <c:pt idx="5">
                  <c:v>10.1</c:v>
                </c:pt>
                <c:pt idx="6">
                  <c:v>10.3</c:v>
                </c:pt>
                <c:pt idx="7">
                  <c:v>9.9</c:v>
                </c:pt>
                <c:pt idx="8">
                  <c:v>9.6999999999999993</c:v>
                </c:pt>
                <c:pt idx="9">
                  <c:v>9.8000000000000007</c:v>
                </c:pt>
                <c:pt idx="10">
                  <c:v>9.8000000000000007</c:v>
                </c:pt>
                <c:pt idx="11">
                  <c:v>9.8000000000000007</c:v>
                </c:pt>
                <c:pt idx="12">
                  <c:v>10.1</c:v>
                </c:pt>
                <c:pt idx="13">
                  <c:v>10.1</c:v>
                </c:pt>
                <c:pt idx="14">
                  <c:v>10.199999999999999</c:v>
                </c:pt>
                <c:pt idx="15">
                  <c:v>10.1</c:v>
                </c:pt>
                <c:pt idx="16">
                  <c:v>10.6</c:v>
                </c:pt>
                <c:pt idx="17">
                  <c:v>9.9</c:v>
                </c:pt>
                <c:pt idx="18">
                  <c:v>10.4</c:v>
                </c:pt>
                <c:pt idx="19">
                  <c:v>10.7</c:v>
                </c:pt>
                <c:pt idx="20">
                  <c:v>10.9</c:v>
                </c:pt>
                <c:pt idx="21">
                  <c:v>11</c:v>
                </c:pt>
                <c:pt idx="22">
                  <c:v>10.8</c:v>
                </c:pt>
                <c:pt idx="23">
                  <c:v>11.2</c:v>
                </c:pt>
                <c:pt idx="24">
                  <c:v>11.2</c:v>
                </c:pt>
                <c:pt idx="25">
                  <c:v>11.4</c:v>
                </c:pt>
                <c:pt idx="26">
                  <c:v>11.3</c:v>
                </c:pt>
                <c:pt idx="27">
                  <c:v>11.3</c:v>
                </c:pt>
                <c:pt idx="28">
                  <c:v>11.5</c:v>
                </c:pt>
                <c:pt idx="29">
                  <c:v>11.6</c:v>
                </c:pt>
                <c:pt idx="30">
                  <c:v>11.9</c:v>
                </c:pt>
                <c:pt idx="31">
                  <c:v>11.6</c:v>
                </c:pt>
                <c:pt idx="32">
                  <c:v>11.8</c:v>
                </c:pt>
                <c:pt idx="33">
                  <c:v>12.1</c:v>
                </c:pt>
                <c:pt idx="34">
                  <c:v>11.7</c:v>
                </c:pt>
                <c:pt idx="35">
                  <c:v>12.1</c:v>
                </c:pt>
                <c:pt idx="36">
                  <c:v>11.6</c:v>
                </c:pt>
                <c:pt idx="37">
                  <c:v>11.3</c:v>
                </c:pt>
                <c:pt idx="38">
                  <c:v>11</c:v>
                </c:pt>
                <c:pt idx="39">
                  <c:v>11.1</c:v>
                </c:pt>
                <c:pt idx="40">
                  <c:v>10.9</c:v>
                </c:pt>
                <c:pt idx="41">
                  <c:v>10.9</c:v>
                </c:pt>
                <c:pt idx="42">
                  <c:v>10.9</c:v>
                </c:pt>
                <c:pt idx="43">
                  <c:v>10.7</c:v>
                </c:pt>
                <c:pt idx="44">
                  <c:v>10.3</c:v>
                </c:pt>
                <c:pt idx="45">
                  <c:v>10.1</c:v>
                </c:pt>
                <c:pt idx="46">
                  <c:v>10.199999999999999</c:v>
                </c:pt>
                <c:pt idx="47">
                  <c:v>10.199999999999999</c:v>
                </c:pt>
                <c:pt idx="48">
                  <c:v>9.9</c:v>
                </c:pt>
                <c:pt idx="49">
                  <c:v>9.9</c:v>
                </c:pt>
                <c:pt idx="50">
                  <c:v>9.8000000000000007</c:v>
                </c:pt>
                <c:pt idx="51">
                  <c:v>9.4</c:v>
                </c:pt>
                <c:pt idx="52">
                  <c:v>9.4</c:v>
                </c:pt>
                <c:pt idx="53">
                  <c:v>9.3000000000000007</c:v>
                </c:pt>
                <c:pt idx="54">
                  <c:v>9.1</c:v>
                </c:pt>
                <c:pt idx="55">
                  <c:v>9.1999999999999993</c:v>
                </c:pt>
                <c:pt idx="56">
                  <c:v>9.1999999999999993</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16.600000000000001</c:v>
                </c:pt>
                <c:pt idx="1">
                  <c:v>16.600000000000001</c:v>
                </c:pt>
                <c:pt idx="2">
                  <c:v>16.7</c:v>
                </c:pt>
                <c:pt idx="3">
                  <c:v>17.600000000000001</c:v>
                </c:pt>
                <c:pt idx="4">
                  <c:v>17.7</c:v>
                </c:pt>
                <c:pt idx="5">
                  <c:v>18</c:v>
                </c:pt>
                <c:pt idx="6">
                  <c:v>18.399999999999999</c:v>
                </c:pt>
                <c:pt idx="7">
                  <c:v>16.8</c:v>
                </c:pt>
                <c:pt idx="8">
                  <c:v>15.3</c:v>
                </c:pt>
                <c:pt idx="9">
                  <c:v>14.6</c:v>
                </c:pt>
                <c:pt idx="10">
                  <c:v>14.4</c:v>
                </c:pt>
                <c:pt idx="11">
                  <c:v>15.2</c:v>
                </c:pt>
                <c:pt idx="12">
                  <c:v>15.1</c:v>
                </c:pt>
                <c:pt idx="13">
                  <c:v>14.3</c:v>
                </c:pt>
                <c:pt idx="14">
                  <c:v>14.1</c:v>
                </c:pt>
                <c:pt idx="15">
                  <c:v>14.2</c:v>
                </c:pt>
                <c:pt idx="16">
                  <c:v>12.9</c:v>
                </c:pt>
                <c:pt idx="17">
                  <c:v>12.2</c:v>
                </c:pt>
                <c:pt idx="18">
                  <c:v>12.2</c:v>
                </c:pt>
                <c:pt idx="19">
                  <c:v>11.6</c:v>
                </c:pt>
                <c:pt idx="20">
                  <c:v>11.2</c:v>
                </c:pt>
                <c:pt idx="21">
                  <c:v>10.4</c:v>
                </c:pt>
                <c:pt idx="22">
                  <c:v>10.3</c:v>
                </c:pt>
                <c:pt idx="23">
                  <c:v>9.9</c:v>
                </c:pt>
                <c:pt idx="24">
                  <c:v>10.1</c:v>
                </c:pt>
                <c:pt idx="25">
                  <c:v>10.5</c:v>
                </c:pt>
                <c:pt idx="26">
                  <c:v>10.8</c:v>
                </c:pt>
                <c:pt idx="27">
                  <c:v>11</c:v>
                </c:pt>
                <c:pt idx="28">
                  <c:v>11.5</c:v>
                </c:pt>
                <c:pt idx="29">
                  <c:v>12</c:v>
                </c:pt>
                <c:pt idx="30">
                  <c:v>12.3</c:v>
                </c:pt>
                <c:pt idx="31">
                  <c:v>12.5</c:v>
                </c:pt>
                <c:pt idx="32">
                  <c:v>13.1</c:v>
                </c:pt>
                <c:pt idx="33">
                  <c:v>13</c:v>
                </c:pt>
                <c:pt idx="34">
                  <c:v>13.4</c:v>
                </c:pt>
                <c:pt idx="35">
                  <c:v>13.3</c:v>
                </c:pt>
                <c:pt idx="36">
                  <c:v>12.9</c:v>
                </c:pt>
                <c:pt idx="37">
                  <c:v>12.8</c:v>
                </c:pt>
                <c:pt idx="38">
                  <c:v>12.5</c:v>
                </c:pt>
                <c:pt idx="39">
                  <c:v>12.4</c:v>
                </c:pt>
                <c:pt idx="40">
                  <c:v>12.6</c:v>
                </c:pt>
                <c:pt idx="41">
                  <c:v>12.2</c:v>
                </c:pt>
                <c:pt idx="42">
                  <c:v>11.9</c:v>
                </c:pt>
                <c:pt idx="43">
                  <c:v>12</c:v>
                </c:pt>
                <c:pt idx="44">
                  <c:v>12</c:v>
                </c:pt>
                <c:pt idx="45">
                  <c:v>11.9</c:v>
                </c:pt>
                <c:pt idx="46">
                  <c:v>12</c:v>
                </c:pt>
                <c:pt idx="47">
                  <c:v>11.7</c:v>
                </c:pt>
                <c:pt idx="48">
                  <c:v>11.8</c:v>
                </c:pt>
                <c:pt idx="49">
                  <c:v>11.4</c:v>
                </c:pt>
                <c:pt idx="50">
                  <c:v>11.4</c:v>
                </c:pt>
                <c:pt idx="51">
                  <c:v>10.6</c:v>
                </c:pt>
                <c:pt idx="52">
                  <c:v>10.4</c:v>
                </c:pt>
                <c:pt idx="53">
                  <c:v>10</c:v>
                </c:pt>
                <c:pt idx="54">
                  <c:v>10.1</c:v>
                </c:pt>
                <c:pt idx="55">
                  <c:v>10.199999999999999</c:v>
                </c:pt>
                <c:pt idx="56">
                  <c:v>10.8</c:v>
                </c:pt>
              </c:numCache>
            </c:numRef>
          </c:val>
          <c:smooth val="0"/>
        </c:ser>
        <c:dLbls>
          <c:showLegendKey val="0"/>
          <c:showVal val="0"/>
          <c:showCatName val="0"/>
          <c:showSerName val="0"/>
          <c:showPercent val="0"/>
          <c:showBubbleSize val="0"/>
        </c:dLbls>
        <c:marker val="1"/>
        <c:smooth val="0"/>
        <c:axId val="-37575888"/>
        <c:axId val="-37600368"/>
      </c:lineChart>
      <c:valAx>
        <c:axId val="-37600368"/>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75888"/>
        <c:crosses val="max"/>
        <c:crossBetween val="between"/>
      </c:valAx>
      <c:catAx>
        <c:axId val="-37575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600368"/>
        <c:crosses val="autoZero"/>
        <c:auto val="1"/>
        <c:lblAlgn val="ctr"/>
        <c:lblOffset val="100"/>
        <c:tickLblSkip val="5"/>
        <c:noMultiLvlLbl val="0"/>
      </c:catAx>
      <c:valAx>
        <c:axId val="-3759819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90576"/>
        <c:crosses val="autoZero"/>
        <c:crossBetween val="between"/>
        <c:majorUnit val="2000000"/>
        <c:dispUnits>
          <c:builtInUnit val="millions"/>
        </c:dispUnits>
      </c:valAx>
      <c:catAx>
        <c:axId val="-37590576"/>
        <c:scaling>
          <c:orientation val="minMax"/>
        </c:scaling>
        <c:delete val="1"/>
        <c:axPos val="b"/>
        <c:numFmt formatCode="General" sourceLinked="1"/>
        <c:majorTickMark val="out"/>
        <c:minorTickMark val="none"/>
        <c:tickLblPos val="nextTo"/>
        <c:crossAx val="-3759819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Malta</a:t>
            </a:r>
          </a:p>
        </c:rich>
      </c:tx>
      <c:layout>
        <c:manualLayout>
          <c:xMode val="edge"/>
          <c:yMode val="edge"/>
          <c:x val="0.38446646180518895"/>
          <c:y val="9.9274511049022018E-3"/>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326550</c:v>
                </c:pt>
                <c:pt idx="1">
                  <c:v>325250</c:v>
                </c:pt>
                <c:pt idx="2">
                  <c:v>323900</c:v>
                </c:pt>
                <c:pt idx="3">
                  <c:v>322550</c:v>
                </c:pt>
                <c:pt idx="4">
                  <c:v>321250</c:v>
                </c:pt>
                <c:pt idx="5">
                  <c:v>318800</c:v>
                </c:pt>
                <c:pt idx="6">
                  <c:v>315200</c:v>
                </c:pt>
                <c:pt idx="7">
                  <c:v>311550</c:v>
                </c:pt>
                <c:pt idx="8">
                  <c:v>307900</c:v>
                </c:pt>
                <c:pt idx="9">
                  <c:v>304300</c:v>
                </c:pt>
                <c:pt idx="10">
                  <c:v>302650</c:v>
                </c:pt>
                <c:pt idx="11">
                  <c:v>302700</c:v>
                </c:pt>
                <c:pt idx="12">
                  <c:v>302450</c:v>
                </c:pt>
                <c:pt idx="13">
                  <c:v>302200</c:v>
                </c:pt>
                <c:pt idx="14">
                  <c:v>301996</c:v>
                </c:pt>
                <c:pt idx="15">
                  <c:v>304222</c:v>
                </c:pt>
                <c:pt idx="16">
                  <c:v>305774</c:v>
                </c:pt>
                <c:pt idx="17">
                  <c:v>306970</c:v>
                </c:pt>
                <c:pt idx="18">
                  <c:v>310182</c:v>
                </c:pt>
                <c:pt idx="19">
                  <c:v>313342</c:v>
                </c:pt>
                <c:pt idx="20">
                  <c:v>316645</c:v>
                </c:pt>
                <c:pt idx="21">
                  <c:v>318982</c:v>
                </c:pt>
                <c:pt idx="22">
                  <c:v>325898</c:v>
                </c:pt>
                <c:pt idx="23">
                  <c:v>330524</c:v>
                </c:pt>
                <c:pt idx="24">
                  <c:v>330593</c:v>
                </c:pt>
                <c:pt idx="25">
                  <c:v>336452</c:v>
                </c:pt>
                <c:pt idx="26">
                  <c:v>342121</c:v>
                </c:pt>
                <c:pt idx="27">
                  <c:v>344485</c:v>
                </c:pt>
                <c:pt idx="28">
                  <c:v>347325</c:v>
                </c:pt>
                <c:pt idx="29">
                  <c:v>350722</c:v>
                </c:pt>
                <c:pt idx="30">
                  <c:v>354170</c:v>
                </c:pt>
                <c:pt idx="31">
                  <c:v>363845</c:v>
                </c:pt>
                <c:pt idx="32">
                  <c:v>367618</c:v>
                </c:pt>
                <c:pt idx="33">
                  <c:v>371308</c:v>
                </c:pt>
                <c:pt idx="34">
                  <c:v>374797</c:v>
                </c:pt>
                <c:pt idx="35">
                  <c:v>377419</c:v>
                </c:pt>
                <c:pt idx="36">
                  <c:v>379905</c:v>
                </c:pt>
                <c:pt idx="37">
                  <c:v>382791</c:v>
                </c:pt>
                <c:pt idx="38">
                  <c:v>385287</c:v>
                </c:pt>
                <c:pt idx="39">
                  <c:v>387578</c:v>
                </c:pt>
                <c:pt idx="40">
                  <c:v>390087</c:v>
                </c:pt>
                <c:pt idx="41">
                  <c:v>393028</c:v>
                </c:pt>
                <c:pt idx="42">
                  <c:v>395969</c:v>
                </c:pt>
                <c:pt idx="43">
                  <c:v>398582</c:v>
                </c:pt>
                <c:pt idx="44">
                  <c:v>401268</c:v>
                </c:pt>
                <c:pt idx="45">
                  <c:v>403834</c:v>
                </c:pt>
                <c:pt idx="46">
                  <c:v>405308</c:v>
                </c:pt>
                <c:pt idx="47">
                  <c:v>406724</c:v>
                </c:pt>
                <c:pt idx="48">
                  <c:v>409379</c:v>
                </c:pt>
                <c:pt idx="49">
                  <c:v>412477</c:v>
                </c:pt>
                <c:pt idx="50">
                  <c:v>414508</c:v>
                </c:pt>
                <c:pt idx="51">
                  <c:v>416268</c:v>
                </c:pt>
                <c:pt idx="52">
                  <c:v>420028</c:v>
                </c:pt>
                <c:pt idx="53">
                  <c:v>425967</c:v>
                </c:pt>
                <c:pt idx="54">
                  <c:v>434558</c:v>
                </c:pt>
                <c:pt idx="55">
                  <c:v>445053</c:v>
                </c:pt>
                <c:pt idx="56">
                  <c:v>455356</c:v>
                </c:pt>
              </c:numCache>
            </c:numRef>
          </c:val>
        </c:ser>
        <c:dLbls>
          <c:showLegendKey val="0"/>
          <c:showVal val="0"/>
          <c:showCatName val="0"/>
          <c:showSerName val="0"/>
          <c:showPercent val="0"/>
          <c:showBubbleSize val="0"/>
        </c:dLbls>
        <c:axId val="-37595472"/>
        <c:axId val="-37574800"/>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8.6</c:v>
                </c:pt>
                <c:pt idx="1">
                  <c:v>9</c:v>
                </c:pt>
                <c:pt idx="2">
                  <c:v>8.8000000000000007</c:v>
                </c:pt>
                <c:pt idx="3">
                  <c:v>9.1999999999999993</c:v>
                </c:pt>
                <c:pt idx="4">
                  <c:v>8.6</c:v>
                </c:pt>
                <c:pt idx="5">
                  <c:v>9.4</c:v>
                </c:pt>
                <c:pt idx="6">
                  <c:v>9.1</c:v>
                </c:pt>
                <c:pt idx="7">
                  <c:v>9.6</c:v>
                </c:pt>
                <c:pt idx="8">
                  <c:v>9.4</c:v>
                </c:pt>
                <c:pt idx="9">
                  <c:v>9.9</c:v>
                </c:pt>
                <c:pt idx="10">
                  <c:v>10.1</c:v>
                </c:pt>
                <c:pt idx="11">
                  <c:v>10.199999999999999</c:v>
                </c:pt>
                <c:pt idx="12">
                  <c:v>9.6</c:v>
                </c:pt>
                <c:pt idx="13">
                  <c:v>9.6999999999999993</c:v>
                </c:pt>
                <c:pt idx="14">
                  <c:v>9.1</c:v>
                </c:pt>
                <c:pt idx="15">
                  <c:v>9.5</c:v>
                </c:pt>
                <c:pt idx="16">
                  <c:v>9.6999999999999993</c:v>
                </c:pt>
                <c:pt idx="17">
                  <c:v>9.4</c:v>
                </c:pt>
                <c:pt idx="18">
                  <c:v>10.5</c:v>
                </c:pt>
                <c:pt idx="19">
                  <c:v>9.5</c:v>
                </c:pt>
                <c:pt idx="20">
                  <c:v>10.199999999999999</c:v>
                </c:pt>
                <c:pt idx="21">
                  <c:v>9.6</c:v>
                </c:pt>
                <c:pt idx="22">
                  <c:v>9.4</c:v>
                </c:pt>
                <c:pt idx="23">
                  <c:v>9.5</c:v>
                </c:pt>
                <c:pt idx="24">
                  <c:v>8.8000000000000007</c:v>
                </c:pt>
                <c:pt idx="25">
                  <c:v>8.4</c:v>
                </c:pt>
                <c:pt idx="26">
                  <c:v>8.3000000000000007</c:v>
                </c:pt>
                <c:pt idx="27">
                  <c:v>8.4</c:v>
                </c:pt>
                <c:pt idx="28">
                  <c:v>7.8</c:v>
                </c:pt>
                <c:pt idx="29">
                  <c:v>7.4</c:v>
                </c:pt>
                <c:pt idx="30">
                  <c:v>7.8</c:v>
                </c:pt>
                <c:pt idx="31">
                  <c:v>7.9</c:v>
                </c:pt>
                <c:pt idx="32">
                  <c:v>7.9</c:v>
                </c:pt>
                <c:pt idx="33">
                  <c:v>7.3</c:v>
                </c:pt>
                <c:pt idx="34">
                  <c:v>7.2</c:v>
                </c:pt>
                <c:pt idx="35">
                  <c:v>7.2</c:v>
                </c:pt>
                <c:pt idx="36">
                  <c:v>7.3</c:v>
                </c:pt>
                <c:pt idx="37">
                  <c:v>7.5</c:v>
                </c:pt>
                <c:pt idx="38">
                  <c:v>7.8</c:v>
                </c:pt>
                <c:pt idx="39">
                  <c:v>7.9</c:v>
                </c:pt>
                <c:pt idx="40">
                  <c:v>7.5</c:v>
                </c:pt>
                <c:pt idx="41">
                  <c:v>7.4</c:v>
                </c:pt>
                <c:pt idx="42">
                  <c:v>7.6</c:v>
                </c:pt>
                <c:pt idx="43">
                  <c:v>7.9</c:v>
                </c:pt>
                <c:pt idx="44">
                  <c:v>7.5</c:v>
                </c:pt>
                <c:pt idx="45">
                  <c:v>7.8</c:v>
                </c:pt>
                <c:pt idx="46">
                  <c:v>7.9</c:v>
                </c:pt>
                <c:pt idx="47">
                  <c:v>7.6</c:v>
                </c:pt>
                <c:pt idx="48">
                  <c:v>7.9</c:v>
                </c:pt>
                <c:pt idx="49">
                  <c:v>7.8</c:v>
                </c:pt>
                <c:pt idx="50">
                  <c:v>7.3</c:v>
                </c:pt>
                <c:pt idx="51">
                  <c:v>7.8</c:v>
                </c:pt>
                <c:pt idx="52">
                  <c:v>8.1</c:v>
                </c:pt>
                <c:pt idx="53">
                  <c:v>7.6</c:v>
                </c:pt>
                <c:pt idx="54">
                  <c:v>7.7</c:v>
                </c:pt>
                <c:pt idx="55">
                  <c:v>8</c:v>
                </c:pt>
                <c:pt idx="56">
                  <c:v>7.6</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26.2</c:v>
                </c:pt>
                <c:pt idx="1">
                  <c:v>23.6</c:v>
                </c:pt>
                <c:pt idx="2">
                  <c:v>23.2</c:v>
                </c:pt>
                <c:pt idx="3">
                  <c:v>20.7</c:v>
                </c:pt>
                <c:pt idx="4">
                  <c:v>19.899999999999999</c:v>
                </c:pt>
                <c:pt idx="5">
                  <c:v>17.7</c:v>
                </c:pt>
                <c:pt idx="6">
                  <c:v>16.899999999999999</c:v>
                </c:pt>
                <c:pt idx="7">
                  <c:v>17</c:v>
                </c:pt>
                <c:pt idx="8">
                  <c:v>16.7</c:v>
                </c:pt>
                <c:pt idx="9">
                  <c:v>16.7</c:v>
                </c:pt>
                <c:pt idx="10">
                  <c:v>17.600000000000001</c:v>
                </c:pt>
                <c:pt idx="11">
                  <c:v>18.399999999999999</c:v>
                </c:pt>
                <c:pt idx="12">
                  <c:v>17.8</c:v>
                </c:pt>
                <c:pt idx="13">
                  <c:v>17.399999999999999</c:v>
                </c:pt>
                <c:pt idx="14">
                  <c:v>18</c:v>
                </c:pt>
                <c:pt idx="15">
                  <c:v>18.8</c:v>
                </c:pt>
                <c:pt idx="16">
                  <c:v>18.600000000000001</c:v>
                </c:pt>
                <c:pt idx="17">
                  <c:v>18.899999999999999</c:v>
                </c:pt>
                <c:pt idx="18">
                  <c:v>18.2</c:v>
                </c:pt>
                <c:pt idx="19">
                  <c:v>18.600000000000001</c:v>
                </c:pt>
                <c:pt idx="20">
                  <c:v>17.7</c:v>
                </c:pt>
                <c:pt idx="21">
                  <c:v>16.600000000000001</c:v>
                </c:pt>
                <c:pt idx="22">
                  <c:v>18.100000000000001</c:v>
                </c:pt>
                <c:pt idx="23">
                  <c:v>17.100000000000001</c:v>
                </c:pt>
                <c:pt idx="24">
                  <c:v>16.899999999999999</c:v>
                </c:pt>
                <c:pt idx="25">
                  <c:v>16.100000000000001</c:v>
                </c:pt>
                <c:pt idx="26">
                  <c:v>15.3</c:v>
                </c:pt>
                <c:pt idx="27">
                  <c:v>15.4</c:v>
                </c:pt>
                <c:pt idx="28">
                  <c:v>15.9</c:v>
                </c:pt>
                <c:pt idx="29">
                  <c:v>15.9</c:v>
                </c:pt>
                <c:pt idx="30">
                  <c:v>15.2</c:v>
                </c:pt>
                <c:pt idx="31">
                  <c:v>14.6</c:v>
                </c:pt>
                <c:pt idx="32">
                  <c:v>14.9</c:v>
                </c:pt>
                <c:pt idx="33">
                  <c:v>13.9</c:v>
                </c:pt>
                <c:pt idx="34">
                  <c:v>12.9</c:v>
                </c:pt>
                <c:pt idx="35">
                  <c:v>12.2</c:v>
                </c:pt>
                <c:pt idx="36">
                  <c:v>13.3</c:v>
                </c:pt>
                <c:pt idx="37">
                  <c:v>12.7</c:v>
                </c:pt>
                <c:pt idx="38">
                  <c:v>12.1</c:v>
                </c:pt>
                <c:pt idx="39">
                  <c:v>11.4</c:v>
                </c:pt>
                <c:pt idx="40">
                  <c:v>11.3</c:v>
                </c:pt>
                <c:pt idx="41">
                  <c:v>10.1</c:v>
                </c:pt>
                <c:pt idx="42">
                  <c:v>9.9</c:v>
                </c:pt>
                <c:pt idx="43">
                  <c:v>10.199999999999999</c:v>
                </c:pt>
                <c:pt idx="44">
                  <c:v>9.6999999999999993</c:v>
                </c:pt>
                <c:pt idx="45">
                  <c:v>9.6</c:v>
                </c:pt>
                <c:pt idx="46">
                  <c:v>9.3000000000000007</c:v>
                </c:pt>
                <c:pt idx="47">
                  <c:v>9.3000000000000007</c:v>
                </c:pt>
                <c:pt idx="48">
                  <c:v>9.8000000000000007</c:v>
                </c:pt>
                <c:pt idx="49">
                  <c:v>9.8000000000000007</c:v>
                </c:pt>
                <c:pt idx="50">
                  <c:v>9.4</c:v>
                </c:pt>
                <c:pt idx="51">
                  <c:v>10</c:v>
                </c:pt>
                <c:pt idx="52">
                  <c:v>9.8000000000000007</c:v>
                </c:pt>
                <c:pt idx="53">
                  <c:v>9.5</c:v>
                </c:pt>
                <c:pt idx="54">
                  <c:v>9.8000000000000007</c:v>
                </c:pt>
                <c:pt idx="55">
                  <c:v>10</c:v>
                </c:pt>
                <c:pt idx="56">
                  <c:v>10.199999999999999</c:v>
                </c:pt>
              </c:numCache>
            </c:numRef>
          </c:val>
          <c:smooth val="0"/>
        </c:ser>
        <c:dLbls>
          <c:showLegendKey val="0"/>
          <c:showVal val="0"/>
          <c:showCatName val="0"/>
          <c:showSerName val="0"/>
          <c:showPercent val="0"/>
          <c:showBubbleSize val="0"/>
        </c:dLbls>
        <c:marker val="1"/>
        <c:smooth val="0"/>
        <c:axId val="-37588400"/>
        <c:axId val="-37591664"/>
      </c:lineChart>
      <c:valAx>
        <c:axId val="-37591664"/>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88400"/>
        <c:crosses val="max"/>
        <c:crossBetween val="between"/>
      </c:valAx>
      <c:catAx>
        <c:axId val="-37588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91664"/>
        <c:crosses val="autoZero"/>
        <c:auto val="1"/>
        <c:lblAlgn val="ctr"/>
        <c:lblOffset val="100"/>
        <c:tickLblSkip val="5"/>
        <c:noMultiLvlLbl val="0"/>
      </c:catAx>
      <c:valAx>
        <c:axId val="-3757480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95472"/>
        <c:crosses val="autoZero"/>
        <c:crossBetween val="between"/>
        <c:majorUnit val="100000"/>
        <c:dispUnits>
          <c:builtInUnit val="millions"/>
        </c:dispUnits>
      </c:valAx>
      <c:catAx>
        <c:axId val="-37595472"/>
        <c:scaling>
          <c:orientation val="minMax"/>
        </c:scaling>
        <c:delete val="1"/>
        <c:axPos val="b"/>
        <c:numFmt formatCode="General" sourceLinked="1"/>
        <c:majorTickMark val="out"/>
        <c:minorTickMark val="none"/>
        <c:tickLblPos val="nextTo"/>
        <c:crossAx val="-375748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Sweden</a:t>
            </a:r>
          </a:p>
        </c:rich>
      </c:tx>
      <c:layout>
        <c:manualLayout>
          <c:xMode val="edge"/>
          <c:yMode val="edge"/>
          <c:x val="0.39152362482565478"/>
          <c:y val="9.05726123952247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1507843453231013"/>
          <c:y val="8.952644780289562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7484656</c:v>
                </c:pt>
                <c:pt idx="1">
                  <c:v>7519998</c:v>
                </c:pt>
                <c:pt idx="2">
                  <c:v>7561588</c:v>
                </c:pt>
                <c:pt idx="3">
                  <c:v>7604328</c:v>
                </c:pt>
                <c:pt idx="4">
                  <c:v>7661354</c:v>
                </c:pt>
                <c:pt idx="5">
                  <c:v>7733853</c:v>
                </c:pt>
                <c:pt idx="6">
                  <c:v>7807797</c:v>
                </c:pt>
                <c:pt idx="7">
                  <c:v>7867931</c:v>
                </c:pt>
                <c:pt idx="8">
                  <c:v>7912273</c:v>
                </c:pt>
                <c:pt idx="9">
                  <c:v>7968072</c:v>
                </c:pt>
                <c:pt idx="10">
                  <c:v>8042801</c:v>
                </c:pt>
                <c:pt idx="11">
                  <c:v>8098334</c:v>
                </c:pt>
                <c:pt idx="12">
                  <c:v>8122300</c:v>
                </c:pt>
                <c:pt idx="13">
                  <c:v>8136312</c:v>
                </c:pt>
                <c:pt idx="14">
                  <c:v>8159955</c:v>
                </c:pt>
                <c:pt idx="15">
                  <c:v>8192437</c:v>
                </c:pt>
                <c:pt idx="16">
                  <c:v>8222286</c:v>
                </c:pt>
                <c:pt idx="17">
                  <c:v>8251540</c:v>
                </c:pt>
                <c:pt idx="18">
                  <c:v>8275599</c:v>
                </c:pt>
                <c:pt idx="19">
                  <c:v>8293678</c:v>
                </c:pt>
                <c:pt idx="20">
                  <c:v>8310531</c:v>
                </c:pt>
                <c:pt idx="21">
                  <c:v>8320503</c:v>
                </c:pt>
                <c:pt idx="22">
                  <c:v>8325263</c:v>
                </c:pt>
                <c:pt idx="23">
                  <c:v>8329033</c:v>
                </c:pt>
                <c:pt idx="24">
                  <c:v>8336605</c:v>
                </c:pt>
                <c:pt idx="25">
                  <c:v>8350386</c:v>
                </c:pt>
                <c:pt idx="26">
                  <c:v>8369829</c:v>
                </c:pt>
                <c:pt idx="27">
                  <c:v>8397804</c:v>
                </c:pt>
                <c:pt idx="28">
                  <c:v>8436489</c:v>
                </c:pt>
                <c:pt idx="29">
                  <c:v>8492964</c:v>
                </c:pt>
                <c:pt idx="30">
                  <c:v>8558835</c:v>
                </c:pt>
                <c:pt idx="31">
                  <c:v>8617375</c:v>
                </c:pt>
                <c:pt idx="32">
                  <c:v>8668067</c:v>
                </c:pt>
                <c:pt idx="33">
                  <c:v>8718561</c:v>
                </c:pt>
                <c:pt idx="34">
                  <c:v>8780745</c:v>
                </c:pt>
                <c:pt idx="35">
                  <c:v>8826939</c:v>
                </c:pt>
                <c:pt idx="36">
                  <c:v>8840998</c:v>
                </c:pt>
                <c:pt idx="37">
                  <c:v>8846062</c:v>
                </c:pt>
                <c:pt idx="38">
                  <c:v>8850974</c:v>
                </c:pt>
                <c:pt idx="39">
                  <c:v>8857874</c:v>
                </c:pt>
                <c:pt idx="40">
                  <c:v>8872109</c:v>
                </c:pt>
                <c:pt idx="41">
                  <c:v>8895960</c:v>
                </c:pt>
                <c:pt idx="42">
                  <c:v>8924958</c:v>
                </c:pt>
                <c:pt idx="43">
                  <c:v>8958229</c:v>
                </c:pt>
                <c:pt idx="44">
                  <c:v>8993531</c:v>
                </c:pt>
                <c:pt idx="45">
                  <c:v>9029572</c:v>
                </c:pt>
                <c:pt idx="46">
                  <c:v>9080505</c:v>
                </c:pt>
                <c:pt idx="47">
                  <c:v>9148092</c:v>
                </c:pt>
                <c:pt idx="48">
                  <c:v>9219637</c:v>
                </c:pt>
                <c:pt idx="49">
                  <c:v>9298515</c:v>
                </c:pt>
                <c:pt idx="50">
                  <c:v>9378126</c:v>
                </c:pt>
                <c:pt idx="51">
                  <c:v>9449213</c:v>
                </c:pt>
                <c:pt idx="52">
                  <c:v>9519374</c:v>
                </c:pt>
                <c:pt idx="53">
                  <c:v>9600379</c:v>
                </c:pt>
                <c:pt idx="54">
                  <c:v>9696110</c:v>
                </c:pt>
                <c:pt idx="55">
                  <c:v>9799186</c:v>
                </c:pt>
                <c:pt idx="56">
                  <c:v>9923085</c:v>
                </c:pt>
              </c:numCache>
            </c:numRef>
          </c:val>
        </c:ser>
        <c:dLbls>
          <c:showLegendKey val="0"/>
          <c:showVal val="0"/>
          <c:showCatName val="0"/>
          <c:showSerName val="0"/>
          <c:showPercent val="0"/>
          <c:showBubbleSize val="0"/>
        </c:dLbls>
        <c:axId val="-37604720"/>
        <c:axId val="-37573168"/>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10</c:v>
                </c:pt>
                <c:pt idx="1">
                  <c:v>9.8000000000000007</c:v>
                </c:pt>
                <c:pt idx="2">
                  <c:v>10.199999999999999</c:v>
                </c:pt>
                <c:pt idx="3">
                  <c:v>10.1</c:v>
                </c:pt>
                <c:pt idx="4">
                  <c:v>10</c:v>
                </c:pt>
                <c:pt idx="5">
                  <c:v>10.1</c:v>
                </c:pt>
                <c:pt idx="6">
                  <c:v>10</c:v>
                </c:pt>
                <c:pt idx="7">
                  <c:v>10.1</c:v>
                </c:pt>
                <c:pt idx="8">
                  <c:v>10.4</c:v>
                </c:pt>
                <c:pt idx="9">
                  <c:v>10.5</c:v>
                </c:pt>
                <c:pt idx="10">
                  <c:v>9.9</c:v>
                </c:pt>
                <c:pt idx="11">
                  <c:v>10.199999999999999</c:v>
                </c:pt>
                <c:pt idx="12">
                  <c:v>10.3</c:v>
                </c:pt>
                <c:pt idx="13">
                  <c:v>10.5</c:v>
                </c:pt>
                <c:pt idx="14">
                  <c:v>10.6</c:v>
                </c:pt>
                <c:pt idx="15">
                  <c:v>10.8</c:v>
                </c:pt>
                <c:pt idx="16">
                  <c:v>11</c:v>
                </c:pt>
                <c:pt idx="17">
                  <c:v>10.7</c:v>
                </c:pt>
                <c:pt idx="18">
                  <c:v>10.8</c:v>
                </c:pt>
                <c:pt idx="19">
                  <c:v>11</c:v>
                </c:pt>
                <c:pt idx="20">
                  <c:v>11</c:v>
                </c:pt>
                <c:pt idx="21">
                  <c:v>11.1</c:v>
                </c:pt>
                <c:pt idx="22">
                  <c:v>10.9</c:v>
                </c:pt>
                <c:pt idx="23">
                  <c:v>10.9</c:v>
                </c:pt>
                <c:pt idx="24">
                  <c:v>10.9</c:v>
                </c:pt>
                <c:pt idx="25">
                  <c:v>11.3</c:v>
                </c:pt>
                <c:pt idx="26">
                  <c:v>11.1</c:v>
                </c:pt>
                <c:pt idx="27">
                  <c:v>11.1</c:v>
                </c:pt>
                <c:pt idx="28">
                  <c:v>11.5</c:v>
                </c:pt>
                <c:pt idx="29">
                  <c:v>10.8</c:v>
                </c:pt>
                <c:pt idx="30">
                  <c:v>11.1</c:v>
                </c:pt>
                <c:pt idx="31">
                  <c:v>11</c:v>
                </c:pt>
                <c:pt idx="32">
                  <c:v>10.9</c:v>
                </c:pt>
                <c:pt idx="33">
                  <c:v>11.1</c:v>
                </c:pt>
                <c:pt idx="34">
                  <c:v>10.5</c:v>
                </c:pt>
                <c:pt idx="35">
                  <c:v>10.6</c:v>
                </c:pt>
                <c:pt idx="36">
                  <c:v>10.6</c:v>
                </c:pt>
                <c:pt idx="37">
                  <c:v>10.6</c:v>
                </c:pt>
                <c:pt idx="38">
                  <c:v>10.5</c:v>
                </c:pt>
                <c:pt idx="39">
                  <c:v>10.7</c:v>
                </c:pt>
                <c:pt idx="40">
                  <c:v>10.5</c:v>
                </c:pt>
                <c:pt idx="41">
                  <c:v>10.5</c:v>
                </c:pt>
                <c:pt idx="42">
                  <c:v>10.6</c:v>
                </c:pt>
                <c:pt idx="43">
                  <c:v>10.4</c:v>
                </c:pt>
                <c:pt idx="44">
                  <c:v>10.1</c:v>
                </c:pt>
                <c:pt idx="45">
                  <c:v>10.199999999999999</c:v>
                </c:pt>
                <c:pt idx="46">
                  <c:v>10</c:v>
                </c:pt>
                <c:pt idx="47">
                  <c:v>10</c:v>
                </c:pt>
                <c:pt idx="48">
                  <c:v>9.9</c:v>
                </c:pt>
                <c:pt idx="49">
                  <c:v>9.6999999999999993</c:v>
                </c:pt>
                <c:pt idx="50">
                  <c:v>9.6</c:v>
                </c:pt>
                <c:pt idx="51">
                  <c:v>9.5</c:v>
                </c:pt>
                <c:pt idx="52">
                  <c:v>9.6999999999999993</c:v>
                </c:pt>
                <c:pt idx="53">
                  <c:v>9.4</c:v>
                </c:pt>
                <c:pt idx="54">
                  <c:v>9.1999999999999993</c:v>
                </c:pt>
                <c:pt idx="55">
                  <c:v>9.3000000000000007</c:v>
                </c:pt>
                <c:pt idx="56">
                  <c:v>9.1999999999999993</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13.7</c:v>
                </c:pt>
                <c:pt idx="1">
                  <c:v>13.9</c:v>
                </c:pt>
                <c:pt idx="2">
                  <c:v>14.2</c:v>
                </c:pt>
                <c:pt idx="3">
                  <c:v>14.8</c:v>
                </c:pt>
                <c:pt idx="4">
                  <c:v>16</c:v>
                </c:pt>
                <c:pt idx="5">
                  <c:v>15.9</c:v>
                </c:pt>
                <c:pt idx="6">
                  <c:v>15.8</c:v>
                </c:pt>
                <c:pt idx="7">
                  <c:v>15.4</c:v>
                </c:pt>
                <c:pt idx="8">
                  <c:v>14.3</c:v>
                </c:pt>
                <c:pt idx="9">
                  <c:v>13.5</c:v>
                </c:pt>
                <c:pt idx="10">
                  <c:v>13.7</c:v>
                </c:pt>
                <c:pt idx="11">
                  <c:v>14.1</c:v>
                </c:pt>
                <c:pt idx="12">
                  <c:v>13.8</c:v>
                </c:pt>
                <c:pt idx="13">
                  <c:v>13.5</c:v>
                </c:pt>
                <c:pt idx="14">
                  <c:v>13.5</c:v>
                </c:pt>
                <c:pt idx="15">
                  <c:v>12.6</c:v>
                </c:pt>
                <c:pt idx="16">
                  <c:v>12</c:v>
                </c:pt>
                <c:pt idx="17">
                  <c:v>11.6</c:v>
                </c:pt>
                <c:pt idx="18">
                  <c:v>11.3</c:v>
                </c:pt>
                <c:pt idx="19">
                  <c:v>11.6</c:v>
                </c:pt>
                <c:pt idx="20">
                  <c:v>11.7</c:v>
                </c:pt>
                <c:pt idx="21">
                  <c:v>11.3</c:v>
                </c:pt>
                <c:pt idx="22">
                  <c:v>11.1</c:v>
                </c:pt>
                <c:pt idx="23">
                  <c:v>11</c:v>
                </c:pt>
                <c:pt idx="24">
                  <c:v>11.3</c:v>
                </c:pt>
                <c:pt idx="25">
                  <c:v>11.8</c:v>
                </c:pt>
                <c:pt idx="26">
                  <c:v>12.2</c:v>
                </c:pt>
                <c:pt idx="27">
                  <c:v>12.5</c:v>
                </c:pt>
                <c:pt idx="28">
                  <c:v>13.3</c:v>
                </c:pt>
                <c:pt idx="29">
                  <c:v>13.7</c:v>
                </c:pt>
                <c:pt idx="30">
                  <c:v>14.5</c:v>
                </c:pt>
                <c:pt idx="31">
                  <c:v>14.4</c:v>
                </c:pt>
                <c:pt idx="32">
                  <c:v>14.2</c:v>
                </c:pt>
                <c:pt idx="33">
                  <c:v>13.5</c:v>
                </c:pt>
                <c:pt idx="34">
                  <c:v>12.8</c:v>
                </c:pt>
                <c:pt idx="35">
                  <c:v>11.7</c:v>
                </c:pt>
                <c:pt idx="36">
                  <c:v>10.8</c:v>
                </c:pt>
                <c:pt idx="37">
                  <c:v>10.199999999999999</c:v>
                </c:pt>
                <c:pt idx="38">
                  <c:v>10.1</c:v>
                </c:pt>
                <c:pt idx="39">
                  <c:v>10</c:v>
                </c:pt>
                <c:pt idx="40">
                  <c:v>10.199999999999999</c:v>
                </c:pt>
                <c:pt idx="41">
                  <c:v>10.3</c:v>
                </c:pt>
                <c:pt idx="42">
                  <c:v>10.7</c:v>
                </c:pt>
                <c:pt idx="43">
                  <c:v>11.1</c:v>
                </c:pt>
                <c:pt idx="44">
                  <c:v>11.2</c:v>
                </c:pt>
                <c:pt idx="45">
                  <c:v>11.2</c:v>
                </c:pt>
                <c:pt idx="46">
                  <c:v>11.7</c:v>
                </c:pt>
                <c:pt idx="47">
                  <c:v>11.7</c:v>
                </c:pt>
                <c:pt idx="48">
                  <c:v>11.9</c:v>
                </c:pt>
                <c:pt idx="49">
                  <c:v>12</c:v>
                </c:pt>
                <c:pt idx="50">
                  <c:v>12.3</c:v>
                </c:pt>
                <c:pt idx="51">
                  <c:v>11.8</c:v>
                </c:pt>
                <c:pt idx="52">
                  <c:v>11.9</c:v>
                </c:pt>
                <c:pt idx="53">
                  <c:v>11.8</c:v>
                </c:pt>
                <c:pt idx="54">
                  <c:v>11.9</c:v>
                </c:pt>
                <c:pt idx="55">
                  <c:v>11.7</c:v>
                </c:pt>
                <c:pt idx="56">
                  <c:v>11.8</c:v>
                </c:pt>
              </c:numCache>
            </c:numRef>
          </c:val>
          <c:smooth val="0"/>
        </c:ser>
        <c:dLbls>
          <c:showLegendKey val="0"/>
          <c:showVal val="0"/>
          <c:showCatName val="0"/>
          <c:showSerName val="0"/>
          <c:showPercent val="0"/>
          <c:showBubbleSize val="0"/>
        </c:dLbls>
        <c:marker val="1"/>
        <c:smooth val="0"/>
        <c:axId val="-37573712"/>
        <c:axId val="-37602544"/>
      </c:lineChart>
      <c:valAx>
        <c:axId val="-37602544"/>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73712"/>
        <c:crosses val="max"/>
        <c:crossBetween val="between"/>
      </c:valAx>
      <c:catAx>
        <c:axId val="-37573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602544"/>
        <c:crosses val="autoZero"/>
        <c:auto val="1"/>
        <c:lblAlgn val="ctr"/>
        <c:lblOffset val="100"/>
        <c:tickLblSkip val="5"/>
        <c:noMultiLvlLbl val="0"/>
      </c:catAx>
      <c:valAx>
        <c:axId val="-3757316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604720"/>
        <c:crosses val="autoZero"/>
        <c:crossBetween val="between"/>
        <c:majorUnit val="2000000"/>
        <c:dispUnits>
          <c:builtInUnit val="millions"/>
        </c:dispUnits>
      </c:valAx>
      <c:catAx>
        <c:axId val="-37604720"/>
        <c:scaling>
          <c:orientation val="minMax"/>
        </c:scaling>
        <c:delete val="1"/>
        <c:axPos val="b"/>
        <c:numFmt formatCode="General" sourceLinked="1"/>
        <c:majorTickMark val="out"/>
        <c:minorTickMark val="none"/>
        <c:tickLblPos val="nextTo"/>
        <c:crossAx val="-3757316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Netherlands</a:t>
            </a:r>
          </a:p>
        </c:rich>
      </c:tx>
      <c:layout>
        <c:manualLayout>
          <c:xMode val="edge"/>
          <c:yMode val="edge"/>
          <c:x val="0.25743752743680504"/>
          <c:y val="9.05726123952247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11486631</c:v>
                </c:pt>
                <c:pt idx="1">
                  <c:v>11638712</c:v>
                </c:pt>
                <c:pt idx="2">
                  <c:v>11805689</c:v>
                </c:pt>
                <c:pt idx="3">
                  <c:v>11965966</c:v>
                </c:pt>
                <c:pt idx="4">
                  <c:v>12127120</c:v>
                </c:pt>
                <c:pt idx="5">
                  <c:v>12294732</c:v>
                </c:pt>
                <c:pt idx="6">
                  <c:v>12456251</c:v>
                </c:pt>
                <c:pt idx="7">
                  <c:v>12598201</c:v>
                </c:pt>
                <c:pt idx="8">
                  <c:v>12729721</c:v>
                </c:pt>
                <c:pt idx="9">
                  <c:v>12877984</c:v>
                </c:pt>
                <c:pt idx="10">
                  <c:v>13038526</c:v>
                </c:pt>
                <c:pt idx="11">
                  <c:v>13194497</c:v>
                </c:pt>
                <c:pt idx="12">
                  <c:v>13328593</c:v>
                </c:pt>
                <c:pt idx="13">
                  <c:v>13439322</c:v>
                </c:pt>
                <c:pt idx="14">
                  <c:v>13545056</c:v>
                </c:pt>
                <c:pt idx="15">
                  <c:v>13666335</c:v>
                </c:pt>
                <c:pt idx="16">
                  <c:v>13774037</c:v>
                </c:pt>
                <c:pt idx="17">
                  <c:v>13856185</c:v>
                </c:pt>
                <c:pt idx="18">
                  <c:v>13941700</c:v>
                </c:pt>
                <c:pt idx="19">
                  <c:v>14038270</c:v>
                </c:pt>
                <c:pt idx="20">
                  <c:v>14149800</c:v>
                </c:pt>
                <c:pt idx="21">
                  <c:v>14247208</c:v>
                </c:pt>
                <c:pt idx="22">
                  <c:v>14312690</c:v>
                </c:pt>
                <c:pt idx="23">
                  <c:v>14367070</c:v>
                </c:pt>
                <c:pt idx="24">
                  <c:v>14424211</c:v>
                </c:pt>
                <c:pt idx="25">
                  <c:v>14491632</c:v>
                </c:pt>
                <c:pt idx="26">
                  <c:v>14572278</c:v>
                </c:pt>
                <c:pt idx="27">
                  <c:v>14665037</c:v>
                </c:pt>
                <c:pt idx="28">
                  <c:v>14760094</c:v>
                </c:pt>
                <c:pt idx="29">
                  <c:v>14848907</c:v>
                </c:pt>
                <c:pt idx="30">
                  <c:v>14951510</c:v>
                </c:pt>
                <c:pt idx="31">
                  <c:v>15069798</c:v>
                </c:pt>
                <c:pt idx="32">
                  <c:v>15184166</c:v>
                </c:pt>
                <c:pt idx="33">
                  <c:v>15290368</c:v>
                </c:pt>
                <c:pt idx="34">
                  <c:v>15382838</c:v>
                </c:pt>
                <c:pt idx="35">
                  <c:v>15459006</c:v>
                </c:pt>
                <c:pt idx="36">
                  <c:v>15530498</c:v>
                </c:pt>
                <c:pt idx="37">
                  <c:v>15610650</c:v>
                </c:pt>
                <c:pt idx="38">
                  <c:v>15707209</c:v>
                </c:pt>
                <c:pt idx="39">
                  <c:v>15812088</c:v>
                </c:pt>
                <c:pt idx="40">
                  <c:v>15925513</c:v>
                </c:pt>
                <c:pt idx="41">
                  <c:v>16046180</c:v>
                </c:pt>
                <c:pt idx="42">
                  <c:v>16148929</c:v>
                </c:pt>
                <c:pt idx="43">
                  <c:v>16225302</c:v>
                </c:pt>
                <c:pt idx="44">
                  <c:v>16281779</c:v>
                </c:pt>
                <c:pt idx="45">
                  <c:v>16319868</c:v>
                </c:pt>
                <c:pt idx="46">
                  <c:v>16346101</c:v>
                </c:pt>
                <c:pt idx="47">
                  <c:v>16381696</c:v>
                </c:pt>
                <c:pt idx="48">
                  <c:v>16445593</c:v>
                </c:pt>
                <c:pt idx="49">
                  <c:v>16530388</c:v>
                </c:pt>
                <c:pt idx="50">
                  <c:v>16615394</c:v>
                </c:pt>
                <c:pt idx="51">
                  <c:v>16693074</c:v>
                </c:pt>
                <c:pt idx="52">
                  <c:v>16754962</c:v>
                </c:pt>
                <c:pt idx="53">
                  <c:v>16804432</c:v>
                </c:pt>
                <c:pt idx="54">
                  <c:v>16865008</c:v>
                </c:pt>
                <c:pt idx="55">
                  <c:v>16939923</c:v>
                </c:pt>
                <c:pt idx="56">
                  <c:v>17030314</c:v>
                </c:pt>
              </c:numCache>
            </c:numRef>
          </c:val>
        </c:ser>
        <c:dLbls>
          <c:showLegendKey val="0"/>
          <c:showVal val="0"/>
          <c:showCatName val="0"/>
          <c:showSerName val="0"/>
          <c:showPercent val="0"/>
          <c:showBubbleSize val="0"/>
        </c:dLbls>
        <c:axId val="-37603088"/>
        <c:axId val="-37603632"/>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7.6</c:v>
                </c:pt>
                <c:pt idx="1">
                  <c:v>7.6</c:v>
                </c:pt>
                <c:pt idx="2">
                  <c:v>7.9</c:v>
                </c:pt>
                <c:pt idx="3">
                  <c:v>8</c:v>
                </c:pt>
                <c:pt idx="4">
                  <c:v>7.7</c:v>
                </c:pt>
                <c:pt idx="5">
                  <c:v>8</c:v>
                </c:pt>
                <c:pt idx="6">
                  <c:v>8.1</c:v>
                </c:pt>
                <c:pt idx="7">
                  <c:v>7.9</c:v>
                </c:pt>
                <c:pt idx="8">
                  <c:v>8.1999999999999993</c:v>
                </c:pt>
                <c:pt idx="9">
                  <c:v>8.4</c:v>
                </c:pt>
                <c:pt idx="10">
                  <c:v>8.4</c:v>
                </c:pt>
                <c:pt idx="11">
                  <c:v>8.4</c:v>
                </c:pt>
                <c:pt idx="12">
                  <c:v>8.5</c:v>
                </c:pt>
                <c:pt idx="13">
                  <c:v>8.1999999999999993</c:v>
                </c:pt>
                <c:pt idx="14">
                  <c:v>8.1</c:v>
                </c:pt>
                <c:pt idx="15">
                  <c:v>8.3000000000000007</c:v>
                </c:pt>
                <c:pt idx="16">
                  <c:v>8.3000000000000007</c:v>
                </c:pt>
                <c:pt idx="17">
                  <c:v>7.9</c:v>
                </c:pt>
                <c:pt idx="18">
                  <c:v>8.1999999999999993</c:v>
                </c:pt>
                <c:pt idx="19">
                  <c:v>8</c:v>
                </c:pt>
                <c:pt idx="20">
                  <c:v>8.1</c:v>
                </c:pt>
                <c:pt idx="21">
                  <c:v>8.1</c:v>
                </c:pt>
                <c:pt idx="22">
                  <c:v>8.1999999999999993</c:v>
                </c:pt>
                <c:pt idx="23">
                  <c:v>8.1999999999999993</c:v>
                </c:pt>
                <c:pt idx="24">
                  <c:v>8.3000000000000007</c:v>
                </c:pt>
                <c:pt idx="25">
                  <c:v>8.5</c:v>
                </c:pt>
                <c:pt idx="26">
                  <c:v>8.6</c:v>
                </c:pt>
                <c:pt idx="27">
                  <c:v>8.3000000000000007</c:v>
                </c:pt>
                <c:pt idx="28">
                  <c:v>8.4</c:v>
                </c:pt>
                <c:pt idx="29">
                  <c:v>8.6999999999999993</c:v>
                </c:pt>
                <c:pt idx="30">
                  <c:v>8.6</c:v>
                </c:pt>
                <c:pt idx="31">
                  <c:v>8.6</c:v>
                </c:pt>
                <c:pt idx="32">
                  <c:v>8.6</c:v>
                </c:pt>
                <c:pt idx="33">
                  <c:v>9</c:v>
                </c:pt>
                <c:pt idx="34">
                  <c:v>8.6999999999999993</c:v>
                </c:pt>
                <c:pt idx="35">
                  <c:v>8.8000000000000007</c:v>
                </c:pt>
                <c:pt idx="36">
                  <c:v>8.9</c:v>
                </c:pt>
                <c:pt idx="37">
                  <c:v>8.6999999999999993</c:v>
                </c:pt>
                <c:pt idx="38">
                  <c:v>8.8000000000000007</c:v>
                </c:pt>
                <c:pt idx="39">
                  <c:v>8.9</c:v>
                </c:pt>
                <c:pt idx="40">
                  <c:v>8.8000000000000007</c:v>
                </c:pt>
                <c:pt idx="41">
                  <c:v>8.6999999999999993</c:v>
                </c:pt>
                <c:pt idx="42">
                  <c:v>8.8000000000000007</c:v>
                </c:pt>
                <c:pt idx="43">
                  <c:v>8.6999999999999993</c:v>
                </c:pt>
                <c:pt idx="44">
                  <c:v>8.4</c:v>
                </c:pt>
                <c:pt idx="45">
                  <c:v>8.4</c:v>
                </c:pt>
                <c:pt idx="46">
                  <c:v>8.3000000000000007</c:v>
                </c:pt>
                <c:pt idx="47">
                  <c:v>8.1</c:v>
                </c:pt>
                <c:pt idx="48">
                  <c:v>8.1999999999999993</c:v>
                </c:pt>
                <c:pt idx="49">
                  <c:v>8.1</c:v>
                </c:pt>
                <c:pt idx="50">
                  <c:v>8.1999999999999993</c:v>
                </c:pt>
                <c:pt idx="51">
                  <c:v>8.1</c:v>
                </c:pt>
                <c:pt idx="52">
                  <c:v>8.4</c:v>
                </c:pt>
                <c:pt idx="53">
                  <c:v>8.4</c:v>
                </c:pt>
                <c:pt idx="54">
                  <c:v>8.3000000000000007</c:v>
                </c:pt>
                <c:pt idx="55">
                  <c:v>8.6999999999999993</c:v>
                </c:pt>
                <c:pt idx="56">
                  <c:v>8.6999999999999993</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20.8</c:v>
                </c:pt>
                <c:pt idx="1">
                  <c:v>21.3</c:v>
                </c:pt>
                <c:pt idx="2">
                  <c:v>20.9</c:v>
                </c:pt>
                <c:pt idx="3">
                  <c:v>20.9</c:v>
                </c:pt>
                <c:pt idx="4">
                  <c:v>20.7</c:v>
                </c:pt>
                <c:pt idx="5">
                  <c:v>19.899999999999999</c:v>
                </c:pt>
                <c:pt idx="6">
                  <c:v>19.2</c:v>
                </c:pt>
                <c:pt idx="7">
                  <c:v>18.899999999999999</c:v>
                </c:pt>
                <c:pt idx="8">
                  <c:v>18.600000000000001</c:v>
                </c:pt>
                <c:pt idx="9">
                  <c:v>19.2</c:v>
                </c:pt>
                <c:pt idx="10">
                  <c:v>18.3</c:v>
                </c:pt>
                <c:pt idx="11">
                  <c:v>17.2</c:v>
                </c:pt>
                <c:pt idx="12">
                  <c:v>16.100000000000001</c:v>
                </c:pt>
                <c:pt idx="13">
                  <c:v>14.5</c:v>
                </c:pt>
                <c:pt idx="14">
                  <c:v>13.7</c:v>
                </c:pt>
                <c:pt idx="15">
                  <c:v>13</c:v>
                </c:pt>
                <c:pt idx="16">
                  <c:v>12.9</c:v>
                </c:pt>
                <c:pt idx="17">
                  <c:v>12.5</c:v>
                </c:pt>
                <c:pt idx="18">
                  <c:v>12.6</c:v>
                </c:pt>
                <c:pt idx="19">
                  <c:v>12.5</c:v>
                </c:pt>
                <c:pt idx="20">
                  <c:v>12.8</c:v>
                </c:pt>
                <c:pt idx="21">
                  <c:v>12.5</c:v>
                </c:pt>
                <c:pt idx="22">
                  <c:v>12</c:v>
                </c:pt>
                <c:pt idx="23">
                  <c:v>11.8</c:v>
                </c:pt>
                <c:pt idx="24">
                  <c:v>12.1</c:v>
                </c:pt>
                <c:pt idx="25">
                  <c:v>12.3</c:v>
                </c:pt>
                <c:pt idx="26">
                  <c:v>12.7</c:v>
                </c:pt>
                <c:pt idx="27">
                  <c:v>12.7</c:v>
                </c:pt>
                <c:pt idx="28">
                  <c:v>12.6</c:v>
                </c:pt>
                <c:pt idx="29">
                  <c:v>12.7</c:v>
                </c:pt>
                <c:pt idx="30">
                  <c:v>13.2</c:v>
                </c:pt>
                <c:pt idx="31">
                  <c:v>13.2</c:v>
                </c:pt>
                <c:pt idx="32">
                  <c:v>13</c:v>
                </c:pt>
                <c:pt idx="33">
                  <c:v>12.8</c:v>
                </c:pt>
                <c:pt idx="34">
                  <c:v>12.7</c:v>
                </c:pt>
                <c:pt idx="35">
                  <c:v>12.3</c:v>
                </c:pt>
                <c:pt idx="36">
                  <c:v>12.2</c:v>
                </c:pt>
                <c:pt idx="37">
                  <c:v>12.3</c:v>
                </c:pt>
                <c:pt idx="38">
                  <c:v>12.7</c:v>
                </c:pt>
                <c:pt idx="39">
                  <c:v>12.7</c:v>
                </c:pt>
                <c:pt idx="40">
                  <c:v>13</c:v>
                </c:pt>
                <c:pt idx="41">
                  <c:v>12.6</c:v>
                </c:pt>
                <c:pt idx="42">
                  <c:v>12.5</c:v>
                </c:pt>
                <c:pt idx="43">
                  <c:v>12.3</c:v>
                </c:pt>
                <c:pt idx="44">
                  <c:v>11.9</c:v>
                </c:pt>
                <c:pt idx="45">
                  <c:v>11.5</c:v>
                </c:pt>
                <c:pt idx="46">
                  <c:v>11.3</c:v>
                </c:pt>
                <c:pt idx="47">
                  <c:v>11.1</c:v>
                </c:pt>
                <c:pt idx="48">
                  <c:v>11.2</c:v>
                </c:pt>
                <c:pt idx="49">
                  <c:v>11.2</c:v>
                </c:pt>
                <c:pt idx="50">
                  <c:v>11.1</c:v>
                </c:pt>
                <c:pt idx="51">
                  <c:v>10.8</c:v>
                </c:pt>
                <c:pt idx="52">
                  <c:v>10.5</c:v>
                </c:pt>
                <c:pt idx="53">
                  <c:v>10.199999999999999</c:v>
                </c:pt>
                <c:pt idx="54">
                  <c:v>10.4</c:v>
                </c:pt>
                <c:pt idx="55">
                  <c:v>10.1</c:v>
                </c:pt>
                <c:pt idx="56">
                  <c:v>10.1</c:v>
                </c:pt>
              </c:numCache>
            </c:numRef>
          </c:val>
          <c:smooth val="0"/>
        </c:ser>
        <c:dLbls>
          <c:showLegendKey val="0"/>
          <c:showVal val="0"/>
          <c:showCatName val="0"/>
          <c:showSerName val="0"/>
          <c:showPercent val="0"/>
          <c:showBubbleSize val="0"/>
        </c:dLbls>
        <c:marker val="1"/>
        <c:smooth val="0"/>
        <c:axId val="-37579696"/>
        <c:axId val="-37597104"/>
      </c:lineChart>
      <c:valAx>
        <c:axId val="-37597104"/>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79696"/>
        <c:crosses val="max"/>
        <c:crossBetween val="between"/>
      </c:valAx>
      <c:catAx>
        <c:axId val="-37579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97104"/>
        <c:crosses val="autoZero"/>
        <c:auto val="1"/>
        <c:lblAlgn val="ctr"/>
        <c:lblOffset val="100"/>
        <c:tickLblSkip val="5"/>
        <c:noMultiLvlLbl val="0"/>
      </c:catAx>
      <c:valAx>
        <c:axId val="-3760363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603088"/>
        <c:crosses val="autoZero"/>
        <c:crossBetween val="between"/>
        <c:majorUnit val="5000000"/>
        <c:dispUnits>
          <c:builtInUnit val="millions"/>
        </c:dispUnits>
      </c:valAx>
      <c:catAx>
        <c:axId val="-37603088"/>
        <c:scaling>
          <c:orientation val="minMax"/>
        </c:scaling>
        <c:delete val="1"/>
        <c:axPos val="b"/>
        <c:numFmt formatCode="General" sourceLinked="1"/>
        <c:majorTickMark val="out"/>
        <c:minorTickMark val="none"/>
        <c:tickLblPos val="nextTo"/>
        <c:crossAx val="-3760363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France</a:t>
            </a:r>
          </a:p>
        </c:rich>
      </c:tx>
      <c:layout>
        <c:manualLayout>
          <c:xMode val="edge"/>
          <c:yMode val="edge"/>
          <c:x val="0.32095199462099699"/>
          <c:y val="9.057261239522480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46814237</c:v>
                </c:pt>
                <c:pt idx="1">
                  <c:v>47444751</c:v>
                </c:pt>
                <c:pt idx="2">
                  <c:v>48119649</c:v>
                </c:pt>
                <c:pt idx="3">
                  <c:v>48803680</c:v>
                </c:pt>
                <c:pt idx="4">
                  <c:v>49449403</c:v>
                </c:pt>
                <c:pt idx="5">
                  <c:v>50023774</c:v>
                </c:pt>
                <c:pt idx="6">
                  <c:v>50508717</c:v>
                </c:pt>
                <c:pt idx="7">
                  <c:v>50915456</c:v>
                </c:pt>
                <c:pt idx="8">
                  <c:v>51276054</c:v>
                </c:pt>
                <c:pt idx="9">
                  <c:v>51638260</c:v>
                </c:pt>
                <c:pt idx="10">
                  <c:v>52035095</c:v>
                </c:pt>
                <c:pt idx="11">
                  <c:v>52480421</c:v>
                </c:pt>
                <c:pt idx="12">
                  <c:v>52959228</c:v>
                </c:pt>
                <c:pt idx="13">
                  <c:v>53441264</c:v>
                </c:pt>
                <c:pt idx="14">
                  <c:v>53882416</c:v>
                </c:pt>
                <c:pt idx="15">
                  <c:v>54252574</c:v>
                </c:pt>
                <c:pt idx="16">
                  <c:v>54541493</c:v>
                </c:pt>
                <c:pt idx="17">
                  <c:v>54764462</c:v>
                </c:pt>
                <c:pt idx="18">
                  <c:v>54947975</c:v>
                </c:pt>
                <c:pt idx="19">
                  <c:v>55130594</c:v>
                </c:pt>
                <c:pt idx="20">
                  <c:v>55340782</c:v>
                </c:pt>
                <c:pt idx="21">
                  <c:v>55585824</c:v>
                </c:pt>
                <c:pt idx="22">
                  <c:v>55858727</c:v>
                </c:pt>
                <c:pt idx="23">
                  <c:v>56156284</c:v>
                </c:pt>
                <c:pt idx="24">
                  <c:v>56470769</c:v>
                </c:pt>
                <c:pt idx="25">
                  <c:v>56795686</c:v>
                </c:pt>
                <c:pt idx="26">
                  <c:v>57132691</c:v>
                </c:pt>
                <c:pt idx="27">
                  <c:v>57482591</c:v>
                </c:pt>
                <c:pt idx="28">
                  <c:v>57836486</c:v>
                </c:pt>
                <c:pt idx="29">
                  <c:v>58182702</c:v>
                </c:pt>
                <c:pt idx="30">
                  <c:v>58512808</c:v>
                </c:pt>
                <c:pt idx="31">
                  <c:v>58559311</c:v>
                </c:pt>
                <c:pt idx="32">
                  <c:v>58851217</c:v>
                </c:pt>
                <c:pt idx="33">
                  <c:v>59106768</c:v>
                </c:pt>
                <c:pt idx="34">
                  <c:v>59327192</c:v>
                </c:pt>
                <c:pt idx="35">
                  <c:v>59541899</c:v>
                </c:pt>
                <c:pt idx="36">
                  <c:v>59753100</c:v>
                </c:pt>
                <c:pt idx="37">
                  <c:v>59964851</c:v>
                </c:pt>
                <c:pt idx="38">
                  <c:v>60186288</c:v>
                </c:pt>
                <c:pt idx="39">
                  <c:v>60496718</c:v>
                </c:pt>
                <c:pt idx="40">
                  <c:v>60912500</c:v>
                </c:pt>
                <c:pt idx="41">
                  <c:v>61357430</c:v>
                </c:pt>
                <c:pt idx="42">
                  <c:v>61805267</c:v>
                </c:pt>
                <c:pt idx="43">
                  <c:v>62244886</c:v>
                </c:pt>
                <c:pt idx="44">
                  <c:v>62704895</c:v>
                </c:pt>
                <c:pt idx="45">
                  <c:v>63179351</c:v>
                </c:pt>
                <c:pt idx="46">
                  <c:v>63621381</c:v>
                </c:pt>
                <c:pt idx="47">
                  <c:v>64016227</c:v>
                </c:pt>
                <c:pt idx="48">
                  <c:v>64374989</c:v>
                </c:pt>
                <c:pt idx="49">
                  <c:v>64707044</c:v>
                </c:pt>
                <c:pt idx="50">
                  <c:v>65027507</c:v>
                </c:pt>
                <c:pt idx="51">
                  <c:v>65342775</c:v>
                </c:pt>
                <c:pt idx="52">
                  <c:v>65659789</c:v>
                </c:pt>
                <c:pt idx="53">
                  <c:v>65998660</c:v>
                </c:pt>
                <c:pt idx="54">
                  <c:v>66316092</c:v>
                </c:pt>
                <c:pt idx="55">
                  <c:v>66593366</c:v>
                </c:pt>
                <c:pt idx="56">
                  <c:v>66859768</c:v>
                </c:pt>
              </c:numCache>
            </c:numRef>
          </c:val>
        </c:ser>
        <c:dLbls>
          <c:showLegendKey val="0"/>
          <c:showVal val="0"/>
          <c:showCatName val="0"/>
          <c:showSerName val="0"/>
          <c:showPercent val="0"/>
          <c:showBubbleSize val="0"/>
        </c:dLbls>
        <c:axId val="-37586224"/>
        <c:axId val="-37586768"/>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11.4</c:v>
                </c:pt>
                <c:pt idx="1">
                  <c:v>11.3</c:v>
                </c:pt>
                <c:pt idx="2">
                  <c:v>11.2</c:v>
                </c:pt>
                <c:pt idx="3">
                  <c:v>11.1</c:v>
                </c:pt>
                <c:pt idx="4">
                  <c:v>11.1</c:v>
                </c:pt>
                <c:pt idx="5">
                  <c:v>11.1</c:v>
                </c:pt>
                <c:pt idx="6">
                  <c:v>11</c:v>
                </c:pt>
                <c:pt idx="7">
                  <c:v>11</c:v>
                </c:pt>
                <c:pt idx="8">
                  <c:v>10.9</c:v>
                </c:pt>
                <c:pt idx="9">
                  <c:v>10.9</c:v>
                </c:pt>
                <c:pt idx="10">
                  <c:v>10.8</c:v>
                </c:pt>
                <c:pt idx="11">
                  <c:v>10.8</c:v>
                </c:pt>
                <c:pt idx="12">
                  <c:v>10.7</c:v>
                </c:pt>
                <c:pt idx="13">
                  <c:v>10.6</c:v>
                </c:pt>
                <c:pt idx="14">
                  <c:v>10.5</c:v>
                </c:pt>
                <c:pt idx="15">
                  <c:v>10.4</c:v>
                </c:pt>
                <c:pt idx="16">
                  <c:v>10.4</c:v>
                </c:pt>
                <c:pt idx="17">
                  <c:v>10.3</c:v>
                </c:pt>
                <c:pt idx="18">
                  <c:v>10.199999999999999</c:v>
                </c:pt>
                <c:pt idx="19">
                  <c:v>10.199999999999999</c:v>
                </c:pt>
                <c:pt idx="20">
                  <c:v>10.199999999999999</c:v>
                </c:pt>
                <c:pt idx="21">
                  <c:v>10.1</c:v>
                </c:pt>
                <c:pt idx="22">
                  <c:v>10</c:v>
                </c:pt>
                <c:pt idx="23">
                  <c:v>10</c:v>
                </c:pt>
                <c:pt idx="24">
                  <c:v>9.9</c:v>
                </c:pt>
                <c:pt idx="25">
                  <c:v>9.8000000000000007</c:v>
                </c:pt>
                <c:pt idx="26">
                  <c:v>9.6999999999999993</c:v>
                </c:pt>
                <c:pt idx="27">
                  <c:v>9.6</c:v>
                </c:pt>
                <c:pt idx="28">
                  <c:v>9.5</c:v>
                </c:pt>
                <c:pt idx="29">
                  <c:v>9.4</c:v>
                </c:pt>
                <c:pt idx="30">
                  <c:v>9.3000000000000007</c:v>
                </c:pt>
                <c:pt idx="31">
                  <c:v>9.1999999999999993</c:v>
                </c:pt>
                <c:pt idx="32">
                  <c:v>9.1999999999999993</c:v>
                </c:pt>
                <c:pt idx="33">
                  <c:v>9.1999999999999993</c:v>
                </c:pt>
                <c:pt idx="34">
                  <c:v>9.1</c:v>
                </c:pt>
                <c:pt idx="35">
                  <c:v>9.1</c:v>
                </c:pt>
                <c:pt idx="36">
                  <c:v>9.1</c:v>
                </c:pt>
                <c:pt idx="37">
                  <c:v>9.1</c:v>
                </c:pt>
                <c:pt idx="38">
                  <c:v>9.1</c:v>
                </c:pt>
                <c:pt idx="39">
                  <c:v>9.1</c:v>
                </c:pt>
                <c:pt idx="40">
                  <c:v>8.9</c:v>
                </c:pt>
                <c:pt idx="41">
                  <c:v>8.8000000000000007</c:v>
                </c:pt>
                <c:pt idx="42">
                  <c:v>8.8000000000000007</c:v>
                </c:pt>
                <c:pt idx="43">
                  <c:v>9.1</c:v>
                </c:pt>
                <c:pt idx="44">
                  <c:v>8.3000000000000007</c:v>
                </c:pt>
                <c:pt idx="45">
                  <c:v>8.5</c:v>
                </c:pt>
                <c:pt idx="46">
                  <c:v>8.3000000000000007</c:v>
                </c:pt>
                <c:pt idx="47">
                  <c:v>8.3000000000000007</c:v>
                </c:pt>
                <c:pt idx="48">
                  <c:v>8.5</c:v>
                </c:pt>
                <c:pt idx="49">
                  <c:v>8.5</c:v>
                </c:pt>
                <c:pt idx="50">
                  <c:v>8.5</c:v>
                </c:pt>
                <c:pt idx="51">
                  <c:v>8.4</c:v>
                </c:pt>
                <c:pt idx="52">
                  <c:v>8.6999999999999993</c:v>
                </c:pt>
                <c:pt idx="53">
                  <c:v>8.6999999999999993</c:v>
                </c:pt>
                <c:pt idx="54">
                  <c:v>8.5</c:v>
                </c:pt>
                <c:pt idx="55">
                  <c:v>8.9</c:v>
                </c:pt>
                <c:pt idx="56">
                  <c:v>8.8000000000000007</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18.7</c:v>
                </c:pt>
                <c:pt idx="1">
                  <c:v>18.7</c:v>
                </c:pt>
                <c:pt idx="2">
                  <c:v>18.600000000000001</c:v>
                </c:pt>
                <c:pt idx="3">
                  <c:v>18.5</c:v>
                </c:pt>
                <c:pt idx="4">
                  <c:v>18.399999999999999</c:v>
                </c:pt>
                <c:pt idx="5">
                  <c:v>18.2</c:v>
                </c:pt>
                <c:pt idx="6">
                  <c:v>18</c:v>
                </c:pt>
                <c:pt idx="7">
                  <c:v>17.7</c:v>
                </c:pt>
                <c:pt idx="8">
                  <c:v>17.5</c:v>
                </c:pt>
                <c:pt idx="9">
                  <c:v>17.3</c:v>
                </c:pt>
                <c:pt idx="10">
                  <c:v>17</c:v>
                </c:pt>
                <c:pt idx="11">
                  <c:v>16.7</c:v>
                </c:pt>
                <c:pt idx="12">
                  <c:v>16.3</c:v>
                </c:pt>
                <c:pt idx="13">
                  <c:v>15.9</c:v>
                </c:pt>
                <c:pt idx="14">
                  <c:v>15.5</c:v>
                </c:pt>
                <c:pt idx="15">
                  <c:v>15</c:v>
                </c:pt>
                <c:pt idx="16">
                  <c:v>14.6</c:v>
                </c:pt>
                <c:pt idx="17">
                  <c:v>14.3</c:v>
                </c:pt>
                <c:pt idx="18">
                  <c:v>14.1</c:v>
                </c:pt>
                <c:pt idx="19">
                  <c:v>14</c:v>
                </c:pt>
                <c:pt idx="20">
                  <c:v>14</c:v>
                </c:pt>
                <c:pt idx="21">
                  <c:v>14.1</c:v>
                </c:pt>
                <c:pt idx="22">
                  <c:v>14.2</c:v>
                </c:pt>
                <c:pt idx="23">
                  <c:v>14.2</c:v>
                </c:pt>
                <c:pt idx="24">
                  <c:v>14.3</c:v>
                </c:pt>
                <c:pt idx="25">
                  <c:v>14.2</c:v>
                </c:pt>
                <c:pt idx="26">
                  <c:v>14.1</c:v>
                </c:pt>
                <c:pt idx="27">
                  <c:v>14</c:v>
                </c:pt>
                <c:pt idx="28">
                  <c:v>13.8</c:v>
                </c:pt>
                <c:pt idx="29">
                  <c:v>13.6</c:v>
                </c:pt>
                <c:pt idx="30">
                  <c:v>13.4</c:v>
                </c:pt>
                <c:pt idx="31">
                  <c:v>13.2</c:v>
                </c:pt>
                <c:pt idx="32">
                  <c:v>13.1</c:v>
                </c:pt>
                <c:pt idx="33">
                  <c:v>13</c:v>
                </c:pt>
                <c:pt idx="34">
                  <c:v>12.5</c:v>
                </c:pt>
                <c:pt idx="35">
                  <c:v>12.8</c:v>
                </c:pt>
                <c:pt idx="36">
                  <c:v>12.8</c:v>
                </c:pt>
                <c:pt idx="37">
                  <c:v>12.7</c:v>
                </c:pt>
                <c:pt idx="38">
                  <c:v>12.8</c:v>
                </c:pt>
                <c:pt idx="39">
                  <c:v>12.9</c:v>
                </c:pt>
                <c:pt idx="40">
                  <c:v>13.3</c:v>
                </c:pt>
                <c:pt idx="41">
                  <c:v>13.1</c:v>
                </c:pt>
                <c:pt idx="42">
                  <c:v>12.9</c:v>
                </c:pt>
                <c:pt idx="43">
                  <c:v>12.8</c:v>
                </c:pt>
                <c:pt idx="44">
                  <c:v>12.8</c:v>
                </c:pt>
                <c:pt idx="45">
                  <c:v>12.8</c:v>
                </c:pt>
                <c:pt idx="46">
                  <c:v>13.1</c:v>
                </c:pt>
                <c:pt idx="47">
                  <c:v>12.8</c:v>
                </c:pt>
                <c:pt idx="48">
                  <c:v>12.9</c:v>
                </c:pt>
                <c:pt idx="49">
                  <c:v>12.8</c:v>
                </c:pt>
                <c:pt idx="50">
                  <c:v>12.9</c:v>
                </c:pt>
                <c:pt idx="51">
                  <c:v>12.7</c:v>
                </c:pt>
                <c:pt idx="52">
                  <c:v>12.6</c:v>
                </c:pt>
                <c:pt idx="53">
                  <c:v>12.4</c:v>
                </c:pt>
                <c:pt idx="54">
                  <c:v>12.4</c:v>
                </c:pt>
                <c:pt idx="55">
                  <c:v>12</c:v>
                </c:pt>
                <c:pt idx="56">
                  <c:v>11.7</c:v>
                </c:pt>
              </c:numCache>
            </c:numRef>
          </c:val>
          <c:smooth val="0"/>
        </c:ser>
        <c:dLbls>
          <c:showLegendKey val="0"/>
          <c:showVal val="0"/>
          <c:showCatName val="0"/>
          <c:showSerName val="0"/>
          <c:showPercent val="0"/>
          <c:showBubbleSize val="0"/>
        </c:dLbls>
        <c:marker val="1"/>
        <c:smooth val="0"/>
        <c:axId val="-37593296"/>
        <c:axId val="-37593840"/>
      </c:lineChart>
      <c:valAx>
        <c:axId val="-37593840"/>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93296"/>
        <c:crosses val="max"/>
        <c:crossBetween val="between"/>
      </c:valAx>
      <c:catAx>
        <c:axId val="-37593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93840"/>
        <c:crosses val="autoZero"/>
        <c:auto val="1"/>
        <c:lblAlgn val="ctr"/>
        <c:lblOffset val="100"/>
        <c:tickLblSkip val="5"/>
        <c:noMultiLvlLbl val="0"/>
      </c:catAx>
      <c:valAx>
        <c:axId val="-3758676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86224"/>
        <c:crosses val="autoZero"/>
        <c:crossBetween val="between"/>
        <c:majorUnit val="10000000"/>
        <c:dispUnits>
          <c:builtInUnit val="millions"/>
        </c:dispUnits>
      </c:valAx>
      <c:catAx>
        <c:axId val="-37586224"/>
        <c:scaling>
          <c:orientation val="minMax"/>
        </c:scaling>
        <c:delete val="1"/>
        <c:axPos val="b"/>
        <c:numFmt formatCode="General" sourceLinked="1"/>
        <c:majorTickMark val="out"/>
        <c:minorTickMark val="none"/>
        <c:tickLblPos val="nextTo"/>
        <c:crossAx val="-3758676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Ireland</a:t>
            </a:r>
          </a:p>
        </c:rich>
      </c:tx>
      <c:layout>
        <c:manualLayout>
          <c:xMode val="edge"/>
          <c:yMode val="edge"/>
          <c:x val="0.37740929878472318"/>
          <c:y val="8.0491967233934467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2828600</c:v>
                </c:pt>
                <c:pt idx="1">
                  <c:v>2824400</c:v>
                </c:pt>
                <c:pt idx="2">
                  <c:v>2836050</c:v>
                </c:pt>
                <c:pt idx="3">
                  <c:v>2852650</c:v>
                </c:pt>
                <c:pt idx="4">
                  <c:v>2866550</c:v>
                </c:pt>
                <c:pt idx="5">
                  <c:v>2877300</c:v>
                </c:pt>
                <c:pt idx="6">
                  <c:v>2888800</c:v>
                </c:pt>
                <c:pt idx="7">
                  <c:v>2902450</c:v>
                </c:pt>
                <c:pt idx="8">
                  <c:v>2915550</c:v>
                </c:pt>
                <c:pt idx="9">
                  <c:v>2932650</c:v>
                </c:pt>
                <c:pt idx="10">
                  <c:v>2957250</c:v>
                </c:pt>
                <c:pt idx="11">
                  <c:v>2992050</c:v>
                </c:pt>
                <c:pt idx="12">
                  <c:v>3036850</c:v>
                </c:pt>
                <c:pt idx="13">
                  <c:v>3085950</c:v>
                </c:pt>
                <c:pt idx="14">
                  <c:v>3137500</c:v>
                </c:pt>
                <c:pt idx="15">
                  <c:v>3189550</c:v>
                </c:pt>
                <c:pt idx="16">
                  <c:v>3238050</c:v>
                </c:pt>
                <c:pt idx="17">
                  <c:v>3282200</c:v>
                </c:pt>
                <c:pt idx="18">
                  <c:v>3329100</c:v>
                </c:pt>
                <c:pt idx="19">
                  <c:v>3373750</c:v>
                </c:pt>
                <c:pt idx="20">
                  <c:v>3412800</c:v>
                </c:pt>
                <c:pt idx="21">
                  <c:v>3453000</c:v>
                </c:pt>
                <c:pt idx="22">
                  <c:v>3485800</c:v>
                </c:pt>
                <c:pt idx="23">
                  <c:v>3510600</c:v>
                </c:pt>
                <c:pt idx="24">
                  <c:v>3532423</c:v>
                </c:pt>
                <c:pt idx="25">
                  <c:v>3538082</c:v>
                </c:pt>
                <c:pt idx="26">
                  <c:v>3539690</c:v>
                </c:pt>
                <c:pt idx="27">
                  <c:v>3540057</c:v>
                </c:pt>
                <c:pt idx="28">
                  <c:v>3524949</c:v>
                </c:pt>
                <c:pt idx="29">
                  <c:v>3511009</c:v>
                </c:pt>
                <c:pt idx="30">
                  <c:v>3513974</c:v>
                </c:pt>
                <c:pt idx="31">
                  <c:v>3534235</c:v>
                </c:pt>
                <c:pt idx="32">
                  <c:v>3558430</c:v>
                </c:pt>
                <c:pt idx="33">
                  <c:v>3576261</c:v>
                </c:pt>
                <c:pt idx="34">
                  <c:v>3590386</c:v>
                </c:pt>
                <c:pt idx="35">
                  <c:v>3608841</c:v>
                </c:pt>
                <c:pt idx="36">
                  <c:v>3637510</c:v>
                </c:pt>
                <c:pt idx="37">
                  <c:v>3674171</c:v>
                </c:pt>
                <c:pt idx="38">
                  <c:v>3712696</c:v>
                </c:pt>
                <c:pt idx="39">
                  <c:v>3754786</c:v>
                </c:pt>
                <c:pt idx="40">
                  <c:v>3805174</c:v>
                </c:pt>
                <c:pt idx="41">
                  <c:v>3866243</c:v>
                </c:pt>
                <c:pt idx="42">
                  <c:v>3931947</c:v>
                </c:pt>
                <c:pt idx="43">
                  <c:v>3996521</c:v>
                </c:pt>
                <c:pt idx="44">
                  <c:v>4070262</c:v>
                </c:pt>
                <c:pt idx="45">
                  <c:v>4159914</c:v>
                </c:pt>
                <c:pt idx="46">
                  <c:v>4273591</c:v>
                </c:pt>
                <c:pt idx="47">
                  <c:v>4398942</c:v>
                </c:pt>
                <c:pt idx="48">
                  <c:v>4489544</c:v>
                </c:pt>
                <c:pt idx="49">
                  <c:v>4535375</c:v>
                </c:pt>
                <c:pt idx="50">
                  <c:v>4560155</c:v>
                </c:pt>
                <c:pt idx="51">
                  <c:v>4580084</c:v>
                </c:pt>
                <c:pt idx="52">
                  <c:v>4599533</c:v>
                </c:pt>
                <c:pt idx="53">
                  <c:v>4623816</c:v>
                </c:pt>
                <c:pt idx="54">
                  <c:v>4657740</c:v>
                </c:pt>
                <c:pt idx="55">
                  <c:v>4701957</c:v>
                </c:pt>
                <c:pt idx="56">
                  <c:v>4755335</c:v>
                </c:pt>
              </c:numCache>
            </c:numRef>
          </c:val>
        </c:ser>
        <c:dLbls>
          <c:showLegendKey val="0"/>
          <c:showVal val="0"/>
          <c:showCatName val="0"/>
          <c:showSerName val="0"/>
          <c:showPercent val="0"/>
          <c:showBubbleSize val="0"/>
        </c:dLbls>
        <c:axId val="-37582960"/>
        <c:axId val="-37583504"/>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11.5</c:v>
                </c:pt>
                <c:pt idx="1">
                  <c:v>12.3</c:v>
                </c:pt>
                <c:pt idx="2">
                  <c:v>11.9</c:v>
                </c:pt>
                <c:pt idx="3">
                  <c:v>11.8</c:v>
                </c:pt>
                <c:pt idx="4">
                  <c:v>11.4</c:v>
                </c:pt>
                <c:pt idx="5">
                  <c:v>11.5</c:v>
                </c:pt>
                <c:pt idx="6">
                  <c:v>12.2</c:v>
                </c:pt>
                <c:pt idx="7">
                  <c:v>10.8</c:v>
                </c:pt>
                <c:pt idx="8">
                  <c:v>11.4</c:v>
                </c:pt>
                <c:pt idx="9">
                  <c:v>11.5</c:v>
                </c:pt>
                <c:pt idx="10">
                  <c:v>11.4</c:v>
                </c:pt>
                <c:pt idx="11">
                  <c:v>10.7</c:v>
                </c:pt>
                <c:pt idx="12">
                  <c:v>11.3</c:v>
                </c:pt>
                <c:pt idx="13">
                  <c:v>11.1</c:v>
                </c:pt>
                <c:pt idx="14">
                  <c:v>11.1</c:v>
                </c:pt>
                <c:pt idx="15">
                  <c:v>10.4</c:v>
                </c:pt>
                <c:pt idx="16">
                  <c:v>10.5</c:v>
                </c:pt>
                <c:pt idx="17">
                  <c:v>10.199999999999999</c:v>
                </c:pt>
                <c:pt idx="18">
                  <c:v>10.199999999999999</c:v>
                </c:pt>
                <c:pt idx="19">
                  <c:v>10</c:v>
                </c:pt>
                <c:pt idx="20">
                  <c:v>9.8000000000000007</c:v>
                </c:pt>
                <c:pt idx="21">
                  <c:v>9.5</c:v>
                </c:pt>
                <c:pt idx="22">
                  <c:v>9.3000000000000007</c:v>
                </c:pt>
                <c:pt idx="23">
                  <c:v>9.4</c:v>
                </c:pt>
                <c:pt idx="24">
                  <c:v>9.1</c:v>
                </c:pt>
                <c:pt idx="25">
                  <c:v>9.4</c:v>
                </c:pt>
                <c:pt idx="26">
                  <c:v>9.5</c:v>
                </c:pt>
                <c:pt idx="27">
                  <c:v>8.9</c:v>
                </c:pt>
                <c:pt idx="28">
                  <c:v>9</c:v>
                </c:pt>
                <c:pt idx="29">
                  <c:v>9.1</c:v>
                </c:pt>
                <c:pt idx="30">
                  <c:v>8.9</c:v>
                </c:pt>
                <c:pt idx="31">
                  <c:v>8.9</c:v>
                </c:pt>
                <c:pt idx="32">
                  <c:v>8.6999999999999993</c:v>
                </c:pt>
                <c:pt idx="33">
                  <c:v>9</c:v>
                </c:pt>
                <c:pt idx="34">
                  <c:v>8.6</c:v>
                </c:pt>
                <c:pt idx="35">
                  <c:v>8.9</c:v>
                </c:pt>
                <c:pt idx="36">
                  <c:v>8.6999999999999993</c:v>
                </c:pt>
                <c:pt idx="37">
                  <c:v>8.6</c:v>
                </c:pt>
                <c:pt idx="38">
                  <c:v>8.5</c:v>
                </c:pt>
                <c:pt idx="39">
                  <c:v>8.6999999999999993</c:v>
                </c:pt>
                <c:pt idx="40">
                  <c:v>8.1999999999999993</c:v>
                </c:pt>
                <c:pt idx="41">
                  <c:v>7.8</c:v>
                </c:pt>
                <c:pt idx="42">
                  <c:v>7.5</c:v>
                </c:pt>
                <c:pt idx="43">
                  <c:v>7.3</c:v>
                </c:pt>
                <c:pt idx="44">
                  <c:v>7</c:v>
                </c:pt>
                <c:pt idx="45">
                  <c:v>6.8</c:v>
                </c:pt>
                <c:pt idx="46">
                  <c:v>6.7</c:v>
                </c:pt>
                <c:pt idx="47">
                  <c:v>6.4</c:v>
                </c:pt>
                <c:pt idx="48">
                  <c:v>6.3</c:v>
                </c:pt>
                <c:pt idx="49">
                  <c:v>6.3</c:v>
                </c:pt>
                <c:pt idx="50">
                  <c:v>6.1</c:v>
                </c:pt>
                <c:pt idx="51">
                  <c:v>6.2</c:v>
                </c:pt>
                <c:pt idx="52">
                  <c:v>6.4</c:v>
                </c:pt>
                <c:pt idx="53">
                  <c:v>6.4</c:v>
                </c:pt>
                <c:pt idx="54">
                  <c:v>6.3</c:v>
                </c:pt>
                <c:pt idx="55">
                  <c:v>6.5</c:v>
                </c:pt>
                <c:pt idx="56">
                  <c:v>6.4</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21.5</c:v>
                </c:pt>
                <c:pt idx="1">
                  <c:v>21.2</c:v>
                </c:pt>
                <c:pt idx="2">
                  <c:v>21.8</c:v>
                </c:pt>
                <c:pt idx="3">
                  <c:v>22.2</c:v>
                </c:pt>
                <c:pt idx="4">
                  <c:v>22.4</c:v>
                </c:pt>
                <c:pt idx="5">
                  <c:v>22.1</c:v>
                </c:pt>
                <c:pt idx="6">
                  <c:v>21.5</c:v>
                </c:pt>
                <c:pt idx="7">
                  <c:v>21.1</c:v>
                </c:pt>
                <c:pt idx="8">
                  <c:v>20.9</c:v>
                </c:pt>
                <c:pt idx="9">
                  <c:v>21.5</c:v>
                </c:pt>
                <c:pt idx="10">
                  <c:v>21.8</c:v>
                </c:pt>
                <c:pt idx="11">
                  <c:v>22.6</c:v>
                </c:pt>
                <c:pt idx="12">
                  <c:v>22.6</c:v>
                </c:pt>
                <c:pt idx="13">
                  <c:v>22.3</c:v>
                </c:pt>
                <c:pt idx="14">
                  <c:v>22</c:v>
                </c:pt>
                <c:pt idx="15">
                  <c:v>21.1</c:v>
                </c:pt>
                <c:pt idx="16">
                  <c:v>20.9</c:v>
                </c:pt>
                <c:pt idx="17">
                  <c:v>21</c:v>
                </c:pt>
                <c:pt idx="18">
                  <c:v>21.1</c:v>
                </c:pt>
                <c:pt idx="19">
                  <c:v>21.5</c:v>
                </c:pt>
                <c:pt idx="20">
                  <c:v>21.7</c:v>
                </c:pt>
                <c:pt idx="21">
                  <c:v>20.9</c:v>
                </c:pt>
                <c:pt idx="22">
                  <c:v>20.3</c:v>
                </c:pt>
                <c:pt idx="23">
                  <c:v>19.100000000000001</c:v>
                </c:pt>
                <c:pt idx="24">
                  <c:v>18.100000000000001</c:v>
                </c:pt>
                <c:pt idx="25">
                  <c:v>17.600000000000001</c:v>
                </c:pt>
                <c:pt idx="26">
                  <c:v>17.399999999999999</c:v>
                </c:pt>
                <c:pt idx="27">
                  <c:v>16.5</c:v>
                </c:pt>
                <c:pt idx="28">
                  <c:v>15.5</c:v>
                </c:pt>
                <c:pt idx="29">
                  <c:v>14.8</c:v>
                </c:pt>
                <c:pt idx="30">
                  <c:v>15.1</c:v>
                </c:pt>
                <c:pt idx="31">
                  <c:v>14.9</c:v>
                </c:pt>
                <c:pt idx="32">
                  <c:v>14.4</c:v>
                </c:pt>
                <c:pt idx="33">
                  <c:v>13.8</c:v>
                </c:pt>
                <c:pt idx="34">
                  <c:v>13.4</c:v>
                </c:pt>
                <c:pt idx="35">
                  <c:v>13.5</c:v>
                </c:pt>
                <c:pt idx="36">
                  <c:v>13.9</c:v>
                </c:pt>
                <c:pt idx="37">
                  <c:v>14.4</c:v>
                </c:pt>
                <c:pt idx="38">
                  <c:v>14.5</c:v>
                </c:pt>
                <c:pt idx="39">
                  <c:v>14.4</c:v>
                </c:pt>
                <c:pt idx="40">
                  <c:v>14.4</c:v>
                </c:pt>
                <c:pt idx="41">
                  <c:v>15</c:v>
                </c:pt>
                <c:pt idx="42">
                  <c:v>15.4</c:v>
                </c:pt>
                <c:pt idx="43">
                  <c:v>15.4</c:v>
                </c:pt>
                <c:pt idx="44">
                  <c:v>15.2</c:v>
                </c:pt>
                <c:pt idx="45">
                  <c:v>14.8</c:v>
                </c:pt>
                <c:pt idx="46">
                  <c:v>15.3</c:v>
                </c:pt>
                <c:pt idx="47">
                  <c:v>16.2</c:v>
                </c:pt>
                <c:pt idx="48">
                  <c:v>16.7</c:v>
                </c:pt>
                <c:pt idx="49">
                  <c:v>16.7</c:v>
                </c:pt>
                <c:pt idx="50">
                  <c:v>16.5</c:v>
                </c:pt>
                <c:pt idx="51">
                  <c:v>16.2</c:v>
                </c:pt>
                <c:pt idx="52">
                  <c:v>15.6</c:v>
                </c:pt>
                <c:pt idx="53">
                  <c:v>15</c:v>
                </c:pt>
                <c:pt idx="54">
                  <c:v>14.6</c:v>
                </c:pt>
                <c:pt idx="55">
                  <c:v>14.1</c:v>
                </c:pt>
                <c:pt idx="56">
                  <c:v>13.5</c:v>
                </c:pt>
              </c:numCache>
            </c:numRef>
          </c:val>
          <c:smooth val="0"/>
        </c:ser>
        <c:dLbls>
          <c:showLegendKey val="0"/>
          <c:showVal val="0"/>
          <c:showCatName val="0"/>
          <c:showSerName val="0"/>
          <c:showPercent val="0"/>
          <c:showBubbleSize val="0"/>
        </c:dLbls>
        <c:marker val="1"/>
        <c:smooth val="0"/>
        <c:axId val="-37584048"/>
        <c:axId val="-37584592"/>
      </c:lineChart>
      <c:valAx>
        <c:axId val="-37584592"/>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84048"/>
        <c:crosses val="max"/>
        <c:crossBetween val="between"/>
      </c:valAx>
      <c:catAx>
        <c:axId val="-37584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84592"/>
        <c:crosses val="autoZero"/>
        <c:auto val="1"/>
        <c:lblAlgn val="ctr"/>
        <c:lblOffset val="100"/>
        <c:tickLblSkip val="5"/>
        <c:noMultiLvlLbl val="0"/>
      </c:catAx>
      <c:valAx>
        <c:axId val="-3758350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582960"/>
        <c:crosses val="autoZero"/>
        <c:crossBetween val="between"/>
        <c:majorUnit val="1000000"/>
        <c:dispUnits>
          <c:builtInUnit val="millions"/>
        </c:dispUnits>
      </c:valAx>
      <c:catAx>
        <c:axId val="-37582960"/>
        <c:scaling>
          <c:orientation val="minMax"/>
        </c:scaling>
        <c:delete val="1"/>
        <c:axPos val="b"/>
        <c:numFmt formatCode="General" sourceLinked="1"/>
        <c:majorTickMark val="out"/>
        <c:minorTickMark val="none"/>
        <c:tickLblPos val="nextTo"/>
        <c:crossAx val="-375835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Cyprus</a:t>
            </a:r>
          </a:p>
        </c:rich>
      </c:tx>
      <c:layout>
        <c:manualLayout>
          <c:xMode val="edge"/>
          <c:yMode val="edge"/>
          <c:x val="0.34918064670286009"/>
          <c:y val="9.057261239522480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572930</c:v>
                </c:pt>
                <c:pt idx="1">
                  <c:v>576395</c:v>
                </c:pt>
                <c:pt idx="2">
                  <c:v>577691</c:v>
                </c:pt>
                <c:pt idx="3">
                  <c:v>577913</c:v>
                </c:pt>
                <c:pt idx="4">
                  <c:v>578627</c:v>
                </c:pt>
                <c:pt idx="5">
                  <c:v>580966</c:v>
                </c:pt>
                <c:pt idx="6">
                  <c:v>585308</c:v>
                </c:pt>
                <c:pt idx="7">
                  <c:v>591308</c:v>
                </c:pt>
                <c:pt idx="8">
                  <c:v>598493</c:v>
                </c:pt>
                <c:pt idx="9">
                  <c:v>606113</c:v>
                </c:pt>
                <c:pt idx="10">
                  <c:v>613621</c:v>
                </c:pt>
                <c:pt idx="11">
                  <c:v>620859</c:v>
                </c:pt>
                <c:pt idx="12">
                  <c:v>628002</c:v>
                </c:pt>
                <c:pt idx="13">
                  <c:v>635111</c:v>
                </c:pt>
                <c:pt idx="14">
                  <c:v>642339</c:v>
                </c:pt>
                <c:pt idx="15">
                  <c:v>649755</c:v>
                </c:pt>
                <c:pt idx="16">
                  <c:v>657534</c:v>
                </c:pt>
                <c:pt idx="17">
                  <c:v>665528</c:v>
                </c:pt>
                <c:pt idx="18">
                  <c:v>673251</c:v>
                </c:pt>
                <c:pt idx="19">
                  <c:v>680011</c:v>
                </c:pt>
                <c:pt idx="20">
                  <c:v>685406</c:v>
                </c:pt>
                <c:pt idx="21">
                  <c:v>689173</c:v>
                </c:pt>
                <c:pt idx="22">
                  <c:v>691702</c:v>
                </c:pt>
                <c:pt idx="23">
                  <c:v>694077</c:v>
                </c:pt>
                <c:pt idx="24">
                  <c:v>697717</c:v>
                </c:pt>
                <c:pt idx="25">
                  <c:v>703687</c:v>
                </c:pt>
                <c:pt idx="26">
                  <c:v>712341</c:v>
                </c:pt>
                <c:pt idx="27">
                  <c:v>723380</c:v>
                </c:pt>
                <c:pt idx="28">
                  <c:v>736479</c:v>
                </c:pt>
                <c:pt idx="29">
                  <c:v>751044</c:v>
                </c:pt>
                <c:pt idx="30">
                  <c:v>766614</c:v>
                </c:pt>
                <c:pt idx="31">
                  <c:v>783129</c:v>
                </c:pt>
                <c:pt idx="32">
                  <c:v>800609</c:v>
                </c:pt>
                <c:pt idx="33">
                  <c:v>818751</c:v>
                </c:pt>
                <c:pt idx="34">
                  <c:v>837110</c:v>
                </c:pt>
                <c:pt idx="35">
                  <c:v>855384</c:v>
                </c:pt>
                <c:pt idx="36">
                  <c:v>873423</c:v>
                </c:pt>
                <c:pt idx="37">
                  <c:v>891192</c:v>
                </c:pt>
                <c:pt idx="38">
                  <c:v>908704</c:v>
                </c:pt>
                <c:pt idx="39">
                  <c:v>926050</c:v>
                </c:pt>
                <c:pt idx="40">
                  <c:v>943286</c:v>
                </c:pt>
                <c:pt idx="41">
                  <c:v>960282</c:v>
                </c:pt>
                <c:pt idx="42">
                  <c:v>976966</c:v>
                </c:pt>
                <c:pt idx="43">
                  <c:v>993563</c:v>
                </c:pt>
                <c:pt idx="44">
                  <c:v>1010410</c:v>
                </c:pt>
                <c:pt idx="45">
                  <c:v>1027658</c:v>
                </c:pt>
                <c:pt idx="46">
                  <c:v>1045509</c:v>
                </c:pt>
                <c:pt idx="47">
                  <c:v>1063712</c:v>
                </c:pt>
                <c:pt idx="48">
                  <c:v>1081563</c:v>
                </c:pt>
                <c:pt idx="49">
                  <c:v>1098076</c:v>
                </c:pt>
                <c:pt idx="50">
                  <c:v>1112607</c:v>
                </c:pt>
                <c:pt idx="51">
                  <c:v>1124835</c:v>
                </c:pt>
                <c:pt idx="52">
                  <c:v>1135062</c:v>
                </c:pt>
                <c:pt idx="53">
                  <c:v>1143896</c:v>
                </c:pt>
                <c:pt idx="54">
                  <c:v>1152309</c:v>
                </c:pt>
                <c:pt idx="55">
                  <c:v>1160985</c:v>
                </c:pt>
                <c:pt idx="56">
                  <c:v>1170125</c:v>
                </c:pt>
              </c:numCache>
            </c:numRef>
          </c:val>
        </c:ser>
        <c:dLbls>
          <c:showLegendKey val="0"/>
          <c:showVal val="0"/>
          <c:showCatName val="0"/>
          <c:showSerName val="0"/>
          <c:showPercent val="0"/>
          <c:showBubbleSize val="0"/>
        </c:dLbls>
        <c:axId val="-141349296"/>
        <c:axId val="-141358544"/>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7.5060000000000002</c:v>
                </c:pt>
                <c:pt idx="1">
                  <c:v>7.3239999999999998</c:v>
                </c:pt>
                <c:pt idx="2">
                  <c:v>7.1319999999999997</c:v>
                </c:pt>
                <c:pt idx="3">
                  <c:v>6.94</c:v>
                </c:pt>
                <c:pt idx="4">
                  <c:v>6.766</c:v>
                </c:pt>
                <c:pt idx="5">
                  <c:v>6.6440000000000001</c:v>
                </c:pt>
                <c:pt idx="6">
                  <c:v>6.6120000000000001</c:v>
                </c:pt>
                <c:pt idx="7">
                  <c:v>6.6859999999999999</c:v>
                </c:pt>
                <c:pt idx="8">
                  <c:v>6.8630000000000004</c:v>
                </c:pt>
                <c:pt idx="9">
                  <c:v>7.1289999999999996</c:v>
                </c:pt>
                <c:pt idx="10">
                  <c:v>7.4450000000000003</c:v>
                </c:pt>
                <c:pt idx="11">
                  <c:v>7.7629999999999999</c:v>
                </c:pt>
                <c:pt idx="12">
                  <c:v>8.0310000000000006</c:v>
                </c:pt>
                <c:pt idx="13">
                  <c:v>8.2149999999999999</c:v>
                </c:pt>
                <c:pt idx="14">
                  <c:v>8.2989999999999995</c:v>
                </c:pt>
                <c:pt idx="15">
                  <c:v>8.2850000000000001</c:v>
                </c:pt>
                <c:pt idx="16">
                  <c:v>8.1890000000000001</c:v>
                </c:pt>
                <c:pt idx="17">
                  <c:v>8.0510000000000002</c:v>
                </c:pt>
                <c:pt idx="18">
                  <c:v>7.9059999999999997</c:v>
                </c:pt>
                <c:pt idx="19">
                  <c:v>7.7679999999999998</c:v>
                </c:pt>
                <c:pt idx="20">
                  <c:v>7.649</c:v>
                </c:pt>
                <c:pt idx="21">
                  <c:v>7.5490000000000004</c:v>
                </c:pt>
                <c:pt idx="22">
                  <c:v>7.4619999999999997</c:v>
                </c:pt>
                <c:pt idx="23">
                  <c:v>7.3819999999999997</c:v>
                </c:pt>
                <c:pt idx="24">
                  <c:v>7.3090000000000002</c:v>
                </c:pt>
                <c:pt idx="25">
                  <c:v>7.2439999999999998</c:v>
                </c:pt>
                <c:pt idx="26">
                  <c:v>7.1840000000000002</c:v>
                </c:pt>
                <c:pt idx="27">
                  <c:v>7.1289999999999996</c:v>
                </c:pt>
                <c:pt idx="28">
                  <c:v>7.0780000000000003</c:v>
                </c:pt>
                <c:pt idx="29">
                  <c:v>7.03</c:v>
                </c:pt>
                <c:pt idx="30">
                  <c:v>6.9880000000000004</c:v>
                </c:pt>
                <c:pt idx="31">
                  <c:v>6.9539999999999997</c:v>
                </c:pt>
                <c:pt idx="32">
                  <c:v>6.9279999999999999</c:v>
                </c:pt>
                <c:pt idx="33">
                  <c:v>6.9109999999999996</c:v>
                </c:pt>
                <c:pt idx="34">
                  <c:v>6.9020000000000001</c:v>
                </c:pt>
                <c:pt idx="35">
                  <c:v>6.8979999999999997</c:v>
                </c:pt>
                <c:pt idx="36">
                  <c:v>6.8949999999999996</c:v>
                </c:pt>
                <c:pt idx="37">
                  <c:v>6.8890000000000002</c:v>
                </c:pt>
                <c:pt idx="38">
                  <c:v>6.88</c:v>
                </c:pt>
                <c:pt idx="39">
                  <c:v>6.8650000000000002</c:v>
                </c:pt>
                <c:pt idx="40">
                  <c:v>6.8479999999999999</c:v>
                </c:pt>
                <c:pt idx="41">
                  <c:v>6.8289999999999997</c:v>
                </c:pt>
                <c:pt idx="42">
                  <c:v>6.8120000000000003</c:v>
                </c:pt>
                <c:pt idx="43">
                  <c:v>6.7990000000000004</c:v>
                </c:pt>
                <c:pt idx="44">
                  <c:v>6.7919999999999998</c:v>
                </c:pt>
                <c:pt idx="45">
                  <c:v>6.7880000000000003</c:v>
                </c:pt>
                <c:pt idx="46">
                  <c:v>6.7850000000000001</c:v>
                </c:pt>
                <c:pt idx="47">
                  <c:v>6.78</c:v>
                </c:pt>
                <c:pt idx="48">
                  <c:v>6.7729999999999997</c:v>
                </c:pt>
                <c:pt idx="49">
                  <c:v>6.7640000000000002</c:v>
                </c:pt>
                <c:pt idx="50">
                  <c:v>6.7569999999999997</c:v>
                </c:pt>
                <c:pt idx="51">
                  <c:v>6.7539999999999996</c:v>
                </c:pt>
                <c:pt idx="52">
                  <c:v>6.7590000000000003</c:v>
                </c:pt>
                <c:pt idx="53">
                  <c:v>6.7750000000000004</c:v>
                </c:pt>
                <c:pt idx="54">
                  <c:v>6.8029999999999999</c:v>
                </c:pt>
                <c:pt idx="55">
                  <c:v>6.8419999999999996</c:v>
                </c:pt>
                <c:pt idx="56">
                  <c:v>6.8929999999999998</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25.558</c:v>
                </c:pt>
                <c:pt idx="1">
                  <c:v>25.222000000000001</c:v>
                </c:pt>
                <c:pt idx="2">
                  <c:v>24.745999999999999</c:v>
                </c:pt>
                <c:pt idx="3">
                  <c:v>24.113</c:v>
                </c:pt>
                <c:pt idx="4">
                  <c:v>23.338999999999999</c:v>
                </c:pt>
                <c:pt idx="5">
                  <c:v>22.472999999999999</c:v>
                </c:pt>
                <c:pt idx="6">
                  <c:v>21.584</c:v>
                </c:pt>
                <c:pt idx="7">
                  <c:v>20.753</c:v>
                </c:pt>
                <c:pt idx="8">
                  <c:v>20.045999999999999</c:v>
                </c:pt>
                <c:pt idx="9">
                  <c:v>19.494</c:v>
                </c:pt>
                <c:pt idx="10">
                  <c:v>19.106999999999999</c:v>
                </c:pt>
                <c:pt idx="11">
                  <c:v>18.866</c:v>
                </c:pt>
                <c:pt idx="12">
                  <c:v>18.725999999999999</c:v>
                </c:pt>
                <c:pt idx="13">
                  <c:v>18.646999999999998</c:v>
                </c:pt>
                <c:pt idx="14">
                  <c:v>18.617000000000001</c:v>
                </c:pt>
                <c:pt idx="15">
                  <c:v>18.646000000000001</c:v>
                </c:pt>
                <c:pt idx="16">
                  <c:v>18.753</c:v>
                </c:pt>
                <c:pt idx="17">
                  <c:v>18.946999999999999</c:v>
                </c:pt>
                <c:pt idx="18">
                  <c:v>19.219000000000001</c:v>
                </c:pt>
                <c:pt idx="19">
                  <c:v>19.542999999999999</c:v>
                </c:pt>
                <c:pt idx="20">
                  <c:v>19.876000000000001</c:v>
                </c:pt>
                <c:pt idx="21">
                  <c:v>20.167999999999999</c:v>
                </c:pt>
                <c:pt idx="22">
                  <c:v>20.379000000000001</c:v>
                </c:pt>
                <c:pt idx="23">
                  <c:v>20.483000000000001</c:v>
                </c:pt>
                <c:pt idx="24">
                  <c:v>20.466999999999999</c:v>
                </c:pt>
                <c:pt idx="25">
                  <c:v>20.34</c:v>
                </c:pt>
                <c:pt idx="26">
                  <c:v>20.132000000000001</c:v>
                </c:pt>
                <c:pt idx="27">
                  <c:v>19.882999999999999</c:v>
                </c:pt>
                <c:pt idx="28">
                  <c:v>19.62</c:v>
                </c:pt>
                <c:pt idx="29">
                  <c:v>19.347000000000001</c:v>
                </c:pt>
                <c:pt idx="30">
                  <c:v>19.048999999999999</c:v>
                </c:pt>
                <c:pt idx="31">
                  <c:v>18.693999999999999</c:v>
                </c:pt>
                <c:pt idx="32">
                  <c:v>18.259</c:v>
                </c:pt>
                <c:pt idx="33">
                  <c:v>17.731000000000002</c:v>
                </c:pt>
                <c:pt idx="34">
                  <c:v>17.120999999999999</c:v>
                </c:pt>
                <c:pt idx="35">
                  <c:v>16.446000000000002</c:v>
                </c:pt>
                <c:pt idx="36">
                  <c:v>15.734999999999999</c:v>
                </c:pt>
                <c:pt idx="37">
                  <c:v>15.023</c:v>
                </c:pt>
                <c:pt idx="38">
                  <c:v>14.347</c:v>
                </c:pt>
                <c:pt idx="39">
                  <c:v>13.731</c:v>
                </c:pt>
                <c:pt idx="40">
                  <c:v>13.2</c:v>
                </c:pt>
                <c:pt idx="41">
                  <c:v>12.765000000000001</c:v>
                </c:pt>
                <c:pt idx="42">
                  <c:v>12.420999999999999</c:v>
                </c:pt>
                <c:pt idx="43">
                  <c:v>12.153</c:v>
                </c:pt>
                <c:pt idx="44">
                  <c:v>11.957000000000001</c:v>
                </c:pt>
                <c:pt idx="45">
                  <c:v>11.821</c:v>
                </c:pt>
                <c:pt idx="46">
                  <c:v>11.733000000000001</c:v>
                </c:pt>
                <c:pt idx="47">
                  <c:v>11.673999999999999</c:v>
                </c:pt>
                <c:pt idx="48">
                  <c:v>11.625999999999999</c:v>
                </c:pt>
                <c:pt idx="49">
                  <c:v>11.577</c:v>
                </c:pt>
                <c:pt idx="50">
                  <c:v>11.515000000000001</c:v>
                </c:pt>
                <c:pt idx="51">
                  <c:v>11.436</c:v>
                </c:pt>
                <c:pt idx="52">
                  <c:v>11.342000000000001</c:v>
                </c:pt>
                <c:pt idx="53">
                  <c:v>11.237</c:v>
                </c:pt>
                <c:pt idx="54">
                  <c:v>11.118</c:v>
                </c:pt>
                <c:pt idx="55">
                  <c:v>10.984</c:v>
                </c:pt>
                <c:pt idx="56">
                  <c:v>10.834</c:v>
                </c:pt>
              </c:numCache>
            </c:numRef>
          </c:val>
          <c:smooth val="0"/>
        </c:ser>
        <c:dLbls>
          <c:showLegendKey val="0"/>
          <c:showVal val="0"/>
          <c:showCatName val="0"/>
          <c:showSerName val="0"/>
          <c:showPercent val="0"/>
          <c:showBubbleSize val="0"/>
        </c:dLbls>
        <c:marker val="1"/>
        <c:smooth val="0"/>
        <c:axId val="-141345488"/>
        <c:axId val="-141354192"/>
      </c:lineChart>
      <c:valAx>
        <c:axId val="-141354192"/>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1345488"/>
        <c:crosses val="max"/>
        <c:crossBetween val="between"/>
      </c:valAx>
      <c:catAx>
        <c:axId val="-1413454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1354192"/>
        <c:crosses val="autoZero"/>
        <c:auto val="1"/>
        <c:lblAlgn val="ctr"/>
        <c:lblOffset val="100"/>
        <c:tickLblSkip val="5"/>
        <c:noMultiLvlLbl val="0"/>
      </c:catAx>
      <c:valAx>
        <c:axId val="-14135854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1349296"/>
        <c:crosses val="autoZero"/>
        <c:crossBetween val="between"/>
        <c:majorUnit val="400000"/>
        <c:dispUnits>
          <c:builtInUnit val="millions"/>
        </c:dispUnits>
      </c:valAx>
      <c:catAx>
        <c:axId val="-141349296"/>
        <c:scaling>
          <c:orientation val="minMax"/>
        </c:scaling>
        <c:delete val="1"/>
        <c:axPos val="b"/>
        <c:numFmt formatCode="General" sourceLinked="1"/>
        <c:majorTickMark val="out"/>
        <c:minorTickMark val="none"/>
        <c:tickLblPos val="nextTo"/>
        <c:crossAx val="-14135854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Luxembourg</a:t>
            </a:r>
          </a:p>
        </c:rich>
      </c:tx>
      <c:layout>
        <c:manualLayout>
          <c:xMode val="edge"/>
          <c:yMode val="edge"/>
          <c:x val="0.34918064670286009"/>
          <c:y val="7.0411322072644139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313970</c:v>
                </c:pt>
                <c:pt idx="1">
                  <c:v>316845</c:v>
                </c:pt>
                <c:pt idx="2">
                  <c:v>320750</c:v>
                </c:pt>
                <c:pt idx="3">
                  <c:v>324100</c:v>
                </c:pt>
                <c:pt idx="4">
                  <c:v>327750</c:v>
                </c:pt>
                <c:pt idx="5">
                  <c:v>331500</c:v>
                </c:pt>
                <c:pt idx="6">
                  <c:v>333895</c:v>
                </c:pt>
                <c:pt idx="7">
                  <c:v>334995</c:v>
                </c:pt>
                <c:pt idx="8">
                  <c:v>335850</c:v>
                </c:pt>
                <c:pt idx="9">
                  <c:v>337500</c:v>
                </c:pt>
                <c:pt idx="10">
                  <c:v>339171</c:v>
                </c:pt>
                <c:pt idx="11">
                  <c:v>342421</c:v>
                </c:pt>
                <c:pt idx="12">
                  <c:v>346600</c:v>
                </c:pt>
                <c:pt idx="13">
                  <c:v>350450</c:v>
                </c:pt>
                <c:pt idx="14">
                  <c:v>355050</c:v>
                </c:pt>
                <c:pt idx="15">
                  <c:v>358950</c:v>
                </c:pt>
                <c:pt idx="16">
                  <c:v>360731</c:v>
                </c:pt>
                <c:pt idx="17">
                  <c:v>361358</c:v>
                </c:pt>
                <c:pt idx="18">
                  <c:v>362007</c:v>
                </c:pt>
                <c:pt idx="19">
                  <c:v>362856</c:v>
                </c:pt>
                <c:pt idx="20">
                  <c:v>364150</c:v>
                </c:pt>
                <c:pt idx="21">
                  <c:v>365225</c:v>
                </c:pt>
                <c:pt idx="22">
                  <c:v>365525</c:v>
                </c:pt>
                <c:pt idx="23">
                  <c:v>365622</c:v>
                </c:pt>
                <c:pt idx="24">
                  <c:v>365998</c:v>
                </c:pt>
                <c:pt idx="25">
                  <c:v>366706</c:v>
                </c:pt>
                <c:pt idx="26">
                  <c:v>368355</c:v>
                </c:pt>
                <c:pt idx="27">
                  <c:v>370750</c:v>
                </c:pt>
                <c:pt idx="28">
                  <c:v>373450</c:v>
                </c:pt>
                <c:pt idx="29">
                  <c:v>377100</c:v>
                </c:pt>
                <c:pt idx="30">
                  <c:v>381850</c:v>
                </c:pt>
                <c:pt idx="31">
                  <c:v>387000</c:v>
                </c:pt>
                <c:pt idx="32">
                  <c:v>392175</c:v>
                </c:pt>
                <c:pt idx="33">
                  <c:v>397475</c:v>
                </c:pt>
                <c:pt idx="34">
                  <c:v>402925</c:v>
                </c:pt>
                <c:pt idx="35">
                  <c:v>408625</c:v>
                </c:pt>
                <c:pt idx="36">
                  <c:v>414225</c:v>
                </c:pt>
                <c:pt idx="37">
                  <c:v>419450</c:v>
                </c:pt>
                <c:pt idx="38">
                  <c:v>424700</c:v>
                </c:pt>
                <c:pt idx="39">
                  <c:v>430475</c:v>
                </c:pt>
                <c:pt idx="40">
                  <c:v>436300</c:v>
                </c:pt>
                <c:pt idx="41">
                  <c:v>441525</c:v>
                </c:pt>
                <c:pt idx="42">
                  <c:v>446175</c:v>
                </c:pt>
                <c:pt idx="43">
                  <c:v>451630</c:v>
                </c:pt>
                <c:pt idx="44">
                  <c:v>458095</c:v>
                </c:pt>
                <c:pt idx="45">
                  <c:v>465158</c:v>
                </c:pt>
                <c:pt idx="46">
                  <c:v>472637</c:v>
                </c:pt>
                <c:pt idx="47">
                  <c:v>479993</c:v>
                </c:pt>
                <c:pt idx="48">
                  <c:v>488650</c:v>
                </c:pt>
                <c:pt idx="49">
                  <c:v>497783</c:v>
                </c:pt>
                <c:pt idx="50">
                  <c:v>506953</c:v>
                </c:pt>
                <c:pt idx="51">
                  <c:v>518347</c:v>
                </c:pt>
                <c:pt idx="52">
                  <c:v>530946</c:v>
                </c:pt>
                <c:pt idx="53">
                  <c:v>543360</c:v>
                </c:pt>
                <c:pt idx="54">
                  <c:v>556319</c:v>
                </c:pt>
                <c:pt idx="55">
                  <c:v>569604</c:v>
                </c:pt>
                <c:pt idx="56">
                  <c:v>582014</c:v>
                </c:pt>
              </c:numCache>
            </c:numRef>
          </c:val>
        </c:ser>
        <c:dLbls>
          <c:showLegendKey val="0"/>
          <c:showVal val="0"/>
          <c:showCatName val="0"/>
          <c:showSerName val="0"/>
          <c:showPercent val="0"/>
          <c:showBubbleSize val="0"/>
        </c:dLbls>
        <c:axId val="-141343856"/>
        <c:axId val="-141355280"/>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11.8</c:v>
                </c:pt>
                <c:pt idx="1">
                  <c:v>11.4</c:v>
                </c:pt>
                <c:pt idx="2">
                  <c:v>12.6</c:v>
                </c:pt>
                <c:pt idx="3">
                  <c:v>12.1</c:v>
                </c:pt>
                <c:pt idx="4">
                  <c:v>11.8</c:v>
                </c:pt>
                <c:pt idx="5">
                  <c:v>12.2</c:v>
                </c:pt>
                <c:pt idx="6">
                  <c:v>12.1</c:v>
                </c:pt>
                <c:pt idx="7">
                  <c:v>12.3</c:v>
                </c:pt>
                <c:pt idx="8">
                  <c:v>12.2</c:v>
                </c:pt>
                <c:pt idx="9">
                  <c:v>12.4</c:v>
                </c:pt>
                <c:pt idx="10">
                  <c:v>12.2</c:v>
                </c:pt>
                <c:pt idx="11">
                  <c:v>12.8</c:v>
                </c:pt>
                <c:pt idx="12">
                  <c:v>11.9</c:v>
                </c:pt>
                <c:pt idx="13">
                  <c:v>12</c:v>
                </c:pt>
                <c:pt idx="14">
                  <c:v>12.2</c:v>
                </c:pt>
                <c:pt idx="15">
                  <c:v>12.2</c:v>
                </c:pt>
                <c:pt idx="16">
                  <c:v>12.5</c:v>
                </c:pt>
                <c:pt idx="17">
                  <c:v>11.3</c:v>
                </c:pt>
                <c:pt idx="18">
                  <c:v>11.6</c:v>
                </c:pt>
                <c:pt idx="19">
                  <c:v>11</c:v>
                </c:pt>
                <c:pt idx="20">
                  <c:v>11.3</c:v>
                </c:pt>
                <c:pt idx="21">
                  <c:v>11.2</c:v>
                </c:pt>
                <c:pt idx="22">
                  <c:v>11.3</c:v>
                </c:pt>
                <c:pt idx="23">
                  <c:v>11.3</c:v>
                </c:pt>
                <c:pt idx="24">
                  <c:v>11.1</c:v>
                </c:pt>
                <c:pt idx="25">
                  <c:v>11</c:v>
                </c:pt>
                <c:pt idx="26">
                  <c:v>10.8</c:v>
                </c:pt>
                <c:pt idx="27">
                  <c:v>10.8</c:v>
                </c:pt>
                <c:pt idx="28">
                  <c:v>10.3</c:v>
                </c:pt>
                <c:pt idx="29">
                  <c:v>10.6</c:v>
                </c:pt>
                <c:pt idx="30">
                  <c:v>9.9</c:v>
                </c:pt>
                <c:pt idx="31">
                  <c:v>9.6999999999999993</c:v>
                </c:pt>
                <c:pt idx="32">
                  <c:v>10.3</c:v>
                </c:pt>
                <c:pt idx="33">
                  <c:v>9.8000000000000007</c:v>
                </c:pt>
                <c:pt idx="34">
                  <c:v>9.4</c:v>
                </c:pt>
                <c:pt idx="35">
                  <c:v>9.3000000000000007</c:v>
                </c:pt>
                <c:pt idx="36">
                  <c:v>9.4</c:v>
                </c:pt>
                <c:pt idx="37">
                  <c:v>9.4</c:v>
                </c:pt>
                <c:pt idx="38">
                  <c:v>9.1999999999999993</c:v>
                </c:pt>
                <c:pt idx="39">
                  <c:v>8.8000000000000007</c:v>
                </c:pt>
                <c:pt idx="40">
                  <c:v>8.6</c:v>
                </c:pt>
                <c:pt idx="41">
                  <c:v>8.4</c:v>
                </c:pt>
                <c:pt idx="42">
                  <c:v>8.4</c:v>
                </c:pt>
                <c:pt idx="43">
                  <c:v>9</c:v>
                </c:pt>
                <c:pt idx="44">
                  <c:v>7.8</c:v>
                </c:pt>
                <c:pt idx="45">
                  <c:v>7.8</c:v>
                </c:pt>
                <c:pt idx="46">
                  <c:v>8</c:v>
                </c:pt>
                <c:pt idx="47">
                  <c:v>8.1</c:v>
                </c:pt>
                <c:pt idx="48">
                  <c:v>7.4</c:v>
                </c:pt>
                <c:pt idx="49">
                  <c:v>7.3</c:v>
                </c:pt>
                <c:pt idx="50">
                  <c:v>7.4</c:v>
                </c:pt>
                <c:pt idx="51">
                  <c:v>7.4</c:v>
                </c:pt>
                <c:pt idx="52">
                  <c:v>7.3</c:v>
                </c:pt>
                <c:pt idx="53">
                  <c:v>7</c:v>
                </c:pt>
                <c:pt idx="54">
                  <c:v>6.9</c:v>
                </c:pt>
                <c:pt idx="55">
                  <c:v>7</c:v>
                </c:pt>
                <c:pt idx="56">
                  <c:v>6.8</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16</c:v>
                </c:pt>
                <c:pt idx="1">
                  <c:v>16.100000000000001</c:v>
                </c:pt>
                <c:pt idx="2">
                  <c:v>16</c:v>
                </c:pt>
                <c:pt idx="3">
                  <c:v>15.8</c:v>
                </c:pt>
                <c:pt idx="4">
                  <c:v>16</c:v>
                </c:pt>
                <c:pt idx="5">
                  <c:v>16</c:v>
                </c:pt>
                <c:pt idx="6">
                  <c:v>15.6</c:v>
                </c:pt>
                <c:pt idx="7">
                  <c:v>14.8</c:v>
                </c:pt>
                <c:pt idx="8">
                  <c:v>14</c:v>
                </c:pt>
                <c:pt idx="9">
                  <c:v>13.3</c:v>
                </c:pt>
                <c:pt idx="10">
                  <c:v>13</c:v>
                </c:pt>
                <c:pt idx="11">
                  <c:v>13</c:v>
                </c:pt>
                <c:pt idx="12">
                  <c:v>11.8</c:v>
                </c:pt>
                <c:pt idx="13">
                  <c:v>10.8</c:v>
                </c:pt>
                <c:pt idx="14">
                  <c:v>11.1</c:v>
                </c:pt>
                <c:pt idx="15">
                  <c:v>11.1</c:v>
                </c:pt>
                <c:pt idx="16">
                  <c:v>10.9</c:v>
                </c:pt>
                <c:pt idx="17">
                  <c:v>11.2</c:v>
                </c:pt>
                <c:pt idx="18">
                  <c:v>11.2</c:v>
                </c:pt>
                <c:pt idx="19">
                  <c:v>11.2</c:v>
                </c:pt>
                <c:pt idx="20">
                  <c:v>11.4</c:v>
                </c:pt>
                <c:pt idx="21">
                  <c:v>12.1</c:v>
                </c:pt>
                <c:pt idx="22">
                  <c:v>11.8</c:v>
                </c:pt>
                <c:pt idx="23">
                  <c:v>11.4</c:v>
                </c:pt>
                <c:pt idx="24">
                  <c:v>11.5</c:v>
                </c:pt>
                <c:pt idx="25">
                  <c:v>11.2</c:v>
                </c:pt>
                <c:pt idx="26">
                  <c:v>11.7</c:v>
                </c:pt>
                <c:pt idx="27">
                  <c:v>11.4</c:v>
                </c:pt>
                <c:pt idx="28">
                  <c:v>12.3</c:v>
                </c:pt>
                <c:pt idx="29">
                  <c:v>12.4</c:v>
                </c:pt>
                <c:pt idx="30">
                  <c:v>12.9</c:v>
                </c:pt>
                <c:pt idx="31">
                  <c:v>12.9</c:v>
                </c:pt>
                <c:pt idx="32">
                  <c:v>13.1</c:v>
                </c:pt>
                <c:pt idx="33">
                  <c:v>13.5</c:v>
                </c:pt>
                <c:pt idx="34">
                  <c:v>13.5</c:v>
                </c:pt>
                <c:pt idx="35">
                  <c:v>13.3</c:v>
                </c:pt>
                <c:pt idx="36">
                  <c:v>13.7</c:v>
                </c:pt>
                <c:pt idx="37">
                  <c:v>13.1</c:v>
                </c:pt>
                <c:pt idx="38">
                  <c:v>12.7</c:v>
                </c:pt>
                <c:pt idx="39">
                  <c:v>13</c:v>
                </c:pt>
                <c:pt idx="40">
                  <c:v>13.1</c:v>
                </c:pt>
                <c:pt idx="41">
                  <c:v>12.4</c:v>
                </c:pt>
                <c:pt idx="42">
                  <c:v>12</c:v>
                </c:pt>
                <c:pt idx="43">
                  <c:v>11.7</c:v>
                </c:pt>
                <c:pt idx="44">
                  <c:v>11.9</c:v>
                </c:pt>
                <c:pt idx="45">
                  <c:v>11.5</c:v>
                </c:pt>
                <c:pt idx="46">
                  <c:v>11.7</c:v>
                </c:pt>
                <c:pt idx="47">
                  <c:v>11.4</c:v>
                </c:pt>
                <c:pt idx="48">
                  <c:v>11.5</c:v>
                </c:pt>
                <c:pt idx="49">
                  <c:v>11.3</c:v>
                </c:pt>
                <c:pt idx="50">
                  <c:v>11.6</c:v>
                </c:pt>
                <c:pt idx="51">
                  <c:v>10.9</c:v>
                </c:pt>
                <c:pt idx="52">
                  <c:v>11.3</c:v>
                </c:pt>
                <c:pt idx="53">
                  <c:v>11.3</c:v>
                </c:pt>
                <c:pt idx="54">
                  <c:v>10.9</c:v>
                </c:pt>
                <c:pt idx="55">
                  <c:v>10.7</c:v>
                </c:pt>
                <c:pt idx="56">
                  <c:v>10.4</c:v>
                </c:pt>
              </c:numCache>
            </c:numRef>
          </c:val>
          <c:smooth val="0"/>
        </c:ser>
        <c:dLbls>
          <c:showLegendKey val="0"/>
          <c:showVal val="0"/>
          <c:showCatName val="0"/>
          <c:showSerName val="0"/>
          <c:showPercent val="0"/>
          <c:showBubbleSize val="0"/>
        </c:dLbls>
        <c:marker val="1"/>
        <c:smooth val="0"/>
        <c:axId val="-141356368"/>
        <c:axId val="-141358000"/>
      </c:lineChart>
      <c:valAx>
        <c:axId val="-141358000"/>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1356368"/>
        <c:crosses val="max"/>
        <c:crossBetween val="between"/>
      </c:valAx>
      <c:catAx>
        <c:axId val="-1413563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1358000"/>
        <c:crosses val="autoZero"/>
        <c:auto val="1"/>
        <c:lblAlgn val="ctr"/>
        <c:lblOffset val="100"/>
        <c:tickLblSkip val="5"/>
        <c:noMultiLvlLbl val="0"/>
      </c:catAx>
      <c:valAx>
        <c:axId val="-14135528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1343856"/>
        <c:crosses val="autoZero"/>
        <c:crossBetween val="between"/>
        <c:majorUnit val="200000"/>
        <c:dispUnits>
          <c:builtInUnit val="millions"/>
        </c:dispUnits>
      </c:valAx>
      <c:catAx>
        <c:axId val="-141343856"/>
        <c:scaling>
          <c:orientation val="minMax"/>
        </c:scaling>
        <c:delete val="1"/>
        <c:axPos val="b"/>
        <c:numFmt formatCode="General" sourceLinked="1"/>
        <c:majorTickMark val="out"/>
        <c:minorTickMark val="none"/>
        <c:tickLblPos val="nextTo"/>
        <c:crossAx val="-14135528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Percentage</a:t>
            </a:r>
            <a:r>
              <a:rPr lang="en-US" sz="1100" baseline="0"/>
              <a:t> of</a:t>
            </a:r>
            <a:r>
              <a:rPr lang="en-US" sz="1100"/>
              <a:t> accumulated number of immigrants (2012-2016) from total population</a:t>
            </a:r>
          </a:p>
        </c:rich>
      </c:tx>
      <c:layout>
        <c:manualLayout>
          <c:xMode val="edge"/>
          <c:yMode val="edge"/>
          <c:x val="0.19050128857761292"/>
          <c:y val="3.9022629334656951E-2"/>
        </c:manualLayout>
      </c:layout>
      <c:overlay val="1"/>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0240514130984287E-2"/>
          <c:y val="4.7444468406297173E-2"/>
          <c:w val="0.87106115693321973"/>
          <c:h val="0.6394580394940389"/>
        </c:manualLayout>
      </c:layout>
      <c:barChart>
        <c:barDir val="col"/>
        <c:grouping val="clustered"/>
        <c:varyColors val="0"/>
        <c:ser>
          <c:idx val="0"/>
          <c:order val="0"/>
          <c:tx>
            <c:strRef>
              <c:f>Sheet1!$B$1</c:f>
              <c:strCache>
                <c:ptCount val="1"/>
                <c:pt idx="0">
                  <c:v>Percentage of immigrants from 2012 to 2016</c:v>
                </c:pt>
              </c:strCache>
            </c:strRef>
          </c:tx>
          <c:spPr>
            <a:solidFill>
              <a:schemeClr val="accent1"/>
            </a:solidFill>
            <a:ln>
              <a:noFill/>
            </a:ln>
            <a:effectLst/>
          </c:spPr>
          <c:invertIfNegative val="0"/>
          <c:dLbls>
            <c:numFmt formatCode="0%" sourceLinked="0"/>
            <c:spPr>
              <a:noFill/>
              <a:ln>
                <a:noFill/>
              </a:ln>
              <a:effectLst/>
            </c:spPr>
            <c:txPr>
              <a:bodyPr rot="-5400000" spcFirstLastPara="1" vertOverflow="ellipsis"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Sheet1!$A$2:$A$29</c:f>
              <c:strCache>
                <c:ptCount val="28"/>
                <c:pt idx="0">
                  <c:v>Luxembourg</c:v>
                </c:pt>
                <c:pt idx="1">
                  <c:v>Malta</c:v>
                </c:pt>
                <c:pt idx="2">
                  <c:v>Ireland</c:v>
                </c:pt>
                <c:pt idx="3">
                  <c:v>Austria</c:v>
                </c:pt>
                <c:pt idx="4">
                  <c:v>Sweden</c:v>
                </c:pt>
                <c:pt idx="5">
                  <c:v>Cyprus</c:v>
                </c:pt>
                <c:pt idx="6">
                  <c:v>Denmark</c:v>
                </c:pt>
                <c:pt idx="7">
                  <c:v>Germany</c:v>
                </c:pt>
                <c:pt idx="8">
                  <c:v>Belgium</c:v>
                </c:pt>
                <c:pt idx="9">
                  <c:v>Netherlands</c:v>
                </c:pt>
                <c:pt idx="10">
                  <c:v>United Kingdom</c:v>
                </c:pt>
                <c:pt idx="11">
                  <c:v>Lithuania</c:v>
                </c:pt>
                <c:pt idx="12">
                  <c:v>Romania</c:v>
                </c:pt>
                <c:pt idx="13">
                  <c:v>Slovenia</c:v>
                </c:pt>
                <c:pt idx="14">
                  <c:v>Spain</c:v>
                </c:pt>
                <c:pt idx="15">
                  <c:v>Greece</c:v>
                </c:pt>
                <c:pt idx="16">
                  <c:v>Estonia</c:v>
                </c:pt>
                <c:pt idx="17">
                  <c:v>Finland</c:v>
                </c:pt>
                <c:pt idx="18">
                  <c:v>Poland</c:v>
                </c:pt>
                <c:pt idx="19">
                  <c:v>France</c:v>
                </c:pt>
                <c:pt idx="20">
                  <c:v>Latvia</c:v>
                </c:pt>
                <c:pt idx="21">
                  <c:v>Italy</c:v>
                </c:pt>
                <c:pt idx="22">
                  <c:v>Hungary</c:v>
                </c:pt>
                <c:pt idx="23">
                  <c:v>Czechia</c:v>
                </c:pt>
                <c:pt idx="24">
                  <c:v>Bulgaria</c:v>
                </c:pt>
                <c:pt idx="25">
                  <c:v>Croatia</c:v>
                </c:pt>
                <c:pt idx="26">
                  <c:v>Portugal</c:v>
                </c:pt>
                <c:pt idx="27">
                  <c:v>Slovakia</c:v>
                </c:pt>
              </c:strCache>
            </c:strRef>
          </c:cat>
          <c:val>
            <c:numRef>
              <c:f>Sheet1!$B$2:$B$29</c:f>
              <c:numCache>
                <c:formatCode>0.00%</c:formatCode>
                <c:ptCount val="28"/>
                <c:pt idx="0">
                  <c:v>0.19002807492603271</c:v>
                </c:pt>
                <c:pt idx="1">
                  <c:v>0.14844209805075589</c:v>
                </c:pt>
                <c:pt idx="2">
                  <c:v>7.7041680554577122E-2</c:v>
                </c:pt>
                <c:pt idx="3">
                  <c:v>6.9307543791294349E-2</c:v>
                </c:pt>
                <c:pt idx="4">
                  <c:v>6.4809986007375725E-2</c:v>
                </c:pt>
                <c:pt idx="5">
                  <c:v>6.1883132144001707E-2</c:v>
                </c:pt>
                <c:pt idx="6">
                  <c:v>5.8656322178208486E-2</c:v>
                </c:pt>
                <c:pt idx="7">
                  <c:v>5.7602400349664427E-2</c:v>
                </c:pt>
                <c:pt idx="8">
                  <c:v>5.6748482229326561E-2</c:v>
                </c:pt>
                <c:pt idx="9">
                  <c:v>4.4357432282223337E-2</c:v>
                </c:pt>
                <c:pt idx="10">
                  <c:v>4.3852385447095396E-2</c:v>
                </c:pt>
                <c:pt idx="11">
                  <c:v>3.7807275634354418E-2</c:v>
                </c:pt>
                <c:pt idx="12">
                  <c:v>3.6909184151398933E-2</c:v>
                </c:pt>
                <c:pt idx="13">
                  <c:v>3.6213307041696972E-2</c:v>
                </c:pt>
                <c:pt idx="14">
                  <c:v>3.5434489352501077E-2</c:v>
                </c:pt>
                <c:pt idx="15">
                  <c:v>3.308026719819495E-2</c:v>
                </c:pt>
                <c:pt idx="16">
                  <c:v>3.1074107570356974E-2</c:v>
                </c:pt>
                <c:pt idx="17">
                  <c:v>2.8820430829746786E-2</c:v>
                </c:pt>
                <c:pt idx="18">
                  <c:v>2.861676350649394E-2</c:v>
                </c:pt>
                <c:pt idx="19">
                  <c:v>2.6157763514824042E-2</c:v>
                </c:pt>
                <c:pt idx="20">
                  <c:v>2.5409573792176416E-2</c:v>
                </c:pt>
                <c:pt idx="21">
                  <c:v>2.5017657829125656E-2</c:v>
                </c:pt>
                <c:pt idx="22">
                  <c:v>2.4374611716316542E-2</c:v>
                </c:pt>
                <c:pt idx="23">
                  <c:v>1.7796431155106616E-2</c:v>
                </c:pt>
                <c:pt idx="24">
                  <c:v>1.4836509665926001E-2</c:v>
                </c:pt>
                <c:pt idx="25">
                  <c:v>1.3335252993939893E-2</c:v>
                </c:pt>
                <c:pt idx="26">
                  <c:v>1.0798268201721339E-2</c:v>
                </c:pt>
                <c:pt idx="27">
                  <c:v>5.6360041378817624E-3</c:v>
                </c:pt>
              </c:numCache>
            </c:numRef>
          </c:val>
        </c:ser>
        <c:dLbls>
          <c:showLegendKey val="0"/>
          <c:showVal val="0"/>
          <c:showCatName val="0"/>
          <c:showSerName val="0"/>
          <c:showPercent val="0"/>
          <c:showBubbleSize val="0"/>
        </c:dLbls>
        <c:gapWidth val="69"/>
        <c:overlap val="-12"/>
        <c:axId val="-141344944"/>
        <c:axId val="-141350384"/>
      </c:barChart>
      <c:catAx>
        <c:axId val="-14134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1350384"/>
        <c:crosses val="autoZero"/>
        <c:auto val="1"/>
        <c:lblAlgn val="ctr"/>
        <c:lblOffset val="100"/>
        <c:tickLblSkip val="1"/>
        <c:noMultiLvlLbl val="0"/>
      </c:catAx>
      <c:valAx>
        <c:axId val="-141350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1344944"/>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Estonia</a:t>
            </a:r>
          </a:p>
        </c:rich>
      </c:tx>
      <c:layout>
        <c:manualLayout>
          <c:xMode val="edge"/>
          <c:yMode val="edge"/>
          <c:x val="0.40563795086658633"/>
          <c:y val="7.0411322072644139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1211537</c:v>
                </c:pt>
                <c:pt idx="1">
                  <c:v>1225077</c:v>
                </c:pt>
                <c:pt idx="2">
                  <c:v>1241623</c:v>
                </c:pt>
                <c:pt idx="3">
                  <c:v>1258857</c:v>
                </c:pt>
                <c:pt idx="4">
                  <c:v>1277086</c:v>
                </c:pt>
                <c:pt idx="5">
                  <c:v>1294566</c:v>
                </c:pt>
                <c:pt idx="6">
                  <c:v>1308597</c:v>
                </c:pt>
                <c:pt idx="7">
                  <c:v>1318946</c:v>
                </c:pt>
                <c:pt idx="8">
                  <c:v>1331214</c:v>
                </c:pt>
                <c:pt idx="9">
                  <c:v>1345249</c:v>
                </c:pt>
                <c:pt idx="10">
                  <c:v>1360076</c:v>
                </c:pt>
                <c:pt idx="11">
                  <c:v>1376955</c:v>
                </c:pt>
                <c:pt idx="12">
                  <c:v>1392518</c:v>
                </c:pt>
                <c:pt idx="13">
                  <c:v>1405951</c:v>
                </c:pt>
                <c:pt idx="14">
                  <c:v>1418169</c:v>
                </c:pt>
                <c:pt idx="15">
                  <c:v>1429352</c:v>
                </c:pt>
                <c:pt idx="16">
                  <c:v>1439576</c:v>
                </c:pt>
                <c:pt idx="17">
                  <c:v>1450211</c:v>
                </c:pt>
                <c:pt idx="18">
                  <c:v>1460188</c:v>
                </c:pt>
                <c:pt idx="19">
                  <c:v>1468333</c:v>
                </c:pt>
                <c:pt idx="20">
                  <c:v>1477219</c:v>
                </c:pt>
                <c:pt idx="21">
                  <c:v>1487666</c:v>
                </c:pt>
                <c:pt idx="22">
                  <c:v>1498414</c:v>
                </c:pt>
                <c:pt idx="23">
                  <c:v>1508745</c:v>
                </c:pt>
                <c:pt idx="24">
                  <c:v>1518617</c:v>
                </c:pt>
                <c:pt idx="25">
                  <c:v>1528781</c:v>
                </c:pt>
                <c:pt idx="26">
                  <c:v>1540190</c:v>
                </c:pt>
                <c:pt idx="27">
                  <c:v>1552221</c:v>
                </c:pt>
                <c:pt idx="28">
                  <c:v>1561900</c:v>
                </c:pt>
                <c:pt idx="29">
                  <c:v>1568131</c:v>
                </c:pt>
                <c:pt idx="30">
                  <c:v>1569174</c:v>
                </c:pt>
                <c:pt idx="31">
                  <c:v>1561314</c:v>
                </c:pt>
                <c:pt idx="32">
                  <c:v>1533091</c:v>
                </c:pt>
                <c:pt idx="33">
                  <c:v>1494128</c:v>
                </c:pt>
                <c:pt idx="34">
                  <c:v>1462514</c:v>
                </c:pt>
                <c:pt idx="35">
                  <c:v>1436634</c:v>
                </c:pt>
                <c:pt idx="36">
                  <c:v>1415594</c:v>
                </c:pt>
                <c:pt idx="37">
                  <c:v>1399535</c:v>
                </c:pt>
                <c:pt idx="38">
                  <c:v>1386156</c:v>
                </c:pt>
                <c:pt idx="39">
                  <c:v>1390244</c:v>
                </c:pt>
                <c:pt idx="40">
                  <c:v>1396985</c:v>
                </c:pt>
                <c:pt idx="41">
                  <c:v>1388115</c:v>
                </c:pt>
                <c:pt idx="42">
                  <c:v>1379350</c:v>
                </c:pt>
                <c:pt idx="43">
                  <c:v>1370720</c:v>
                </c:pt>
                <c:pt idx="44">
                  <c:v>1362550</c:v>
                </c:pt>
                <c:pt idx="45">
                  <c:v>1354775</c:v>
                </c:pt>
                <c:pt idx="46">
                  <c:v>1346810</c:v>
                </c:pt>
                <c:pt idx="47">
                  <c:v>1340680</c:v>
                </c:pt>
                <c:pt idx="48">
                  <c:v>1337090</c:v>
                </c:pt>
                <c:pt idx="49">
                  <c:v>1334515</c:v>
                </c:pt>
                <c:pt idx="50">
                  <c:v>1331475</c:v>
                </c:pt>
                <c:pt idx="51">
                  <c:v>1327439</c:v>
                </c:pt>
                <c:pt idx="52">
                  <c:v>1322696</c:v>
                </c:pt>
                <c:pt idx="53">
                  <c:v>1317997</c:v>
                </c:pt>
                <c:pt idx="54">
                  <c:v>1314545</c:v>
                </c:pt>
                <c:pt idx="55">
                  <c:v>1315407</c:v>
                </c:pt>
                <c:pt idx="56">
                  <c:v>1315790</c:v>
                </c:pt>
              </c:numCache>
            </c:numRef>
          </c:val>
        </c:ser>
        <c:dLbls>
          <c:showLegendKey val="0"/>
          <c:showVal val="0"/>
          <c:showCatName val="0"/>
          <c:showSerName val="0"/>
          <c:showPercent val="0"/>
          <c:showBubbleSize val="0"/>
        </c:dLbls>
        <c:axId val="-30801856"/>
        <c:axId val="-30806208"/>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10.5</c:v>
                </c:pt>
                <c:pt idx="1">
                  <c:v>10.6</c:v>
                </c:pt>
                <c:pt idx="2">
                  <c:v>10.9</c:v>
                </c:pt>
                <c:pt idx="3">
                  <c:v>10.5</c:v>
                </c:pt>
                <c:pt idx="4">
                  <c:v>10</c:v>
                </c:pt>
                <c:pt idx="5">
                  <c:v>10.4</c:v>
                </c:pt>
                <c:pt idx="6">
                  <c:v>10.5</c:v>
                </c:pt>
                <c:pt idx="7">
                  <c:v>10.4</c:v>
                </c:pt>
                <c:pt idx="8">
                  <c:v>10.7</c:v>
                </c:pt>
                <c:pt idx="9">
                  <c:v>11.3</c:v>
                </c:pt>
                <c:pt idx="10">
                  <c:v>11.2</c:v>
                </c:pt>
                <c:pt idx="11">
                  <c:v>10.9</c:v>
                </c:pt>
                <c:pt idx="12">
                  <c:v>11.1</c:v>
                </c:pt>
                <c:pt idx="13">
                  <c:v>11.1</c:v>
                </c:pt>
                <c:pt idx="14">
                  <c:v>10.9</c:v>
                </c:pt>
                <c:pt idx="15">
                  <c:v>11.6</c:v>
                </c:pt>
                <c:pt idx="16">
                  <c:v>12.1</c:v>
                </c:pt>
                <c:pt idx="17">
                  <c:v>11.8</c:v>
                </c:pt>
                <c:pt idx="18">
                  <c:v>12.2</c:v>
                </c:pt>
                <c:pt idx="19">
                  <c:v>12.3</c:v>
                </c:pt>
                <c:pt idx="20">
                  <c:v>12.3</c:v>
                </c:pt>
                <c:pt idx="21">
                  <c:v>12.3</c:v>
                </c:pt>
                <c:pt idx="22">
                  <c:v>11.9</c:v>
                </c:pt>
                <c:pt idx="23">
                  <c:v>12.1</c:v>
                </c:pt>
                <c:pt idx="24">
                  <c:v>12.6</c:v>
                </c:pt>
                <c:pt idx="25">
                  <c:v>12.7</c:v>
                </c:pt>
                <c:pt idx="26">
                  <c:v>11.7</c:v>
                </c:pt>
                <c:pt idx="27">
                  <c:v>11.8</c:v>
                </c:pt>
                <c:pt idx="28">
                  <c:v>11.9</c:v>
                </c:pt>
                <c:pt idx="29">
                  <c:v>11.8</c:v>
                </c:pt>
                <c:pt idx="30">
                  <c:v>12.4</c:v>
                </c:pt>
                <c:pt idx="31">
                  <c:v>12.6</c:v>
                </c:pt>
                <c:pt idx="32">
                  <c:v>13.1</c:v>
                </c:pt>
                <c:pt idx="33">
                  <c:v>14.2</c:v>
                </c:pt>
                <c:pt idx="34">
                  <c:v>15.2</c:v>
                </c:pt>
                <c:pt idx="35">
                  <c:v>14.5</c:v>
                </c:pt>
                <c:pt idx="36">
                  <c:v>13.4</c:v>
                </c:pt>
                <c:pt idx="37">
                  <c:v>13.3</c:v>
                </c:pt>
                <c:pt idx="38">
                  <c:v>14</c:v>
                </c:pt>
                <c:pt idx="39">
                  <c:v>13.4</c:v>
                </c:pt>
                <c:pt idx="40">
                  <c:v>13.2</c:v>
                </c:pt>
                <c:pt idx="41">
                  <c:v>13.3</c:v>
                </c:pt>
                <c:pt idx="42">
                  <c:v>13.3</c:v>
                </c:pt>
                <c:pt idx="43">
                  <c:v>13.2</c:v>
                </c:pt>
                <c:pt idx="44">
                  <c:v>13</c:v>
                </c:pt>
                <c:pt idx="45">
                  <c:v>12.8</c:v>
                </c:pt>
                <c:pt idx="46">
                  <c:v>12.9</c:v>
                </c:pt>
                <c:pt idx="47">
                  <c:v>13</c:v>
                </c:pt>
                <c:pt idx="48">
                  <c:v>12.5</c:v>
                </c:pt>
                <c:pt idx="49">
                  <c:v>12.1</c:v>
                </c:pt>
                <c:pt idx="50">
                  <c:v>11.9</c:v>
                </c:pt>
                <c:pt idx="51">
                  <c:v>11.5</c:v>
                </c:pt>
                <c:pt idx="52">
                  <c:v>11.7</c:v>
                </c:pt>
                <c:pt idx="53">
                  <c:v>11.6</c:v>
                </c:pt>
                <c:pt idx="54">
                  <c:v>11.8</c:v>
                </c:pt>
                <c:pt idx="55">
                  <c:v>11.6</c:v>
                </c:pt>
                <c:pt idx="56">
                  <c:v>11.7</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16.7</c:v>
                </c:pt>
                <c:pt idx="1">
                  <c:v>16.5</c:v>
                </c:pt>
                <c:pt idx="2">
                  <c:v>16.100000000000001</c:v>
                </c:pt>
                <c:pt idx="3">
                  <c:v>15.3</c:v>
                </c:pt>
                <c:pt idx="4">
                  <c:v>15.4</c:v>
                </c:pt>
                <c:pt idx="5">
                  <c:v>14.6</c:v>
                </c:pt>
                <c:pt idx="6">
                  <c:v>14.2</c:v>
                </c:pt>
                <c:pt idx="7">
                  <c:v>14.2</c:v>
                </c:pt>
                <c:pt idx="8">
                  <c:v>14.9</c:v>
                </c:pt>
                <c:pt idx="9">
                  <c:v>15.4</c:v>
                </c:pt>
                <c:pt idx="10">
                  <c:v>15.8</c:v>
                </c:pt>
                <c:pt idx="11">
                  <c:v>16.100000000000001</c:v>
                </c:pt>
                <c:pt idx="12">
                  <c:v>15.6</c:v>
                </c:pt>
                <c:pt idx="13">
                  <c:v>15.1</c:v>
                </c:pt>
                <c:pt idx="14">
                  <c:v>15.1</c:v>
                </c:pt>
                <c:pt idx="15">
                  <c:v>14.9</c:v>
                </c:pt>
                <c:pt idx="16">
                  <c:v>15.1</c:v>
                </c:pt>
                <c:pt idx="17">
                  <c:v>15.2</c:v>
                </c:pt>
                <c:pt idx="18">
                  <c:v>15</c:v>
                </c:pt>
                <c:pt idx="19">
                  <c:v>14.9</c:v>
                </c:pt>
                <c:pt idx="20">
                  <c:v>15</c:v>
                </c:pt>
                <c:pt idx="21">
                  <c:v>15.4</c:v>
                </c:pt>
                <c:pt idx="22">
                  <c:v>15.4</c:v>
                </c:pt>
                <c:pt idx="23">
                  <c:v>16</c:v>
                </c:pt>
                <c:pt idx="24">
                  <c:v>16</c:v>
                </c:pt>
                <c:pt idx="25">
                  <c:v>15.5</c:v>
                </c:pt>
                <c:pt idx="26">
                  <c:v>15.7</c:v>
                </c:pt>
                <c:pt idx="27">
                  <c:v>16.2</c:v>
                </c:pt>
                <c:pt idx="28">
                  <c:v>16</c:v>
                </c:pt>
                <c:pt idx="29">
                  <c:v>15.5</c:v>
                </c:pt>
                <c:pt idx="30">
                  <c:v>14.2</c:v>
                </c:pt>
                <c:pt idx="31">
                  <c:v>12.4</c:v>
                </c:pt>
                <c:pt idx="32">
                  <c:v>11.8</c:v>
                </c:pt>
                <c:pt idx="33">
                  <c:v>10.199999999999999</c:v>
                </c:pt>
                <c:pt idx="34">
                  <c:v>9.6999999999999993</c:v>
                </c:pt>
                <c:pt idx="35">
                  <c:v>9.4</c:v>
                </c:pt>
                <c:pt idx="36">
                  <c:v>9.4</c:v>
                </c:pt>
                <c:pt idx="37">
                  <c:v>9</c:v>
                </c:pt>
                <c:pt idx="38">
                  <c:v>8.8000000000000007</c:v>
                </c:pt>
                <c:pt idx="39">
                  <c:v>9</c:v>
                </c:pt>
                <c:pt idx="40">
                  <c:v>9.4</c:v>
                </c:pt>
                <c:pt idx="41">
                  <c:v>9.1</c:v>
                </c:pt>
                <c:pt idx="42">
                  <c:v>9.4</c:v>
                </c:pt>
                <c:pt idx="43">
                  <c:v>9.5</c:v>
                </c:pt>
                <c:pt idx="44">
                  <c:v>10.3</c:v>
                </c:pt>
                <c:pt idx="45">
                  <c:v>10.6</c:v>
                </c:pt>
                <c:pt idx="46">
                  <c:v>11</c:v>
                </c:pt>
                <c:pt idx="47">
                  <c:v>11.8</c:v>
                </c:pt>
                <c:pt idx="48">
                  <c:v>12</c:v>
                </c:pt>
                <c:pt idx="49">
                  <c:v>11.8</c:v>
                </c:pt>
                <c:pt idx="50">
                  <c:v>11.9</c:v>
                </c:pt>
                <c:pt idx="51">
                  <c:v>11.1</c:v>
                </c:pt>
                <c:pt idx="52">
                  <c:v>10.6</c:v>
                </c:pt>
                <c:pt idx="53">
                  <c:v>10.3</c:v>
                </c:pt>
                <c:pt idx="54">
                  <c:v>10.3</c:v>
                </c:pt>
                <c:pt idx="55">
                  <c:v>10.6</c:v>
                </c:pt>
                <c:pt idx="56">
                  <c:v>10.7</c:v>
                </c:pt>
              </c:numCache>
            </c:numRef>
          </c:val>
          <c:smooth val="0"/>
        </c:ser>
        <c:dLbls>
          <c:showLegendKey val="0"/>
          <c:showVal val="0"/>
          <c:showCatName val="0"/>
          <c:showSerName val="0"/>
          <c:showPercent val="0"/>
          <c:showBubbleSize val="0"/>
        </c:dLbls>
        <c:marker val="1"/>
        <c:smooth val="0"/>
        <c:axId val="-30783904"/>
        <c:axId val="-30800224"/>
      </c:lineChart>
      <c:valAx>
        <c:axId val="-30800224"/>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83904"/>
        <c:crosses val="max"/>
        <c:crossBetween val="between"/>
      </c:valAx>
      <c:catAx>
        <c:axId val="-30783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00224"/>
        <c:crosses val="autoZero"/>
        <c:auto val="1"/>
        <c:lblAlgn val="ctr"/>
        <c:lblOffset val="100"/>
        <c:tickLblSkip val="5"/>
        <c:noMultiLvlLbl val="0"/>
      </c:catAx>
      <c:valAx>
        <c:axId val="-3080620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01856"/>
        <c:crosses val="autoZero"/>
        <c:crossBetween val="between"/>
        <c:majorUnit val="500000"/>
        <c:dispUnits>
          <c:builtInUnit val="millions"/>
        </c:dispUnits>
      </c:valAx>
      <c:catAx>
        <c:axId val="-30801856"/>
        <c:scaling>
          <c:orientation val="minMax"/>
        </c:scaling>
        <c:delete val="1"/>
        <c:axPos val="b"/>
        <c:numFmt formatCode="General" sourceLinked="1"/>
        <c:majorTickMark val="out"/>
        <c:minorTickMark val="none"/>
        <c:tickLblPos val="nextTo"/>
        <c:crossAx val="-3080620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Accumulated number of immigrants (2012-2016)</a:t>
            </a:r>
          </a:p>
        </c:rich>
      </c:tx>
      <c:layout>
        <c:manualLayout>
          <c:xMode val="edge"/>
          <c:yMode val="edge"/>
          <c:x val="0.19050131926121372"/>
          <c:y val="5.1757601897778734E-2"/>
        </c:manualLayout>
      </c:layout>
      <c:overlay val="1"/>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0240514130984287E-2"/>
          <c:y val="4.7444468406297173E-2"/>
          <c:w val="0.87106115693321973"/>
          <c:h val="0.6394580394940389"/>
        </c:manualLayout>
      </c:layout>
      <c:barChart>
        <c:barDir val="col"/>
        <c:grouping val="clustered"/>
        <c:varyColors val="0"/>
        <c:ser>
          <c:idx val="0"/>
          <c:order val="0"/>
          <c:tx>
            <c:strRef>
              <c:f>Sheet1!$B$1</c:f>
              <c:strCache>
                <c:ptCount val="1"/>
                <c:pt idx="0">
                  <c:v>Immigrants 2012 2016</c:v>
                </c:pt>
              </c:strCache>
            </c:strRef>
          </c:tx>
          <c:spPr>
            <a:solidFill>
              <a:schemeClr val="accent1"/>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Sheet1!$A$2:$A$29</c:f>
              <c:strCache>
                <c:ptCount val="28"/>
                <c:pt idx="0">
                  <c:v>Germany</c:v>
                </c:pt>
                <c:pt idx="1">
                  <c:v>United Kingdom</c:v>
                </c:pt>
                <c:pt idx="2">
                  <c:v>France</c:v>
                </c:pt>
                <c:pt idx="3">
                  <c:v>Spain</c:v>
                </c:pt>
                <c:pt idx="4">
                  <c:v>Italy</c:v>
                </c:pt>
                <c:pt idx="5">
                  <c:v>Poland</c:v>
                </c:pt>
                <c:pt idx="6">
                  <c:v>Netherlands</c:v>
                </c:pt>
                <c:pt idx="7">
                  <c:v>Romania</c:v>
                </c:pt>
                <c:pt idx="8">
                  <c:v>Sweden</c:v>
                </c:pt>
                <c:pt idx="9">
                  <c:v>Belgium</c:v>
                </c:pt>
                <c:pt idx="10">
                  <c:v>Austria</c:v>
                </c:pt>
                <c:pt idx="11">
                  <c:v>Ireland</c:v>
                </c:pt>
                <c:pt idx="12">
                  <c:v>Greece</c:v>
                </c:pt>
                <c:pt idx="13">
                  <c:v>Denmark</c:v>
                </c:pt>
                <c:pt idx="14">
                  <c:v>Hungary</c:v>
                </c:pt>
                <c:pt idx="15">
                  <c:v>Czechia</c:v>
                </c:pt>
                <c:pt idx="16">
                  <c:v>Finland</c:v>
                </c:pt>
                <c:pt idx="17">
                  <c:v>Portugal</c:v>
                </c:pt>
                <c:pt idx="18">
                  <c:v>Luxembourg</c:v>
                </c:pt>
                <c:pt idx="19">
                  <c:v>Lithuania</c:v>
                </c:pt>
                <c:pt idx="20">
                  <c:v>Bulgaria</c:v>
                </c:pt>
                <c:pt idx="21">
                  <c:v>Slovenia</c:v>
                </c:pt>
                <c:pt idx="22">
                  <c:v>Cyprus</c:v>
                </c:pt>
                <c:pt idx="23">
                  <c:v>Malta</c:v>
                </c:pt>
                <c:pt idx="24">
                  <c:v>Croatia</c:v>
                </c:pt>
                <c:pt idx="25">
                  <c:v>Latvia</c:v>
                </c:pt>
                <c:pt idx="26">
                  <c:v>Estonia</c:v>
                </c:pt>
                <c:pt idx="27">
                  <c:v>Slovakia</c:v>
                </c:pt>
              </c:strCache>
            </c:strRef>
          </c:cat>
          <c:val>
            <c:numRef>
              <c:f>Sheet1!$B$2:$B$29</c:f>
              <c:numCache>
                <c:formatCode>#,##0</c:formatCode>
                <c:ptCount val="28"/>
                <c:pt idx="0">
                  <c:v>4743481</c:v>
                </c:pt>
                <c:pt idx="1">
                  <c:v>2876522</c:v>
                </c:pt>
                <c:pt idx="2">
                  <c:v>1748902</c:v>
                </c:pt>
                <c:pt idx="3">
                  <c:v>1647139</c:v>
                </c:pt>
                <c:pt idx="4">
                  <c:v>1516758</c:v>
                </c:pt>
                <c:pt idx="5">
                  <c:v>1086581</c:v>
                </c:pt>
                <c:pt idx="6">
                  <c:v>755421</c:v>
                </c:pt>
                <c:pt idx="7">
                  <c:v>727197</c:v>
                </c:pt>
                <c:pt idx="8">
                  <c:v>643115</c:v>
                </c:pt>
                <c:pt idx="9">
                  <c:v>643041</c:v>
                </c:pt>
                <c:pt idx="10">
                  <c:v>605517</c:v>
                </c:pt>
                <c:pt idx="11">
                  <c:v>366359</c:v>
                </c:pt>
                <c:pt idx="12">
                  <c:v>356472</c:v>
                </c:pt>
                <c:pt idx="13">
                  <c:v>335984</c:v>
                </c:pt>
                <c:pt idx="14">
                  <c:v>239213</c:v>
                </c:pt>
                <c:pt idx="15">
                  <c:v>188043</c:v>
                </c:pt>
                <c:pt idx="16">
                  <c:v>158377</c:v>
                </c:pt>
                <c:pt idx="17">
                  <c:v>111497</c:v>
                </c:pt>
                <c:pt idx="18">
                  <c:v>110599</c:v>
                </c:pt>
                <c:pt idx="19">
                  <c:v>108440</c:v>
                </c:pt>
                <c:pt idx="20">
                  <c:v>105752</c:v>
                </c:pt>
                <c:pt idx="21">
                  <c:v>74782</c:v>
                </c:pt>
                <c:pt idx="22">
                  <c:v>72411</c:v>
                </c:pt>
                <c:pt idx="23">
                  <c:v>67594</c:v>
                </c:pt>
                <c:pt idx="24">
                  <c:v>55666</c:v>
                </c:pt>
                <c:pt idx="25">
                  <c:v>49791</c:v>
                </c:pt>
                <c:pt idx="26">
                  <c:v>40887</c:v>
                </c:pt>
                <c:pt idx="27">
                  <c:v>30608</c:v>
                </c:pt>
              </c:numCache>
            </c:numRef>
          </c:val>
        </c:ser>
        <c:dLbls>
          <c:showLegendKey val="0"/>
          <c:showVal val="0"/>
          <c:showCatName val="0"/>
          <c:showSerName val="0"/>
          <c:showPercent val="0"/>
          <c:showBubbleSize val="0"/>
        </c:dLbls>
        <c:gapWidth val="69"/>
        <c:overlap val="-12"/>
        <c:axId val="-141348752"/>
        <c:axId val="-141347664"/>
      </c:barChart>
      <c:catAx>
        <c:axId val="-14134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1347664"/>
        <c:crosses val="autoZero"/>
        <c:auto val="1"/>
        <c:lblAlgn val="ctr"/>
        <c:lblOffset val="100"/>
        <c:tickLblSkip val="1"/>
        <c:noMultiLvlLbl val="0"/>
      </c:catAx>
      <c:valAx>
        <c:axId val="-141347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1348752"/>
        <c:crossesAt val="1"/>
        <c:crossBetween val="between"/>
        <c:dispUnits>
          <c:builtInUnit val="millions"/>
          <c:dispUnitsLbl>
            <c:layout>
              <c:manualLayout>
                <c:xMode val="edge"/>
                <c:yMode val="edge"/>
                <c:x val="0"/>
                <c:y val="0.25120140784694178"/>
              </c:manualLayout>
            </c:layout>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Lithuania</a:t>
            </a:r>
          </a:p>
        </c:rich>
      </c:tx>
      <c:layout>
        <c:manualLayout>
          <c:xMode val="edge"/>
          <c:yMode val="edge"/>
          <c:x val="0.38446646180518895"/>
          <c:y val="9.9274511049022018E-3"/>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2778550</c:v>
                </c:pt>
                <c:pt idx="1">
                  <c:v>2823550</c:v>
                </c:pt>
                <c:pt idx="2">
                  <c:v>2863350</c:v>
                </c:pt>
                <c:pt idx="3">
                  <c:v>2898950</c:v>
                </c:pt>
                <c:pt idx="4">
                  <c:v>2935200</c:v>
                </c:pt>
                <c:pt idx="5">
                  <c:v>2971450</c:v>
                </c:pt>
                <c:pt idx="6">
                  <c:v>3008050</c:v>
                </c:pt>
                <c:pt idx="7">
                  <c:v>3044400</c:v>
                </c:pt>
                <c:pt idx="8">
                  <c:v>3078850</c:v>
                </c:pt>
                <c:pt idx="9">
                  <c:v>3107321</c:v>
                </c:pt>
                <c:pt idx="10">
                  <c:v>3139689</c:v>
                </c:pt>
                <c:pt idx="11">
                  <c:v>3179041</c:v>
                </c:pt>
                <c:pt idx="12">
                  <c:v>3213622</c:v>
                </c:pt>
                <c:pt idx="13">
                  <c:v>3244438</c:v>
                </c:pt>
                <c:pt idx="14">
                  <c:v>3273894</c:v>
                </c:pt>
                <c:pt idx="15">
                  <c:v>3301652</c:v>
                </c:pt>
                <c:pt idx="16">
                  <c:v>3328664</c:v>
                </c:pt>
                <c:pt idx="17">
                  <c:v>3355036</c:v>
                </c:pt>
                <c:pt idx="18">
                  <c:v>3379514</c:v>
                </c:pt>
                <c:pt idx="19">
                  <c:v>3397842</c:v>
                </c:pt>
                <c:pt idx="20">
                  <c:v>3413202</c:v>
                </c:pt>
                <c:pt idx="21">
                  <c:v>3432947</c:v>
                </c:pt>
                <c:pt idx="22">
                  <c:v>3457179</c:v>
                </c:pt>
                <c:pt idx="23">
                  <c:v>3485192</c:v>
                </c:pt>
                <c:pt idx="24">
                  <c:v>3514205</c:v>
                </c:pt>
                <c:pt idx="25">
                  <c:v>3544543</c:v>
                </c:pt>
                <c:pt idx="26">
                  <c:v>3578914</c:v>
                </c:pt>
                <c:pt idx="27">
                  <c:v>3616367</c:v>
                </c:pt>
                <c:pt idx="28">
                  <c:v>3655049</c:v>
                </c:pt>
                <c:pt idx="29">
                  <c:v>3684255</c:v>
                </c:pt>
                <c:pt idx="30">
                  <c:v>3697838</c:v>
                </c:pt>
                <c:pt idx="31">
                  <c:v>3704134</c:v>
                </c:pt>
                <c:pt idx="32">
                  <c:v>3700114</c:v>
                </c:pt>
                <c:pt idx="33">
                  <c:v>3682613</c:v>
                </c:pt>
                <c:pt idx="34">
                  <c:v>3657144</c:v>
                </c:pt>
                <c:pt idx="35">
                  <c:v>3629102</c:v>
                </c:pt>
                <c:pt idx="36">
                  <c:v>3601613</c:v>
                </c:pt>
                <c:pt idx="37">
                  <c:v>3575137</c:v>
                </c:pt>
                <c:pt idx="38">
                  <c:v>3549331</c:v>
                </c:pt>
                <c:pt idx="39">
                  <c:v>3524238</c:v>
                </c:pt>
                <c:pt idx="40">
                  <c:v>3499536</c:v>
                </c:pt>
                <c:pt idx="41">
                  <c:v>3470818</c:v>
                </c:pt>
                <c:pt idx="42">
                  <c:v>3443067</c:v>
                </c:pt>
                <c:pt idx="43">
                  <c:v>3415213</c:v>
                </c:pt>
                <c:pt idx="44">
                  <c:v>3377075</c:v>
                </c:pt>
                <c:pt idx="45">
                  <c:v>3322528</c:v>
                </c:pt>
                <c:pt idx="46">
                  <c:v>3269909</c:v>
                </c:pt>
                <c:pt idx="47">
                  <c:v>3231294</c:v>
                </c:pt>
                <c:pt idx="48">
                  <c:v>3198231</c:v>
                </c:pt>
                <c:pt idx="49">
                  <c:v>3162916</c:v>
                </c:pt>
                <c:pt idx="50">
                  <c:v>3097282</c:v>
                </c:pt>
                <c:pt idx="51">
                  <c:v>3028115</c:v>
                </c:pt>
                <c:pt idx="52">
                  <c:v>2987773</c:v>
                </c:pt>
                <c:pt idx="53">
                  <c:v>2957689</c:v>
                </c:pt>
                <c:pt idx="54">
                  <c:v>2932367</c:v>
                </c:pt>
                <c:pt idx="55">
                  <c:v>2904910</c:v>
                </c:pt>
                <c:pt idx="56">
                  <c:v>2868231</c:v>
                </c:pt>
              </c:numCache>
            </c:numRef>
          </c:val>
        </c:ser>
        <c:dLbls>
          <c:showLegendKey val="0"/>
          <c:showVal val="0"/>
          <c:showCatName val="0"/>
          <c:showSerName val="0"/>
          <c:showPercent val="0"/>
          <c:showBubbleSize val="0"/>
        </c:dLbls>
        <c:axId val="-30796416"/>
        <c:axId val="-30792064"/>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7.8</c:v>
                </c:pt>
                <c:pt idx="1">
                  <c:v>7.9</c:v>
                </c:pt>
                <c:pt idx="2">
                  <c:v>8.6999999999999993</c:v>
                </c:pt>
                <c:pt idx="3">
                  <c:v>8</c:v>
                </c:pt>
                <c:pt idx="4">
                  <c:v>7.4</c:v>
                </c:pt>
                <c:pt idx="5">
                  <c:v>7.9</c:v>
                </c:pt>
                <c:pt idx="6">
                  <c:v>7.9</c:v>
                </c:pt>
                <c:pt idx="7">
                  <c:v>8.1</c:v>
                </c:pt>
                <c:pt idx="8">
                  <c:v>8.4</c:v>
                </c:pt>
                <c:pt idx="9">
                  <c:v>8.6999999999999993</c:v>
                </c:pt>
                <c:pt idx="10">
                  <c:v>8.9</c:v>
                </c:pt>
                <c:pt idx="11">
                  <c:v>8.5</c:v>
                </c:pt>
                <c:pt idx="12">
                  <c:v>9.1</c:v>
                </c:pt>
                <c:pt idx="13">
                  <c:v>9</c:v>
                </c:pt>
                <c:pt idx="14">
                  <c:v>9</c:v>
                </c:pt>
                <c:pt idx="15">
                  <c:v>9.5</c:v>
                </c:pt>
                <c:pt idx="16">
                  <c:v>9.6</c:v>
                </c:pt>
                <c:pt idx="17">
                  <c:v>9.8000000000000007</c:v>
                </c:pt>
                <c:pt idx="18">
                  <c:v>10.1</c:v>
                </c:pt>
                <c:pt idx="19">
                  <c:v>10.3</c:v>
                </c:pt>
                <c:pt idx="20">
                  <c:v>10.5</c:v>
                </c:pt>
                <c:pt idx="21">
                  <c:v>10.4</c:v>
                </c:pt>
                <c:pt idx="22">
                  <c:v>10.1</c:v>
                </c:pt>
                <c:pt idx="23">
                  <c:v>10.5</c:v>
                </c:pt>
                <c:pt idx="24">
                  <c:v>11</c:v>
                </c:pt>
                <c:pt idx="25">
                  <c:v>11.1</c:v>
                </c:pt>
                <c:pt idx="26">
                  <c:v>10</c:v>
                </c:pt>
                <c:pt idx="27">
                  <c:v>10.199999999999999</c:v>
                </c:pt>
                <c:pt idx="28">
                  <c:v>10.3</c:v>
                </c:pt>
                <c:pt idx="29">
                  <c:v>10.4</c:v>
                </c:pt>
                <c:pt idx="30">
                  <c:v>10.8</c:v>
                </c:pt>
                <c:pt idx="31">
                  <c:v>11.1</c:v>
                </c:pt>
                <c:pt idx="32">
                  <c:v>11.2</c:v>
                </c:pt>
                <c:pt idx="33">
                  <c:v>12.5</c:v>
                </c:pt>
                <c:pt idx="34">
                  <c:v>12.7</c:v>
                </c:pt>
                <c:pt idx="35">
                  <c:v>12.5</c:v>
                </c:pt>
                <c:pt idx="36">
                  <c:v>11.9</c:v>
                </c:pt>
                <c:pt idx="37">
                  <c:v>11.5</c:v>
                </c:pt>
                <c:pt idx="38">
                  <c:v>11.5</c:v>
                </c:pt>
                <c:pt idx="39">
                  <c:v>11.4</c:v>
                </c:pt>
                <c:pt idx="40">
                  <c:v>11.1</c:v>
                </c:pt>
                <c:pt idx="41">
                  <c:v>11.6</c:v>
                </c:pt>
                <c:pt idx="42">
                  <c:v>11.9</c:v>
                </c:pt>
                <c:pt idx="43">
                  <c:v>12</c:v>
                </c:pt>
                <c:pt idx="44">
                  <c:v>12.2</c:v>
                </c:pt>
                <c:pt idx="45">
                  <c:v>13.2</c:v>
                </c:pt>
                <c:pt idx="46">
                  <c:v>13.7</c:v>
                </c:pt>
                <c:pt idx="47">
                  <c:v>14.1</c:v>
                </c:pt>
                <c:pt idx="48">
                  <c:v>13.7</c:v>
                </c:pt>
                <c:pt idx="49">
                  <c:v>13.3</c:v>
                </c:pt>
                <c:pt idx="50">
                  <c:v>13.6</c:v>
                </c:pt>
                <c:pt idx="51">
                  <c:v>13.6</c:v>
                </c:pt>
                <c:pt idx="52">
                  <c:v>13.7</c:v>
                </c:pt>
                <c:pt idx="53">
                  <c:v>14</c:v>
                </c:pt>
                <c:pt idx="54">
                  <c:v>13.7</c:v>
                </c:pt>
                <c:pt idx="55">
                  <c:v>14.4</c:v>
                </c:pt>
                <c:pt idx="56">
                  <c:v>14.3</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22.5</c:v>
                </c:pt>
                <c:pt idx="1">
                  <c:v>22.2</c:v>
                </c:pt>
                <c:pt idx="2">
                  <c:v>20.9</c:v>
                </c:pt>
                <c:pt idx="3">
                  <c:v>19.7</c:v>
                </c:pt>
                <c:pt idx="4">
                  <c:v>19</c:v>
                </c:pt>
                <c:pt idx="5">
                  <c:v>18.100000000000001</c:v>
                </c:pt>
                <c:pt idx="6">
                  <c:v>18</c:v>
                </c:pt>
                <c:pt idx="7">
                  <c:v>17.7</c:v>
                </c:pt>
                <c:pt idx="8">
                  <c:v>17.600000000000001</c:v>
                </c:pt>
                <c:pt idx="9">
                  <c:v>17.5</c:v>
                </c:pt>
                <c:pt idx="10">
                  <c:v>17.7</c:v>
                </c:pt>
                <c:pt idx="11">
                  <c:v>17.600000000000001</c:v>
                </c:pt>
                <c:pt idx="12">
                  <c:v>17</c:v>
                </c:pt>
                <c:pt idx="13">
                  <c:v>16</c:v>
                </c:pt>
                <c:pt idx="14">
                  <c:v>15.9</c:v>
                </c:pt>
                <c:pt idx="15">
                  <c:v>15.7</c:v>
                </c:pt>
                <c:pt idx="16">
                  <c:v>15.7</c:v>
                </c:pt>
                <c:pt idx="17">
                  <c:v>15.5</c:v>
                </c:pt>
                <c:pt idx="18">
                  <c:v>15.3</c:v>
                </c:pt>
                <c:pt idx="19">
                  <c:v>15.3</c:v>
                </c:pt>
                <c:pt idx="20">
                  <c:v>15.2</c:v>
                </c:pt>
                <c:pt idx="21">
                  <c:v>15.2</c:v>
                </c:pt>
                <c:pt idx="22">
                  <c:v>15.4</c:v>
                </c:pt>
                <c:pt idx="23">
                  <c:v>16.5</c:v>
                </c:pt>
                <c:pt idx="24">
                  <c:v>16.399999999999999</c:v>
                </c:pt>
                <c:pt idx="25">
                  <c:v>16.5</c:v>
                </c:pt>
                <c:pt idx="26">
                  <c:v>16.7</c:v>
                </c:pt>
                <c:pt idx="27">
                  <c:v>16.399999999999999</c:v>
                </c:pt>
                <c:pt idx="28">
                  <c:v>15.5</c:v>
                </c:pt>
                <c:pt idx="29">
                  <c:v>15.1</c:v>
                </c:pt>
                <c:pt idx="30">
                  <c:v>15.4</c:v>
                </c:pt>
                <c:pt idx="31">
                  <c:v>15.1</c:v>
                </c:pt>
                <c:pt idx="32">
                  <c:v>14.7</c:v>
                </c:pt>
                <c:pt idx="33">
                  <c:v>12.9</c:v>
                </c:pt>
                <c:pt idx="34">
                  <c:v>11.6</c:v>
                </c:pt>
                <c:pt idx="35">
                  <c:v>11.4</c:v>
                </c:pt>
                <c:pt idx="36">
                  <c:v>10.8</c:v>
                </c:pt>
                <c:pt idx="37">
                  <c:v>10.6</c:v>
                </c:pt>
                <c:pt idx="38">
                  <c:v>10.4</c:v>
                </c:pt>
                <c:pt idx="39">
                  <c:v>10.3</c:v>
                </c:pt>
                <c:pt idx="40">
                  <c:v>9.8000000000000007</c:v>
                </c:pt>
                <c:pt idx="41">
                  <c:v>9</c:v>
                </c:pt>
                <c:pt idx="42">
                  <c:v>8.6</c:v>
                </c:pt>
                <c:pt idx="43">
                  <c:v>8.8000000000000007</c:v>
                </c:pt>
                <c:pt idx="44">
                  <c:v>8.8000000000000007</c:v>
                </c:pt>
                <c:pt idx="45">
                  <c:v>8.9</c:v>
                </c:pt>
                <c:pt idx="46">
                  <c:v>9.1</c:v>
                </c:pt>
                <c:pt idx="47">
                  <c:v>9.3000000000000007</c:v>
                </c:pt>
                <c:pt idx="48">
                  <c:v>9.9</c:v>
                </c:pt>
                <c:pt idx="49">
                  <c:v>10.199999999999999</c:v>
                </c:pt>
                <c:pt idx="50">
                  <c:v>9.9</c:v>
                </c:pt>
                <c:pt idx="51">
                  <c:v>10</c:v>
                </c:pt>
                <c:pt idx="52">
                  <c:v>10.199999999999999</c:v>
                </c:pt>
                <c:pt idx="53">
                  <c:v>10.1</c:v>
                </c:pt>
                <c:pt idx="54">
                  <c:v>10.4</c:v>
                </c:pt>
                <c:pt idx="55">
                  <c:v>10.8</c:v>
                </c:pt>
                <c:pt idx="56">
                  <c:v>10.7</c:v>
                </c:pt>
              </c:numCache>
            </c:numRef>
          </c:val>
          <c:smooth val="0"/>
        </c:ser>
        <c:dLbls>
          <c:showLegendKey val="0"/>
          <c:showVal val="0"/>
          <c:showCatName val="0"/>
          <c:showSerName val="0"/>
          <c:showPercent val="0"/>
          <c:showBubbleSize val="0"/>
        </c:dLbls>
        <c:marker val="1"/>
        <c:smooth val="0"/>
        <c:axId val="-30787168"/>
        <c:axId val="-30793696"/>
      </c:lineChart>
      <c:valAx>
        <c:axId val="-30793696"/>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87168"/>
        <c:crosses val="max"/>
        <c:crossBetween val="between"/>
      </c:valAx>
      <c:catAx>
        <c:axId val="-307871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93696"/>
        <c:crosses val="autoZero"/>
        <c:auto val="1"/>
        <c:lblAlgn val="ctr"/>
        <c:lblOffset val="100"/>
        <c:tickLblSkip val="5"/>
        <c:noMultiLvlLbl val="0"/>
      </c:catAx>
      <c:valAx>
        <c:axId val="-3079206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96416"/>
        <c:crosses val="autoZero"/>
        <c:crossBetween val="between"/>
        <c:majorUnit val="1000000"/>
        <c:dispUnits>
          <c:builtInUnit val="millions"/>
        </c:dispUnits>
      </c:valAx>
      <c:catAx>
        <c:axId val="-30796416"/>
        <c:scaling>
          <c:orientation val="minMax"/>
        </c:scaling>
        <c:delete val="1"/>
        <c:axPos val="b"/>
        <c:numFmt formatCode="General" sourceLinked="1"/>
        <c:majorTickMark val="out"/>
        <c:minorTickMark val="none"/>
        <c:tickLblPos val="nextTo"/>
        <c:crossAx val="-307920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Hungary</a:t>
            </a:r>
          </a:p>
        </c:rich>
      </c:tx>
      <c:layout>
        <c:manualLayout>
          <c:xMode val="edge"/>
          <c:yMode val="edge"/>
          <c:x val="0.37740929878472318"/>
          <c:y val="9.9274511049022018E-3"/>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9983967</c:v>
                </c:pt>
                <c:pt idx="1">
                  <c:v>10029321</c:v>
                </c:pt>
                <c:pt idx="2">
                  <c:v>10061734</c:v>
                </c:pt>
                <c:pt idx="3">
                  <c:v>10087947</c:v>
                </c:pt>
                <c:pt idx="4">
                  <c:v>10119835</c:v>
                </c:pt>
                <c:pt idx="5">
                  <c:v>10147935</c:v>
                </c:pt>
                <c:pt idx="6">
                  <c:v>10178653</c:v>
                </c:pt>
                <c:pt idx="7">
                  <c:v>10216604</c:v>
                </c:pt>
                <c:pt idx="8">
                  <c:v>10255815</c:v>
                </c:pt>
                <c:pt idx="9">
                  <c:v>10298723</c:v>
                </c:pt>
                <c:pt idx="10">
                  <c:v>10337910</c:v>
                </c:pt>
                <c:pt idx="11">
                  <c:v>10367537</c:v>
                </c:pt>
                <c:pt idx="12">
                  <c:v>10398489</c:v>
                </c:pt>
                <c:pt idx="13">
                  <c:v>10432055</c:v>
                </c:pt>
                <c:pt idx="14">
                  <c:v>10478720</c:v>
                </c:pt>
                <c:pt idx="15">
                  <c:v>10540525</c:v>
                </c:pt>
                <c:pt idx="16">
                  <c:v>10598677</c:v>
                </c:pt>
                <c:pt idx="17">
                  <c:v>10648031</c:v>
                </c:pt>
                <c:pt idx="18">
                  <c:v>10684822</c:v>
                </c:pt>
                <c:pt idx="19">
                  <c:v>10704152</c:v>
                </c:pt>
                <c:pt idx="20">
                  <c:v>10711122</c:v>
                </c:pt>
                <c:pt idx="21">
                  <c:v>10711848</c:v>
                </c:pt>
                <c:pt idx="22">
                  <c:v>10705535</c:v>
                </c:pt>
                <c:pt idx="23">
                  <c:v>10689463</c:v>
                </c:pt>
                <c:pt idx="24">
                  <c:v>10668095</c:v>
                </c:pt>
                <c:pt idx="25">
                  <c:v>10648713</c:v>
                </c:pt>
                <c:pt idx="26">
                  <c:v>10630564</c:v>
                </c:pt>
                <c:pt idx="27">
                  <c:v>10612741</c:v>
                </c:pt>
                <c:pt idx="28">
                  <c:v>10596487</c:v>
                </c:pt>
                <c:pt idx="29">
                  <c:v>10481719</c:v>
                </c:pt>
                <c:pt idx="30">
                  <c:v>10373988</c:v>
                </c:pt>
                <c:pt idx="31">
                  <c:v>10373400</c:v>
                </c:pt>
                <c:pt idx="32">
                  <c:v>10369341</c:v>
                </c:pt>
                <c:pt idx="33">
                  <c:v>10357523</c:v>
                </c:pt>
                <c:pt idx="34">
                  <c:v>10343355</c:v>
                </c:pt>
                <c:pt idx="35">
                  <c:v>10328965</c:v>
                </c:pt>
                <c:pt idx="36">
                  <c:v>10311238</c:v>
                </c:pt>
                <c:pt idx="37">
                  <c:v>10290486</c:v>
                </c:pt>
                <c:pt idx="38">
                  <c:v>10266570</c:v>
                </c:pt>
                <c:pt idx="39">
                  <c:v>10237530</c:v>
                </c:pt>
                <c:pt idx="40">
                  <c:v>10210971</c:v>
                </c:pt>
                <c:pt idx="41">
                  <c:v>10187576</c:v>
                </c:pt>
                <c:pt idx="42">
                  <c:v>10158608</c:v>
                </c:pt>
                <c:pt idx="43">
                  <c:v>10129552</c:v>
                </c:pt>
                <c:pt idx="44">
                  <c:v>10107146</c:v>
                </c:pt>
                <c:pt idx="45">
                  <c:v>10087065</c:v>
                </c:pt>
                <c:pt idx="46">
                  <c:v>10071370</c:v>
                </c:pt>
                <c:pt idx="47">
                  <c:v>10055780</c:v>
                </c:pt>
                <c:pt idx="48">
                  <c:v>10038188</c:v>
                </c:pt>
                <c:pt idx="49">
                  <c:v>10022650</c:v>
                </c:pt>
                <c:pt idx="50">
                  <c:v>10000023</c:v>
                </c:pt>
                <c:pt idx="51">
                  <c:v>9971727</c:v>
                </c:pt>
                <c:pt idx="52">
                  <c:v>9920362</c:v>
                </c:pt>
                <c:pt idx="53">
                  <c:v>9893082</c:v>
                </c:pt>
                <c:pt idx="54">
                  <c:v>9866468</c:v>
                </c:pt>
                <c:pt idx="55">
                  <c:v>9843028</c:v>
                </c:pt>
                <c:pt idx="56">
                  <c:v>9814023</c:v>
                </c:pt>
              </c:numCache>
            </c:numRef>
          </c:val>
        </c:ser>
        <c:dLbls>
          <c:showLegendKey val="0"/>
          <c:showVal val="0"/>
          <c:showCatName val="0"/>
          <c:showSerName val="0"/>
          <c:showPercent val="0"/>
          <c:showBubbleSize val="0"/>
        </c:dLbls>
        <c:axId val="-30786624"/>
        <c:axId val="-30777920"/>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10.199999999999999</c:v>
                </c:pt>
                <c:pt idx="1">
                  <c:v>9.6</c:v>
                </c:pt>
                <c:pt idx="2">
                  <c:v>10.8</c:v>
                </c:pt>
                <c:pt idx="3">
                  <c:v>9.9</c:v>
                </c:pt>
                <c:pt idx="4">
                  <c:v>10</c:v>
                </c:pt>
                <c:pt idx="5">
                  <c:v>10.7</c:v>
                </c:pt>
                <c:pt idx="6">
                  <c:v>10</c:v>
                </c:pt>
                <c:pt idx="7">
                  <c:v>10.7</c:v>
                </c:pt>
                <c:pt idx="8">
                  <c:v>11.2</c:v>
                </c:pt>
                <c:pt idx="9">
                  <c:v>11.3</c:v>
                </c:pt>
                <c:pt idx="10">
                  <c:v>11.6</c:v>
                </c:pt>
                <c:pt idx="11">
                  <c:v>11.9</c:v>
                </c:pt>
                <c:pt idx="12">
                  <c:v>11.4</c:v>
                </c:pt>
                <c:pt idx="13">
                  <c:v>11.8</c:v>
                </c:pt>
                <c:pt idx="14">
                  <c:v>12</c:v>
                </c:pt>
                <c:pt idx="15">
                  <c:v>12.4</c:v>
                </c:pt>
                <c:pt idx="16">
                  <c:v>12.5</c:v>
                </c:pt>
                <c:pt idx="17">
                  <c:v>12.4</c:v>
                </c:pt>
                <c:pt idx="18">
                  <c:v>13.1</c:v>
                </c:pt>
                <c:pt idx="19">
                  <c:v>12.8</c:v>
                </c:pt>
                <c:pt idx="20">
                  <c:v>13.6</c:v>
                </c:pt>
                <c:pt idx="21">
                  <c:v>13.5</c:v>
                </c:pt>
                <c:pt idx="22">
                  <c:v>13.5</c:v>
                </c:pt>
                <c:pt idx="23">
                  <c:v>13.9</c:v>
                </c:pt>
                <c:pt idx="24">
                  <c:v>13.8</c:v>
                </c:pt>
                <c:pt idx="25">
                  <c:v>13.9</c:v>
                </c:pt>
                <c:pt idx="26">
                  <c:v>13.8</c:v>
                </c:pt>
                <c:pt idx="27">
                  <c:v>13.4</c:v>
                </c:pt>
                <c:pt idx="28">
                  <c:v>13.2</c:v>
                </c:pt>
                <c:pt idx="29">
                  <c:v>13.8</c:v>
                </c:pt>
                <c:pt idx="30">
                  <c:v>14</c:v>
                </c:pt>
                <c:pt idx="31">
                  <c:v>14</c:v>
                </c:pt>
                <c:pt idx="32">
                  <c:v>14.3</c:v>
                </c:pt>
                <c:pt idx="33">
                  <c:v>14.5</c:v>
                </c:pt>
                <c:pt idx="34">
                  <c:v>14.2</c:v>
                </c:pt>
                <c:pt idx="35">
                  <c:v>14.1</c:v>
                </c:pt>
                <c:pt idx="36">
                  <c:v>13.9</c:v>
                </c:pt>
                <c:pt idx="37">
                  <c:v>13.5</c:v>
                </c:pt>
                <c:pt idx="38">
                  <c:v>13.7</c:v>
                </c:pt>
                <c:pt idx="39">
                  <c:v>14</c:v>
                </c:pt>
                <c:pt idx="40">
                  <c:v>13.3</c:v>
                </c:pt>
                <c:pt idx="41">
                  <c:v>13</c:v>
                </c:pt>
                <c:pt idx="42">
                  <c:v>13.1</c:v>
                </c:pt>
                <c:pt idx="43">
                  <c:v>13.4</c:v>
                </c:pt>
                <c:pt idx="44">
                  <c:v>13.1</c:v>
                </c:pt>
                <c:pt idx="45">
                  <c:v>13.5</c:v>
                </c:pt>
                <c:pt idx="46">
                  <c:v>13.1</c:v>
                </c:pt>
                <c:pt idx="47">
                  <c:v>13.2</c:v>
                </c:pt>
                <c:pt idx="48">
                  <c:v>13</c:v>
                </c:pt>
                <c:pt idx="49">
                  <c:v>13</c:v>
                </c:pt>
                <c:pt idx="50">
                  <c:v>13</c:v>
                </c:pt>
                <c:pt idx="51">
                  <c:v>12.9</c:v>
                </c:pt>
                <c:pt idx="52">
                  <c:v>13</c:v>
                </c:pt>
                <c:pt idx="53">
                  <c:v>12.8</c:v>
                </c:pt>
                <c:pt idx="54">
                  <c:v>12.8</c:v>
                </c:pt>
                <c:pt idx="55">
                  <c:v>13.4</c:v>
                </c:pt>
                <c:pt idx="56">
                  <c:v>13</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14.7</c:v>
                </c:pt>
                <c:pt idx="1">
                  <c:v>14</c:v>
                </c:pt>
                <c:pt idx="2">
                  <c:v>12.9</c:v>
                </c:pt>
                <c:pt idx="3">
                  <c:v>13.1</c:v>
                </c:pt>
                <c:pt idx="4">
                  <c:v>13.1</c:v>
                </c:pt>
                <c:pt idx="5">
                  <c:v>13.1</c:v>
                </c:pt>
                <c:pt idx="6">
                  <c:v>13.6</c:v>
                </c:pt>
                <c:pt idx="7">
                  <c:v>14.6</c:v>
                </c:pt>
                <c:pt idx="8">
                  <c:v>15.1</c:v>
                </c:pt>
                <c:pt idx="9">
                  <c:v>15</c:v>
                </c:pt>
                <c:pt idx="10">
                  <c:v>14.7</c:v>
                </c:pt>
                <c:pt idx="11">
                  <c:v>14.5</c:v>
                </c:pt>
                <c:pt idx="12">
                  <c:v>14.7</c:v>
                </c:pt>
                <c:pt idx="13">
                  <c:v>15</c:v>
                </c:pt>
                <c:pt idx="14">
                  <c:v>17.8</c:v>
                </c:pt>
                <c:pt idx="15">
                  <c:v>18.399999999999999</c:v>
                </c:pt>
                <c:pt idx="16">
                  <c:v>17.5</c:v>
                </c:pt>
                <c:pt idx="17">
                  <c:v>16.7</c:v>
                </c:pt>
                <c:pt idx="18">
                  <c:v>15.7</c:v>
                </c:pt>
                <c:pt idx="19">
                  <c:v>15</c:v>
                </c:pt>
                <c:pt idx="20">
                  <c:v>13.9</c:v>
                </c:pt>
                <c:pt idx="21">
                  <c:v>13.3</c:v>
                </c:pt>
                <c:pt idx="22">
                  <c:v>12.5</c:v>
                </c:pt>
                <c:pt idx="23">
                  <c:v>11.9</c:v>
                </c:pt>
                <c:pt idx="24">
                  <c:v>11.8</c:v>
                </c:pt>
                <c:pt idx="25">
                  <c:v>12.2</c:v>
                </c:pt>
                <c:pt idx="26">
                  <c:v>12.1</c:v>
                </c:pt>
                <c:pt idx="27">
                  <c:v>11.9</c:v>
                </c:pt>
                <c:pt idx="28">
                  <c:v>11.7</c:v>
                </c:pt>
                <c:pt idx="29">
                  <c:v>11.8</c:v>
                </c:pt>
                <c:pt idx="30">
                  <c:v>12.1</c:v>
                </c:pt>
                <c:pt idx="31">
                  <c:v>12.3</c:v>
                </c:pt>
                <c:pt idx="32">
                  <c:v>11.7</c:v>
                </c:pt>
                <c:pt idx="33">
                  <c:v>11.3</c:v>
                </c:pt>
                <c:pt idx="34">
                  <c:v>11.2</c:v>
                </c:pt>
                <c:pt idx="35">
                  <c:v>10.8</c:v>
                </c:pt>
                <c:pt idx="36">
                  <c:v>10.199999999999999</c:v>
                </c:pt>
                <c:pt idx="37">
                  <c:v>9.8000000000000007</c:v>
                </c:pt>
                <c:pt idx="38">
                  <c:v>9.5</c:v>
                </c:pt>
                <c:pt idx="39">
                  <c:v>9.1999999999999993</c:v>
                </c:pt>
                <c:pt idx="40">
                  <c:v>9.6</c:v>
                </c:pt>
                <c:pt idx="41">
                  <c:v>9.5</c:v>
                </c:pt>
                <c:pt idx="42">
                  <c:v>9.5</c:v>
                </c:pt>
                <c:pt idx="43">
                  <c:v>9.3000000000000007</c:v>
                </c:pt>
                <c:pt idx="44">
                  <c:v>9.4</c:v>
                </c:pt>
                <c:pt idx="45">
                  <c:v>9.6999999999999993</c:v>
                </c:pt>
                <c:pt idx="46">
                  <c:v>9.9</c:v>
                </c:pt>
                <c:pt idx="47">
                  <c:v>9.6999999999999993</c:v>
                </c:pt>
                <c:pt idx="48">
                  <c:v>9.9</c:v>
                </c:pt>
                <c:pt idx="49">
                  <c:v>9.6</c:v>
                </c:pt>
                <c:pt idx="50">
                  <c:v>9</c:v>
                </c:pt>
                <c:pt idx="51">
                  <c:v>8.8000000000000007</c:v>
                </c:pt>
                <c:pt idx="52">
                  <c:v>9.1</c:v>
                </c:pt>
                <c:pt idx="53">
                  <c:v>9</c:v>
                </c:pt>
                <c:pt idx="54">
                  <c:v>9.5</c:v>
                </c:pt>
                <c:pt idx="55">
                  <c:v>9.4</c:v>
                </c:pt>
                <c:pt idx="56">
                  <c:v>9.6999999999999993</c:v>
                </c:pt>
              </c:numCache>
            </c:numRef>
          </c:val>
          <c:smooth val="0"/>
        </c:ser>
        <c:dLbls>
          <c:showLegendKey val="0"/>
          <c:showVal val="0"/>
          <c:showCatName val="0"/>
          <c:showSerName val="0"/>
          <c:showPercent val="0"/>
          <c:showBubbleSize val="0"/>
        </c:dLbls>
        <c:marker val="1"/>
        <c:smooth val="0"/>
        <c:axId val="-30786080"/>
        <c:axId val="-30798048"/>
      </c:lineChart>
      <c:valAx>
        <c:axId val="-30798048"/>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86080"/>
        <c:crosses val="max"/>
        <c:crossBetween val="between"/>
      </c:valAx>
      <c:catAx>
        <c:axId val="-30786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98048"/>
        <c:crosses val="autoZero"/>
        <c:auto val="1"/>
        <c:lblAlgn val="ctr"/>
        <c:lblOffset val="100"/>
        <c:tickLblSkip val="5"/>
        <c:noMultiLvlLbl val="0"/>
      </c:catAx>
      <c:valAx>
        <c:axId val="-3077792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86624"/>
        <c:crosses val="autoZero"/>
        <c:crossBetween val="between"/>
        <c:majorUnit val="500000"/>
        <c:dispUnits>
          <c:builtInUnit val="millions"/>
        </c:dispUnits>
      </c:valAx>
      <c:catAx>
        <c:axId val="-30786624"/>
        <c:scaling>
          <c:orientation val="minMax"/>
        </c:scaling>
        <c:delete val="1"/>
        <c:axPos val="b"/>
        <c:numFmt formatCode="General" sourceLinked="1"/>
        <c:majorTickMark val="out"/>
        <c:minorTickMark val="none"/>
        <c:tickLblPos val="nextTo"/>
        <c:crossAx val="-307779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Latvia</a:t>
            </a:r>
          </a:p>
        </c:rich>
      </c:tx>
      <c:layout>
        <c:manualLayout>
          <c:xMode val="edge"/>
          <c:yMode val="edge"/>
          <c:x val="0.38446646180518895"/>
          <c:y val="9.9274511049022018E-3"/>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2120979</c:v>
                </c:pt>
                <c:pt idx="1">
                  <c:v>2152681</c:v>
                </c:pt>
                <c:pt idx="2">
                  <c:v>2181586</c:v>
                </c:pt>
                <c:pt idx="3">
                  <c:v>2210919</c:v>
                </c:pt>
                <c:pt idx="4">
                  <c:v>2240623</c:v>
                </c:pt>
                <c:pt idx="5">
                  <c:v>2265919</c:v>
                </c:pt>
                <c:pt idx="6">
                  <c:v>2283217</c:v>
                </c:pt>
                <c:pt idx="7">
                  <c:v>2301220</c:v>
                </c:pt>
                <c:pt idx="8">
                  <c:v>2323619</c:v>
                </c:pt>
                <c:pt idx="9">
                  <c:v>2343173</c:v>
                </c:pt>
                <c:pt idx="10">
                  <c:v>2359164</c:v>
                </c:pt>
                <c:pt idx="11">
                  <c:v>2376389</c:v>
                </c:pt>
                <c:pt idx="12">
                  <c:v>2395674</c:v>
                </c:pt>
                <c:pt idx="13">
                  <c:v>2415819</c:v>
                </c:pt>
                <c:pt idx="14">
                  <c:v>2437186</c:v>
                </c:pt>
                <c:pt idx="15">
                  <c:v>2456130</c:v>
                </c:pt>
                <c:pt idx="16">
                  <c:v>2470989</c:v>
                </c:pt>
                <c:pt idx="17">
                  <c:v>2485073</c:v>
                </c:pt>
                <c:pt idx="18">
                  <c:v>2497921</c:v>
                </c:pt>
                <c:pt idx="19">
                  <c:v>2505953</c:v>
                </c:pt>
                <c:pt idx="20">
                  <c:v>2511701</c:v>
                </c:pt>
                <c:pt idx="21">
                  <c:v>2519421</c:v>
                </c:pt>
                <c:pt idx="22">
                  <c:v>2531080</c:v>
                </c:pt>
                <c:pt idx="23">
                  <c:v>2546011</c:v>
                </c:pt>
                <c:pt idx="24">
                  <c:v>2562047</c:v>
                </c:pt>
                <c:pt idx="25">
                  <c:v>2578873</c:v>
                </c:pt>
                <c:pt idx="26">
                  <c:v>2599892</c:v>
                </c:pt>
                <c:pt idx="27">
                  <c:v>2626583</c:v>
                </c:pt>
                <c:pt idx="28">
                  <c:v>2653434</c:v>
                </c:pt>
                <c:pt idx="29">
                  <c:v>2666955</c:v>
                </c:pt>
                <c:pt idx="30">
                  <c:v>2663151</c:v>
                </c:pt>
                <c:pt idx="31">
                  <c:v>2650581</c:v>
                </c:pt>
                <c:pt idx="32">
                  <c:v>2614338</c:v>
                </c:pt>
                <c:pt idx="33">
                  <c:v>2563290</c:v>
                </c:pt>
                <c:pt idx="34">
                  <c:v>2520742</c:v>
                </c:pt>
                <c:pt idx="35">
                  <c:v>2485056</c:v>
                </c:pt>
                <c:pt idx="36">
                  <c:v>2457222</c:v>
                </c:pt>
                <c:pt idx="37">
                  <c:v>2432851</c:v>
                </c:pt>
                <c:pt idx="38">
                  <c:v>2410019</c:v>
                </c:pt>
                <c:pt idx="39">
                  <c:v>2390482</c:v>
                </c:pt>
                <c:pt idx="40">
                  <c:v>2367550</c:v>
                </c:pt>
                <c:pt idx="41">
                  <c:v>2337170</c:v>
                </c:pt>
                <c:pt idx="42">
                  <c:v>2310173</c:v>
                </c:pt>
                <c:pt idx="43">
                  <c:v>2287955</c:v>
                </c:pt>
                <c:pt idx="44">
                  <c:v>2263122</c:v>
                </c:pt>
                <c:pt idx="45">
                  <c:v>2238799</c:v>
                </c:pt>
                <c:pt idx="46">
                  <c:v>2218357</c:v>
                </c:pt>
                <c:pt idx="47">
                  <c:v>2200325</c:v>
                </c:pt>
                <c:pt idx="48">
                  <c:v>2177322</c:v>
                </c:pt>
                <c:pt idx="49">
                  <c:v>2141669</c:v>
                </c:pt>
                <c:pt idx="50">
                  <c:v>2097555</c:v>
                </c:pt>
                <c:pt idx="51">
                  <c:v>2059709</c:v>
                </c:pt>
                <c:pt idx="52">
                  <c:v>2034319</c:v>
                </c:pt>
                <c:pt idx="53">
                  <c:v>2012647</c:v>
                </c:pt>
                <c:pt idx="54">
                  <c:v>1993782</c:v>
                </c:pt>
                <c:pt idx="55">
                  <c:v>1977527</c:v>
                </c:pt>
                <c:pt idx="56">
                  <c:v>1959537</c:v>
                </c:pt>
              </c:numCache>
            </c:numRef>
          </c:val>
        </c:ser>
        <c:dLbls>
          <c:showLegendKey val="0"/>
          <c:showVal val="0"/>
          <c:showCatName val="0"/>
          <c:showSerName val="0"/>
          <c:showPercent val="0"/>
          <c:showBubbleSize val="0"/>
        </c:dLbls>
        <c:axId val="-30805120"/>
        <c:axId val="-30808384"/>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10</c:v>
                </c:pt>
                <c:pt idx="1">
                  <c:v>10.1</c:v>
                </c:pt>
                <c:pt idx="2">
                  <c:v>10.8</c:v>
                </c:pt>
                <c:pt idx="3">
                  <c:v>10.3</c:v>
                </c:pt>
                <c:pt idx="4">
                  <c:v>9.4</c:v>
                </c:pt>
                <c:pt idx="5">
                  <c:v>10.1</c:v>
                </c:pt>
                <c:pt idx="6">
                  <c:v>10.199999999999999</c:v>
                </c:pt>
                <c:pt idx="7">
                  <c:v>10.6</c:v>
                </c:pt>
                <c:pt idx="8">
                  <c:v>10.8</c:v>
                </c:pt>
                <c:pt idx="9">
                  <c:v>11.2</c:v>
                </c:pt>
                <c:pt idx="10">
                  <c:v>11.3</c:v>
                </c:pt>
                <c:pt idx="11">
                  <c:v>11.1</c:v>
                </c:pt>
                <c:pt idx="12">
                  <c:v>11.4</c:v>
                </c:pt>
                <c:pt idx="13">
                  <c:v>11.6</c:v>
                </c:pt>
                <c:pt idx="14">
                  <c:v>11.5</c:v>
                </c:pt>
                <c:pt idx="15">
                  <c:v>12.2</c:v>
                </c:pt>
                <c:pt idx="16">
                  <c:v>12.3</c:v>
                </c:pt>
                <c:pt idx="17">
                  <c:v>12.4</c:v>
                </c:pt>
                <c:pt idx="18">
                  <c:v>12.5</c:v>
                </c:pt>
                <c:pt idx="19">
                  <c:v>12.8</c:v>
                </c:pt>
                <c:pt idx="20">
                  <c:v>12.8</c:v>
                </c:pt>
                <c:pt idx="21">
                  <c:v>12.7</c:v>
                </c:pt>
                <c:pt idx="22">
                  <c:v>12.3</c:v>
                </c:pt>
                <c:pt idx="23">
                  <c:v>12.7</c:v>
                </c:pt>
                <c:pt idx="24">
                  <c:v>13</c:v>
                </c:pt>
                <c:pt idx="25">
                  <c:v>13.2</c:v>
                </c:pt>
                <c:pt idx="26">
                  <c:v>12</c:v>
                </c:pt>
                <c:pt idx="27">
                  <c:v>12.2</c:v>
                </c:pt>
                <c:pt idx="28">
                  <c:v>12.2</c:v>
                </c:pt>
                <c:pt idx="29">
                  <c:v>12.2</c:v>
                </c:pt>
                <c:pt idx="30">
                  <c:v>13.1</c:v>
                </c:pt>
                <c:pt idx="31">
                  <c:v>13.1</c:v>
                </c:pt>
                <c:pt idx="32">
                  <c:v>13.5</c:v>
                </c:pt>
                <c:pt idx="33">
                  <c:v>15.3</c:v>
                </c:pt>
                <c:pt idx="34">
                  <c:v>16.600000000000001</c:v>
                </c:pt>
                <c:pt idx="35">
                  <c:v>15.7</c:v>
                </c:pt>
                <c:pt idx="36">
                  <c:v>14</c:v>
                </c:pt>
                <c:pt idx="37">
                  <c:v>13.8</c:v>
                </c:pt>
                <c:pt idx="38">
                  <c:v>14.2</c:v>
                </c:pt>
                <c:pt idx="39">
                  <c:v>13.7</c:v>
                </c:pt>
                <c:pt idx="40">
                  <c:v>13.6</c:v>
                </c:pt>
                <c:pt idx="41">
                  <c:v>14.1</c:v>
                </c:pt>
                <c:pt idx="42">
                  <c:v>14.1</c:v>
                </c:pt>
                <c:pt idx="43">
                  <c:v>14.2</c:v>
                </c:pt>
                <c:pt idx="44">
                  <c:v>14.2</c:v>
                </c:pt>
                <c:pt idx="45">
                  <c:v>14.6</c:v>
                </c:pt>
                <c:pt idx="46">
                  <c:v>14.9</c:v>
                </c:pt>
                <c:pt idx="47">
                  <c:v>15</c:v>
                </c:pt>
                <c:pt idx="48">
                  <c:v>14.2</c:v>
                </c:pt>
                <c:pt idx="49">
                  <c:v>14</c:v>
                </c:pt>
                <c:pt idx="50">
                  <c:v>14.3</c:v>
                </c:pt>
                <c:pt idx="51">
                  <c:v>13.9</c:v>
                </c:pt>
                <c:pt idx="52">
                  <c:v>14.3</c:v>
                </c:pt>
                <c:pt idx="53">
                  <c:v>14.3</c:v>
                </c:pt>
                <c:pt idx="54">
                  <c:v>14.3</c:v>
                </c:pt>
                <c:pt idx="55">
                  <c:v>14.4</c:v>
                </c:pt>
                <c:pt idx="56">
                  <c:v>14.6</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16.7</c:v>
                </c:pt>
                <c:pt idx="1">
                  <c:v>16.7</c:v>
                </c:pt>
                <c:pt idx="2">
                  <c:v>16.100000000000001</c:v>
                </c:pt>
                <c:pt idx="3">
                  <c:v>15.3</c:v>
                </c:pt>
                <c:pt idx="4">
                  <c:v>14.8</c:v>
                </c:pt>
                <c:pt idx="5">
                  <c:v>13.8</c:v>
                </c:pt>
                <c:pt idx="6">
                  <c:v>14</c:v>
                </c:pt>
                <c:pt idx="7">
                  <c:v>14</c:v>
                </c:pt>
                <c:pt idx="8">
                  <c:v>14.1</c:v>
                </c:pt>
                <c:pt idx="9">
                  <c:v>14</c:v>
                </c:pt>
                <c:pt idx="10">
                  <c:v>14.6</c:v>
                </c:pt>
                <c:pt idx="11">
                  <c:v>14.8</c:v>
                </c:pt>
                <c:pt idx="12">
                  <c:v>14.6</c:v>
                </c:pt>
                <c:pt idx="13">
                  <c:v>14.1</c:v>
                </c:pt>
                <c:pt idx="14">
                  <c:v>14.3</c:v>
                </c:pt>
                <c:pt idx="15">
                  <c:v>14.2</c:v>
                </c:pt>
                <c:pt idx="16">
                  <c:v>14</c:v>
                </c:pt>
                <c:pt idx="17">
                  <c:v>13.8</c:v>
                </c:pt>
                <c:pt idx="18">
                  <c:v>13.7</c:v>
                </c:pt>
                <c:pt idx="19">
                  <c:v>13.8</c:v>
                </c:pt>
                <c:pt idx="20">
                  <c:v>14.1</c:v>
                </c:pt>
                <c:pt idx="21">
                  <c:v>14.2</c:v>
                </c:pt>
                <c:pt idx="22">
                  <c:v>14.8</c:v>
                </c:pt>
                <c:pt idx="23">
                  <c:v>15.9</c:v>
                </c:pt>
                <c:pt idx="24">
                  <c:v>15.9</c:v>
                </c:pt>
                <c:pt idx="25">
                  <c:v>15.4</c:v>
                </c:pt>
                <c:pt idx="26">
                  <c:v>16.100000000000001</c:v>
                </c:pt>
                <c:pt idx="27">
                  <c:v>16</c:v>
                </c:pt>
                <c:pt idx="28">
                  <c:v>15.6</c:v>
                </c:pt>
                <c:pt idx="29">
                  <c:v>14.6</c:v>
                </c:pt>
                <c:pt idx="30">
                  <c:v>14.2</c:v>
                </c:pt>
                <c:pt idx="31">
                  <c:v>13.1</c:v>
                </c:pt>
                <c:pt idx="32">
                  <c:v>12.1</c:v>
                </c:pt>
                <c:pt idx="33">
                  <c:v>10.4</c:v>
                </c:pt>
                <c:pt idx="34">
                  <c:v>9.6</c:v>
                </c:pt>
                <c:pt idx="35">
                  <c:v>8.6999999999999993</c:v>
                </c:pt>
                <c:pt idx="36">
                  <c:v>8.1</c:v>
                </c:pt>
                <c:pt idx="37">
                  <c:v>7.7</c:v>
                </c:pt>
                <c:pt idx="38">
                  <c:v>7.6</c:v>
                </c:pt>
                <c:pt idx="39">
                  <c:v>8.1</c:v>
                </c:pt>
                <c:pt idx="40">
                  <c:v>8.6</c:v>
                </c:pt>
                <c:pt idx="41">
                  <c:v>8.4</c:v>
                </c:pt>
                <c:pt idx="42">
                  <c:v>8.6999999999999993</c:v>
                </c:pt>
                <c:pt idx="43">
                  <c:v>9.1999999999999993</c:v>
                </c:pt>
                <c:pt idx="44">
                  <c:v>9.1</c:v>
                </c:pt>
                <c:pt idx="45">
                  <c:v>9.8000000000000007</c:v>
                </c:pt>
                <c:pt idx="46">
                  <c:v>10.3</c:v>
                </c:pt>
                <c:pt idx="47">
                  <c:v>10.9</c:v>
                </c:pt>
                <c:pt idx="48">
                  <c:v>11.2</c:v>
                </c:pt>
                <c:pt idx="49">
                  <c:v>10.3</c:v>
                </c:pt>
                <c:pt idx="50">
                  <c:v>9.4</c:v>
                </c:pt>
                <c:pt idx="51">
                  <c:v>9.1</c:v>
                </c:pt>
                <c:pt idx="52">
                  <c:v>9.8000000000000007</c:v>
                </c:pt>
                <c:pt idx="53">
                  <c:v>10.199999999999999</c:v>
                </c:pt>
                <c:pt idx="54">
                  <c:v>10.9</c:v>
                </c:pt>
                <c:pt idx="55">
                  <c:v>11.1</c:v>
                </c:pt>
                <c:pt idx="56">
                  <c:v>11.2</c:v>
                </c:pt>
              </c:numCache>
            </c:numRef>
          </c:val>
          <c:smooth val="0"/>
        </c:ser>
        <c:dLbls>
          <c:showLegendKey val="0"/>
          <c:showVal val="0"/>
          <c:showCatName val="0"/>
          <c:showSerName val="0"/>
          <c:showPercent val="0"/>
          <c:showBubbleSize val="0"/>
        </c:dLbls>
        <c:marker val="1"/>
        <c:smooth val="0"/>
        <c:axId val="-30795328"/>
        <c:axId val="-30805664"/>
      </c:lineChart>
      <c:valAx>
        <c:axId val="-30805664"/>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95328"/>
        <c:crosses val="max"/>
        <c:crossBetween val="between"/>
      </c:valAx>
      <c:catAx>
        <c:axId val="-307953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05664"/>
        <c:crosses val="autoZero"/>
        <c:auto val="1"/>
        <c:lblAlgn val="ctr"/>
        <c:lblOffset val="100"/>
        <c:tickLblSkip val="5"/>
        <c:noMultiLvlLbl val="0"/>
      </c:catAx>
      <c:valAx>
        <c:axId val="-3080838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05120"/>
        <c:crosses val="autoZero"/>
        <c:crossBetween val="between"/>
        <c:majorUnit val="500000"/>
        <c:dispUnits>
          <c:builtInUnit val="millions"/>
        </c:dispUnits>
      </c:valAx>
      <c:catAx>
        <c:axId val="-30805120"/>
        <c:scaling>
          <c:orientation val="minMax"/>
        </c:scaling>
        <c:delete val="1"/>
        <c:axPos val="b"/>
        <c:numFmt formatCode="General" sourceLinked="1"/>
        <c:majorTickMark val="out"/>
        <c:minorTickMark val="none"/>
        <c:tickLblPos val="nextTo"/>
        <c:crossAx val="-308083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Romania</a:t>
            </a:r>
          </a:p>
        </c:rich>
      </c:tx>
      <c:layout>
        <c:manualLayout>
          <c:xMode val="edge"/>
          <c:yMode val="edge"/>
          <c:x val="0.32806972699337072"/>
          <c:y val="6.0330676911353825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1507843453231013"/>
          <c:y val="4.4657258064516127E-2"/>
          <c:w val="0.81303889801960783"/>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18406905</c:v>
                </c:pt>
                <c:pt idx="1">
                  <c:v>18555250</c:v>
                </c:pt>
                <c:pt idx="2">
                  <c:v>18676550</c:v>
                </c:pt>
                <c:pt idx="3">
                  <c:v>18797850</c:v>
                </c:pt>
                <c:pt idx="4">
                  <c:v>18919126</c:v>
                </c:pt>
                <c:pt idx="5">
                  <c:v>19031576</c:v>
                </c:pt>
                <c:pt idx="6">
                  <c:v>19215450</c:v>
                </c:pt>
                <c:pt idx="7">
                  <c:v>19534242</c:v>
                </c:pt>
                <c:pt idx="8">
                  <c:v>19799831</c:v>
                </c:pt>
                <c:pt idx="9">
                  <c:v>20009141</c:v>
                </c:pt>
                <c:pt idx="10">
                  <c:v>20250398</c:v>
                </c:pt>
                <c:pt idx="11">
                  <c:v>20461567</c:v>
                </c:pt>
                <c:pt idx="12">
                  <c:v>20657957</c:v>
                </c:pt>
                <c:pt idx="13">
                  <c:v>20835681</c:v>
                </c:pt>
                <c:pt idx="14">
                  <c:v>21029429</c:v>
                </c:pt>
                <c:pt idx="15">
                  <c:v>21293583</c:v>
                </c:pt>
                <c:pt idx="16">
                  <c:v>21551634</c:v>
                </c:pt>
                <c:pt idx="17">
                  <c:v>21756096</c:v>
                </c:pt>
                <c:pt idx="18">
                  <c:v>21951464</c:v>
                </c:pt>
                <c:pt idx="19">
                  <c:v>22090488</c:v>
                </c:pt>
                <c:pt idx="20">
                  <c:v>22242653</c:v>
                </c:pt>
                <c:pt idx="21">
                  <c:v>22415169</c:v>
                </c:pt>
                <c:pt idx="22">
                  <c:v>22515389</c:v>
                </c:pt>
                <c:pt idx="23">
                  <c:v>22588790</c:v>
                </c:pt>
                <c:pt idx="24">
                  <c:v>22655940</c:v>
                </c:pt>
                <c:pt idx="25">
                  <c:v>22755427</c:v>
                </c:pt>
                <c:pt idx="26">
                  <c:v>22859269</c:v>
                </c:pt>
                <c:pt idx="27">
                  <c:v>22949430</c:v>
                </c:pt>
                <c:pt idx="28">
                  <c:v>23057662</c:v>
                </c:pt>
                <c:pt idx="29">
                  <c:v>23161458</c:v>
                </c:pt>
                <c:pt idx="30">
                  <c:v>23201835</c:v>
                </c:pt>
                <c:pt idx="31">
                  <c:v>23001155</c:v>
                </c:pt>
                <c:pt idx="32">
                  <c:v>22794284</c:v>
                </c:pt>
                <c:pt idx="33">
                  <c:v>22763280</c:v>
                </c:pt>
                <c:pt idx="34">
                  <c:v>22730211</c:v>
                </c:pt>
                <c:pt idx="35">
                  <c:v>22684270</c:v>
                </c:pt>
                <c:pt idx="36">
                  <c:v>22619004</c:v>
                </c:pt>
                <c:pt idx="37">
                  <c:v>22553978</c:v>
                </c:pt>
                <c:pt idx="38">
                  <c:v>22507344</c:v>
                </c:pt>
                <c:pt idx="39">
                  <c:v>22472040</c:v>
                </c:pt>
                <c:pt idx="40">
                  <c:v>22442971</c:v>
                </c:pt>
                <c:pt idx="41">
                  <c:v>22131970</c:v>
                </c:pt>
                <c:pt idx="42">
                  <c:v>21730496</c:v>
                </c:pt>
                <c:pt idx="43">
                  <c:v>21574326</c:v>
                </c:pt>
                <c:pt idx="44">
                  <c:v>21451748</c:v>
                </c:pt>
                <c:pt idx="45">
                  <c:v>21319685</c:v>
                </c:pt>
                <c:pt idx="46">
                  <c:v>21193760</c:v>
                </c:pt>
                <c:pt idx="47">
                  <c:v>20882982</c:v>
                </c:pt>
                <c:pt idx="48">
                  <c:v>20537875</c:v>
                </c:pt>
                <c:pt idx="49">
                  <c:v>20367487</c:v>
                </c:pt>
                <c:pt idx="50">
                  <c:v>20246871</c:v>
                </c:pt>
                <c:pt idx="51">
                  <c:v>20147528</c:v>
                </c:pt>
                <c:pt idx="52">
                  <c:v>20058035</c:v>
                </c:pt>
                <c:pt idx="53">
                  <c:v>19983693</c:v>
                </c:pt>
                <c:pt idx="54">
                  <c:v>19908979</c:v>
                </c:pt>
                <c:pt idx="55">
                  <c:v>19815481</c:v>
                </c:pt>
                <c:pt idx="56">
                  <c:v>19702332</c:v>
                </c:pt>
              </c:numCache>
            </c:numRef>
          </c:val>
        </c:ser>
        <c:dLbls>
          <c:showLegendKey val="0"/>
          <c:showVal val="0"/>
          <c:showCatName val="0"/>
          <c:showSerName val="0"/>
          <c:showPercent val="0"/>
          <c:showBubbleSize val="0"/>
        </c:dLbls>
        <c:axId val="-30804576"/>
        <c:axId val="-30809472"/>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8.6999999999999993</c:v>
                </c:pt>
                <c:pt idx="1">
                  <c:v>8.6999999999999993</c:v>
                </c:pt>
                <c:pt idx="2">
                  <c:v>9.1999999999999993</c:v>
                </c:pt>
                <c:pt idx="3">
                  <c:v>8.3000000000000007</c:v>
                </c:pt>
                <c:pt idx="4">
                  <c:v>8.1</c:v>
                </c:pt>
                <c:pt idx="5">
                  <c:v>8.6</c:v>
                </c:pt>
                <c:pt idx="6">
                  <c:v>8.1999999999999993</c:v>
                </c:pt>
                <c:pt idx="7">
                  <c:v>9.1999999999999993</c:v>
                </c:pt>
                <c:pt idx="8">
                  <c:v>9.5</c:v>
                </c:pt>
                <c:pt idx="9">
                  <c:v>10.1</c:v>
                </c:pt>
                <c:pt idx="10">
                  <c:v>9.5</c:v>
                </c:pt>
                <c:pt idx="11">
                  <c:v>9.5</c:v>
                </c:pt>
                <c:pt idx="12">
                  <c:v>9.1999999999999993</c:v>
                </c:pt>
                <c:pt idx="13">
                  <c:v>9.8000000000000007</c:v>
                </c:pt>
                <c:pt idx="14">
                  <c:v>9.1</c:v>
                </c:pt>
                <c:pt idx="15">
                  <c:v>9.3000000000000007</c:v>
                </c:pt>
                <c:pt idx="16">
                  <c:v>9.5</c:v>
                </c:pt>
                <c:pt idx="17">
                  <c:v>9.6</c:v>
                </c:pt>
                <c:pt idx="18">
                  <c:v>9.6999999999999993</c:v>
                </c:pt>
                <c:pt idx="19">
                  <c:v>9.8000000000000007</c:v>
                </c:pt>
                <c:pt idx="20">
                  <c:v>10.4</c:v>
                </c:pt>
                <c:pt idx="21">
                  <c:v>10</c:v>
                </c:pt>
                <c:pt idx="22">
                  <c:v>10</c:v>
                </c:pt>
                <c:pt idx="23">
                  <c:v>10.4</c:v>
                </c:pt>
                <c:pt idx="24">
                  <c:v>10.3</c:v>
                </c:pt>
                <c:pt idx="25">
                  <c:v>10.8</c:v>
                </c:pt>
                <c:pt idx="26">
                  <c:v>10.6</c:v>
                </c:pt>
                <c:pt idx="27">
                  <c:v>11.1</c:v>
                </c:pt>
                <c:pt idx="28">
                  <c:v>11</c:v>
                </c:pt>
                <c:pt idx="29">
                  <c:v>10.7</c:v>
                </c:pt>
                <c:pt idx="30">
                  <c:v>10.6</c:v>
                </c:pt>
                <c:pt idx="31">
                  <c:v>10.9</c:v>
                </c:pt>
                <c:pt idx="32">
                  <c:v>11.6</c:v>
                </c:pt>
                <c:pt idx="33">
                  <c:v>11.6</c:v>
                </c:pt>
                <c:pt idx="34">
                  <c:v>11.7</c:v>
                </c:pt>
                <c:pt idx="35">
                  <c:v>12</c:v>
                </c:pt>
                <c:pt idx="36">
                  <c:v>12.7</c:v>
                </c:pt>
                <c:pt idx="37">
                  <c:v>12.4</c:v>
                </c:pt>
                <c:pt idx="38">
                  <c:v>12</c:v>
                </c:pt>
                <c:pt idx="39">
                  <c:v>11.8</c:v>
                </c:pt>
                <c:pt idx="40">
                  <c:v>11.4</c:v>
                </c:pt>
                <c:pt idx="41">
                  <c:v>11.7</c:v>
                </c:pt>
                <c:pt idx="42">
                  <c:v>12.4</c:v>
                </c:pt>
                <c:pt idx="43">
                  <c:v>12.4</c:v>
                </c:pt>
                <c:pt idx="44">
                  <c:v>12.1</c:v>
                </c:pt>
                <c:pt idx="45">
                  <c:v>12.3</c:v>
                </c:pt>
                <c:pt idx="46">
                  <c:v>12.2</c:v>
                </c:pt>
                <c:pt idx="47">
                  <c:v>12.1</c:v>
                </c:pt>
                <c:pt idx="48">
                  <c:v>12.3</c:v>
                </c:pt>
                <c:pt idx="49">
                  <c:v>12.6</c:v>
                </c:pt>
                <c:pt idx="50">
                  <c:v>12.8</c:v>
                </c:pt>
                <c:pt idx="51">
                  <c:v>12.5</c:v>
                </c:pt>
                <c:pt idx="52">
                  <c:v>12.7</c:v>
                </c:pt>
                <c:pt idx="53">
                  <c:v>12.4</c:v>
                </c:pt>
                <c:pt idx="54">
                  <c:v>12.8</c:v>
                </c:pt>
                <c:pt idx="55">
                  <c:v>13.2</c:v>
                </c:pt>
                <c:pt idx="56">
                  <c:v>13</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19.100000000000001</c:v>
                </c:pt>
                <c:pt idx="1">
                  <c:v>17.5</c:v>
                </c:pt>
                <c:pt idx="2">
                  <c:v>16.2</c:v>
                </c:pt>
                <c:pt idx="3">
                  <c:v>15.7</c:v>
                </c:pt>
                <c:pt idx="4">
                  <c:v>15.2</c:v>
                </c:pt>
                <c:pt idx="5">
                  <c:v>14.6</c:v>
                </c:pt>
                <c:pt idx="6">
                  <c:v>14.2</c:v>
                </c:pt>
                <c:pt idx="7">
                  <c:v>27</c:v>
                </c:pt>
                <c:pt idx="8">
                  <c:v>26.6</c:v>
                </c:pt>
                <c:pt idx="9">
                  <c:v>23.3</c:v>
                </c:pt>
                <c:pt idx="10">
                  <c:v>21.1</c:v>
                </c:pt>
                <c:pt idx="11">
                  <c:v>19.600000000000001</c:v>
                </c:pt>
                <c:pt idx="12">
                  <c:v>18.8</c:v>
                </c:pt>
                <c:pt idx="13">
                  <c:v>18.2</c:v>
                </c:pt>
                <c:pt idx="14">
                  <c:v>20.3</c:v>
                </c:pt>
                <c:pt idx="15">
                  <c:v>19.600000000000001</c:v>
                </c:pt>
                <c:pt idx="16">
                  <c:v>19.399999999999999</c:v>
                </c:pt>
                <c:pt idx="17">
                  <c:v>19.5</c:v>
                </c:pt>
                <c:pt idx="18">
                  <c:v>19</c:v>
                </c:pt>
                <c:pt idx="19">
                  <c:v>18.600000000000001</c:v>
                </c:pt>
                <c:pt idx="20">
                  <c:v>17.899999999999999</c:v>
                </c:pt>
                <c:pt idx="21">
                  <c:v>17</c:v>
                </c:pt>
                <c:pt idx="22">
                  <c:v>15.3</c:v>
                </c:pt>
                <c:pt idx="23">
                  <c:v>14.2</c:v>
                </c:pt>
                <c:pt idx="24">
                  <c:v>15.5</c:v>
                </c:pt>
                <c:pt idx="25">
                  <c:v>15.8</c:v>
                </c:pt>
                <c:pt idx="26">
                  <c:v>16.5</c:v>
                </c:pt>
                <c:pt idx="27">
                  <c:v>16.7</c:v>
                </c:pt>
                <c:pt idx="28">
                  <c:v>16.5</c:v>
                </c:pt>
                <c:pt idx="29">
                  <c:v>16</c:v>
                </c:pt>
                <c:pt idx="30">
                  <c:v>13.6</c:v>
                </c:pt>
                <c:pt idx="31">
                  <c:v>12</c:v>
                </c:pt>
                <c:pt idx="32">
                  <c:v>11.4</c:v>
                </c:pt>
                <c:pt idx="33">
                  <c:v>11</c:v>
                </c:pt>
                <c:pt idx="34">
                  <c:v>10.9</c:v>
                </c:pt>
                <c:pt idx="35">
                  <c:v>10.4</c:v>
                </c:pt>
                <c:pt idx="36">
                  <c:v>10.199999999999999</c:v>
                </c:pt>
                <c:pt idx="37">
                  <c:v>10.5</c:v>
                </c:pt>
                <c:pt idx="38">
                  <c:v>10.5</c:v>
                </c:pt>
                <c:pt idx="39">
                  <c:v>10.4</c:v>
                </c:pt>
                <c:pt idx="40">
                  <c:v>10.4</c:v>
                </c:pt>
                <c:pt idx="41">
                  <c:v>10</c:v>
                </c:pt>
                <c:pt idx="42">
                  <c:v>9.6999999999999993</c:v>
                </c:pt>
                <c:pt idx="43">
                  <c:v>9.8000000000000007</c:v>
                </c:pt>
                <c:pt idx="44">
                  <c:v>10.1</c:v>
                </c:pt>
                <c:pt idx="45">
                  <c:v>10.4</c:v>
                </c:pt>
                <c:pt idx="46">
                  <c:v>10.4</c:v>
                </c:pt>
                <c:pt idx="47">
                  <c:v>10.3</c:v>
                </c:pt>
                <c:pt idx="48">
                  <c:v>10.8</c:v>
                </c:pt>
                <c:pt idx="49">
                  <c:v>10.9</c:v>
                </c:pt>
                <c:pt idx="50">
                  <c:v>10.5</c:v>
                </c:pt>
                <c:pt idx="51">
                  <c:v>9.6999999999999993</c:v>
                </c:pt>
                <c:pt idx="52">
                  <c:v>10</c:v>
                </c:pt>
                <c:pt idx="53">
                  <c:v>9.4</c:v>
                </c:pt>
                <c:pt idx="54">
                  <c:v>9.6999999999999993</c:v>
                </c:pt>
                <c:pt idx="55">
                  <c:v>10</c:v>
                </c:pt>
                <c:pt idx="56">
                  <c:v>9.6</c:v>
                </c:pt>
              </c:numCache>
            </c:numRef>
          </c:val>
          <c:smooth val="0"/>
        </c:ser>
        <c:dLbls>
          <c:showLegendKey val="0"/>
          <c:showVal val="0"/>
          <c:showCatName val="0"/>
          <c:showSerName val="0"/>
          <c:showPercent val="0"/>
          <c:showBubbleSize val="0"/>
        </c:dLbls>
        <c:marker val="1"/>
        <c:smooth val="0"/>
        <c:axId val="-30810016"/>
        <c:axId val="-30793152"/>
      </c:lineChart>
      <c:valAx>
        <c:axId val="-30793152"/>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10016"/>
        <c:crosses val="max"/>
        <c:crossBetween val="between"/>
      </c:valAx>
      <c:catAx>
        <c:axId val="-308100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93152"/>
        <c:crosses val="autoZero"/>
        <c:auto val="1"/>
        <c:lblAlgn val="ctr"/>
        <c:lblOffset val="100"/>
        <c:tickLblSkip val="5"/>
        <c:noMultiLvlLbl val="0"/>
      </c:catAx>
      <c:valAx>
        <c:axId val="-3080947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04576"/>
        <c:crosses val="autoZero"/>
        <c:crossBetween val="between"/>
        <c:majorUnit val="4000000"/>
        <c:dispUnits>
          <c:builtInUnit val="millions"/>
        </c:dispUnits>
      </c:valAx>
      <c:catAx>
        <c:axId val="-30804576"/>
        <c:scaling>
          <c:orientation val="minMax"/>
        </c:scaling>
        <c:delete val="1"/>
        <c:axPos val="b"/>
        <c:numFmt formatCode="General" sourceLinked="1"/>
        <c:majorTickMark val="out"/>
        <c:minorTickMark val="none"/>
        <c:tickLblPos val="nextTo"/>
        <c:crossAx val="-308094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Italy</a:t>
            </a:r>
          </a:p>
        </c:rich>
      </c:tx>
      <c:layout>
        <c:manualLayout>
          <c:xMode val="edge"/>
          <c:yMode val="edge"/>
          <c:x val="0.42680943992798359"/>
          <c:y val="6.0330676911353825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50199700</c:v>
                </c:pt>
                <c:pt idx="1">
                  <c:v>50536350</c:v>
                </c:pt>
                <c:pt idx="2">
                  <c:v>50879450</c:v>
                </c:pt>
                <c:pt idx="3">
                  <c:v>51252000</c:v>
                </c:pt>
                <c:pt idx="4">
                  <c:v>51675350</c:v>
                </c:pt>
                <c:pt idx="5">
                  <c:v>52112350</c:v>
                </c:pt>
                <c:pt idx="6">
                  <c:v>52519000</c:v>
                </c:pt>
                <c:pt idx="7">
                  <c:v>52900500</c:v>
                </c:pt>
                <c:pt idx="8">
                  <c:v>53235750</c:v>
                </c:pt>
                <c:pt idx="9">
                  <c:v>53537950</c:v>
                </c:pt>
                <c:pt idx="10">
                  <c:v>53821850</c:v>
                </c:pt>
                <c:pt idx="11">
                  <c:v>54073490</c:v>
                </c:pt>
                <c:pt idx="12">
                  <c:v>54381345</c:v>
                </c:pt>
                <c:pt idx="13">
                  <c:v>54751406</c:v>
                </c:pt>
                <c:pt idx="14">
                  <c:v>55110868</c:v>
                </c:pt>
                <c:pt idx="15">
                  <c:v>55441001</c:v>
                </c:pt>
                <c:pt idx="16">
                  <c:v>55718260</c:v>
                </c:pt>
                <c:pt idx="17">
                  <c:v>55955411</c:v>
                </c:pt>
                <c:pt idx="18">
                  <c:v>56155143</c:v>
                </c:pt>
                <c:pt idx="19">
                  <c:v>56317749</c:v>
                </c:pt>
                <c:pt idx="20">
                  <c:v>56433883</c:v>
                </c:pt>
                <c:pt idx="21">
                  <c:v>56501675</c:v>
                </c:pt>
                <c:pt idx="22">
                  <c:v>56543548</c:v>
                </c:pt>
                <c:pt idx="23">
                  <c:v>56564074</c:v>
                </c:pt>
                <c:pt idx="24">
                  <c:v>56576718</c:v>
                </c:pt>
                <c:pt idx="25">
                  <c:v>56593071</c:v>
                </c:pt>
                <c:pt idx="26">
                  <c:v>56596155</c:v>
                </c:pt>
                <c:pt idx="27">
                  <c:v>56601931</c:v>
                </c:pt>
                <c:pt idx="28">
                  <c:v>56629288</c:v>
                </c:pt>
                <c:pt idx="29">
                  <c:v>56671781</c:v>
                </c:pt>
                <c:pt idx="30">
                  <c:v>56719240</c:v>
                </c:pt>
                <c:pt idx="31">
                  <c:v>56758521</c:v>
                </c:pt>
                <c:pt idx="32">
                  <c:v>56797087</c:v>
                </c:pt>
                <c:pt idx="33">
                  <c:v>56831821</c:v>
                </c:pt>
                <c:pt idx="34">
                  <c:v>56843400</c:v>
                </c:pt>
                <c:pt idx="35">
                  <c:v>56844303</c:v>
                </c:pt>
                <c:pt idx="36">
                  <c:v>56860281</c:v>
                </c:pt>
                <c:pt idx="37">
                  <c:v>56890372</c:v>
                </c:pt>
                <c:pt idx="38">
                  <c:v>56906744</c:v>
                </c:pt>
                <c:pt idx="39">
                  <c:v>56916317</c:v>
                </c:pt>
                <c:pt idx="40">
                  <c:v>56942108</c:v>
                </c:pt>
                <c:pt idx="41">
                  <c:v>56974100</c:v>
                </c:pt>
                <c:pt idx="42">
                  <c:v>57059007</c:v>
                </c:pt>
                <c:pt idx="43">
                  <c:v>57313203</c:v>
                </c:pt>
                <c:pt idx="44">
                  <c:v>57685327</c:v>
                </c:pt>
                <c:pt idx="45">
                  <c:v>57969484</c:v>
                </c:pt>
                <c:pt idx="46">
                  <c:v>58143979</c:v>
                </c:pt>
                <c:pt idx="47">
                  <c:v>58438310</c:v>
                </c:pt>
                <c:pt idx="48">
                  <c:v>58826731</c:v>
                </c:pt>
                <c:pt idx="49">
                  <c:v>59095365</c:v>
                </c:pt>
                <c:pt idx="50">
                  <c:v>59277417</c:v>
                </c:pt>
                <c:pt idx="51">
                  <c:v>59379449</c:v>
                </c:pt>
                <c:pt idx="52">
                  <c:v>59539717</c:v>
                </c:pt>
                <c:pt idx="53">
                  <c:v>60233948</c:v>
                </c:pt>
                <c:pt idx="54">
                  <c:v>60789140</c:v>
                </c:pt>
                <c:pt idx="55">
                  <c:v>60730582</c:v>
                </c:pt>
                <c:pt idx="56">
                  <c:v>60627498</c:v>
                </c:pt>
              </c:numCache>
            </c:numRef>
          </c:val>
        </c:ser>
        <c:dLbls>
          <c:showLegendKey val="0"/>
          <c:showVal val="0"/>
          <c:showCatName val="0"/>
          <c:showSerName val="0"/>
          <c:showPercent val="0"/>
          <c:showBubbleSize val="0"/>
        </c:dLbls>
        <c:axId val="-30779552"/>
        <c:axId val="-30794240"/>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9.6</c:v>
                </c:pt>
                <c:pt idx="1">
                  <c:v>9.3000000000000007</c:v>
                </c:pt>
                <c:pt idx="2">
                  <c:v>10</c:v>
                </c:pt>
                <c:pt idx="3">
                  <c:v>10.1</c:v>
                </c:pt>
                <c:pt idx="4">
                  <c:v>9.5</c:v>
                </c:pt>
                <c:pt idx="5">
                  <c:v>9.9</c:v>
                </c:pt>
                <c:pt idx="6">
                  <c:v>9.4</c:v>
                </c:pt>
                <c:pt idx="7">
                  <c:v>9.6</c:v>
                </c:pt>
                <c:pt idx="8">
                  <c:v>10</c:v>
                </c:pt>
                <c:pt idx="9">
                  <c:v>10.1</c:v>
                </c:pt>
                <c:pt idx="10">
                  <c:v>9.6999999999999993</c:v>
                </c:pt>
                <c:pt idx="11">
                  <c:v>9.6999999999999993</c:v>
                </c:pt>
                <c:pt idx="12">
                  <c:v>9.6</c:v>
                </c:pt>
                <c:pt idx="13">
                  <c:v>10</c:v>
                </c:pt>
                <c:pt idx="14">
                  <c:v>9.6999999999999993</c:v>
                </c:pt>
                <c:pt idx="15">
                  <c:v>10</c:v>
                </c:pt>
                <c:pt idx="16">
                  <c:v>9.9</c:v>
                </c:pt>
                <c:pt idx="17">
                  <c:v>9.8000000000000007</c:v>
                </c:pt>
                <c:pt idx="18">
                  <c:v>9.6</c:v>
                </c:pt>
                <c:pt idx="19">
                  <c:v>9.6</c:v>
                </c:pt>
                <c:pt idx="20">
                  <c:v>9.8000000000000007</c:v>
                </c:pt>
                <c:pt idx="21">
                  <c:v>9.6999999999999993</c:v>
                </c:pt>
                <c:pt idx="22">
                  <c:v>9.5</c:v>
                </c:pt>
                <c:pt idx="23">
                  <c:v>10</c:v>
                </c:pt>
                <c:pt idx="24">
                  <c:v>9.5</c:v>
                </c:pt>
                <c:pt idx="25">
                  <c:v>9.6999999999999993</c:v>
                </c:pt>
                <c:pt idx="26">
                  <c:v>9.6</c:v>
                </c:pt>
                <c:pt idx="27">
                  <c:v>9.4</c:v>
                </c:pt>
                <c:pt idx="28">
                  <c:v>9.5</c:v>
                </c:pt>
                <c:pt idx="29">
                  <c:v>9.4</c:v>
                </c:pt>
                <c:pt idx="30">
                  <c:v>9.6</c:v>
                </c:pt>
                <c:pt idx="31">
                  <c:v>9.6999999999999993</c:v>
                </c:pt>
                <c:pt idx="32">
                  <c:v>9.6</c:v>
                </c:pt>
                <c:pt idx="33">
                  <c:v>9.6999999999999993</c:v>
                </c:pt>
                <c:pt idx="34">
                  <c:v>9.6999999999999993</c:v>
                </c:pt>
                <c:pt idx="35">
                  <c:v>9.8000000000000007</c:v>
                </c:pt>
                <c:pt idx="36">
                  <c:v>9.6999999999999993</c:v>
                </c:pt>
                <c:pt idx="37">
                  <c:v>9.8000000000000007</c:v>
                </c:pt>
                <c:pt idx="38">
                  <c:v>10</c:v>
                </c:pt>
                <c:pt idx="39">
                  <c:v>9.8000000000000007</c:v>
                </c:pt>
                <c:pt idx="40">
                  <c:v>9.8000000000000007</c:v>
                </c:pt>
                <c:pt idx="41">
                  <c:v>9.6</c:v>
                </c:pt>
                <c:pt idx="42">
                  <c:v>9.8000000000000007</c:v>
                </c:pt>
                <c:pt idx="43">
                  <c:v>10.199999999999999</c:v>
                </c:pt>
                <c:pt idx="44">
                  <c:v>9.5</c:v>
                </c:pt>
                <c:pt idx="45">
                  <c:v>9.8000000000000007</c:v>
                </c:pt>
                <c:pt idx="46">
                  <c:v>9.6</c:v>
                </c:pt>
                <c:pt idx="47">
                  <c:v>9.8000000000000007</c:v>
                </c:pt>
                <c:pt idx="48">
                  <c:v>9.9</c:v>
                </c:pt>
                <c:pt idx="49">
                  <c:v>10</c:v>
                </c:pt>
                <c:pt idx="50">
                  <c:v>9.9</c:v>
                </c:pt>
                <c:pt idx="51">
                  <c:v>10</c:v>
                </c:pt>
                <c:pt idx="52">
                  <c:v>10.3</c:v>
                </c:pt>
                <c:pt idx="53">
                  <c:v>10</c:v>
                </c:pt>
                <c:pt idx="54">
                  <c:v>9.8000000000000007</c:v>
                </c:pt>
                <c:pt idx="55">
                  <c:v>10.7</c:v>
                </c:pt>
                <c:pt idx="56">
                  <c:v>10.1</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18.100000000000001</c:v>
                </c:pt>
                <c:pt idx="1">
                  <c:v>18.399999999999999</c:v>
                </c:pt>
                <c:pt idx="2">
                  <c:v>18.399999999999999</c:v>
                </c:pt>
                <c:pt idx="3">
                  <c:v>18.7</c:v>
                </c:pt>
                <c:pt idx="4">
                  <c:v>19.7</c:v>
                </c:pt>
                <c:pt idx="5">
                  <c:v>19</c:v>
                </c:pt>
                <c:pt idx="6">
                  <c:v>18.7</c:v>
                </c:pt>
                <c:pt idx="7">
                  <c:v>17.899999999999999</c:v>
                </c:pt>
                <c:pt idx="8">
                  <c:v>17.7</c:v>
                </c:pt>
                <c:pt idx="9">
                  <c:v>17.399999999999999</c:v>
                </c:pt>
                <c:pt idx="10">
                  <c:v>16.7</c:v>
                </c:pt>
                <c:pt idx="11">
                  <c:v>16.8</c:v>
                </c:pt>
                <c:pt idx="12">
                  <c:v>16.3</c:v>
                </c:pt>
                <c:pt idx="13">
                  <c:v>16</c:v>
                </c:pt>
                <c:pt idx="14">
                  <c:v>15.8</c:v>
                </c:pt>
                <c:pt idx="15">
                  <c:v>14.9</c:v>
                </c:pt>
                <c:pt idx="16">
                  <c:v>14</c:v>
                </c:pt>
                <c:pt idx="17">
                  <c:v>13.2</c:v>
                </c:pt>
                <c:pt idx="18">
                  <c:v>12.6</c:v>
                </c:pt>
                <c:pt idx="19">
                  <c:v>11.9</c:v>
                </c:pt>
                <c:pt idx="20">
                  <c:v>11.3</c:v>
                </c:pt>
                <c:pt idx="21">
                  <c:v>11</c:v>
                </c:pt>
                <c:pt idx="22">
                  <c:v>10.9</c:v>
                </c:pt>
                <c:pt idx="23">
                  <c:v>10.6</c:v>
                </c:pt>
                <c:pt idx="24">
                  <c:v>10.4</c:v>
                </c:pt>
                <c:pt idx="25">
                  <c:v>10.199999999999999</c:v>
                </c:pt>
                <c:pt idx="26">
                  <c:v>9.8000000000000007</c:v>
                </c:pt>
                <c:pt idx="27">
                  <c:v>9.6999999999999993</c:v>
                </c:pt>
                <c:pt idx="28">
                  <c:v>10.1</c:v>
                </c:pt>
                <c:pt idx="29">
                  <c:v>9.9</c:v>
                </c:pt>
                <c:pt idx="30">
                  <c:v>10</c:v>
                </c:pt>
                <c:pt idx="31">
                  <c:v>9.9</c:v>
                </c:pt>
                <c:pt idx="32">
                  <c:v>10</c:v>
                </c:pt>
                <c:pt idx="33">
                  <c:v>9.6999999999999993</c:v>
                </c:pt>
                <c:pt idx="34">
                  <c:v>9.4</c:v>
                </c:pt>
                <c:pt idx="35">
                  <c:v>9.1999999999999993</c:v>
                </c:pt>
                <c:pt idx="36">
                  <c:v>9.3000000000000007</c:v>
                </c:pt>
                <c:pt idx="37">
                  <c:v>9.4</c:v>
                </c:pt>
                <c:pt idx="38">
                  <c:v>9.4</c:v>
                </c:pt>
                <c:pt idx="39">
                  <c:v>9.4</c:v>
                </c:pt>
                <c:pt idx="40">
                  <c:v>9.5</c:v>
                </c:pt>
                <c:pt idx="41">
                  <c:v>9.4</c:v>
                </c:pt>
                <c:pt idx="42">
                  <c:v>9.4</c:v>
                </c:pt>
                <c:pt idx="43">
                  <c:v>9.5</c:v>
                </c:pt>
                <c:pt idx="44">
                  <c:v>9.8000000000000007</c:v>
                </c:pt>
                <c:pt idx="45">
                  <c:v>9.6</c:v>
                </c:pt>
                <c:pt idx="46">
                  <c:v>9.6</c:v>
                </c:pt>
                <c:pt idx="47">
                  <c:v>9.6999999999999993</c:v>
                </c:pt>
                <c:pt idx="48">
                  <c:v>9.8000000000000007</c:v>
                </c:pt>
                <c:pt idx="49">
                  <c:v>9.6</c:v>
                </c:pt>
                <c:pt idx="50">
                  <c:v>9.5</c:v>
                </c:pt>
                <c:pt idx="51">
                  <c:v>9.1999999999999993</c:v>
                </c:pt>
                <c:pt idx="52">
                  <c:v>9</c:v>
                </c:pt>
                <c:pt idx="53">
                  <c:v>8.5</c:v>
                </c:pt>
                <c:pt idx="54">
                  <c:v>8.3000000000000007</c:v>
                </c:pt>
                <c:pt idx="55">
                  <c:v>8</c:v>
                </c:pt>
                <c:pt idx="56">
                  <c:v>7.8</c:v>
                </c:pt>
              </c:numCache>
            </c:numRef>
          </c:val>
          <c:smooth val="0"/>
        </c:ser>
        <c:dLbls>
          <c:showLegendKey val="0"/>
          <c:showVal val="0"/>
          <c:showCatName val="0"/>
          <c:showSerName val="0"/>
          <c:showPercent val="0"/>
          <c:showBubbleSize val="0"/>
        </c:dLbls>
        <c:marker val="1"/>
        <c:smooth val="0"/>
        <c:axId val="-30780096"/>
        <c:axId val="-30781184"/>
      </c:lineChart>
      <c:valAx>
        <c:axId val="-30781184"/>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80096"/>
        <c:crosses val="max"/>
        <c:crossBetween val="between"/>
      </c:valAx>
      <c:catAx>
        <c:axId val="-30780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81184"/>
        <c:crosses val="autoZero"/>
        <c:auto val="1"/>
        <c:lblAlgn val="ctr"/>
        <c:lblOffset val="100"/>
        <c:tickLblSkip val="5"/>
        <c:noMultiLvlLbl val="0"/>
      </c:catAx>
      <c:valAx>
        <c:axId val="-3079424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79552"/>
        <c:crosses val="autoZero"/>
        <c:crossBetween val="between"/>
        <c:majorUnit val="10000000"/>
        <c:dispUnits>
          <c:builtInUnit val="millions"/>
        </c:dispUnits>
      </c:valAx>
      <c:catAx>
        <c:axId val="-30779552"/>
        <c:scaling>
          <c:orientation val="minMax"/>
        </c:scaling>
        <c:delete val="1"/>
        <c:axPos val="b"/>
        <c:numFmt formatCode="General" sourceLinked="1"/>
        <c:majorTickMark val="out"/>
        <c:minorTickMark val="none"/>
        <c:tickLblPos val="nextTo"/>
        <c:crossAx val="-307942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[Data_Extract_From_World_Development_Indicators.xlsx]Sheet1!PivotTable1</c:name>
    <c:fmtId val="-1"/>
  </c:pivotSource>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Finland</a:t>
            </a:r>
          </a:p>
        </c:rich>
      </c:tx>
      <c:layout>
        <c:manualLayout>
          <c:xMode val="edge"/>
          <c:yMode val="edge"/>
          <c:x val="0.32800915764146282"/>
          <c:y val="9.0572612395224808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C000">
              <a:alpha val="28000"/>
            </a:srgbClr>
          </a:solidFill>
          <a:ln>
            <a:noFill/>
          </a:ln>
          <a:effectLst/>
        </c:spPr>
        <c:marker>
          <c:symbol val="none"/>
        </c:marker>
      </c:pivotFmt>
      <c:pivotFmt>
        <c:idx val="3"/>
        <c:spPr>
          <a:solidFill>
            <a:srgbClr val="FFC000">
              <a:alpha val="27000"/>
            </a:srgbClr>
          </a:solidFill>
          <a:ln w="25400">
            <a:noFill/>
          </a:ln>
          <a:effectLst/>
        </c:spPr>
        <c:marker>
          <c:symbol val="none"/>
        </c:marker>
      </c:pivotFmt>
      <c:pivotFmt>
        <c:idx val="4"/>
        <c:spPr>
          <a:solidFill>
            <a:schemeClr val="accent1"/>
          </a:solidFill>
          <a:ln w="28575" cap="rnd">
            <a:solidFill>
              <a:schemeClr val="tx2"/>
            </a:solidFill>
            <a:prstDash val="sysDot"/>
            <a:round/>
          </a:ln>
          <a:effectLst/>
        </c:spPr>
        <c:marker>
          <c:symbol val="none"/>
        </c:marker>
      </c:pivotFmt>
      <c:pivotFmt>
        <c:idx val="5"/>
        <c:spPr>
          <a:solidFill>
            <a:schemeClr val="accent1"/>
          </a:solidFill>
          <a:ln w="28575" cap="rnd">
            <a:solidFill>
              <a:srgbClr val="C00000"/>
            </a:solidFill>
            <a:round/>
          </a:ln>
          <a:effectLst/>
        </c:spPr>
        <c:marker>
          <c:symbol val="none"/>
        </c:marker>
      </c:pivotFmt>
      <c:pivotFmt>
        <c:idx val="6"/>
        <c:spPr>
          <a:solidFill>
            <a:srgbClr val="FFC000">
              <a:alpha val="27000"/>
            </a:srgbClr>
          </a:solidFill>
          <a:ln w="25400">
            <a:noFill/>
          </a:ln>
          <a:effectLst/>
        </c:spPr>
        <c:marker>
          <c:symbol val="none"/>
        </c:marker>
      </c:pivotFmt>
      <c:pivotFmt>
        <c:idx val="7"/>
        <c:spPr>
          <a:solidFill>
            <a:schemeClr val="accent1"/>
          </a:solidFill>
          <a:ln w="28575" cap="rnd">
            <a:solidFill>
              <a:srgbClr val="C00000"/>
            </a:solidFill>
            <a:round/>
          </a:ln>
          <a:effectLst/>
        </c:spPr>
        <c:marker>
          <c:symbol val="none"/>
        </c:marker>
      </c:pivotFmt>
      <c:pivotFmt>
        <c:idx val="8"/>
        <c:spPr>
          <a:solidFill>
            <a:schemeClr val="accent1"/>
          </a:solidFill>
          <a:ln w="28575" cap="rnd">
            <a:solidFill>
              <a:schemeClr val="tx2"/>
            </a:solidFill>
            <a:prstDash val="sysDot"/>
            <a:round/>
          </a:ln>
          <a:effectLst/>
        </c:spPr>
        <c:marker>
          <c:symbol val="none"/>
        </c:marker>
      </c:pivotFmt>
      <c:pivotFmt>
        <c:idx val="9"/>
        <c:spPr>
          <a:solidFill>
            <a:srgbClr val="FFC000">
              <a:alpha val="27000"/>
            </a:srgbClr>
          </a:solidFill>
          <a:ln w="25400">
            <a:noFill/>
          </a:ln>
          <a:effectLst/>
        </c:spPr>
        <c:marker>
          <c:symbol val="none"/>
        </c:marker>
      </c:pivotFmt>
      <c:pivotFmt>
        <c:idx val="10"/>
        <c:spPr>
          <a:solidFill>
            <a:schemeClr val="accent1"/>
          </a:solidFill>
          <a:ln w="28575" cap="rnd">
            <a:solidFill>
              <a:srgbClr val="C00000"/>
            </a:solidFill>
            <a:round/>
          </a:ln>
          <a:effectLst/>
        </c:spPr>
        <c:marker>
          <c:symbol val="none"/>
        </c:marker>
      </c:pivotFmt>
      <c:pivotFmt>
        <c:idx val="11"/>
        <c:spPr>
          <a:solidFill>
            <a:schemeClr val="accent1"/>
          </a:solidFill>
          <a:ln w="28575" cap="rnd">
            <a:solidFill>
              <a:schemeClr val="tx2"/>
            </a:solidFill>
            <a:prstDash val="sysDot"/>
            <a:round/>
          </a:ln>
          <a:effectLst/>
        </c:spPr>
        <c:marker>
          <c:symbol val="none"/>
        </c:marker>
      </c:pivotFmt>
    </c:pivotFmts>
    <c:plotArea>
      <c:layout>
        <c:manualLayout>
          <c:layoutTarget val="inner"/>
          <c:xMode val="edge"/>
          <c:yMode val="edge"/>
          <c:x val="0.10120844872340243"/>
          <c:y val="7.9446039833256127E-2"/>
          <c:w val="0.78809565149450045"/>
          <c:h val="0.67006362841008504"/>
        </c:manualLayout>
      </c:layout>
      <c:areaChart>
        <c:grouping val="standard"/>
        <c:varyColors val="0"/>
        <c:ser>
          <c:idx val="2"/>
          <c:order val="2"/>
          <c:tx>
            <c:strRef>
              <c:f>Sheet1!$D$3</c:f>
              <c:strCache>
                <c:ptCount val="1"/>
                <c:pt idx="0">
                  <c:v>Sum of Population, total</c:v>
                </c:pt>
              </c:strCache>
            </c:strRef>
          </c:tx>
          <c:spPr>
            <a:solidFill>
              <a:srgbClr val="FFC000">
                <a:alpha val="27000"/>
              </a:srgbClr>
            </a:solidFill>
            <a:ln w="25400">
              <a:noFill/>
            </a:ln>
            <a:effectLst/>
          </c:spP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Sheet1!$D$4:$D$60</c:f>
              <c:numCache>
                <c:formatCode>General</c:formatCode>
                <c:ptCount val="57"/>
                <c:pt idx="0">
                  <c:v>4429634</c:v>
                </c:pt>
                <c:pt idx="1">
                  <c:v>4461005</c:v>
                </c:pt>
                <c:pt idx="2">
                  <c:v>4491443</c:v>
                </c:pt>
                <c:pt idx="3">
                  <c:v>4523309</c:v>
                </c:pt>
                <c:pt idx="4">
                  <c:v>4548543</c:v>
                </c:pt>
                <c:pt idx="5">
                  <c:v>4563732</c:v>
                </c:pt>
                <c:pt idx="6">
                  <c:v>4580869</c:v>
                </c:pt>
                <c:pt idx="7">
                  <c:v>4605744</c:v>
                </c:pt>
                <c:pt idx="8">
                  <c:v>4626469</c:v>
                </c:pt>
                <c:pt idx="9">
                  <c:v>4623785</c:v>
                </c:pt>
                <c:pt idx="10">
                  <c:v>4606307</c:v>
                </c:pt>
                <c:pt idx="11">
                  <c:v>4612124</c:v>
                </c:pt>
                <c:pt idx="12">
                  <c:v>4639657</c:v>
                </c:pt>
                <c:pt idx="13">
                  <c:v>4666081</c:v>
                </c:pt>
                <c:pt idx="14">
                  <c:v>4690574</c:v>
                </c:pt>
                <c:pt idx="15">
                  <c:v>4711440</c:v>
                </c:pt>
                <c:pt idx="16">
                  <c:v>4725664</c:v>
                </c:pt>
                <c:pt idx="17">
                  <c:v>4738902</c:v>
                </c:pt>
                <c:pt idx="18">
                  <c:v>4752528</c:v>
                </c:pt>
                <c:pt idx="19">
                  <c:v>4764690</c:v>
                </c:pt>
                <c:pt idx="20">
                  <c:v>4779535</c:v>
                </c:pt>
                <c:pt idx="21">
                  <c:v>4799964</c:v>
                </c:pt>
                <c:pt idx="22">
                  <c:v>4826933</c:v>
                </c:pt>
                <c:pt idx="23">
                  <c:v>4855787</c:v>
                </c:pt>
                <c:pt idx="24">
                  <c:v>4881803</c:v>
                </c:pt>
                <c:pt idx="25">
                  <c:v>4902206</c:v>
                </c:pt>
                <c:pt idx="26">
                  <c:v>4918154</c:v>
                </c:pt>
                <c:pt idx="27">
                  <c:v>4932123</c:v>
                </c:pt>
                <c:pt idx="28">
                  <c:v>4946481</c:v>
                </c:pt>
                <c:pt idx="29">
                  <c:v>4964371</c:v>
                </c:pt>
                <c:pt idx="30">
                  <c:v>4986431</c:v>
                </c:pt>
                <c:pt idx="31">
                  <c:v>5013740</c:v>
                </c:pt>
                <c:pt idx="32">
                  <c:v>5041992</c:v>
                </c:pt>
                <c:pt idx="33">
                  <c:v>5066447</c:v>
                </c:pt>
                <c:pt idx="34">
                  <c:v>5088333</c:v>
                </c:pt>
                <c:pt idx="35">
                  <c:v>5107790</c:v>
                </c:pt>
                <c:pt idx="36">
                  <c:v>5124573</c:v>
                </c:pt>
                <c:pt idx="37">
                  <c:v>5139835</c:v>
                </c:pt>
                <c:pt idx="38">
                  <c:v>5153498</c:v>
                </c:pt>
                <c:pt idx="39">
                  <c:v>5165474</c:v>
                </c:pt>
                <c:pt idx="40">
                  <c:v>5176209</c:v>
                </c:pt>
                <c:pt idx="41">
                  <c:v>5188008</c:v>
                </c:pt>
                <c:pt idx="42">
                  <c:v>5200598</c:v>
                </c:pt>
                <c:pt idx="43">
                  <c:v>5213014</c:v>
                </c:pt>
                <c:pt idx="44">
                  <c:v>5228172</c:v>
                </c:pt>
                <c:pt idx="45">
                  <c:v>5246096</c:v>
                </c:pt>
                <c:pt idx="46">
                  <c:v>5266268</c:v>
                </c:pt>
                <c:pt idx="47">
                  <c:v>5288720</c:v>
                </c:pt>
                <c:pt idx="48">
                  <c:v>5313399</c:v>
                </c:pt>
                <c:pt idx="49">
                  <c:v>5338871</c:v>
                </c:pt>
                <c:pt idx="50">
                  <c:v>5363352</c:v>
                </c:pt>
                <c:pt idx="51">
                  <c:v>5388272</c:v>
                </c:pt>
                <c:pt idx="52">
                  <c:v>5413971</c:v>
                </c:pt>
                <c:pt idx="53">
                  <c:v>5438972</c:v>
                </c:pt>
                <c:pt idx="54">
                  <c:v>5461512</c:v>
                </c:pt>
                <c:pt idx="55">
                  <c:v>5479531</c:v>
                </c:pt>
                <c:pt idx="56">
                  <c:v>5495303</c:v>
                </c:pt>
              </c:numCache>
            </c:numRef>
          </c:val>
        </c:ser>
        <c:dLbls>
          <c:showLegendKey val="0"/>
          <c:showVal val="0"/>
          <c:showCatName val="0"/>
          <c:showSerName val="0"/>
          <c:showPercent val="0"/>
          <c:showBubbleSize val="0"/>
        </c:dLbls>
        <c:axId val="-30798592"/>
        <c:axId val="-30799136"/>
      </c:areaChart>
      <c:lineChart>
        <c:grouping val="standard"/>
        <c:varyColors val="0"/>
        <c:ser>
          <c:idx val="0"/>
          <c:order val="0"/>
          <c:tx>
            <c:strRef>
              <c:f>Sheet1!$B$3</c:f>
              <c:strCache>
                <c:ptCount val="1"/>
                <c:pt idx="0">
                  <c:v>Sum of Death rate, crude (per 1,000 people)</c:v>
                </c:pt>
              </c:strCache>
            </c:strRef>
          </c:tx>
          <c:spPr>
            <a:ln w="28575" cap="rnd">
              <a:solidFill>
                <a:srgbClr val="C00000"/>
              </a:solidFill>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Sheet1!$B$4:$B$60</c:f>
              <c:numCache>
                <c:formatCode>General</c:formatCode>
                <c:ptCount val="57"/>
                <c:pt idx="0">
                  <c:v>9</c:v>
                </c:pt>
                <c:pt idx="1">
                  <c:v>9.1</c:v>
                </c:pt>
                <c:pt idx="2">
                  <c:v>9.5</c:v>
                </c:pt>
                <c:pt idx="3">
                  <c:v>9.3000000000000007</c:v>
                </c:pt>
                <c:pt idx="4">
                  <c:v>9.3000000000000007</c:v>
                </c:pt>
                <c:pt idx="5">
                  <c:v>9.6999999999999993</c:v>
                </c:pt>
                <c:pt idx="6">
                  <c:v>9.5</c:v>
                </c:pt>
                <c:pt idx="7">
                  <c:v>9.5</c:v>
                </c:pt>
                <c:pt idx="8">
                  <c:v>9.6999999999999993</c:v>
                </c:pt>
                <c:pt idx="9">
                  <c:v>9.9</c:v>
                </c:pt>
                <c:pt idx="10">
                  <c:v>9.6</c:v>
                </c:pt>
                <c:pt idx="11">
                  <c:v>9.9</c:v>
                </c:pt>
                <c:pt idx="12">
                  <c:v>9.5</c:v>
                </c:pt>
                <c:pt idx="13">
                  <c:v>9.3000000000000007</c:v>
                </c:pt>
                <c:pt idx="14">
                  <c:v>9.5</c:v>
                </c:pt>
                <c:pt idx="15">
                  <c:v>9.3000000000000007</c:v>
                </c:pt>
                <c:pt idx="16">
                  <c:v>9.5</c:v>
                </c:pt>
                <c:pt idx="17">
                  <c:v>9.3000000000000007</c:v>
                </c:pt>
                <c:pt idx="18">
                  <c:v>9.1999999999999993</c:v>
                </c:pt>
                <c:pt idx="19">
                  <c:v>9.1999999999999993</c:v>
                </c:pt>
                <c:pt idx="20">
                  <c:v>9.3000000000000007</c:v>
                </c:pt>
                <c:pt idx="21">
                  <c:v>9.3000000000000007</c:v>
                </c:pt>
                <c:pt idx="22">
                  <c:v>9</c:v>
                </c:pt>
                <c:pt idx="23">
                  <c:v>9.3000000000000007</c:v>
                </c:pt>
                <c:pt idx="24">
                  <c:v>9.1999999999999993</c:v>
                </c:pt>
                <c:pt idx="25">
                  <c:v>9.8000000000000007</c:v>
                </c:pt>
                <c:pt idx="26">
                  <c:v>9.6</c:v>
                </c:pt>
                <c:pt idx="27">
                  <c:v>9.6999999999999993</c:v>
                </c:pt>
                <c:pt idx="28">
                  <c:v>9.9</c:v>
                </c:pt>
                <c:pt idx="29">
                  <c:v>9.9</c:v>
                </c:pt>
                <c:pt idx="30">
                  <c:v>10</c:v>
                </c:pt>
                <c:pt idx="31">
                  <c:v>9.8000000000000007</c:v>
                </c:pt>
                <c:pt idx="32">
                  <c:v>9.9</c:v>
                </c:pt>
                <c:pt idx="33">
                  <c:v>10.1</c:v>
                </c:pt>
                <c:pt idx="34">
                  <c:v>9.4</c:v>
                </c:pt>
                <c:pt idx="35">
                  <c:v>9.6</c:v>
                </c:pt>
                <c:pt idx="36">
                  <c:v>9.6</c:v>
                </c:pt>
                <c:pt idx="37">
                  <c:v>9.6</c:v>
                </c:pt>
                <c:pt idx="38">
                  <c:v>9.6</c:v>
                </c:pt>
                <c:pt idx="39">
                  <c:v>9.6</c:v>
                </c:pt>
                <c:pt idx="40">
                  <c:v>9.5</c:v>
                </c:pt>
                <c:pt idx="41">
                  <c:v>9.4</c:v>
                </c:pt>
                <c:pt idx="42">
                  <c:v>9.5</c:v>
                </c:pt>
                <c:pt idx="43">
                  <c:v>9.4</c:v>
                </c:pt>
                <c:pt idx="44">
                  <c:v>9.1</c:v>
                </c:pt>
                <c:pt idx="45">
                  <c:v>9.1</c:v>
                </c:pt>
                <c:pt idx="46">
                  <c:v>9.1</c:v>
                </c:pt>
                <c:pt idx="47">
                  <c:v>9.3000000000000007</c:v>
                </c:pt>
                <c:pt idx="48">
                  <c:v>9.1999999999999993</c:v>
                </c:pt>
                <c:pt idx="49">
                  <c:v>9.3000000000000007</c:v>
                </c:pt>
                <c:pt idx="50">
                  <c:v>9.5</c:v>
                </c:pt>
                <c:pt idx="51">
                  <c:v>9.4</c:v>
                </c:pt>
                <c:pt idx="52">
                  <c:v>9.6</c:v>
                </c:pt>
                <c:pt idx="53">
                  <c:v>9.5</c:v>
                </c:pt>
                <c:pt idx="54">
                  <c:v>9.6</c:v>
                </c:pt>
                <c:pt idx="55">
                  <c:v>9.6</c:v>
                </c:pt>
                <c:pt idx="56">
                  <c:v>9.8000000000000007</c:v>
                </c:pt>
              </c:numCache>
            </c:numRef>
          </c:val>
          <c:smooth val="0"/>
        </c:ser>
        <c:ser>
          <c:idx val="1"/>
          <c:order val="1"/>
          <c:tx>
            <c:strRef>
              <c:f>Sheet1!$C$3</c:f>
              <c:strCache>
                <c:ptCount val="1"/>
                <c:pt idx="0">
                  <c:v>Sum of Birth rate, crude (per 1,000 people)</c:v>
                </c:pt>
              </c:strCache>
            </c:strRef>
          </c:tx>
          <c:spPr>
            <a:ln w="28575" cap="rnd">
              <a:solidFill>
                <a:schemeClr val="tx2"/>
              </a:solidFill>
              <a:prstDash val="sysDot"/>
              <a:round/>
            </a:ln>
            <a:effectLst/>
          </c:spPr>
          <c:marker>
            <c:symbol val="none"/>
          </c:marker>
          <c:cat>
            <c:strRef>
              <c:f>Sheet1!$A$4:$A$60</c:f>
              <c:strCache>
                <c:ptCount val="5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strCache>
            </c:strRef>
          </c:cat>
          <c:val>
            <c:numRef>
              <c:f>Sheet1!$C$4:$C$60</c:f>
              <c:numCache>
                <c:formatCode>General</c:formatCode>
                <c:ptCount val="57"/>
                <c:pt idx="0">
                  <c:v>18.5</c:v>
                </c:pt>
                <c:pt idx="1">
                  <c:v>18.399999999999999</c:v>
                </c:pt>
                <c:pt idx="2">
                  <c:v>18.100000000000001</c:v>
                </c:pt>
                <c:pt idx="3">
                  <c:v>18.2</c:v>
                </c:pt>
                <c:pt idx="4">
                  <c:v>17.7</c:v>
                </c:pt>
                <c:pt idx="5">
                  <c:v>17.100000000000001</c:v>
                </c:pt>
                <c:pt idx="6">
                  <c:v>17</c:v>
                </c:pt>
                <c:pt idx="7">
                  <c:v>16.8</c:v>
                </c:pt>
                <c:pt idx="8">
                  <c:v>15.9</c:v>
                </c:pt>
                <c:pt idx="9">
                  <c:v>14.6</c:v>
                </c:pt>
                <c:pt idx="10">
                  <c:v>14</c:v>
                </c:pt>
                <c:pt idx="11">
                  <c:v>13.2</c:v>
                </c:pt>
                <c:pt idx="12">
                  <c:v>12.7</c:v>
                </c:pt>
                <c:pt idx="13">
                  <c:v>12.2</c:v>
                </c:pt>
                <c:pt idx="14">
                  <c:v>13.3</c:v>
                </c:pt>
                <c:pt idx="15">
                  <c:v>13.9</c:v>
                </c:pt>
                <c:pt idx="16">
                  <c:v>14.1</c:v>
                </c:pt>
                <c:pt idx="17">
                  <c:v>13.9</c:v>
                </c:pt>
                <c:pt idx="18">
                  <c:v>13.5</c:v>
                </c:pt>
                <c:pt idx="19">
                  <c:v>13.3</c:v>
                </c:pt>
                <c:pt idx="20">
                  <c:v>13.2</c:v>
                </c:pt>
                <c:pt idx="21">
                  <c:v>13.2</c:v>
                </c:pt>
                <c:pt idx="22">
                  <c:v>13.7</c:v>
                </c:pt>
                <c:pt idx="23">
                  <c:v>13.8</c:v>
                </c:pt>
                <c:pt idx="24">
                  <c:v>13.3</c:v>
                </c:pt>
                <c:pt idx="25">
                  <c:v>12.8</c:v>
                </c:pt>
                <c:pt idx="26">
                  <c:v>12.3</c:v>
                </c:pt>
                <c:pt idx="27">
                  <c:v>12.1</c:v>
                </c:pt>
                <c:pt idx="28">
                  <c:v>12.8</c:v>
                </c:pt>
                <c:pt idx="29">
                  <c:v>12.8</c:v>
                </c:pt>
                <c:pt idx="30">
                  <c:v>13.1</c:v>
                </c:pt>
                <c:pt idx="31">
                  <c:v>13</c:v>
                </c:pt>
                <c:pt idx="32">
                  <c:v>13.2</c:v>
                </c:pt>
                <c:pt idx="33">
                  <c:v>12.8</c:v>
                </c:pt>
                <c:pt idx="34">
                  <c:v>12.8</c:v>
                </c:pt>
                <c:pt idx="35">
                  <c:v>12.3</c:v>
                </c:pt>
                <c:pt idx="36">
                  <c:v>11.8</c:v>
                </c:pt>
                <c:pt idx="37">
                  <c:v>11.5</c:v>
                </c:pt>
                <c:pt idx="38">
                  <c:v>11.1</c:v>
                </c:pt>
                <c:pt idx="39">
                  <c:v>11.1</c:v>
                </c:pt>
                <c:pt idx="40">
                  <c:v>11</c:v>
                </c:pt>
                <c:pt idx="41">
                  <c:v>10.8</c:v>
                </c:pt>
                <c:pt idx="42">
                  <c:v>10.7</c:v>
                </c:pt>
                <c:pt idx="43">
                  <c:v>10.9</c:v>
                </c:pt>
                <c:pt idx="44">
                  <c:v>11</c:v>
                </c:pt>
                <c:pt idx="45">
                  <c:v>11</c:v>
                </c:pt>
                <c:pt idx="46">
                  <c:v>11.2</c:v>
                </c:pt>
                <c:pt idx="47">
                  <c:v>11.1</c:v>
                </c:pt>
                <c:pt idx="48">
                  <c:v>11.2</c:v>
                </c:pt>
                <c:pt idx="49">
                  <c:v>11.3</c:v>
                </c:pt>
                <c:pt idx="50">
                  <c:v>11.4</c:v>
                </c:pt>
                <c:pt idx="51">
                  <c:v>11.1</c:v>
                </c:pt>
                <c:pt idx="52">
                  <c:v>11</c:v>
                </c:pt>
                <c:pt idx="53">
                  <c:v>10.7</c:v>
                </c:pt>
                <c:pt idx="54">
                  <c:v>10.5</c:v>
                </c:pt>
                <c:pt idx="55">
                  <c:v>10.1</c:v>
                </c:pt>
                <c:pt idx="56">
                  <c:v>9.6</c:v>
                </c:pt>
              </c:numCache>
            </c:numRef>
          </c:val>
          <c:smooth val="0"/>
        </c:ser>
        <c:dLbls>
          <c:showLegendKey val="0"/>
          <c:showVal val="0"/>
          <c:showCatName val="0"/>
          <c:showSerName val="0"/>
          <c:showPercent val="0"/>
          <c:showBubbleSize val="0"/>
        </c:dLbls>
        <c:marker val="1"/>
        <c:smooth val="0"/>
        <c:axId val="-30803488"/>
        <c:axId val="-30799680"/>
      </c:lineChart>
      <c:valAx>
        <c:axId val="-30799680"/>
        <c:scaling>
          <c:orientation val="minMax"/>
        </c:scaling>
        <c:delete val="0"/>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03488"/>
        <c:crosses val="max"/>
        <c:crossBetween val="between"/>
      </c:valAx>
      <c:catAx>
        <c:axId val="-308034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99680"/>
        <c:crosses val="autoZero"/>
        <c:auto val="1"/>
        <c:lblAlgn val="ctr"/>
        <c:lblOffset val="100"/>
        <c:tickLblSkip val="5"/>
        <c:noMultiLvlLbl val="0"/>
      </c:catAx>
      <c:valAx>
        <c:axId val="-3079913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98592"/>
        <c:crosses val="autoZero"/>
        <c:crossBetween val="between"/>
        <c:majorUnit val="1000000"/>
        <c:dispUnits>
          <c:builtInUnit val="millions"/>
        </c:dispUnits>
      </c:valAx>
      <c:catAx>
        <c:axId val="-30798592"/>
        <c:scaling>
          <c:orientation val="minMax"/>
        </c:scaling>
        <c:delete val="1"/>
        <c:axPos val="b"/>
        <c:numFmt formatCode="General" sourceLinked="1"/>
        <c:majorTickMark val="out"/>
        <c:minorTickMark val="none"/>
        <c:tickLblPos val="nextTo"/>
        <c:crossAx val="-3079913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0F52-AC7E-48B5-8B95-AB5A9E34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20</Pages>
  <Words>8708</Words>
  <Characters>49640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2018-11-15T08:51:00Z</dcterms:created>
  <dcterms:modified xsi:type="dcterms:W3CDTF">2018-12-02T18:44:00Z</dcterms:modified>
</cp:coreProperties>
</file>