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B8A247" w14:textId="77777777" w:rsidR="0005005E" w:rsidRPr="00401010" w:rsidRDefault="00401010" w:rsidP="0005005E">
      <w:pPr>
        <w:pStyle w:val="Naslovrada"/>
        <w:rPr>
          <w:lang w:val="en-US"/>
        </w:rPr>
      </w:pPr>
      <w:r w:rsidRPr="00401010">
        <w:rPr>
          <w:lang w:val="en-US"/>
        </w:rPr>
        <w:t>CHARACTERISTICS OF E-</w:t>
      </w:r>
      <w:r w:rsidR="00DA6FAE">
        <w:rPr>
          <w:lang w:val="en-US"/>
        </w:rPr>
        <w:t>BUSINESS</w:t>
      </w:r>
      <w:r w:rsidRPr="00401010">
        <w:rPr>
          <w:lang w:val="en-US"/>
        </w:rPr>
        <w:t xml:space="preserve"> MODELS IMPLEMENTED BY SMALL ENTERPRISES IN THE REPUBLIC OF MACEDONIA</w:t>
      </w:r>
    </w:p>
    <w:p w14:paraId="453646A0" w14:textId="77777777" w:rsidR="0005005E" w:rsidRPr="000E75EA" w:rsidRDefault="00401010" w:rsidP="0005005E">
      <w:pPr>
        <w:pStyle w:val="Autori"/>
        <w:rPr>
          <w:lang w:val="mk-MK"/>
        </w:rPr>
      </w:pPr>
      <w:r>
        <w:t>Saso Josimovski</w:t>
      </w:r>
      <w:r w:rsidR="0005005E" w:rsidRPr="0005005E">
        <w:rPr>
          <w:vertAlign w:val="superscript"/>
        </w:rPr>
        <w:t>1</w:t>
      </w:r>
      <w:r w:rsidR="0005005E">
        <w:t xml:space="preserve">, </w:t>
      </w:r>
      <w:r w:rsidR="000E75EA">
        <w:t>Martin Kiselicki</w:t>
      </w:r>
      <w:r w:rsidR="000E75EA" w:rsidRPr="0005005E">
        <w:rPr>
          <w:vertAlign w:val="superscript"/>
        </w:rPr>
        <w:t>2</w:t>
      </w:r>
      <w:r w:rsidR="000E75EA">
        <w:rPr>
          <w:lang w:val="mk-MK"/>
        </w:rPr>
        <w:t>,</w:t>
      </w:r>
      <w:r w:rsidR="000E75EA">
        <w:rPr>
          <w:vertAlign w:val="superscript"/>
          <w:lang w:val="mk-MK"/>
        </w:rPr>
        <w:t xml:space="preserve"> </w:t>
      </w:r>
      <w:r>
        <w:t>Ivana Janeva</w:t>
      </w:r>
      <w:r w:rsidRPr="0005005E">
        <w:rPr>
          <w:vertAlign w:val="superscript"/>
        </w:rPr>
        <w:t>1</w:t>
      </w:r>
    </w:p>
    <w:p w14:paraId="4E4030E1" w14:textId="77777777" w:rsidR="0005005E" w:rsidRPr="0005005E" w:rsidRDefault="00401010" w:rsidP="0005005E">
      <w:pPr>
        <w:pStyle w:val="Institucija"/>
      </w:pPr>
      <w:r>
        <w:t>Faculty of Economy - Skopje</w:t>
      </w:r>
      <w:r w:rsidR="0005005E" w:rsidRPr="0005005E">
        <w:rPr>
          <w:vertAlign w:val="superscript"/>
        </w:rPr>
        <w:t>1</w:t>
      </w:r>
    </w:p>
    <w:p w14:paraId="0FA00FE4" w14:textId="77777777" w:rsidR="0005005E" w:rsidRDefault="00401010" w:rsidP="0005005E">
      <w:pPr>
        <w:pStyle w:val="Institucija"/>
      </w:pPr>
      <w:r>
        <w:t>Integrated Business Faculty</w:t>
      </w:r>
      <w:r w:rsidR="0005005E" w:rsidRPr="0005005E">
        <w:rPr>
          <w:vertAlign w:val="superscript"/>
        </w:rPr>
        <w:t>2</w:t>
      </w:r>
    </w:p>
    <w:p w14:paraId="0A8E63BD" w14:textId="77777777" w:rsidR="00866FF9" w:rsidRDefault="00866FF9" w:rsidP="003E2964">
      <w:pPr>
        <w:pStyle w:val="Institucija"/>
        <w:jc w:val="both"/>
        <w:rPr>
          <w:b w:val="0"/>
          <w:i w:val="0"/>
        </w:rPr>
        <w:sectPr w:rsidR="00866FF9" w:rsidSect="0005005E">
          <w:pgSz w:w="11907" w:h="16840" w:code="9"/>
          <w:pgMar w:top="1418" w:right="1134" w:bottom="1134" w:left="1134" w:header="709" w:footer="709" w:gutter="0"/>
          <w:cols w:space="708"/>
          <w:docGrid w:linePitch="360"/>
        </w:sectPr>
      </w:pPr>
    </w:p>
    <w:p w14:paraId="13950F32" w14:textId="77777777" w:rsidR="003E2964" w:rsidRDefault="003E2964" w:rsidP="00866FF9">
      <w:pPr>
        <w:pStyle w:val="Sadrzaj"/>
        <w:rPr>
          <w:b/>
        </w:rPr>
      </w:pPr>
    </w:p>
    <w:p w14:paraId="1118D402" w14:textId="1E7F39CD" w:rsidR="001223C3" w:rsidRPr="00FC52CD" w:rsidRDefault="00866FF9" w:rsidP="00866FF9">
      <w:pPr>
        <w:pStyle w:val="Sadrzaj"/>
        <w:rPr>
          <w:rStyle w:val="SadrzajChar"/>
          <w:i/>
          <w:lang w:val="en-US"/>
        </w:rPr>
      </w:pPr>
      <w:r w:rsidRPr="00866FF9">
        <w:rPr>
          <w:b/>
        </w:rPr>
        <w:t xml:space="preserve">Abstract </w:t>
      </w:r>
      <w:r w:rsidR="00152ACF">
        <w:rPr>
          <w:b/>
        </w:rPr>
        <w:t>–</w:t>
      </w:r>
      <w:r w:rsidR="00152ACF" w:rsidRPr="00FC52CD">
        <w:rPr>
          <w:rStyle w:val="SadrzajChar"/>
          <w:i/>
          <w:lang w:val="en-US"/>
        </w:rPr>
        <w:t xml:space="preserve">Online shopping is a growing trend in the recent years, with </w:t>
      </w:r>
      <w:r w:rsidR="00C97F53" w:rsidRPr="00FC52CD">
        <w:rPr>
          <w:rStyle w:val="SadrzajChar"/>
          <w:i/>
          <w:lang w:val="en-US"/>
        </w:rPr>
        <w:t xml:space="preserve">62% percent of the U.S. consumers </w:t>
      </w:r>
      <w:r w:rsidR="004069DA">
        <w:rPr>
          <w:rStyle w:val="SadrzajChar"/>
          <w:i/>
          <w:lang w:val="en-US"/>
        </w:rPr>
        <w:t>stating</w:t>
      </w:r>
      <w:r w:rsidR="00C97F53" w:rsidRPr="00FC52CD">
        <w:rPr>
          <w:rStyle w:val="SadrzajChar"/>
          <w:i/>
          <w:lang w:val="en-US"/>
        </w:rPr>
        <w:t xml:space="preserve"> that they regularly shop online, and </w:t>
      </w:r>
      <w:r w:rsidR="00152ACF" w:rsidRPr="00FC52CD">
        <w:rPr>
          <w:rStyle w:val="SadrzajChar"/>
          <w:i/>
          <w:lang w:val="en-US"/>
        </w:rPr>
        <w:t xml:space="preserve">only 1% </w:t>
      </w:r>
      <w:r w:rsidR="004069DA">
        <w:rPr>
          <w:rStyle w:val="SadrzajChar"/>
          <w:i/>
          <w:lang w:val="en-US"/>
        </w:rPr>
        <w:t>stating</w:t>
      </w:r>
      <w:r w:rsidR="008D75C7">
        <w:rPr>
          <w:rStyle w:val="SadrzajChar"/>
          <w:i/>
          <w:lang w:val="en-US"/>
        </w:rPr>
        <w:t xml:space="preserve"> </w:t>
      </w:r>
      <w:r w:rsidR="00152ACF" w:rsidRPr="00FC52CD">
        <w:rPr>
          <w:rStyle w:val="SadrzajChar"/>
          <w:i/>
          <w:lang w:val="en-US"/>
        </w:rPr>
        <w:t>they have never bought anything on</w:t>
      </w:r>
      <w:r w:rsidR="00C97F53" w:rsidRPr="00FC52CD">
        <w:rPr>
          <w:rStyle w:val="SadrzajChar"/>
          <w:i/>
          <w:lang w:val="en-US"/>
        </w:rPr>
        <w:t xml:space="preserve"> the web, according to the research performed by Walker Sand</w:t>
      </w:r>
      <w:r w:rsidR="004069DA">
        <w:rPr>
          <w:rStyle w:val="SadrzajChar"/>
          <w:i/>
          <w:lang w:val="en-US"/>
        </w:rPr>
        <w:t>s for the past 2013</w:t>
      </w:r>
      <w:r w:rsidR="00C97F53" w:rsidRPr="00FC52CD">
        <w:rPr>
          <w:rStyle w:val="SadrzajChar"/>
          <w:i/>
          <w:lang w:val="en-US"/>
        </w:rPr>
        <w:t xml:space="preserve">. These types of statistics are a positive precursor for small companies to </w:t>
      </w:r>
      <w:r w:rsidR="008D75C7">
        <w:rPr>
          <w:rStyle w:val="SadrzajChar"/>
          <w:i/>
          <w:lang w:val="en-US"/>
        </w:rPr>
        <w:t>transfer</w:t>
      </w:r>
      <w:r w:rsidR="00C97F53" w:rsidRPr="00FC52CD">
        <w:rPr>
          <w:rStyle w:val="SadrzajChar"/>
          <w:i/>
          <w:lang w:val="en-US"/>
        </w:rPr>
        <w:t xml:space="preserve"> their business online and use the benefits that the e-</w:t>
      </w:r>
      <w:r w:rsidR="004069DA">
        <w:rPr>
          <w:rStyle w:val="SadrzajChar"/>
          <w:i/>
          <w:lang w:val="en-US"/>
        </w:rPr>
        <w:t>business</w:t>
      </w:r>
      <w:r w:rsidR="00C97F53" w:rsidRPr="00FC52CD">
        <w:rPr>
          <w:rStyle w:val="SadrzajChar"/>
          <w:i/>
          <w:lang w:val="en-US"/>
        </w:rPr>
        <w:t xml:space="preserve"> model offers. However, as a </w:t>
      </w:r>
      <w:r w:rsidR="008D75C7">
        <w:rPr>
          <w:rStyle w:val="SadrzajChar"/>
          <w:i/>
          <w:lang w:val="en-US"/>
        </w:rPr>
        <w:t xml:space="preserve">developing </w:t>
      </w:r>
      <w:r w:rsidR="00C97F53" w:rsidRPr="00FC52CD">
        <w:rPr>
          <w:rStyle w:val="SadrzajChar"/>
          <w:i/>
          <w:lang w:val="en-US"/>
        </w:rPr>
        <w:t>country, the technological infrastructure and cultural attitude in the Republic of Macedonia might not offer the same conditions as the more developed countries, such as the United States of America</w:t>
      </w:r>
      <w:r w:rsidR="004069DA">
        <w:rPr>
          <w:rStyle w:val="SadrzajChar"/>
          <w:i/>
          <w:lang w:val="en-US"/>
        </w:rPr>
        <w:t xml:space="preserve"> or countries in the European Union</w:t>
      </w:r>
      <w:r w:rsidR="00C97F53" w:rsidRPr="00FC52CD">
        <w:rPr>
          <w:rStyle w:val="SadrzajChar"/>
          <w:i/>
          <w:lang w:val="en-US"/>
        </w:rPr>
        <w:t>. The main purpose of this research paper is</w:t>
      </w:r>
      <w:r w:rsidR="008D75C7">
        <w:rPr>
          <w:rStyle w:val="SadrzajChar"/>
          <w:i/>
          <w:lang w:val="en-US"/>
        </w:rPr>
        <w:t xml:space="preserve"> </w:t>
      </w:r>
      <w:r w:rsidR="008D75C7" w:rsidRPr="008D75C7">
        <w:rPr>
          <w:b/>
          <w:lang w:val="en-US"/>
        </w:rPr>
        <w:t>to examine the current e-business models used by small enterprises in the Republic of Macedonia, as well as to give insight to the online purchasing behavior of the modern-day consumer</w:t>
      </w:r>
      <w:r w:rsidR="008D75C7">
        <w:rPr>
          <w:b/>
          <w:lang w:val="en-US"/>
        </w:rPr>
        <w:t xml:space="preserve"> </w:t>
      </w:r>
      <w:r w:rsidR="00C97F53" w:rsidRPr="00FC52CD">
        <w:rPr>
          <w:rStyle w:val="SadrzajChar"/>
          <w:i/>
          <w:lang w:val="en-US"/>
        </w:rPr>
        <w:t xml:space="preserve"> by using </w:t>
      </w:r>
      <w:r w:rsidR="00E1263F" w:rsidRPr="00FC52CD">
        <w:rPr>
          <w:rStyle w:val="SadrzajChar"/>
          <w:i/>
          <w:lang w:val="en-US"/>
        </w:rPr>
        <w:t>a questionnaire as the primary method of research,</w:t>
      </w:r>
      <w:r w:rsidR="00C97F53" w:rsidRPr="00FC52CD">
        <w:rPr>
          <w:rStyle w:val="SadrzajChar"/>
          <w:i/>
          <w:lang w:val="en-US"/>
        </w:rPr>
        <w:t xml:space="preserve"> </w:t>
      </w:r>
    </w:p>
    <w:p w14:paraId="008A0628" w14:textId="77777777" w:rsidR="00866FF9" w:rsidRPr="00FC52CD" w:rsidRDefault="00FC52CD" w:rsidP="00866FF9">
      <w:pPr>
        <w:pStyle w:val="Sadrzaj"/>
        <w:rPr>
          <w:i w:val="0"/>
          <w:spacing w:val="1"/>
          <w:w w:val="99"/>
        </w:rPr>
      </w:pPr>
      <w:r w:rsidRPr="00FC52CD">
        <w:rPr>
          <w:rStyle w:val="SadrzajChar"/>
          <w:i/>
          <w:lang w:val="en-US"/>
        </w:rPr>
        <w:t xml:space="preserve">Our findings demonstrate that most companies prefer to use e-business </w:t>
      </w:r>
      <w:r w:rsidR="001D2F75">
        <w:rPr>
          <w:rStyle w:val="SadrzajChar"/>
          <w:i/>
          <w:lang w:val="en-US"/>
        </w:rPr>
        <w:t>as a direct marketing and sales channel</w:t>
      </w:r>
      <w:r w:rsidRPr="00FC52CD">
        <w:rPr>
          <w:rStyle w:val="SadrzajChar"/>
          <w:i/>
          <w:lang w:val="en-US"/>
        </w:rPr>
        <w:t xml:space="preserve">, </w:t>
      </w:r>
      <w:r w:rsidR="008E4ED0">
        <w:rPr>
          <w:rStyle w:val="SadrzajChar"/>
          <w:i/>
          <w:lang w:val="en-US"/>
        </w:rPr>
        <w:t>but</w:t>
      </w:r>
      <w:r w:rsidRPr="00FC52CD">
        <w:rPr>
          <w:rStyle w:val="SadrzajChar"/>
          <w:i/>
          <w:lang w:val="en-US"/>
        </w:rPr>
        <w:t xml:space="preserve"> there is </w:t>
      </w:r>
      <w:r w:rsidR="008E4ED0">
        <w:rPr>
          <w:rStyle w:val="SadrzajChar"/>
          <w:i/>
          <w:lang w:val="en-US"/>
        </w:rPr>
        <w:t>a gap</w:t>
      </w:r>
      <w:r w:rsidR="001D2F75">
        <w:rPr>
          <w:rStyle w:val="SadrzajChar"/>
          <w:i/>
          <w:lang w:val="en-US"/>
        </w:rPr>
        <w:t xml:space="preserve"> between</w:t>
      </w:r>
      <w:r w:rsidR="008D75C7">
        <w:rPr>
          <w:rStyle w:val="SadrzajChar"/>
          <w:i/>
          <w:lang w:val="en-US"/>
        </w:rPr>
        <w:t xml:space="preserve"> </w:t>
      </w:r>
      <w:r w:rsidR="008E4ED0">
        <w:rPr>
          <w:rStyle w:val="SadrzajChar"/>
          <w:i/>
          <w:lang w:val="en-US"/>
        </w:rPr>
        <w:t xml:space="preserve">the </w:t>
      </w:r>
      <w:r w:rsidRPr="00FC52CD">
        <w:rPr>
          <w:rStyle w:val="SadrzajChar"/>
          <w:i/>
          <w:lang w:val="en-US"/>
        </w:rPr>
        <w:t>business goals of the e-business strategy compared to the actual models that are currently implemented. Furthermore, by comparing the findings to similar statistics about other Ba</w:t>
      </w:r>
      <w:r w:rsidR="00B56C1D">
        <w:rPr>
          <w:rStyle w:val="SadrzajChar"/>
          <w:i/>
          <w:lang w:val="en-US"/>
        </w:rPr>
        <w:t>lkan countries, such as Greece,</w:t>
      </w:r>
      <w:r w:rsidRPr="00FC52CD">
        <w:rPr>
          <w:rStyle w:val="SadrzajChar"/>
          <w:i/>
          <w:lang w:val="en-US"/>
        </w:rPr>
        <w:t xml:space="preserve">we can </w:t>
      </w:r>
      <w:r w:rsidR="00B56C1D">
        <w:rPr>
          <w:rStyle w:val="SadrzajChar"/>
          <w:i/>
          <w:lang w:val="en-US"/>
        </w:rPr>
        <w:t>observe whether the Macedonian consumer is significantly behind other consumers in more developed countries.</w:t>
      </w:r>
    </w:p>
    <w:p w14:paraId="4A1ACD33" w14:textId="77777777" w:rsidR="00866FF9" w:rsidRDefault="00866FF9" w:rsidP="00866FF9">
      <w:pPr>
        <w:pStyle w:val="Sadrzaj"/>
        <w:rPr>
          <w:i w:val="0"/>
          <w:spacing w:val="1"/>
          <w:w w:val="99"/>
        </w:rPr>
      </w:pPr>
    </w:p>
    <w:p w14:paraId="013EFEDD" w14:textId="77777777" w:rsidR="00866FF9" w:rsidRDefault="00677EEF" w:rsidP="00343C81">
      <w:pPr>
        <w:pStyle w:val="Naslov"/>
        <w:tabs>
          <w:tab w:val="left" w:pos="284"/>
        </w:tabs>
      </w:pPr>
      <w:r>
        <w:rPr>
          <w:lang w:val="en-US"/>
        </w:rPr>
        <w:t>INTRODUCTION</w:t>
      </w:r>
    </w:p>
    <w:p w14:paraId="68C42159" w14:textId="77777777" w:rsidR="00DE0AEB" w:rsidRPr="00DE0AEB" w:rsidRDefault="00DE0AEB" w:rsidP="00DE0AEB"/>
    <w:p w14:paraId="474054F6" w14:textId="3191A06F" w:rsidR="00677EEF" w:rsidRDefault="00677EEF" w:rsidP="00677EEF">
      <w:pPr>
        <w:rPr>
          <w:lang w:val="en-US"/>
        </w:rPr>
      </w:pPr>
      <w:r>
        <w:rPr>
          <w:lang w:val="en-US"/>
        </w:rPr>
        <w:t>In the last decade of the 21</w:t>
      </w:r>
      <w:r w:rsidRPr="00677EEF">
        <w:rPr>
          <w:vertAlign w:val="superscript"/>
          <w:lang w:val="en-US"/>
        </w:rPr>
        <w:t>st</w:t>
      </w:r>
      <w:r>
        <w:rPr>
          <w:lang w:val="en-US"/>
        </w:rPr>
        <w:t xml:space="preserve"> century, Internet usage has shown an exponential growth, which along with the traditional ICT (Information and Communication Technologies) formed the global and competitive platform on which companies can communicate and collaborate amongst each other, as well as promote and sell their products and services. This model of business became critical for the success of SMEs (Small and Medium Enterprises), which are considered ideal</w:t>
      </w:r>
      <w:r w:rsidR="00DA6FAE">
        <w:rPr>
          <w:lang w:val="en-US"/>
        </w:rPr>
        <w:t xml:space="preserve"> candidates for implementing e-business</w:t>
      </w:r>
      <w:r w:rsidR="007B0C08">
        <w:rPr>
          <w:lang w:val="en-US"/>
        </w:rPr>
        <w:t xml:space="preserve"> (electronic </w:t>
      </w:r>
      <w:r w:rsidR="00DA6FAE">
        <w:rPr>
          <w:lang w:val="en-US"/>
        </w:rPr>
        <w:t>business</w:t>
      </w:r>
      <w:r w:rsidR="007B0C08">
        <w:rPr>
          <w:lang w:val="en-US"/>
        </w:rPr>
        <w:t>) due to their flexibility, adaptability and innovation possibilities (Rao et al., 2003). The e-</w:t>
      </w:r>
      <w:r w:rsidR="00DA6FAE">
        <w:rPr>
          <w:lang w:val="en-US"/>
        </w:rPr>
        <w:t>business</w:t>
      </w:r>
      <w:r w:rsidR="007B0C08">
        <w:rPr>
          <w:lang w:val="en-US"/>
        </w:rPr>
        <w:t xml:space="preserve"> model is constantly evolving and the specific implementation and functions that are used depend on the </w:t>
      </w:r>
      <w:r w:rsidR="006E64FA">
        <w:rPr>
          <w:lang w:val="en-US"/>
        </w:rPr>
        <w:t>company itself</w:t>
      </w:r>
      <w:r w:rsidR="007B0C08">
        <w:rPr>
          <w:lang w:val="en-US"/>
        </w:rPr>
        <w:t>. In today’s competitive world of business, e-</w:t>
      </w:r>
      <w:r w:rsidR="00DA6FAE">
        <w:rPr>
          <w:lang w:val="en-US"/>
        </w:rPr>
        <w:t>business</w:t>
      </w:r>
      <w:r w:rsidR="007B0C08">
        <w:rPr>
          <w:lang w:val="en-US"/>
        </w:rPr>
        <w:t xml:space="preserve"> models represent much more than just a platform </w:t>
      </w:r>
      <w:r w:rsidR="008D4F86">
        <w:rPr>
          <w:lang w:val="en-US"/>
        </w:rPr>
        <w:t>for selling</w:t>
      </w:r>
      <w:r w:rsidR="007B0C08">
        <w:rPr>
          <w:lang w:val="en-US"/>
        </w:rPr>
        <w:t xml:space="preserve"> products and services to customers and other businesses</w:t>
      </w:r>
      <w:r w:rsidR="00DA6FAE">
        <w:rPr>
          <w:lang w:val="en-US"/>
        </w:rPr>
        <w:t xml:space="preserve">, although </w:t>
      </w:r>
      <w:r w:rsidR="008D4F86">
        <w:rPr>
          <w:lang w:val="en-US"/>
        </w:rPr>
        <w:t xml:space="preserve">this feature </w:t>
      </w:r>
      <w:r w:rsidR="00DA6FAE">
        <w:rPr>
          <w:lang w:val="en-US"/>
        </w:rPr>
        <w:t xml:space="preserve">still largely </w:t>
      </w:r>
      <w:r w:rsidR="008E4ED0">
        <w:rPr>
          <w:lang w:val="en-US"/>
        </w:rPr>
        <w:t>pose</w:t>
      </w:r>
      <w:r w:rsidR="008D4F86">
        <w:rPr>
          <w:lang w:val="en-US"/>
        </w:rPr>
        <w:t>s</w:t>
      </w:r>
      <w:r w:rsidR="008E4ED0">
        <w:rPr>
          <w:lang w:val="en-US"/>
        </w:rPr>
        <w:t xml:space="preserve"> as</w:t>
      </w:r>
      <w:r w:rsidR="00DA6FAE">
        <w:rPr>
          <w:lang w:val="en-US"/>
        </w:rPr>
        <w:t xml:space="preserve"> the primary function</w:t>
      </w:r>
      <w:r w:rsidR="004D3008">
        <w:rPr>
          <w:lang w:val="en-US"/>
        </w:rPr>
        <w:t>. According to the Baym</w:t>
      </w:r>
      <w:r w:rsidR="007B0C08">
        <w:rPr>
          <w:lang w:val="en-US"/>
        </w:rPr>
        <w:t>ard Institute usability test</w:t>
      </w:r>
      <w:r w:rsidR="004069DA">
        <w:rPr>
          <w:lang w:val="en-US"/>
        </w:rPr>
        <w:t>s</w:t>
      </w:r>
      <w:r w:rsidR="007B0C08">
        <w:rPr>
          <w:lang w:val="en-US"/>
        </w:rPr>
        <w:t>, which focus on 44 different usability and design guidelines, the three highest ranked e-</w:t>
      </w:r>
      <w:r w:rsidR="00DA6FAE">
        <w:rPr>
          <w:lang w:val="en-US"/>
        </w:rPr>
        <w:t>business check-outpages belong to</w:t>
      </w:r>
      <w:r w:rsidR="007B0C08">
        <w:rPr>
          <w:lang w:val="en-US"/>
        </w:rPr>
        <w:t xml:space="preserve"> Crate &amp; Barr</w:t>
      </w:r>
      <w:r w:rsidR="004D3008">
        <w:rPr>
          <w:lang w:val="en-US"/>
        </w:rPr>
        <w:t>el, Symantec and Auto-zone (Baym</w:t>
      </w:r>
      <w:r w:rsidR="007B0C08">
        <w:rPr>
          <w:lang w:val="en-US"/>
        </w:rPr>
        <w:t>ard Institute, 2013).</w:t>
      </w:r>
    </w:p>
    <w:p w14:paraId="0A082974" w14:textId="77777777" w:rsidR="001223C3" w:rsidRDefault="001223C3" w:rsidP="00677EEF">
      <w:pPr>
        <w:rPr>
          <w:lang w:val="en-US"/>
        </w:rPr>
      </w:pPr>
    </w:p>
    <w:p w14:paraId="762AF093" w14:textId="77777777" w:rsidR="008E4ED0" w:rsidRDefault="008E4ED0" w:rsidP="00677EEF">
      <w:pPr>
        <w:rPr>
          <w:lang w:val="en-US"/>
        </w:rPr>
      </w:pPr>
    </w:p>
    <w:p w14:paraId="685C2266" w14:textId="3AC49F16" w:rsidR="00DA6FAE" w:rsidRDefault="00DA6FAE" w:rsidP="00677EEF">
      <w:pPr>
        <w:rPr>
          <w:lang w:val="en-US"/>
        </w:rPr>
      </w:pPr>
      <w:r>
        <w:rPr>
          <w:lang w:val="en-US"/>
        </w:rPr>
        <w:t xml:space="preserve">Despite the economic crisis which affected many businesses in 2008, we have witnessed a significant growth </w:t>
      </w:r>
      <w:r w:rsidR="004069DA">
        <w:rPr>
          <w:lang w:val="en-US"/>
        </w:rPr>
        <w:t>of</w:t>
      </w:r>
      <w:r>
        <w:rPr>
          <w:lang w:val="en-US"/>
        </w:rPr>
        <w:t xml:space="preserve"> e-business and e-commerce models</w:t>
      </w:r>
      <w:r w:rsidR="008D4F86">
        <w:rPr>
          <w:lang w:val="en-US"/>
        </w:rPr>
        <w:t xml:space="preserve"> since then</w:t>
      </w:r>
      <w:r>
        <w:rPr>
          <w:lang w:val="en-US"/>
        </w:rPr>
        <w:t xml:space="preserve">. </w:t>
      </w:r>
      <w:r w:rsidR="00672049">
        <w:rPr>
          <w:lang w:val="en-US"/>
        </w:rPr>
        <w:t xml:space="preserve">IDC (International Data Corporation) has projected that global e-commerce sales of physical goods will grow 18% on </w:t>
      </w:r>
      <w:r w:rsidR="004069DA">
        <w:rPr>
          <w:lang w:val="en-US"/>
        </w:rPr>
        <w:t>an annual basis in the period between</w:t>
      </w:r>
      <w:r w:rsidR="00672049">
        <w:rPr>
          <w:lang w:val="en-US"/>
        </w:rPr>
        <w:t xml:space="preserve"> 2013-2017, on a global level</w:t>
      </w:r>
      <w:r w:rsidR="008E4ED0" w:rsidRPr="008E4ED0">
        <w:rPr>
          <w:lang w:val="en-US"/>
        </w:rPr>
        <w:t>(</w:t>
      </w:r>
      <w:r w:rsidR="00F745BC" w:rsidRPr="00F745BC">
        <w:rPr>
          <w:iCs/>
        </w:rPr>
        <w:t>Rudarakanchana</w:t>
      </w:r>
      <w:r w:rsidR="008E4ED0" w:rsidRPr="008E4ED0">
        <w:rPr>
          <w:lang w:val="en-US"/>
        </w:rPr>
        <w:t>, 2013)</w:t>
      </w:r>
      <w:r w:rsidR="00672049">
        <w:rPr>
          <w:lang w:val="en-US"/>
        </w:rPr>
        <w:t>. Forrester Research predicts that the revenue from e-commerce retailers in the US will be over $370 billion in the year 2017 (Forrester Research, 2013).</w:t>
      </w:r>
      <w:r w:rsidR="00DE1762">
        <w:rPr>
          <w:lang w:val="en-US"/>
        </w:rPr>
        <w:t xml:space="preserve"> In 2012, retail sales from e-commerce participated with</w:t>
      </w:r>
      <w:r w:rsidR="008E4ED0">
        <w:rPr>
          <w:lang w:val="en-US"/>
        </w:rPr>
        <w:t xml:space="preserve"> 5% in the total retail sales. O</w:t>
      </w:r>
      <w:r w:rsidR="00DE1762">
        <w:rPr>
          <w:lang w:val="en-US"/>
        </w:rPr>
        <w:t xml:space="preserve">nline revenues from goods and services in Europe was </w:t>
      </w:r>
      <w:r w:rsidR="00DE1762" w:rsidRPr="00DE1762">
        <w:rPr>
          <w:lang w:val="en-US"/>
        </w:rPr>
        <w:t>€</w:t>
      </w:r>
      <w:r w:rsidR="00DE1762">
        <w:rPr>
          <w:lang w:val="en-US"/>
        </w:rPr>
        <w:t>311,6 billion</w:t>
      </w:r>
      <w:r w:rsidR="008D4F86">
        <w:rPr>
          <w:lang w:val="en-US"/>
        </w:rPr>
        <w:t xml:space="preserve"> </w:t>
      </w:r>
      <w:r w:rsidR="008D4F86" w:rsidRPr="008D4F86">
        <w:rPr>
          <w:lang w:val="en-US"/>
        </w:rPr>
        <w:t>in 2012</w:t>
      </w:r>
      <w:r w:rsidR="00DE1762">
        <w:rPr>
          <w:lang w:val="en-US"/>
        </w:rPr>
        <w:t>, which represents a rise of 19% compared to the previous year</w:t>
      </w:r>
      <w:r w:rsidR="008D4F86">
        <w:rPr>
          <w:lang w:val="en-US"/>
        </w:rPr>
        <w:t xml:space="preserve"> </w:t>
      </w:r>
      <w:r w:rsidR="008E4ED0" w:rsidRPr="008E4ED0">
        <w:rPr>
          <w:lang w:val="en-US"/>
        </w:rPr>
        <w:t>(Ecommerce Europe, 2013)</w:t>
      </w:r>
      <w:r w:rsidR="00DE1762">
        <w:rPr>
          <w:lang w:val="en-US"/>
        </w:rPr>
        <w:t>.</w:t>
      </w:r>
      <w:r w:rsidR="00452AFA">
        <w:rPr>
          <w:lang w:val="en-US"/>
        </w:rPr>
        <w:t xml:space="preserve"> Countries in the European Union (including Croatia) realized 88,7% of the total online sales. The impact of the internet economy in the total economic activities in EU is </w:t>
      </w:r>
      <w:r w:rsidR="002F653E">
        <w:rPr>
          <w:lang w:val="en-US"/>
        </w:rPr>
        <w:t>evaluated to be at</w:t>
      </w:r>
      <w:r w:rsidR="007F13DC">
        <w:rPr>
          <w:lang w:val="en-US"/>
        </w:rPr>
        <w:t xml:space="preserve"> around</w:t>
      </w:r>
      <w:r w:rsidR="002F653E">
        <w:rPr>
          <w:lang w:val="en-US"/>
        </w:rPr>
        <w:t xml:space="preserve"> 3,5%.</w:t>
      </w:r>
    </w:p>
    <w:p w14:paraId="31A08B95" w14:textId="77777777" w:rsidR="001223C3" w:rsidRDefault="001223C3" w:rsidP="00677EEF">
      <w:pPr>
        <w:rPr>
          <w:lang w:val="en-US"/>
        </w:rPr>
      </w:pPr>
    </w:p>
    <w:p w14:paraId="77179583" w14:textId="2417E3E3" w:rsidR="002F653E" w:rsidRDefault="002F653E" w:rsidP="00677EEF">
      <w:pPr>
        <w:rPr>
          <w:lang w:val="en-US"/>
        </w:rPr>
      </w:pPr>
      <w:r>
        <w:rPr>
          <w:lang w:val="en-US"/>
        </w:rPr>
        <w:t xml:space="preserve">According to a study developed by USAID (USAID, 2010), e-commerce in the Republic of Macedonia, in contrast to USA and EU countries is still in the early stages of development, with only 1% of the total transactions via electronic cards made in this country accounted from online sales, which in turn are responsible for 8% to 10% of the total revenues in 2010. One optimistic fact is that the number of online transactions in 2011 compared to 2010 is higher by more than 1200%. This number might seem significantly high at first, but </w:t>
      </w:r>
      <w:r w:rsidR="009F3A69">
        <w:rPr>
          <w:lang w:val="en-US"/>
        </w:rPr>
        <w:t xml:space="preserve">put into perspective, </w:t>
      </w:r>
      <w:r>
        <w:rPr>
          <w:lang w:val="en-US"/>
        </w:rPr>
        <w:t>online sales in 2010 represented less than 1% of the total sales made.</w:t>
      </w:r>
    </w:p>
    <w:p w14:paraId="5ECFC03E" w14:textId="77777777" w:rsidR="001223C3" w:rsidRDefault="001223C3" w:rsidP="00677EEF">
      <w:pPr>
        <w:rPr>
          <w:lang w:val="en-US"/>
        </w:rPr>
      </w:pPr>
    </w:p>
    <w:p w14:paraId="630EFBE3" w14:textId="7E2F913C" w:rsidR="009F3A69" w:rsidRDefault="009F3A69" w:rsidP="00677EEF">
      <w:pPr>
        <w:rPr>
          <w:lang w:val="en-US"/>
        </w:rPr>
      </w:pPr>
      <w:r>
        <w:rPr>
          <w:lang w:val="en-US"/>
        </w:rPr>
        <w:t xml:space="preserve">The government of the Republic of Macedonia, during 2012 and 2013, financially supported </w:t>
      </w:r>
      <w:r w:rsidR="008D4F86">
        <w:rPr>
          <w:lang w:val="en-US"/>
        </w:rPr>
        <w:t>establishing</w:t>
      </w:r>
      <w:r>
        <w:rPr>
          <w:lang w:val="en-US"/>
        </w:rPr>
        <w:t xml:space="preserve"> of 100 new e-stores (electronic store) for new or existing companies. The first group, 31 e-stores, were implemented and opened in 2012, while </w:t>
      </w:r>
      <w:r w:rsidR="008D4F86" w:rsidRPr="008D4F86">
        <w:rPr>
          <w:lang w:val="en-US"/>
        </w:rPr>
        <w:t>the implementation</w:t>
      </w:r>
      <w:r w:rsidR="008D4F86" w:rsidRPr="008D4F86" w:rsidDel="008D4F86">
        <w:rPr>
          <w:lang w:val="en-US"/>
        </w:rPr>
        <w:t xml:space="preserve"> </w:t>
      </w:r>
      <w:r w:rsidR="008D4F86">
        <w:rPr>
          <w:lang w:val="en-US"/>
        </w:rPr>
        <w:t xml:space="preserve">of </w:t>
      </w:r>
      <w:r>
        <w:rPr>
          <w:lang w:val="en-US"/>
        </w:rPr>
        <w:t xml:space="preserve">the second group of the remaining 59 stores is still in progress. Along with the financial back-up, the government provides additional services such as SEO (Search Engine Optimization), technical support, promotional tools and social media marketing tools. To use these services, the employees from the </w:t>
      </w:r>
      <w:r w:rsidR="006E64FA">
        <w:rPr>
          <w:lang w:val="en-US"/>
        </w:rPr>
        <w:t>companies concerned</w:t>
      </w:r>
      <w:r>
        <w:rPr>
          <w:lang w:val="en-US"/>
        </w:rPr>
        <w:t xml:space="preserve"> also get free training.</w:t>
      </w:r>
    </w:p>
    <w:p w14:paraId="50E22CD9" w14:textId="77777777" w:rsidR="001223C3" w:rsidRDefault="001223C3" w:rsidP="00677EEF">
      <w:pPr>
        <w:rPr>
          <w:lang w:val="en-US"/>
        </w:rPr>
      </w:pPr>
    </w:p>
    <w:p w14:paraId="0FDF6491" w14:textId="163DBBC8" w:rsidR="00036CE3" w:rsidRPr="00036CE3" w:rsidRDefault="00036CE3" w:rsidP="00E96F56">
      <w:pPr>
        <w:rPr>
          <w:lang w:val="en-US"/>
        </w:rPr>
      </w:pPr>
      <w:r>
        <w:rPr>
          <w:lang w:val="en-US"/>
        </w:rPr>
        <w:t xml:space="preserve">Analyzing the </w:t>
      </w:r>
      <w:r w:rsidR="00D030BC">
        <w:rPr>
          <w:lang w:val="en-US"/>
        </w:rPr>
        <w:t>previous groundwork done on the</w:t>
      </w:r>
      <w:r>
        <w:rPr>
          <w:lang w:val="en-US"/>
        </w:rPr>
        <w:t xml:space="preserve"> subject, we can conclude that </w:t>
      </w:r>
      <w:r w:rsidR="00E469E7" w:rsidRPr="00E469E7">
        <w:rPr>
          <w:lang w:val="en-US"/>
        </w:rPr>
        <w:t xml:space="preserve">in Macedonia </w:t>
      </w:r>
      <w:r>
        <w:rPr>
          <w:lang w:val="en-US"/>
        </w:rPr>
        <w:t xml:space="preserve">there </w:t>
      </w:r>
      <w:r w:rsidR="00E469E7">
        <w:rPr>
          <w:lang w:val="en-US"/>
        </w:rPr>
        <w:t xml:space="preserve">have been </w:t>
      </w:r>
      <w:r>
        <w:rPr>
          <w:lang w:val="en-US"/>
        </w:rPr>
        <w:t>taken</w:t>
      </w:r>
      <w:r w:rsidR="00E469E7">
        <w:rPr>
          <w:lang w:val="en-US"/>
        </w:rPr>
        <w:t xml:space="preserve"> some </w:t>
      </w:r>
      <w:r w:rsidR="00E469E7" w:rsidRPr="00E469E7">
        <w:rPr>
          <w:lang w:val="en-US"/>
        </w:rPr>
        <w:t>initiatives</w:t>
      </w:r>
      <w:r>
        <w:rPr>
          <w:lang w:val="en-US"/>
        </w:rPr>
        <w:t xml:space="preserve"> for implementation and usage of e-business models for small, medium and large enterprises. </w:t>
      </w:r>
      <w:r w:rsidR="00005CA4">
        <w:rPr>
          <w:lang w:val="en-US"/>
        </w:rPr>
        <w:t>According to USAID (USAID eGov Project, 2010)</w:t>
      </w:r>
      <w:r w:rsidR="00005CA4">
        <w:rPr>
          <w:lang w:val="mk-MK"/>
        </w:rPr>
        <w:t xml:space="preserve">, </w:t>
      </w:r>
      <w:r w:rsidR="00005CA4">
        <w:rPr>
          <w:lang w:val="en-US"/>
        </w:rPr>
        <w:t xml:space="preserve">there are three basic types of </w:t>
      </w:r>
      <w:r w:rsidR="00D030BC">
        <w:rPr>
          <w:lang w:val="en-US"/>
        </w:rPr>
        <w:t>e-business models</w:t>
      </w:r>
      <w:r w:rsidR="00005CA4">
        <w:rPr>
          <w:lang w:val="en-US"/>
        </w:rPr>
        <w:t xml:space="preserve"> implemented by companies in Macedonia: 1. Online only – companies which are completely focused on doing business online, without any physical presence, although they cooperate and sell products and/or services to offline companies; 2. </w:t>
      </w:r>
      <w:r w:rsidR="00E96F56">
        <w:rPr>
          <w:lang w:val="en-US"/>
        </w:rPr>
        <w:lastRenderedPageBreak/>
        <w:t>Click and Mortar – companies which use the online channel as an addition to its traditional channels of sales; 3. The smallest group are entities which function as a online shopping mall, meaning they have separate e-stores on their web-site to offer products from brick and mortar companies.According to the State Statistical Office of the Republic of Macedonia, during 2011, only 8,9% of the companies with 10 or more employees had implemented and used one of the e-</w:t>
      </w:r>
      <w:r w:rsidR="00D030BC">
        <w:rPr>
          <w:lang w:val="en-US"/>
        </w:rPr>
        <w:t>business</w:t>
      </w:r>
      <w:r w:rsidR="00E96F56">
        <w:rPr>
          <w:lang w:val="en-US"/>
        </w:rPr>
        <w:t xml:space="preserve"> models in question, 5,3% realized sales via the Web and 4,8% realized purchases via the W</w:t>
      </w:r>
      <w:r w:rsidR="00BB5C51">
        <w:rPr>
          <w:lang w:val="en-US"/>
        </w:rPr>
        <w:t>eb</w:t>
      </w:r>
      <w:r w:rsidR="00E96F56" w:rsidRPr="00E96F56">
        <w:rPr>
          <w:lang w:val="en-US"/>
        </w:rPr>
        <w:t>.</w:t>
      </w:r>
      <w:r w:rsidR="00E469E7">
        <w:rPr>
          <w:lang w:val="en-US"/>
        </w:rPr>
        <w:t xml:space="preserve"> </w:t>
      </w:r>
      <w:r>
        <w:rPr>
          <w:lang w:val="en-US"/>
        </w:rPr>
        <w:t xml:space="preserve">However, despite the initiatives and early implementations, there </w:t>
      </w:r>
      <w:r w:rsidR="00E469E7">
        <w:rPr>
          <w:lang w:val="en-US"/>
        </w:rPr>
        <w:t>are not much publicly available</w:t>
      </w:r>
      <w:r>
        <w:rPr>
          <w:lang w:val="en-US"/>
        </w:rPr>
        <w:t xml:space="preserve"> informationabout the success and possible barriers that the </w:t>
      </w:r>
      <w:r w:rsidR="006E64FA">
        <w:rPr>
          <w:lang w:val="en-US"/>
        </w:rPr>
        <w:t>surveyed companies</w:t>
      </w:r>
      <w:r>
        <w:rPr>
          <w:lang w:val="en-US"/>
        </w:rPr>
        <w:t xml:space="preserve"> have faced. For these purposes, we conducted a research questionnaire in the period of April through June, 2013, </w:t>
      </w:r>
      <w:r w:rsidR="000C7148">
        <w:rPr>
          <w:lang w:val="en-US"/>
        </w:rPr>
        <w:t>which involved small enterprises that have accepted and implemented certain e-business models. The purpose of this research paper is to analyze the characteristics, success factors and barriers of the e-business implementation by small enterprises in the Republic of Macedonia. An additional goal is to cross-reference the data with publicly available information of e-business</w:t>
      </w:r>
      <w:r w:rsidR="007F13DC">
        <w:rPr>
          <w:lang w:val="en-US"/>
        </w:rPr>
        <w:t xml:space="preserve"> trends for other Balkan countries</w:t>
      </w:r>
      <w:r w:rsidR="000C7148">
        <w:rPr>
          <w:lang w:val="en-US"/>
        </w:rPr>
        <w:t xml:space="preserve">, as well as </w:t>
      </w:r>
      <w:r w:rsidR="00E469E7">
        <w:rPr>
          <w:lang w:val="en-US"/>
        </w:rPr>
        <w:t xml:space="preserve">to </w:t>
      </w:r>
      <w:r w:rsidR="000C7148">
        <w:rPr>
          <w:lang w:val="en-US"/>
        </w:rPr>
        <w:t>analyze the online consumer behavior in Macedonia compared to other countries.</w:t>
      </w:r>
    </w:p>
    <w:p w14:paraId="0821B917" w14:textId="77777777" w:rsidR="00DE1762" w:rsidRPr="00DA6FAE" w:rsidRDefault="00DE1762" w:rsidP="00DE1762">
      <w:pPr>
        <w:rPr>
          <w:lang w:val="en-US"/>
        </w:rPr>
      </w:pPr>
    </w:p>
    <w:p w14:paraId="10C6537E" w14:textId="77777777" w:rsidR="00B86E3A" w:rsidRDefault="000C7148" w:rsidP="00343C81">
      <w:pPr>
        <w:pStyle w:val="Naslov"/>
        <w:tabs>
          <w:tab w:val="left" w:pos="284"/>
        </w:tabs>
      </w:pPr>
      <w:r>
        <w:t>METHODS AND MATERIALS</w:t>
      </w:r>
    </w:p>
    <w:p w14:paraId="237DBBBA" w14:textId="77777777" w:rsidR="004B15BC" w:rsidRDefault="004B15BC" w:rsidP="004B15BC"/>
    <w:p w14:paraId="299795D4" w14:textId="59599895" w:rsidR="007A75B2" w:rsidRDefault="000C7148" w:rsidP="004B15BC">
      <w:pPr>
        <w:rPr>
          <w:lang w:val="en-US"/>
        </w:rPr>
      </w:pPr>
      <w:r>
        <w:rPr>
          <w:lang w:val="en-US"/>
        </w:rPr>
        <w:t>The research paper is developed by using pr</w:t>
      </w:r>
      <w:r w:rsidR="00D030BC">
        <w:rPr>
          <w:lang w:val="en-US"/>
        </w:rPr>
        <w:t>imary and secondary information. The primary information</w:t>
      </w:r>
      <w:r>
        <w:rPr>
          <w:lang w:val="en-US"/>
        </w:rPr>
        <w:t xml:space="preserve"> which </w:t>
      </w:r>
      <w:r w:rsidR="00D030BC">
        <w:rPr>
          <w:lang w:val="en-US"/>
        </w:rPr>
        <w:t>is</w:t>
      </w:r>
      <w:r>
        <w:rPr>
          <w:lang w:val="en-US"/>
        </w:rPr>
        <w:t xml:space="preserve"> analyzed </w:t>
      </w:r>
      <w:r w:rsidR="00D030BC">
        <w:rPr>
          <w:lang w:val="en-US"/>
        </w:rPr>
        <w:t>is</w:t>
      </w:r>
      <w:r>
        <w:rPr>
          <w:lang w:val="en-US"/>
        </w:rPr>
        <w:t xml:space="preserve"> gathered via a questionnaire, </w:t>
      </w:r>
      <w:r w:rsidR="00FB7F6A">
        <w:rPr>
          <w:lang w:val="en-US"/>
        </w:rPr>
        <w:t xml:space="preserve">done for the purpose of this paper, as well as the master thesis </w:t>
      </w:r>
      <w:r w:rsidR="00FB7F6A" w:rsidRPr="000E75EA">
        <w:rPr>
          <w:lang w:val="en-US"/>
        </w:rPr>
        <w:t>“</w:t>
      </w:r>
      <w:r w:rsidR="000E75EA" w:rsidRPr="000E75EA">
        <w:rPr>
          <w:lang w:val="en-US"/>
        </w:rPr>
        <w:t>E-commerce business models as a factor for sale increase for small-sized enterprises in Republic of Macedonia</w:t>
      </w:r>
      <w:r w:rsidR="00FB7F6A" w:rsidRPr="000E75EA">
        <w:rPr>
          <w:lang w:val="en-US"/>
        </w:rPr>
        <w:t>”</w:t>
      </w:r>
      <w:r w:rsidR="000E75EA" w:rsidRPr="000E75EA">
        <w:rPr>
          <w:lang w:val="en-US"/>
        </w:rPr>
        <w:t xml:space="preserve"> (</w:t>
      </w:r>
      <w:r w:rsidR="00FB7F6A">
        <w:rPr>
          <w:lang w:val="en-US"/>
        </w:rPr>
        <w:t>Janeva,</w:t>
      </w:r>
      <w:r w:rsidR="000E75EA">
        <w:rPr>
          <w:lang w:val="mk-MK"/>
        </w:rPr>
        <w:t xml:space="preserve"> I.,</w:t>
      </w:r>
      <w:r w:rsidR="00FB7F6A">
        <w:rPr>
          <w:lang w:val="en-US"/>
        </w:rPr>
        <w:t xml:space="preserve"> </w:t>
      </w:r>
      <w:r w:rsidR="000E75EA" w:rsidRPr="000E75EA">
        <w:rPr>
          <w:lang w:val="en-US"/>
        </w:rPr>
        <w:t>2013)</w:t>
      </w:r>
      <w:r w:rsidR="00FB7F6A">
        <w:rPr>
          <w:lang w:val="en-US"/>
        </w:rPr>
        <w:t xml:space="preserve">. </w:t>
      </w:r>
      <w:r w:rsidR="001223C3">
        <w:rPr>
          <w:lang w:val="en-US"/>
        </w:rPr>
        <w:t>The questionnaire was sent to 105</w:t>
      </w:r>
      <w:r w:rsidR="00FB7F6A">
        <w:rPr>
          <w:lang w:val="en-US"/>
        </w:rPr>
        <w:t xml:space="preserve"> sm</w:t>
      </w:r>
      <w:r w:rsidR="007A75B2">
        <w:rPr>
          <w:lang w:val="en-US"/>
        </w:rPr>
        <w:t>all enterprises from Macedonia and there were two different selection criteria involved. The first criteria was that the companies that were question</w:t>
      </w:r>
      <w:r w:rsidR="00D030BC">
        <w:rPr>
          <w:lang w:val="en-US"/>
        </w:rPr>
        <w:t>ed</w:t>
      </w:r>
      <w:r w:rsidR="007A75B2">
        <w:rPr>
          <w:lang w:val="en-US"/>
        </w:rPr>
        <w:t xml:space="preserve"> had to possess a fully functional e-store. The second criteria was the size of the company, meaning the companies in question had to have a maximum of 50 employees. After applying these filters, from the starting 105 companies, we got a number of 87 companies which fulfilled both requirements, of which 80 companies returned valid questionnaires containing usable data.</w:t>
      </w:r>
    </w:p>
    <w:p w14:paraId="375BB5E4" w14:textId="77777777" w:rsidR="007A75B2" w:rsidRDefault="007A75B2" w:rsidP="004B15BC">
      <w:pPr>
        <w:rPr>
          <w:lang w:val="en-US"/>
        </w:rPr>
      </w:pPr>
    </w:p>
    <w:p w14:paraId="545DB76E" w14:textId="77777777" w:rsidR="000C7148" w:rsidRDefault="001223C3" w:rsidP="004B15BC">
      <w:pPr>
        <w:rPr>
          <w:lang w:val="en-US"/>
        </w:rPr>
      </w:pPr>
      <w:r>
        <w:rPr>
          <w:lang w:val="en-US"/>
        </w:rPr>
        <w:t xml:space="preserve">The questionnaires were generally filled either from the company’s top management (37.5%) or from an employee that is directly </w:t>
      </w:r>
      <w:r w:rsidR="00D030BC">
        <w:rPr>
          <w:lang w:val="en-US"/>
        </w:rPr>
        <w:t>responsible</w:t>
      </w:r>
      <w:r>
        <w:rPr>
          <w:lang w:val="en-US"/>
        </w:rPr>
        <w:t xml:space="preserve"> to the e-business model in that specific company (27.5%). </w:t>
      </w:r>
      <w:r w:rsidR="007F13DC">
        <w:rPr>
          <w:lang w:val="en-US"/>
        </w:rPr>
        <w:t xml:space="preserve">There were 2 different modules which were part of the questionnaire – the first contained </w:t>
      </w:r>
      <w:r w:rsidR="00B322C4">
        <w:rPr>
          <w:lang w:val="en-US"/>
        </w:rPr>
        <w:t xml:space="preserve">4 </w:t>
      </w:r>
      <w:r w:rsidR="007F13DC">
        <w:rPr>
          <w:lang w:val="en-US"/>
        </w:rPr>
        <w:t xml:space="preserve">questions regarding general information about the company, as well as questions that would provide insight for the demographic characteristics of the aforementioned entity. </w:t>
      </w:r>
      <w:r w:rsidR="0060504E">
        <w:rPr>
          <w:lang w:val="en-US"/>
        </w:rPr>
        <w:t>The second module contained</w:t>
      </w:r>
      <w:r w:rsidR="00B322C4">
        <w:rPr>
          <w:lang w:val="en-US"/>
        </w:rPr>
        <w:t xml:space="preserve"> 8</w:t>
      </w:r>
      <w:r w:rsidR="0060504E">
        <w:rPr>
          <w:lang w:val="en-US"/>
        </w:rPr>
        <w:t xml:space="preserve"> questions which would provide data about the specific implementation and characteristics of the e-business model that is used in the analyzed company. During the fulfillment process, the respondents were offered professional help if they had any difficulty interpreting the modules or certain questions.</w:t>
      </w:r>
      <w:r w:rsidR="00E469E7">
        <w:rPr>
          <w:lang w:val="en-US"/>
        </w:rPr>
        <w:t xml:space="preserve"> </w:t>
      </w:r>
      <w:r w:rsidR="00FB7F6A">
        <w:rPr>
          <w:lang w:val="en-US"/>
        </w:rPr>
        <w:t>The findings of the analyzed 80 companies are presented in greater detail in the next section.</w:t>
      </w:r>
    </w:p>
    <w:p w14:paraId="2A52DB5E" w14:textId="77777777" w:rsidR="00FB7F6A" w:rsidRDefault="00FB7F6A" w:rsidP="004B15BC">
      <w:pPr>
        <w:rPr>
          <w:lang w:val="en-US"/>
        </w:rPr>
      </w:pPr>
      <w:r>
        <w:rPr>
          <w:lang w:val="en-US"/>
        </w:rPr>
        <w:t xml:space="preserve">Along with the primary information, this paper uses secondary information gathered from several domestic and foreign sources, which are cited respectfully throughout the text. The goal of the paper was broad and included </w:t>
      </w:r>
      <w:r w:rsidR="006B14DE">
        <w:rPr>
          <w:lang w:val="en-US"/>
        </w:rPr>
        <w:t>cross-reference of data with other countries</w:t>
      </w:r>
      <w:r>
        <w:rPr>
          <w:lang w:val="en-US"/>
        </w:rPr>
        <w:t xml:space="preserve">, which </w:t>
      </w:r>
      <w:r w:rsidR="001223C3">
        <w:rPr>
          <w:lang w:val="en-US"/>
        </w:rPr>
        <w:t>compelled us to search for credible and relevant information from other authors dealing with similar subjects.</w:t>
      </w:r>
    </w:p>
    <w:p w14:paraId="47B667E9" w14:textId="77777777" w:rsidR="007A75B2" w:rsidRPr="000C7148" w:rsidRDefault="007A75B2" w:rsidP="004B15BC">
      <w:pPr>
        <w:rPr>
          <w:lang w:val="en-US"/>
        </w:rPr>
      </w:pPr>
    </w:p>
    <w:p w14:paraId="3BBD296A" w14:textId="77777777" w:rsidR="00B86E3A" w:rsidRDefault="00474ADE" w:rsidP="00343C81">
      <w:pPr>
        <w:pStyle w:val="Naslov"/>
        <w:tabs>
          <w:tab w:val="left" w:pos="284"/>
        </w:tabs>
      </w:pPr>
      <w:r>
        <w:t>Results</w:t>
      </w:r>
    </w:p>
    <w:p w14:paraId="62EAA431" w14:textId="77777777" w:rsidR="007A75B2" w:rsidRDefault="007A75B2" w:rsidP="007A75B2">
      <w:pPr>
        <w:pStyle w:val="Naslov"/>
        <w:numPr>
          <w:ilvl w:val="0"/>
          <w:numId w:val="0"/>
        </w:numPr>
        <w:tabs>
          <w:tab w:val="left" w:pos="284"/>
        </w:tabs>
      </w:pPr>
    </w:p>
    <w:p w14:paraId="5EA9E017" w14:textId="5D3F7D6B" w:rsidR="00FD5A57" w:rsidRDefault="00B322C4" w:rsidP="000D01A0">
      <w:pPr>
        <w:rPr>
          <w:lang w:val="en-US"/>
        </w:rPr>
      </w:pPr>
      <w:r>
        <w:rPr>
          <w:lang w:val="en-US"/>
        </w:rPr>
        <w:t xml:space="preserve">In Macedonia, the largest portion of online sales involve physical goods, with 65% of the analyzed companies selling them exclusively via their e-business </w:t>
      </w:r>
      <w:r w:rsidR="000309C1">
        <w:rPr>
          <w:lang w:val="en-US"/>
        </w:rPr>
        <w:t>storefront</w:t>
      </w:r>
      <w:r>
        <w:rPr>
          <w:lang w:val="en-US"/>
        </w:rPr>
        <w:t>. O</w:t>
      </w:r>
      <w:r w:rsidR="007A75B2">
        <w:rPr>
          <w:lang w:val="en-US"/>
        </w:rPr>
        <w:t xml:space="preserve">nly 5% of the companies </w:t>
      </w:r>
      <w:r w:rsidR="000309C1">
        <w:rPr>
          <w:lang w:val="en-US"/>
        </w:rPr>
        <w:t>sell services</w:t>
      </w:r>
      <w:r w:rsidR="00E469E7">
        <w:rPr>
          <w:lang w:val="en-US"/>
        </w:rPr>
        <w:t xml:space="preserve"> </w:t>
      </w:r>
      <w:r w:rsidR="00E469E7" w:rsidRPr="00E469E7">
        <w:rPr>
          <w:lang w:val="en-US"/>
        </w:rPr>
        <w:t>exclusively</w:t>
      </w:r>
      <w:r w:rsidR="007A75B2">
        <w:rPr>
          <w:lang w:val="en-US"/>
        </w:rPr>
        <w:t xml:space="preserve"> and the rest 30% sell both products and services.</w:t>
      </w:r>
      <w:r w:rsidR="00516F46">
        <w:rPr>
          <w:lang w:val="en-US"/>
        </w:rPr>
        <w:t xml:space="preserve"> Analyzing the types of products and services offered, computer-related goods rate highest on the list, with computer hardware accounting for 30% of all goods offered and computer software and services accounting for 11,25%, meaning a combined </w:t>
      </w:r>
      <w:r w:rsidR="000309C1">
        <w:rPr>
          <w:lang w:val="en-US"/>
        </w:rPr>
        <w:t>percentage</w:t>
      </w:r>
      <w:r w:rsidR="00516F46">
        <w:rPr>
          <w:lang w:val="en-US"/>
        </w:rPr>
        <w:t xml:space="preserve"> of 41,25%. The rest of the top 5 types of products and services offered by Macedonian companies online are electronic appliances with 16,25%, home design products with 13,75% and clothes, jewelry and cosmetic products and services with 12,50%.</w:t>
      </w:r>
    </w:p>
    <w:p w14:paraId="3606A899" w14:textId="77777777" w:rsidR="00FD5A57" w:rsidRDefault="00FD5A57" w:rsidP="000D01A0">
      <w:pPr>
        <w:rPr>
          <w:lang w:val="en-US"/>
        </w:rPr>
      </w:pPr>
    </w:p>
    <w:p w14:paraId="387ED20B" w14:textId="58C4A8A9" w:rsidR="004E0CE8" w:rsidRDefault="001D2F75" w:rsidP="000D01A0">
      <w:pPr>
        <w:rPr>
          <w:lang w:val="en-US"/>
        </w:rPr>
      </w:pPr>
      <w:r>
        <w:rPr>
          <w:lang w:val="en-US"/>
        </w:rPr>
        <w:t xml:space="preserve">Analyzing the goals of </w:t>
      </w:r>
      <w:r w:rsidR="000309C1">
        <w:rPr>
          <w:lang w:val="en-US"/>
        </w:rPr>
        <w:t>the implementation of</w:t>
      </w:r>
      <w:r>
        <w:rPr>
          <w:lang w:val="en-US"/>
        </w:rPr>
        <w:t xml:space="preserve"> the e-business model for the small companies in question, communication and customer relationship</w:t>
      </w:r>
      <w:r w:rsidR="004E0CE8">
        <w:rPr>
          <w:lang w:val="en-US"/>
        </w:rPr>
        <w:t xml:space="preserve"> is the most desired improvement with a</w:t>
      </w:r>
      <w:r w:rsidR="000309C1">
        <w:rPr>
          <w:lang w:val="en-US"/>
        </w:rPr>
        <w:t xml:space="preserve">n </w:t>
      </w:r>
      <w:r w:rsidR="004E0CE8">
        <w:rPr>
          <w:lang w:val="en-US"/>
        </w:rPr>
        <w:t xml:space="preserve">average score of 4,05 (based on a 5 point scale where 1 is the lowest and 5 is the highest). </w:t>
      </w:r>
      <w:r w:rsidR="000C5ABA">
        <w:rPr>
          <w:lang w:val="en-US"/>
        </w:rPr>
        <w:t>placeless desired</w:t>
      </w:r>
      <w:r w:rsidR="004E0CE8">
        <w:rPr>
          <w:lang w:val="en-US"/>
        </w:rPr>
        <w:t xml:space="preserve"> is the necessity for online presence, which has an average score of 3,89, </w:t>
      </w:r>
      <w:r w:rsidR="000C5ABA">
        <w:rPr>
          <w:lang w:val="en-US"/>
        </w:rPr>
        <w:t>followed by the</w:t>
      </w:r>
      <w:r w:rsidR="004E0CE8">
        <w:rPr>
          <w:lang w:val="en-US"/>
        </w:rPr>
        <w:t xml:space="preserve"> sales and revenue increase with an average score of 3,67, </w:t>
      </w:r>
      <w:r w:rsidR="000C5ABA">
        <w:rPr>
          <w:lang w:val="en-US"/>
        </w:rPr>
        <w:t>reaching the least desired</w:t>
      </w:r>
      <w:r w:rsidR="004E0CE8">
        <w:rPr>
          <w:lang w:val="en-US"/>
        </w:rPr>
        <w:t xml:space="preserve"> </w:t>
      </w:r>
      <w:r w:rsidR="000C5ABA">
        <w:rPr>
          <w:lang w:val="en-US"/>
        </w:rPr>
        <w:t xml:space="preserve">which are </w:t>
      </w:r>
      <w:r w:rsidR="004E0CE8">
        <w:rPr>
          <w:lang w:val="en-US"/>
        </w:rPr>
        <w:t>the cost reductions with an average score of 3,45 and other various factor</w:t>
      </w:r>
      <w:r w:rsidR="000309C1">
        <w:rPr>
          <w:lang w:val="en-US"/>
        </w:rPr>
        <w:t>s</w:t>
      </w:r>
      <w:r w:rsidR="004E0CE8">
        <w:rPr>
          <w:lang w:val="en-US"/>
        </w:rPr>
        <w:t xml:space="preserve"> had an average score of 0,56. </w:t>
      </w:r>
    </w:p>
    <w:p w14:paraId="744CCF60" w14:textId="77777777" w:rsidR="004E0CE8" w:rsidRDefault="004E0CE8" w:rsidP="000D01A0">
      <w:pPr>
        <w:rPr>
          <w:lang w:val="en-US"/>
        </w:rPr>
      </w:pPr>
    </w:p>
    <w:p w14:paraId="41BC9ED8" w14:textId="77777777" w:rsidR="004E0CE8" w:rsidRDefault="004E0CE8" w:rsidP="000D01A0">
      <w:pPr>
        <w:rPr>
          <w:lang w:val="en-US"/>
        </w:rPr>
      </w:pPr>
      <w:r>
        <w:rPr>
          <w:lang w:val="en-US"/>
        </w:rPr>
        <w:t>Analyzing the current state, m</w:t>
      </w:r>
      <w:r w:rsidR="00FD5A57">
        <w:rPr>
          <w:lang w:val="en-US"/>
        </w:rPr>
        <w:t>ost of the Macedonian companies (81,25%) use the e-business model as an additional channel for promoting and selling products and services and only 18,75% use the e-business model as the exclusive method of doing business.</w:t>
      </w:r>
      <w:r w:rsidR="000C5ABA">
        <w:rPr>
          <w:lang w:val="en-US"/>
        </w:rPr>
        <w:t xml:space="preserve"> </w:t>
      </w:r>
      <w:r w:rsidR="000309C1">
        <w:rPr>
          <w:lang w:val="en-US"/>
        </w:rPr>
        <w:t>As shown on F</w:t>
      </w:r>
      <w:r w:rsidR="00B624E9">
        <w:rPr>
          <w:lang w:val="en-US"/>
        </w:rPr>
        <w:t xml:space="preserve">igure </w:t>
      </w:r>
      <w:r w:rsidR="00DB27AC">
        <w:rPr>
          <w:lang w:val="en-US"/>
        </w:rPr>
        <w:t>1, t</w:t>
      </w:r>
      <w:r w:rsidR="001E0EDA">
        <w:rPr>
          <w:lang w:val="en-US"/>
        </w:rPr>
        <w:t>he most dominant e-business model used by small companies in Macedonia is direct marketing with 83,75%</w:t>
      </w:r>
      <w:r w:rsidR="00DB27AC">
        <w:rPr>
          <w:lang w:val="en-US"/>
        </w:rPr>
        <w:t>, the second most used model is direct selling with 53,75% and the third most used model is selling via intermediaries with 11,25%.</w:t>
      </w:r>
    </w:p>
    <w:p w14:paraId="7C269FCE" w14:textId="77777777" w:rsidR="001E0EDA" w:rsidRDefault="00DB27AC" w:rsidP="000D01A0">
      <w:pPr>
        <w:rPr>
          <w:lang w:val="en-US"/>
        </w:rPr>
      </w:pPr>
      <w:r>
        <w:rPr>
          <w:noProof/>
          <w:lang w:val="en-US"/>
        </w:rPr>
        <w:drawing>
          <wp:anchor distT="0" distB="0" distL="114300" distR="114300" simplePos="0" relativeHeight="251659264" behindDoc="0" locked="0" layoutInCell="1" allowOverlap="1" wp14:anchorId="66AD804E" wp14:editId="292027C6">
            <wp:simplePos x="0" y="0"/>
            <wp:positionH relativeFrom="margin">
              <wp:posOffset>3148965</wp:posOffset>
            </wp:positionH>
            <wp:positionV relativeFrom="paragraph">
              <wp:posOffset>5080</wp:posOffset>
            </wp:positionV>
            <wp:extent cx="2969895" cy="1732280"/>
            <wp:effectExtent l="0" t="0" r="1905" b="1270"/>
            <wp:wrapNone/>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p>
    <w:p w14:paraId="70CD8BC8" w14:textId="77777777" w:rsidR="001E0EDA" w:rsidRDefault="001E0EDA" w:rsidP="000D01A0">
      <w:pPr>
        <w:rPr>
          <w:lang w:val="en-US"/>
        </w:rPr>
      </w:pPr>
    </w:p>
    <w:p w14:paraId="187871DE" w14:textId="77777777" w:rsidR="00DB27AC" w:rsidRDefault="00DB27AC" w:rsidP="000D01A0">
      <w:pPr>
        <w:rPr>
          <w:lang w:val="en-US"/>
        </w:rPr>
      </w:pPr>
    </w:p>
    <w:p w14:paraId="5FB50F03" w14:textId="77777777" w:rsidR="00DB27AC" w:rsidRDefault="00DB27AC" w:rsidP="000D01A0">
      <w:pPr>
        <w:rPr>
          <w:lang w:val="en-US"/>
        </w:rPr>
      </w:pPr>
    </w:p>
    <w:p w14:paraId="400DDD3A" w14:textId="77777777" w:rsidR="00DB27AC" w:rsidRDefault="00DB27AC" w:rsidP="000D01A0">
      <w:pPr>
        <w:rPr>
          <w:lang w:val="en-US"/>
        </w:rPr>
      </w:pPr>
    </w:p>
    <w:p w14:paraId="6EECCC90" w14:textId="77777777" w:rsidR="00DB27AC" w:rsidRDefault="00DB27AC" w:rsidP="000D01A0">
      <w:pPr>
        <w:rPr>
          <w:lang w:val="en-US"/>
        </w:rPr>
      </w:pPr>
    </w:p>
    <w:p w14:paraId="0D70AFFE" w14:textId="77777777" w:rsidR="00DB27AC" w:rsidRDefault="00DB27AC" w:rsidP="000D01A0">
      <w:pPr>
        <w:rPr>
          <w:lang w:val="en-US"/>
        </w:rPr>
      </w:pPr>
    </w:p>
    <w:p w14:paraId="371C6A88" w14:textId="77777777" w:rsidR="00DB27AC" w:rsidRDefault="00DB27AC" w:rsidP="000D01A0">
      <w:pPr>
        <w:rPr>
          <w:lang w:val="en-US"/>
        </w:rPr>
      </w:pPr>
    </w:p>
    <w:p w14:paraId="582FB347" w14:textId="77777777" w:rsidR="00DB27AC" w:rsidRDefault="00DB27AC" w:rsidP="000D01A0">
      <w:pPr>
        <w:rPr>
          <w:lang w:val="en-US"/>
        </w:rPr>
      </w:pPr>
    </w:p>
    <w:p w14:paraId="38FD9CC2" w14:textId="77777777" w:rsidR="00DB27AC" w:rsidRDefault="00DB27AC" w:rsidP="000D01A0">
      <w:pPr>
        <w:rPr>
          <w:lang w:val="en-US"/>
        </w:rPr>
      </w:pPr>
    </w:p>
    <w:p w14:paraId="7473A2E1" w14:textId="77777777" w:rsidR="00DB27AC" w:rsidRDefault="00DB27AC" w:rsidP="000D01A0">
      <w:pPr>
        <w:rPr>
          <w:lang w:val="en-US"/>
        </w:rPr>
      </w:pPr>
    </w:p>
    <w:p w14:paraId="133C7ADE" w14:textId="77777777" w:rsidR="00DB27AC" w:rsidRDefault="00DB27AC" w:rsidP="000D01A0">
      <w:pPr>
        <w:rPr>
          <w:lang w:val="en-US"/>
        </w:rPr>
      </w:pPr>
    </w:p>
    <w:p w14:paraId="133C89A5" w14:textId="77777777" w:rsidR="00B624E9" w:rsidRPr="001E0EDA" w:rsidRDefault="00B624E9" w:rsidP="00B624E9">
      <w:pPr>
        <w:jc w:val="center"/>
        <w:rPr>
          <w:lang w:val="en-US"/>
        </w:rPr>
      </w:pPr>
      <w:r>
        <w:rPr>
          <w:lang w:val="en-US"/>
        </w:rPr>
        <w:t>Figure 1. E-business models used by small companies in Macedonia</w:t>
      </w:r>
    </w:p>
    <w:p w14:paraId="147948C0" w14:textId="60146DCF" w:rsidR="000D01A0" w:rsidRDefault="0082263F" w:rsidP="000D01A0">
      <w:pPr>
        <w:rPr>
          <w:lang w:val="en-US"/>
        </w:rPr>
      </w:pPr>
      <w:r>
        <w:lastRenderedPageBreak/>
        <w:t>The most implemented functionality is the product and services catalog, which is implemented by 87,5% of the companies, the shopping cart with 77,5%</w:t>
      </w:r>
      <w:r w:rsidR="00817412">
        <w:t xml:space="preserve"> implementation rate, electronic system with 55% implementation rate, order management system with 50% implementation rate, reporting systems with 36,25%, </w:t>
      </w:r>
      <w:r w:rsidR="00817412">
        <w:rPr>
          <w:lang w:val="en-US"/>
        </w:rPr>
        <w:t>stock management system with 35% and customer ratings and commenting sections with 31,25%.</w:t>
      </w:r>
      <w:r w:rsidR="003C503A">
        <w:rPr>
          <w:lang w:val="en-US"/>
        </w:rPr>
        <w:t xml:space="preserve"> Another important aspect is the type of payment system that is currently being used by the </w:t>
      </w:r>
      <w:r w:rsidR="000309C1">
        <w:rPr>
          <w:lang w:val="en-US"/>
        </w:rPr>
        <w:t>analyzed companies</w:t>
      </w:r>
      <w:r w:rsidR="003C503A">
        <w:rPr>
          <w:lang w:val="en-US"/>
        </w:rPr>
        <w:t>. The largest number of companies, 72,5%</w:t>
      </w:r>
      <w:r w:rsidR="000309C1">
        <w:rPr>
          <w:lang w:val="en-US"/>
        </w:rPr>
        <w:t>,</w:t>
      </w:r>
      <w:r w:rsidR="003C503A">
        <w:rPr>
          <w:lang w:val="en-US"/>
        </w:rPr>
        <w:t xml:space="preserve"> use an e-payment system via a credit/debit cart. The second most used option is payment on delivery with high </w:t>
      </w:r>
      <w:r w:rsidR="00EC48DD">
        <w:rPr>
          <w:lang w:val="en-US"/>
        </w:rPr>
        <w:t>67,5% and</w:t>
      </w:r>
      <w:r w:rsidR="003C503A">
        <w:rPr>
          <w:lang w:val="en-US"/>
        </w:rPr>
        <w:t xml:space="preserve"> the third is the outdated method of </w:t>
      </w:r>
      <w:r w:rsidR="00A337FA">
        <w:rPr>
          <w:lang w:val="en-US"/>
        </w:rPr>
        <w:t>payment order</w:t>
      </w:r>
      <w:r w:rsidR="00EC48DD">
        <w:rPr>
          <w:lang w:val="en-US"/>
        </w:rPr>
        <w:t xml:space="preserve"> with </w:t>
      </w:r>
      <w:r w:rsidR="000C5ABA">
        <w:rPr>
          <w:lang w:val="en-US"/>
        </w:rPr>
        <w:t xml:space="preserve">a percentage of </w:t>
      </w:r>
      <w:r w:rsidR="00EC48DD">
        <w:rPr>
          <w:lang w:val="en-US"/>
        </w:rPr>
        <w:t xml:space="preserve">43,75%. We have to mention that only 15 (18,75%) </w:t>
      </w:r>
      <w:r w:rsidR="000C5ABA" w:rsidRPr="000C5ABA">
        <w:rPr>
          <w:lang w:val="en-US"/>
        </w:rPr>
        <w:t xml:space="preserve">from the analyzed companies </w:t>
      </w:r>
      <w:r w:rsidR="00EC48DD">
        <w:rPr>
          <w:lang w:val="en-US"/>
        </w:rPr>
        <w:t>offer true electronic payment, meaning they offer payment via credit</w:t>
      </w:r>
      <w:r w:rsidR="000309C1">
        <w:rPr>
          <w:lang w:val="en-US"/>
        </w:rPr>
        <w:t>/debit</w:t>
      </w:r>
      <w:r w:rsidR="00EC48DD">
        <w:rPr>
          <w:lang w:val="en-US"/>
        </w:rPr>
        <w:t xml:space="preserve"> card as the only available option.</w:t>
      </w:r>
      <w:r w:rsidR="008F3534">
        <w:rPr>
          <w:lang w:val="en-US"/>
        </w:rPr>
        <w:t xml:space="preserve"> Figure 2 contains data about the </w:t>
      </w:r>
      <w:r w:rsidR="000309C1">
        <w:rPr>
          <w:lang w:val="en-US"/>
        </w:rPr>
        <w:t>revenue</w:t>
      </w:r>
      <w:r w:rsidR="008F3534">
        <w:rPr>
          <w:lang w:val="en-US"/>
        </w:rPr>
        <w:t xml:space="preserve"> generated from the online sales channels of the analyzed companies.</w:t>
      </w:r>
    </w:p>
    <w:p w14:paraId="0BE89E02" w14:textId="77777777" w:rsidR="008F3534" w:rsidRDefault="008F3534" w:rsidP="000D01A0">
      <w:pPr>
        <w:rPr>
          <w:lang w:val="en-US"/>
        </w:rPr>
      </w:pPr>
      <w:r>
        <w:rPr>
          <w:noProof/>
          <w:lang w:val="en-US"/>
        </w:rPr>
        <w:drawing>
          <wp:anchor distT="0" distB="0" distL="114300" distR="114300" simplePos="0" relativeHeight="251660288" behindDoc="0" locked="0" layoutInCell="1" allowOverlap="1" wp14:anchorId="51A29EEF" wp14:editId="66B82604">
            <wp:simplePos x="0" y="0"/>
            <wp:positionH relativeFrom="column">
              <wp:align>right</wp:align>
            </wp:positionH>
            <wp:positionV relativeFrom="paragraph">
              <wp:posOffset>97625</wp:posOffset>
            </wp:positionV>
            <wp:extent cx="2981739" cy="1790114"/>
            <wp:effectExtent l="0" t="0" r="9525" b="63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81739" cy="1790114"/>
                    </a:xfrm>
                    <a:prstGeom prst="rect">
                      <a:avLst/>
                    </a:prstGeom>
                    <a:noFill/>
                  </pic:spPr>
                </pic:pic>
              </a:graphicData>
            </a:graphic>
          </wp:anchor>
        </w:drawing>
      </w:r>
    </w:p>
    <w:p w14:paraId="7602654D" w14:textId="77777777" w:rsidR="008F3534" w:rsidRDefault="008F3534" w:rsidP="000D01A0">
      <w:pPr>
        <w:rPr>
          <w:lang w:val="en-US"/>
        </w:rPr>
      </w:pPr>
    </w:p>
    <w:p w14:paraId="54F52C1D" w14:textId="77777777" w:rsidR="008F3534" w:rsidRDefault="008F3534" w:rsidP="000D01A0">
      <w:pPr>
        <w:rPr>
          <w:lang w:val="en-US"/>
        </w:rPr>
      </w:pPr>
    </w:p>
    <w:p w14:paraId="5CAA392A" w14:textId="77777777" w:rsidR="008F3534" w:rsidRDefault="008F3534" w:rsidP="000D01A0">
      <w:pPr>
        <w:rPr>
          <w:lang w:val="en-US"/>
        </w:rPr>
      </w:pPr>
    </w:p>
    <w:p w14:paraId="095FD7ED" w14:textId="77777777" w:rsidR="008F3534" w:rsidRDefault="008F3534" w:rsidP="000D01A0">
      <w:pPr>
        <w:rPr>
          <w:lang w:val="en-US"/>
        </w:rPr>
      </w:pPr>
    </w:p>
    <w:p w14:paraId="3CEB6681" w14:textId="77777777" w:rsidR="008F3534" w:rsidRDefault="008F3534" w:rsidP="000D01A0">
      <w:pPr>
        <w:rPr>
          <w:lang w:val="en-US"/>
        </w:rPr>
      </w:pPr>
    </w:p>
    <w:p w14:paraId="2DC840AD" w14:textId="77777777" w:rsidR="008F3534" w:rsidRDefault="008F3534" w:rsidP="000D01A0">
      <w:pPr>
        <w:rPr>
          <w:lang w:val="en-US"/>
        </w:rPr>
      </w:pPr>
    </w:p>
    <w:p w14:paraId="7665F035" w14:textId="77777777" w:rsidR="008F3534" w:rsidRDefault="008F3534" w:rsidP="000D01A0">
      <w:pPr>
        <w:rPr>
          <w:lang w:val="en-US"/>
        </w:rPr>
      </w:pPr>
    </w:p>
    <w:p w14:paraId="3FBD0668" w14:textId="77777777" w:rsidR="008F3534" w:rsidRDefault="008F3534" w:rsidP="000D01A0">
      <w:pPr>
        <w:rPr>
          <w:lang w:val="en-US"/>
        </w:rPr>
      </w:pPr>
    </w:p>
    <w:p w14:paraId="51ABA603" w14:textId="77777777" w:rsidR="008F3534" w:rsidRDefault="008F3534" w:rsidP="000D01A0">
      <w:pPr>
        <w:rPr>
          <w:lang w:val="en-US"/>
        </w:rPr>
      </w:pPr>
    </w:p>
    <w:p w14:paraId="410C9FF3" w14:textId="77777777" w:rsidR="008F3534" w:rsidRDefault="008F3534" w:rsidP="000D01A0">
      <w:pPr>
        <w:rPr>
          <w:lang w:val="en-US"/>
        </w:rPr>
      </w:pPr>
    </w:p>
    <w:p w14:paraId="1C610578" w14:textId="77777777" w:rsidR="008F3534" w:rsidRDefault="008F3534" w:rsidP="000D01A0">
      <w:pPr>
        <w:rPr>
          <w:lang w:val="en-US"/>
        </w:rPr>
      </w:pPr>
    </w:p>
    <w:p w14:paraId="511B9E6A" w14:textId="77777777" w:rsidR="008F3534" w:rsidRDefault="008F3534" w:rsidP="000D01A0">
      <w:pPr>
        <w:rPr>
          <w:lang w:val="en-US"/>
        </w:rPr>
      </w:pPr>
    </w:p>
    <w:p w14:paraId="2B992FD6" w14:textId="77777777" w:rsidR="008F3534" w:rsidRDefault="008F3534" w:rsidP="008F3534">
      <w:pPr>
        <w:jc w:val="center"/>
        <w:rPr>
          <w:lang w:val="en-US"/>
        </w:rPr>
      </w:pPr>
      <w:r w:rsidRPr="008F3534">
        <w:rPr>
          <w:lang w:val="en-US"/>
        </w:rPr>
        <w:t xml:space="preserve">Figure 2. </w:t>
      </w:r>
      <w:r w:rsidR="000309C1">
        <w:rPr>
          <w:lang w:val="en-US"/>
        </w:rPr>
        <w:t>Revenue</w:t>
      </w:r>
      <w:r w:rsidRPr="008F3534">
        <w:rPr>
          <w:lang w:val="en-US"/>
        </w:rPr>
        <w:t xml:space="preserve"> generated from online sales channels</w:t>
      </w:r>
    </w:p>
    <w:p w14:paraId="2ECCEABA" w14:textId="77777777" w:rsidR="008F3534" w:rsidRPr="008F3534" w:rsidRDefault="008F3534" w:rsidP="008F3534">
      <w:pPr>
        <w:jc w:val="center"/>
        <w:rPr>
          <w:lang w:val="en-US"/>
        </w:rPr>
      </w:pPr>
    </w:p>
    <w:p w14:paraId="0655AE13" w14:textId="77777777" w:rsidR="00ED22C8" w:rsidRDefault="008F3534" w:rsidP="000D01A0">
      <w:pPr>
        <w:rPr>
          <w:lang w:val="en-US"/>
        </w:rPr>
      </w:pPr>
      <w:r>
        <w:rPr>
          <w:lang w:val="en-US"/>
        </w:rPr>
        <w:t xml:space="preserve">The figure shows that most of the companies (36 companies or 45%) generated </w:t>
      </w:r>
      <w:r w:rsidR="000309C1">
        <w:rPr>
          <w:lang w:val="en-US"/>
        </w:rPr>
        <w:t>revenue</w:t>
      </w:r>
      <w:r>
        <w:rPr>
          <w:lang w:val="en-US"/>
        </w:rPr>
        <w:t xml:space="preserve"> up to 25% of the total </w:t>
      </w:r>
      <w:r w:rsidR="000309C1">
        <w:rPr>
          <w:lang w:val="en-US"/>
        </w:rPr>
        <w:t>revenue</w:t>
      </w:r>
      <w:r>
        <w:rPr>
          <w:lang w:val="en-US"/>
        </w:rPr>
        <w:t>, 1</w:t>
      </w:r>
      <w:r w:rsidR="000309C1">
        <w:rPr>
          <w:lang w:val="en-US"/>
        </w:rPr>
        <w:t>7 companies (21,25%) generated revenue</w:t>
      </w:r>
      <w:r>
        <w:rPr>
          <w:lang w:val="en-US"/>
        </w:rPr>
        <w:t xml:space="preserve"> ranging from 25-50% of t</w:t>
      </w:r>
      <w:r w:rsidR="000309C1">
        <w:rPr>
          <w:lang w:val="en-US"/>
        </w:rPr>
        <w:t>he total revenue</w:t>
      </w:r>
      <w:r w:rsidR="00ED22C8">
        <w:rPr>
          <w:lang w:val="en-US"/>
        </w:rPr>
        <w:t xml:space="preserve"> and only 6 companies (7,5%) generated </w:t>
      </w:r>
      <w:r w:rsidR="000309C1">
        <w:rPr>
          <w:lang w:val="en-US"/>
        </w:rPr>
        <w:t>revenue</w:t>
      </w:r>
      <w:r w:rsidR="00ED22C8">
        <w:rPr>
          <w:lang w:val="en-US"/>
        </w:rPr>
        <w:t xml:space="preserve"> larger than 50% of the total </w:t>
      </w:r>
      <w:r w:rsidR="000309C1">
        <w:rPr>
          <w:lang w:val="en-US"/>
        </w:rPr>
        <w:t>revenue</w:t>
      </w:r>
      <w:r w:rsidR="00ED22C8">
        <w:rPr>
          <w:lang w:val="en-US"/>
        </w:rPr>
        <w:t>.</w:t>
      </w:r>
      <w:r w:rsidR="00FC6BEB">
        <w:rPr>
          <w:lang w:val="en-US"/>
        </w:rPr>
        <w:t xml:space="preserve"> Analyzing the type of marketing methods used for the e-business models, most of the companies (73%) consider social media marketing as the fundamental component for success on the Web. Marketing via </w:t>
      </w:r>
      <w:r w:rsidR="006A0784">
        <w:rPr>
          <w:lang w:val="en-US"/>
        </w:rPr>
        <w:t>their</w:t>
      </w:r>
      <w:r w:rsidR="00FC6BEB">
        <w:rPr>
          <w:lang w:val="en-US"/>
        </w:rPr>
        <w:t xml:space="preserve"> own web-site is on second place with 70% and on third place </w:t>
      </w:r>
      <w:r w:rsidR="006A0784">
        <w:rPr>
          <w:lang w:val="en-US"/>
        </w:rPr>
        <w:t>are</w:t>
      </w:r>
      <w:r w:rsidR="00FC6BEB">
        <w:rPr>
          <w:lang w:val="en-US"/>
        </w:rPr>
        <w:t xml:space="preserve"> the e-mail marketing methods</w:t>
      </w:r>
      <w:r w:rsidR="006A0784">
        <w:rPr>
          <w:lang w:val="en-US"/>
        </w:rPr>
        <w:t xml:space="preserve"> with 53%</w:t>
      </w:r>
      <w:r w:rsidR="00FC6BEB">
        <w:rPr>
          <w:lang w:val="en-US"/>
        </w:rPr>
        <w:t>. The rest of the top 5 methods used is the SEO (Search Engine Optimization) with 22% and online marketing campaigns with 20%. However, this research paper does not cover the extent and performance of the marketing methods used by the analyzed companies.</w:t>
      </w:r>
    </w:p>
    <w:p w14:paraId="2003D3D7" w14:textId="77777777" w:rsidR="007B3288" w:rsidRDefault="007B3288" w:rsidP="000D01A0">
      <w:pPr>
        <w:rPr>
          <w:lang w:val="en-US"/>
        </w:rPr>
      </w:pPr>
    </w:p>
    <w:p w14:paraId="4DE296C7" w14:textId="77777777" w:rsidR="007B3288" w:rsidRPr="00CA383F" w:rsidRDefault="007B3288" w:rsidP="000D01A0">
      <w:pPr>
        <w:rPr>
          <w:lang w:val="mk-MK"/>
        </w:rPr>
      </w:pPr>
      <w:r>
        <w:rPr>
          <w:lang w:val="en-US"/>
        </w:rPr>
        <w:t>The last relevant information is related to the possible barriers for implementation and usage of e-business models. The analyzed companies rate the distrust of consumers on first place with an average score of 3,54 (on a 5 point scale where 1 is the lowest and 5 is the highest), the poor market conditions on second place with an average score of 3,24 and the competition is on third place with an average score of 2,81. The rest of the barriers are the lack of security with 2,80, implementation costs with 2,46 and maintenance costs with 2,42.</w:t>
      </w:r>
    </w:p>
    <w:p w14:paraId="08BF2890" w14:textId="77777777" w:rsidR="008F3534" w:rsidRPr="00EC48DD" w:rsidRDefault="008F3534" w:rsidP="000D01A0">
      <w:pPr>
        <w:rPr>
          <w:lang w:val="en-US"/>
        </w:rPr>
      </w:pPr>
    </w:p>
    <w:p w14:paraId="2883CEBE" w14:textId="77777777" w:rsidR="00B86E3A" w:rsidRDefault="00CA383F" w:rsidP="00343C81">
      <w:pPr>
        <w:pStyle w:val="Naslov"/>
        <w:tabs>
          <w:tab w:val="left" w:pos="284"/>
        </w:tabs>
      </w:pPr>
      <w:r>
        <w:rPr>
          <w:lang w:val="en-US"/>
        </w:rPr>
        <w:t>Discussion</w:t>
      </w:r>
    </w:p>
    <w:p w14:paraId="639F0BDD" w14:textId="77777777" w:rsidR="00B15540" w:rsidRDefault="00B15540" w:rsidP="007D08F6"/>
    <w:p w14:paraId="67970A01" w14:textId="53DE16B8" w:rsidR="00B15540" w:rsidRPr="007F4215" w:rsidRDefault="00292BBA" w:rsidP="007D08F6">
      <w:pPr>
        <w:rPr>
          <w:lang w:val="en-US"/>
        </w:rPr>
      </w:pPr>
      <w:r w:rsidRPr="007F4215">
        <w:rPr>
          <w:lang w:val="en-US"/>
        </w:rPr>
        <w:t xml:space="preserve">The results gathered from the questionnaire provide relevant data for discussion and developing trends about e-business usage by small companies in Macedonia, as well as comparing this country with similar markets in other EU countries. Most of the Macedonian companies, </w:t>
      </w:r>
      <w:r w:rsidR="00F74374">
        <w:rPr>
          <w:lang w:val="en-US"/>
        </w:rPr>
        <w:t xml:space="preserve">i.e. </w:t>
      </w:r>
      <w:r w:rsidRPr="007F4215">
        <w:rPr>
          <w:lang w:val="en-US"/>
        </w:rPr>
        <w:t xml:space="preserve">65%, sell physical goods over the Internet. The research paper helps specify the type of products that are mostly sold in Macedonia, which are computer related hardware (30%) and/or software (11,25%). This is in negative correlation with the basic business logic behind the e-business model, which states that digital goods are the primary and </w:t>
      </w:r>
      <w:r w:rsidR="007F4215" w:rsidRPr="007F4215">
        <w:rPr>
          <w:lang w:val="en-US"/>
        </w:rPr>
        <w:t>potentially</w:t>
      </w:r>
      <w:r w:rsidRPr="007F4215">
        <w:rPr>
          <w:lang w:val="en-US"/>
        </w:rPr>
        <w:t xml:space="preserve"> most successful candidates for selling via the Internet, as we can witness from the success of companies such as Amazon, Apple (with iTunes Music) and Valve (Steam service).</w:t>
      </w:r>
      <w:r w:rsidR="004C607B" w:rsidRPr="007F4215">
        <w:rPr>
          <w:lang w:val="en-US"/>
        </w:rPr>
        <w:t xml:space="preserve"> For example, Amazon's net sales for 2012 were $61,09 billion, which represented a 27,1% increase compared to 2011 (Brohan, 2013). </w:t>
      </w:r>
      <w:r w:rsidR="00F74374">
        <w:rPr>
          <w:lang w:val="en-US"/>
        </w:rPr>
        <w:t>P</w:t>
      </w:r>
      <w:r w:rsidR="00F74374" w:rsidRPr="00F74374">
        <w:rPr>
          <w:lang w:val="en-US"/>
        </w:rPr>
        <w:t>otentially</w:t>
      </w:r>
      <w:r w:rsidR="00F74374" w:rsidRPr="00F74374" w:rsidDel="00F74374">
        <w:rPr>
          <w:lang w:val="en-US"/>
        </w:rPr>
        <w:t xml:space="preserve"> </w:t>
      </w:r>
      <w:r w:rsidR="00F74374">
        <w:rPr>
          <w:lang w:val="en-US"/>
        </w:rPr>
        <w:t>t</w:t>
      </w:r>
      <w:r w:rsidR="004C607B" w:rsidRPr="007F4215">
        <w:rPr>
          <w:lang w:val="en-US"/>
        </w:rPr>
        <w:t>his means that Macedonian companies should focus more on delivering digital content, when that opportunity exists.</w:t>
      </w:r>
    </w:p>
    <w:p w14:paraId="2867B7B5" w14:textId="77777777" w:rsidR="004C607B" w:rsidRPr="007F4215" w:rsidRDefault="004C607B" w:rsidP="007D08F6">
      <w:pPr>
        <w:rPr>
          <w:lang w:val="en-US"/>
        </w:rPr>
      </w:pPr>
    </w:p>
    <w:p w14:paraId="2DFF7173" w14:textId="63515A0C" w:rsidR="00687592" w:rsidRPr="007F4215" w:rsidRDefault="004C607B" w:rsidP="007D08F6">
      <w:pPr>
        <w:rPr>
          <w:lang w:val="en-US"/>
        </w:rPr>
      </w:pPr>
      <w:r w:rsidRPr="007F4215">
        <w:rPr>
          <w:lang w:val="en-US"/>
        </w:rPr>
        <w:t xml:space="preserve">The problems which companies face, no matter what products or services they offer, is the low adoption rate of online payment from Macedonian consumers. Although more than 70% of the companies use a payment method via a credit/debit card, 67,5% still use payment on delivery and 43,75% </w:t>
      </w:r>
      <w:r w:rsidR="00687592" w:rsidRPr="007F4215">
        <w:rPr>
          <w:lang w:val="en-US"/>
        </w:rPr>
        <w:t xml:space="preserve">offer </w:t>
      </w:r>
      <w:r w:rsidR="00A337FA" w:rsidRPr="007F4215">
        <w:rPr>
          <w:lang w:val="en-US"/>
        </w:rPr>
        <w:t>payment order</w:t>
      </w:r>
      <w:r w:rsidR="00687592" w:rsidRPr="007F4215">
        <w:rPr>
          <w:lang w:val="en-US"/>
        </w:rPr>
        <w:t xml:space="preserve"> as an alternative.</w:t>
      </w:r>
      <w:r w:rsidR="00F74374">
        <w:rPr>
          <w:lang w:val="en-US"/>
        </w:rPr>
        <w:t xml:space="preserve"> </w:t>
      </w:r>
      <w:r w:rsidR="00687592" w:rsidRPr="007F4215">
        <w:rPr>
          <w:lang w:val="en-US"/>
        </w:rPr>
        <w:t xml:space="preserve">The assumption here would be that Macedonian companies </w:t>
      </w:r>
      <w:r w:rsidR="00F74374" w:rsidRPr="007F4215">
        <w:rPr>
          <w:lang w:val="en-US"/>
        </w:rPr>
        <w:t>do</w:t>
      </w:r>
      <w:r w:rsidR="00F74374">
        <w:rPr>
          <w:lang w:val="en-US"/>
        </w:rPr>
        <w:t xml:space="preserve"> not</w:t>
      </w:r>
      <w:r w:rsidR="00F74374" w:rsidRPr="007F4215">
        <w:rPr>
          <w:lang w:val="en-US"/>
        </w:rPr>
        <w:t xml:space="preserve"> </w:t>
      </w:r>
      <w:r w:rsidR="00687592" w:rsidRPr="007F4215">
        <w:rPr>
          <w:lang w:val="en-US"/>
        </w:rPr>
        <w:t>have the necessary funds or technology to invest in the infrastructure for online payment, but one statistic that might be correlated to this problem</w:t>
      </w:r>
      <w:r w:rsidR="007F4215" w:rsidRPr="007F4215">
        <w:rPr>
          <w:lang w:val="en-US"/>
        </w:rPr>
        <w:t xml:space="preserve"> is the distrust of consumers for</w:t>
      </w:r>
      <w:r w:rsidR="00687592" w:rsidRPr="007F4215">
        <w:rPr>
          <w:lang w:val="en-US"/>
        </w:rPr>
        <w:t xml:space="preserve"> online purchasing. Companies rate distrust as the top barrier for successful implementation of e-business systems with an average score of 3,54. This might force the companies to offer more traditional (and outdated) methods of payment, so only 6 Macedonian companies are offering full electronic payment system.</w:t>
      </w:r>
    </w:p>
    <w:p w14:paraId="3BB00253" w14:textId="77777777" w:rsidR="00687592" w:rsidRPr="007F4215" w:rsidRDefault="00687592" w:rsidP="007D08F6">
      <w:pPr>
        <w:rPr>
          <w:lang w:val="en-US"/>
        </w:rPr>
      </w:pPr>
    </w:p>
    <w:p w14:paraId="6A55F0CF" w14:textId="42F87B91" w:rsidR="00DC3476" w:rsidRPr="007F4215" w:rsidRDefault="00687592" w:rsidP="007D08F6">
      <w:pPr>
        <w:rPr>
          <w:lang w:val="en-US"/>
        </w:rPr>
      </w:pPr>
      <w:r w:rsidRPr="007F4215">
        <w:rPr>
          <w:lang w:val="en-US"/>
        </w:rPr>
        <w:t xml:space="preserve">Comparing these statistics with </w:t>
      </w:r>
      <w:r w:rsidR="007F4215" w:rsidRPr="007F4215">
        <w:rPr>
          <w:lang w:val="en-US"/>
        </w:rPr>
        <w:t>a</w:t>
      </w:r>
      <w:r w:rsidRPr="007F4215">
        <w:rPr>
          <w:lang w:val="en-US"/>
        </w:rPr>
        <w:t xml:space="preserve"> co</w:t>
      </w:r>
      <w:r w:rsidR="007F4215" w:rsidRPr="007F4215">
        <w:rPr>
          <w:lang w:val="en-US"/>
        </w:rPr>
        <w:t>u</w:t>
      </w:r>
      <w:r w:rsidRPr="007F4215">
        <w:rPr>
          <w:lang w:val="en-US"/>
        </w:rPr>
        <w:t xml:space="preserve">ntry from the European Union such as Greece, we can observe that there are similarities despite the notion that the Greek online market might be considered more developed. Giovanis confirmed several hypothesis pertaining the profile of the online </w:t>
      </w:r>
      <w:r w:rsidR="007F4215" w:rsidRPr="007F4215">
        <w:rPr>
          <w:lang w:val="en-US"/>
        </w:rPr>
        <w:t>Greek</w:t>
      </w:r>
      <w:r w:rsidRPr="007F4215">
        <w:rPr>
          <w:lang w:val="en-US"/>
        </w:rPr>
        <w:t xml:space="preserve"> buyer (</w:t>
      </w:r>
      <w:r w:rsidR="006972BE">
        <w:rPr>
          <w:lang w:val="en-US"/>
        </w:rPr>
        <w:t>Giovanis A</w:t>
      </w:r>
      <w:r w:rsidRPr="007F4215">
        <w:rPr>
          <w:lang w:val="en-US"/>
        </w:rPr>
        <w:t>, 2011)</w:t>
      </w:r>
      <w:r w:rsidR="00DC3476" w:rsidRPr="007F4215">
        <w:rPr>
          <w:lang w:val="en-US"/>
        </w:rPr>
        <w:t xml:space="preserve">. He proved that there is negative relation between the consumers' attitude and intention of online shopping and their beliefs about its risk, as well as a positive relation between consumers' attitude and intention of online shopping and their belief about its </w:t>
      </w:r>
      <w:r w:rsidR="007F4215" w:rsidRPr="007F4215">
        <w:rPr>
          <w:lang w:val="en-US"/>
        </w:rPr>
        <w:t>usefulness</w:t>
      </w:r>
      <w:r w:rsidR="00DC3476" w:rsidRPr="007F4215">
        <w:rPr>
          <w:lang w:val="en-US"/>
        </w:rPr>
        <w:t>. Also, the research proved that there is a negative relation between consumers' attitude about online shopping usefulness and their beliefs about its risk.</w:t>
      </w:r>
    </w:p>
    <w:p w14:paraId="7E041A0D" w14:textId="77777777" w:rsidR="00D620CE" w:rsidRDefault="00D620CE" w:rsidP="007D08F6"/>
    <w:p w14:paraId="7E68514A" w14:textId="58A7F513" w:rsidR="00931535" w:rsidRPr="00931535" w:rsidRDefault="00D620CE" w:rsidP="007D08F6">
      <w:pPr>
        <w:rPr>
          <w:lang w:val="en-US"/>
        </w:rPr>
      </w:pPr>
      <w:r>
        <w:rPr>
          <w:lang w:val="en-US"/>
        </w:rPr>
        <w:t xml:space="preserve">In a </w:t>
      </w:r>
      <w:r w:rsidR="00466710">
        <w:rPr>
          <w:lang w:val="en-US"/>
        </w:rPr>
        <w:t>research of Macedonian online purchasing habits in 2010,</w:t>
      </w:r>
      <w:r>
        <w:rPr>
          <w:lang w:val="en-US"/>
        </w:rPr>
        <w:t xml:space="preserve"> it was shown that there are high levels of distrust present among the Macedonian consumers. 20% of the respondents stated that they </w:t>
      </w:r>
      <w:r w:rsidR="008304AA">
        <w:rPr>
          <w:lang w:val="en-US"/>
        </w:rPr>
        <w:t xml:space="preserve">do not rely on </w:t>
      </w:r>
      <w:r>
        <w:rPr>
          <w:lang w:val="en-US"/>
        </w:rPr>
        <w:t>e-stores and 17,9% stated that they would like to shop online, but they do</w:t>
      </w:r>
      <w:r w:rsidR="008304AA">
        <w:rPr>
          <w:lang w:val="en-US"/>
        </w:rPr>
        <w:t xml:space="preserve"> not</w:t>
      </w:r>
      <w:r>
        <w:rPr>
          <w:lang w:val="en-US"/>
        </w:rPr>
        <w:t xml:space="preserve"> believe it</w:t>
      </w:r>
      <w:r w:rsidR="008304AA">
        <w:rPr>
          <w:lang w:val="en-US"/>
        </w:rPr>
        <w:t xml:space="preserve"> i</w:t>
      </w:r>
      <w:r>
        <w:rPr>
          <w:lang w:val="en-US"/>
        </w:rPr>
        <w:t>s safe (It.com.mk survey, 2010). These results</w:t>
      </w:r>
      <w:r w:rsidR="00466710">
        <w:rPr>
          <w:lang w:val="en-US"/>
        </w:rPr>
        <w:t>, along with the findings of this</w:t>
      </w:r>
      <w:r>
        <w:rPr>
          <w:lang w:val="en-US"/>
        </w:rPr>
        <w:t xml:space="preserve"> research paper represent a strong precursor that Macedonian companies should focus on building credibility and trust for their </w:t>
      </w:r>
      <w:r>
        <w:rPr>
          <w:lang w:val="en-US"/>
        </w:rPr>
        <w:lastRenderedPageBreak/>
        <w:t>online shopping channel, possibly through investing in marketing and PR campaigns, as well as partnering with renowned institutions that c</w:t>
      </w:r>
      <w:r w:rsidR="00466710">
        <w:rPr>
          <w:lang w:val="en-US"/>
        </w:rPr>
        <w:t>onsumers</w:t>
      </w:r>
      <w:r>
        <w:rPr>
          <w:lang w:val="en-US"/>
        </w:rPr>
        <w:t xml:space="preserve"> trust (such</w:t>
      </w:r>
      <w:r w:rsidR="00466710">
        <w:rPr>
          <w:lang w:val="en-US"/>
        </w:rPr>
        <w:t xml:space="preserve"> as </w:t>
      </w:r>
      <w:r>
        <w:rPr>
          <w:lang w:val="en-US"/>
        </w:rPr>
        <w:t>banks). This will increase the cost of implementation and maintenance of the system, but the ROI could also be higher.</w:t>
      </w:r>
      <w:r w:rsidR="00E53B67">
        <w:rPr>
          <w:lang w:val="en-US"/>
        </w:rPr>
        <w:t xml:space="preserve"> Currently, </w:t>
      </w:r>
      <w:r w:rsidR="00931535">
        <w:rPr>
          <w:lang w:val="en-US"/>
        </w:rPr>
        <w:t xml:space="preserve">from the 67 companies which use the direct marketing model (Figure 1), only 18 (27%) have achieved revenue higher than 50% from the online sales compared to the total revenue. </w:t>
      </w:r>
      <w:r w:rsidR="008304AA">
        <w:rPr>
          <w:lang w:val="en-US"/>
        </w:rPr>
        <w:t>Eight</w:t>
      </w:r>
      <w:r w:rsidR="00931535">
        <w:rPr>
          <w:lang w:val="en-US"/>
        </w:rPr>
        <w:t xml:space="preserve">of these companies use a pure direct marketing model, while the others combine it with some other model, mostly with the method of direct sales. Similar percentages are noticed with the companies that produce their own products, where 23% (10 of 43 companies) have achieved online revenues higher than 50% of the total revenue. </w:t>
      </w:r>
      <w:r w:rsidR="008304AA">
        <w:rPr>
          <w:lang w:val="en-US"/>
        </w:rPr>
        <w:t>O</w:t>
      </w:r>
      <w:r w:rsidR="008304AA" w:rsidRPr="008304AA">
        <w:rPr>
          <w:lang w:val="en-US"/>
        </w:rPr>
        <w:t xml:space="preserve">nly one </w:t>
      </w:r>
      <w:r w:rsidR="008304AA">
        <w:rPr>
          <w:lang w:val="en-US"/>
        </w:rPr>
        <w:t>o</w:t>
      </w:r>
      <w:r w:rsidR="00931535">
        <w:rPr>
          <w:lang w:val="en-US"/>
        </w:rPr>
        <w:t>f these companies, uses the model of direct sales exclusively, while the other 9 combine it with some other model. In the case of group selling, all 3 companies in question have achieved online revenue that is 100% of the total revenue, but we have to notice that these are virtual companies founded with the goal to operate solely online.</w:t>
      </w:r>
    </w:p>
    <w:p w14:paraId="03038BBB" w14:textId="77777777" w:rsidR="00E53B67" w:rsidRDefault="00E53B67" w:rsidP="007D08F6">
      <w:pPr>
        <w:rPr>
          <w:lang w:val="en-US"/>
        </w:rPr>
      </w:pPr>
    </w:p>
    <w:p w14:paraId="3A14448C" w14:textId="3E71ADF9" w:rsidR="00E53B67" w:rsidRDefault="00E53B67" w:rsidP="007D08F6">
      <w:pPr>
        <w:rPr>
          <w:lang w:val="en-US"/>
        </w:rPr>
      </w:pPr>
      <w:r>
        <w:rPr>
          <w:lang w:val="en-US"/>
        </w:rPr>
        <w:t xml:space="preserve">Most of the analyzed companies have implemented e-business models to improve the customer relationships and communication (72%), but this </w:t>
      </w:r>
      <w:r w:rsidR="008304AA">
        <w:rPr>
          <w:lang w:val="en-US"/>
        </w:rPr>
        <w:t xml:space="preserve">is not </w:t>
      </w:r>
      <w:r>
        <w:rPr>
          <w:lang w:val="en-US"/>
        </w:rPr>
        <w:t>reflected in the implementation of related functionality that would support this goal. Only 31% of the analyzed companies possess some form or functionality of consumer experience and usability statistics and only 36% of the companies gather insights and statistics about the order completed on their websites.</w:t>
      </w:r>
      <w:r w:rsidR="00931535">
        <w:rPr>
          <w:lang w:val="en-US"/>
        </w:rPr>
        <w:t xml:space="preserve"> There is an evident gap between the goals of the companies in question and the e-business model currently implemented.</w:t>
      </w:r>
      <w:r w:rsidR="00466710">
        <w:rPr>
          <w:lang w:val="en-US"/>
        </w:rPr>
        <w:t xml:space="preserve"> Whether this gap is present due to lack of knowledge, lack of funds or lack of a short-term and long-term</w:t>
      </w:r>
      <w:r w:rsidR="008304AA">
        <w:rPr>
          <w:lang w:val="en-US"/>
        </w:rPr>
        <w:t>,</w:t>
      </w:r>
      <w:r w:rsidR="00466710">
        <w:rPr>
          <w:lang w:val="en-US"/>
        </w:rPr>
        <w:t xml:space="preserve"> e-business strategy can be researched in further detail in the future.</w:t>
      </w:r>
    </w:p>
    <w:p w14:paraId="369690DE" w14:textId="77777777" w:rsidR="003C6BA6" w:rsidRDefault="003C6BA6" w:rsidP="007D08F6">
      <w:pPr>
        <w:rPr>
          <w:lang w:val="en-US"/>
        </w:rPr>
      </w:pPr>
    </w:p>
    <w:p w14:paraId="4940759B" w14:textId="77777777" w:rsidR="003C6BA6" w:rsidRDefault="003C6BA6" w:rsidP="003C6BA6">
      <w:pPr>
        <w:pStyle w:val="Naslov"/>
        <w:tabs>
          <w:tab w:val="left" w:pos="284"/>
        </w:tabs>
      </w:pPr>
      <w:r>
        <w:rPr>
          <w:lang w:val="en-US"/>
        </w:rPr>
        <w:t>conclusion</w:t>
      </w:r>
    </w:p>
    <w:p w14:paraId="48EC96CC" w14:textId="77777777" w:rsidR="00AE4A58" w:rsidRDefault="00AE4A58" w:rsidP="00AE4A58"/>
    <w:p w14:paraId="3761E1A2" w14:textId="77777777" w:rsidR="00AE4A58" w:rsidRPr="007F4215" w:rsidRDefault="003C6BA6" w:rsidP="00AE4A58">
      <w:pPr>
        <w:rPr>
          <w:lang w:val="en-US"/>
        </w:rPr>
      </w:pPr>
      <w:r w:rsidRPr="007F4215">
        <w:rPr>
          <w:lang w:val="en-US"/>
        </w:rPr>
        <w:t xml:space="preserve">E-business, as a technology and a business model, strategically changes the traditional business models. Our research demonstrates that companies are now pursuing more interactive relationships with their business partners, suppliers and customers. The data indicates that Macedonian companies mainly focus on the physical sale of goods and services and they mostly use the model of direct online sales and direct marketing as an addition of the existing traditional channels. To compete effectively, companies </w:t>
      </w:r>
      <w:r w:rsidR="00466710">
        <w:rPr>
          <w:lang w:val="en-US"/>
        </w:rPr>
        <w:t>should</w:t>
      </w:r>
      <w:r w:rsidRPr="007F4215">
        <w:rPr>
          <w:lang w:val="en-US"/>
        </w:rPr>
        <w:t xml:space="preserve"> structurally transform their internal processes, as well as revise their current strategy to include e-business as an integral part</w:t>
      </w:r>
      <w:r w:rsidR="00466710">
        <w:rPr>
          <w:lang w:val="en-US"/>
        </w:rPr>
        <w:t xml:space="preserve"> of it</w:t>
      </w:r>
      <w:r w:rsidRPr="007F4215">
        <w:rPr>
          <w:lang w:val="en-US"/>
        </w:rPr>
        <w:t xml:space="preserve">. </w:t>
      </w:r>
    </w:p>
    <w:p w14:paraId="4119CF4E" w14:textId="77777777" w:rsidR="007F3363" w:rsidRPr="007F4215" w:rsidRDefault="007F3363" w:rsidP="00AE4A58">
      <w:pPr>
        <w:rPr>
          <w:lang w:val="en-US"/>
        </w:rPr>
      </w:pPr>
    </w:p>
    <w:p w14:paraId="1632B9CE" w14:textId="77777777" w:rsidR="007F3363" w:rsidRPr="007F4215" w:rsidRDefault="007F3363" w:rsidP="00AE4A58">
      <w:pPr>
        <w:rPr>
          <w:lang w:val="en-US"/>
        </w:rPr>
      </w:pPr>
      <w:r w:rsidRPr="007F4215">
        <w:rPr>
          <w:lang w:val="en-US"/>
        </w:rPr>
        <w:t xml:space="preserve">The typical </w:t>
      </w:r>
      <w:r w:rsidR="007F4215" w:rsidRPr="007F4215">
        <w:rPr>
          <w:lang w:val="en-US"/>
        </w:rPr>
        <w:t>Macedonian</w:t>
      </w:r>
      <w:r w:rsidRPr="007F4215">
        <w:rPr>
          <w:lang w:val="en-US"/>
        </w:rPr>
        <w:t xml:space="preserve"> consumer is still not ready to shop online, mainly because </w:t>
      </w:r>
      <w:r w:rsidR="00466710">
        <w:rPr>
          <w:lang w:val="en-US"/>
        </w:rPr>
        <w:t>of the distrust of online payment</w:t>
      </w:r>
      <w:r w:rsidRPr="007F4215">
        <w:rPr>
          <w:lang w:val="en-US"/>
        </w:rPr>
        <w:t xml:space="preserve">, as well as the credibility (or lack </w:t>
      </w:r>
      <w:r w:rsidR="007F4215" w:rsidRPr="007F4215">
        <w:rPr>
          <w:lang w:val="en-US"/>
        </w:rPr>
        <w:t>thereof</w:t>
      </w:r>
      <w:r w:rsidR="00466710">
        <w:rPr>
          <w:lang w:val="en-US"/>
        </w:rPr>
        <w:t>) of Macedonian</w:t>
      </w:r>
      <w:r w:rsidRPr="007F4215">
        <w:rPr>
          <w:lang w:val="en-US"/>
        </w:rPr>
        <w:t xml:space="preserve"> e-stores. Our recommendation is investing in marketing tools that would build trust with the consumer, which should essentially provide positive ROI. Also, companies should focus their efforts on improving and modernizing their current marketing tools, by investing in newer marketing models such as collaborative partnerships, SEO </w:t>
      </w:r>
      <w:r w:rsidRPr="007F4215">
        <w:rPr>
          <w:lang w:val="en-US"/>
        </w:rPr>
        <w:t>optimizations and better positioning at certain online intermediaries.</w:t>
      </w:r>
    </w:p>
    <w:p w14:paraId="330EDED7" w14:textId="77777777" w:rsidR="005B08A9" w:rsidRDefault="005B08A9" w:rsidP="00AE4A58">
      <w:pPr>
        <w:rPr>
          <w:lang w:val="en-US"/>
        </w:rPr>
      </w:pPr>
    </w:p>
    <w:p w14:paraId="5C87B120" w14:textId="77777777" w:rsidR="00B86E3A" w:rsidRDefault="005B08A9" w:rsidP="00F7432C">
      <w:pPr>
        <w:pStyle w:val="NaslovLiteratura"/>
      </w:pPr>
      <w:r>
        <w:t>Literature</w:t>
      </w:r>
    </w:p>
    <w:p w14:paraId="5CA2FC5A" w14:textId="77777777" w:rsidR="00B15540" w:rsidRDefault="00B15540" w:rsidP="00B15540"/>
    <w:p w14:paraId="73B7FFD4" w14:textId="77777777" w:rsidR="009B52EB" w:rsidRPr="009B52EB" w:rsidRDefault="009B52EB" w:rsidP="00B15540">
      <w:pPr>
        <w:pStyle w:val="Literaturanavodjenje"/>
        <w:tabs>
          <w:tab w:val="left" w:pos="284"/>
        </w:tabs>
      </w:pPr>
      <w:r w:rsidRPr="009B52EB">
        <w:t xml:space="preserve">Baymard Institute, „Top 100 E-commerce check-outs, available at </w:t>
      </w:r>
      <w:hyperlink r:id="rId7" w:history="1">
        <w:r w:rsidRPr="009B52EB">
          <w:rPr>
            <w:rStyle w:val="Hyperlink"/>
          </w:rPr>
          <w:t>http://baymard.com/checkout-usability/benchmark/top-100</w:t>
        </w:r>
      </w:hyperlink>
      <w:r w:rsidRPr="009B52EB">
        <w:t xml:space="preserve"> (last accessed on 06.01.2014), 2013</w:t>
      </w:r>
      <w:r>
        <w:rPr>
          <w:lang w:val="mk-MK"/>
        </w:rPr>
        <w:t>.</w:t>
      </w:r>
    </w:p>
    <w:p w14:paraId="74DE60DF" w14:textId="77777777" w:rsidR="009B52EB" w:rsidRPr="009B52EB" w:rsidRDefault="009B52EB" w:rsidP="00B15540">
      <w:pPr>
        <w:pStyle w:val="Literaturanavodjenje"/>
        <w:tabs>
          <w:tab w:val="left" w:pos="284"/>
        </w:tabs>
      </w:pPr>
      <w:r w:rsidRPr="009B52EB">
        <w:rPr>
          <w:lang w:val="en-US"/>
        </w:rPr>
        <w:t xml:space="preserve">Brohan M., “Amazon sales top $61 billion in 2012”, available at </w:t>
      </w:r>
      <w:hyperlink r:id="rId8" w:history="1">
        <w:r w:rsidRPr="009B52EB">
          <w:rPr>
            <w:rStyle w:val="Hyperlink"/>
          </w:rPr>
          <w:t>http://www.internetretailer.com/2013/01/29/amazon-sales-top-61-billion-2012</w:t>
        </w:r>
      </w:hyperlink>
      <w:r w:rsidRPr="009B52EB">
        <w:rPr>
          <w:lang w:val="en-US"/>
        </w:rPr>
        <w:t xml:space="preserve"> (last accessed on 06.01.2014), 2013</w:t>
      </w:r>
      <w:r>
        <w:rPr>
          <w:lang w:val="mk-MK"/>
        </w:rPr>
        <w:t>.</w:t>
      </w:r>
    </w:p>
    <w:p w14:paraId="12374AC5" w14:textId="77777777" w:rsidR="009B52EB" w:rsidRPr="009B52EB" w:rsidRDefault="009B52EB" w:rsidP="00B15540">
      <w:pPr>
        <w:pStyle w:val="Literaturanavodjenje"/>
        <w:tabs>
          <w:tab w:val="left" w:pos="284"/>
        </w:tabs>
      </w:pPr>
      <w:r w:rsidRPr="009B52EB">
        <w:rPr>
          <w:lang w:val="mk-MK"/>
        </w:rPr>
        <w:t>Ecommerce Europe., “European E-commerce to reach €312 billion in 2012, 19% growth”,Press Release,</w:t>
      </w:r>
      <w:r w:rsidRPr="009B52EB">
        <w:rPr>
          <w:lang w:val="en-US"/>
        </w:rPr>
        <w:t xml:space="preserve"> available at</w:t>
      </w:r>
      <w:hyperlink r:id="rId9" w:history="1">
        <w:r w:rsidRPr="009B52EB">
          <w:rPr>
            <w:rStyle w:val="Hyperlink"/>
            <w:lang w:val="mk-MK"/>
          </w:rPr>
          <w:t>http://www.ecommerce-europe.eu/press/2013/05/press-release-european-e-commerce-to-reach-312-billion-in-2012-19-growth</w:t>
        </w:r>
      </w:hyperlink>
      <w:r w:rsidRPr="009B52EB">
        <w:rPr>
          <w:lang w:val="mk-MK"/>
        </w:rPr>
        <w:t xml:space="preserve">, </w:t>
      </w:r>
      <w:r w:rsidRPr="009B52EB">
        <w:rPr>
          <w:lang w:val="en-US"/>
        </w:rPr>
        <w:t>(last accessed on 09.12.2013), 2013</w:t>
      </w:r>
      <w:r>
        <w:rPr>
          <w:lang w:val="mk-MK"/>
        </w:rPr>
        <w:t>.</w:t>
      </w:r>
    </w:p>
    <w:p w14:paraId="6E3C0F80" w14:textId="77777777" w:rsidR="009B52EB" w:rsidRPr="009B52EB" w:rsidRDefault="009B52EB" w:rsidP="00B15540">
      <w:pPr>
        <w:pStyle w:val="Literaturanavodjenje"/>
        <w:tabs>
          <w:tab w:val="left" w:pos="284"/>
        </w:tabs>
      </w:pPr>
      <w:r w:rsidRPr="009B52EB">
        <w:rPr>
          <w:lang w:val="mk-MK"/>
        </w:rPr>
        <w:t>Forrester Research, “Ecommerce Growth”,</w:t>
      </w:r>
      <w:r w:rsidRPr="009B52EB">
        <w:rPr>
          <w:lang w:val="en-US"/>
        </w:rPr>
        <w:t xml:space="preserve"> available at</w:t>
      </w:r>
      <w:hyperlink r:id="rId10" w:history="1">
        <w:r w:rsidRPr="009B52EB">
          <w:rPr>
            <w:rStyle w:val="Hyperlink"/>
            <w:lang w:val="mk-MK"/>
          </w:rPr>
          <w:t>http://visual.ly/growth-ecommerce</w:t>
        </w:r>
      </w:hyperlink>
      <w:r w:rsidRPr="009B52EB">
        <w:rPr>
          <w:lang w:val="mk-MK"/>
        </w:rPr>
        <w:t xml:space="preserve">, </w:t>
      </w:r>
      <w:r w:rsidRPr="009B52EB">
        <w:rPr>
          <w:lang w:val="en-US"/>
        </w:rPr>
        <w:t>(last accessed on 09.12.2013), 2013.</w:t>
      </w:r>
    </w:p>
    <w:p w14:paraId="112B9A96" w14:textId="77777777" w:rsidR="009B52EB" w:rsidRPr="009B52EB" w:rsidRDefault="009B52EB" w:rsidP="00B15540">
      <w:pPr>
        <w:pStyle w:val="Literaturanavodjenje"/>
        <w:tabs>
          <w:tab w:val="left" w:pos="284"/>
        </w:tabs>
      </w:pPr>
      <w:r w:rsidRPr="009B52EB">
        <w:t>Giovanis A., „4th Annual EuroMed Conference of the Euromed Academy Of Business: Business Reseach Challenges in a Turbulent Era“, EuroMed Press, pages 723-737, 2011</w:t>
      </w:r>
      <w:r>
        <w:rPr>
          <w:lang w:val="mk-MK"/>
        </w:rPr>
        <w:t>.</w:t>
      </w:r>
    </w:p>
    <w:p w14:paraId="50D63459" w14:textId="77777777" w:rsidR="004D3008" w:rsidRPr="000E75EA" w:rsidRDefault="009B52EB" w:rsidP="009B52EB">
      <w:pPr>
        <w:pStyle w:val="Literaturanavodjenje"/>
        <w:tabs>
          <w:tab w:val="left" w:pos="284"/>
        </w:tabs>
      </w:pPr>
      <w:r w:rsidRPr="009B52EB">
        <w:rPr>
          <w:lang w:val="en-US"/>
        </w:rPr>
        <w:t>It.com.mk, “</w:t>
      </w:r>
      <w:r w:rsidRPr="009B52EB">
        <w:rPr>
          <w:lang w:val="mk-MK"/>
        </w:rPr>
        <w:t>ИТ Анкета</w:t>
      </w:r>
      <w:r w:rsidRPr="009B52EB">
        <w:rPr>
          <w:lang w:val="en-US"/>
        </w:rPr>
        <w:t xml:space="preserve">: </w:t>
      </w:r>
      <w:r w:rsidRPr="009B52EB">
        <w:rPr>
          <w:lang w:val="mk-MK"/>
        </w:rPr>
        <w:t xml:space="preserve">Онлајн шопинг, стандард, недоверба...“, </w:t>
      </w:r>
      <w:r w:rsidRPr="009B52EB">
        <w:rPr>
          <w:lang w:val="en-US"/>
        </w:rPr>
        <w:t xml:space="preserve">available at </w:t>
      </w:r>
      <w:hyperlink r:id="rId11" w:history="1">
        <w:r w:rsidRPr="009B52EB">
          <w:rPr>
            <w:rStyle w:val="Hyperlink"/>
          </w:rPr>
          <w:t>http://it.com.mk/it-anketa-onlajn-shoping-standard-nedoverba/</w:t>
        </w:r>
      </w:hyperlink>
      <w:r w:rsidRPr="009B52EB">
        <w:rPr>
          <w:lang w:val="en-US"/>
        </w:rPr>
        <w:t xml:space="preserve"> (last accessed on 06.01.2014), 2010</w:t>
      </w:r>
      <w:r>
        <w:rPr>
          <w:lang w:val="mk-MK"/>
        </w:rPr>
        <w:t>.</w:t>
      </w:r>
    </w:p>
    <w:p w14:paraId="44A31B97" w14:textId="77777777" w:rsidR="000E75EA" w:rsidRDefault="000E75EA" w:rsidP="009B52EB">
      <w:pPr>
        <w:pStyle w:val="Literaturanavodjenje"/>
        <w:tabs>
          <w:tab w:val="left" w:pos="284"/>
        </w:tabs>
      </w:pPr>
      <w:r>
        <w:rPr>
          <w:lang w:val="mk-MK"/>
        </w:rPr>
        <w:t xml:space="preserve">Janeva, I., </w:t>
      </w:r>
      <w:r w:rsidRPr="00AE25E3">
        <w:rPr>
          <w:lang w:val="mk-MK"/>
        </w:rPr>
        <w:t>“</w:t>
      </w:r>
      <w:r w:rsidRPr="00AE25E3">
        <w:rPr>
          <w:rFonts w:eastAsia="Times New Roman"/>
          <w:lang w:val="en-US"/>
        </w:rPr>
        <w:t>E-commerce business models as a factor for sale increase for small-sized enterprises in Republic of Macedonia</w:t>
      </w:r>
      <w:r>
        <w:rPr>
          <w:rFonts w:eastAsia="Times New Roman"/>
          <w:b/>
          <w:lang w:val="mk-MK"/>
        </w:rPr>
        <w:t xml:space="preserve">”, </w:t>
      </w:r>
      <w:r>
        <w:rPr>
          <w:lang w:val="en-US"/>
        </w:rPr>
        <w:t>master thesis</w:t>
      </w:r>
      <w:r>
        <w:rPr>
          <w:lang w:val="mk-MK"/>
        </w:rPr>
        <w:t>, University “</w:t>
      </w:r>
      <w:r w:rsidR="00AE25E3">
        <w:rPr>
          <w:lang w:val="mk-MK"/>
        </w:rPr>
        <w:t>Ss. Cyril and M</w:t>
      </w:r>
      <w:r>
        <w:rPr>
          <w:lang w:val="mk-MK"/>
        </w:rPr>
        <w:t>ethodius”, Faculty of Economics, Skopje, 2013</w:t>
      </w:r>
      <w:r w:rsidR="00AE25E3">
        <w:rPr>
          <w:lang w:val="mk-MK"/>
        </w:rPr>
        <w:t>.</w:t>
      </w:r>
    </w:p>
    <w:p w14:paraId="406640DA" w14:textId="77777777" w:rsidR="004D3008" w:rsidRDefault="004D3008" w:rsidP="00B15540">
      <w:pPr>
        <w:pStyle w:val="Literaturanavodjenje"/>
        <w:tabs>
          <w:tab w:val="left" w:pos="284"/>
        </w:tabs>
      </w:pPr>
      <w:r w:rsidRPr="004D3008">
        <w:rPr>
          <w:lang w:val="mk-MK"/>
        </w:rPr>
        <w:t>Rao, S. S., Metts, G., Monge, A. M., “Electronic commerce development in small and medium sized enterprises: A stage model and its implications”,Business Process Management Journal</w:t>
      </w:r>
      <w:r w:rsidR="006972BE">
        <w:rPr>
          <w:lang w:val="mk-MK"/>
        </w:rPr>
        <w:t>, Vol. 9, No. 1, pages</w:t>
      </w:r>
      <w:r w:rsidRPr="004D3008">
        <w:rPr>
          <w:lang w:val="mk-MK"/>
        </w:rPr>
        <w:t xml:space="preserve"> 11 </w:t>
      </w:r>
      <w:r>
        <w:rPr>
          <w:lang w:val="mk-MK"/>
        </w:rPr>
        <w:t>–</w:t>
      </w:r>
      <w:r w:rsidRPr="004D3008">
        <w:rPr>
          <w:lang w:val="mk-MK"/>
        </w:rPr>
        <w:t xml:space="preserve"> 32</w:t>
      </w:r>
      <w:r>
        <w:rPr>
          <w:lang w:val="en-US"/>
        </w:rPr>
        <w:t>, 2003.</w:t>
      </w:r>
    </w:p>
    <w:p w14:paraId="2DD2D299" w14:textId="77777777" w:rsidR="00F745BC" w:rsidRPr="00F745BC" w:rsidRDefault="00F745BC" w:rsidP="00D6018C">
      <w:pPr>
        <w:pStyle w:val="Literaturanavodjenje"/>
        <w:tabs>
          <w:tab w:val="left" w:pos="284"/>
        </w:tabs>
        <w:rPr>
          <w:b/>
          <w:bCs/>
          <w:lang w:val="en-US"/>
        </w:rPr>
      </w:pPr>
      <w:r w:rsidRPr="00F745BC">
        <w:t>Rudarakanchana</w:t>
      </w:r>
      <w:r w:rsidR="009B52EB">
        <w:rPr>
          <w:lang w:val="mk-MK"/>
        </w:rPr>
        <w:t xml:space="preserve"> Н.</w:t>
      </w:r>
      <w:r>
        <w:t>, „</w:t>
      </w:r>
      <w:r w:rsidRPr="00F745BC">
        <w:rPr>
          <w:bCs/>
          <w:lang w:val="en-US"/>
        </w:rPr>
        <w:t>US E-Commerce Growth Slows, As International E-Commerce Growth Booms</w:t>
      </w:r>
      <w:r>
        <w:rPr>
          <w:bCs/>
          <w:lang w:val="en-US"/>
        </w:rPr>
        <w:t xml:space="preserve">”, available at </w:t>
      </w:r>
      <w:hyperlink r:id="rId12" w:history="1">
        <w:r w:rsidRPr="00F745BC">
          <w:rPr>
            <w:rStyle w:val="Hyperlink"/>
            <w:bCs/>
          </w:rPr>
          <w:t>http://www.ibtimes.com/us-e-commerce-growth-slows-international-e-commerce-growth-booms-especially-russia-middle-east</w:t>
        </w:r>
      </w:hyperlink>
      <w:r>
        <w:rPr>
          <w:bCs/>
          <w:lang w:val="en-US"/>
        </w:rPr>
        <w:t xml:space="preserve"> (accessed on 06.01.2014), 2013.</w:t>
      </w:r>
    </w:p>
    <w:p w14:paraId="0BE60489" w14:textId="77777777" w:rsidR="00B15540" w:rsidRPr="00CE24D5" w:rsidRDefault="00D6018C" w:rsidP="00B15540">
      <w:pPr>
        <w:pStyle w:val="Literaturanavodjenje"/>
        <w:tabs>
          <w:tab w:val="left" w:pos="284"/>
        </w:tabs>
      </w:pPr>
      <w:r w:rsidRPr="00D6018C">
        <w:rPr>
          <w:lang w:val="mk-MK"/>
        </w:rPr>
        <w:t>USAID, “A</w:t>
      </w:r>
      <w:r w:rsidRPr="00D6018C">
        <w:rPr>
          <w:bCs/>
          <w:lang w:val="mk-MK"/>
        </w:rPr>
        <w:t>nalysis on the E-commerce Situation in the Republic of Macedonia</w:t>
      </w:r>
      <w:r>
        <w:rPr>
          <w:lang w:val="mk-MK"/>
        </w:rPr>
        <w:t>”, Skopje, 2010.</w:t>
      </w:r>
    </w:p>
    <w:p w14:paraId="1248C427" w14:textId="77777777" w:rsidR="00D6018C" w:rsidRPr="009B52EB" w:rsidRDefault="00D6018C" w:rsidP="00B15540">
      <w:pPr>
        <w:pStyle w:val="Literaturanavodjenje"/>
        <w:tabs>
          <w:tab w:val="left" w:pos="284"/>
        </w:tabs>
      </w:pPr>
      <w:r w:rsidRPr="00D6018C">
        <w:rPr>
          <w:lang w:val="en-US"/>
        </w:rPr>
        <w:t>USAID, eGov Project</w:t>
      </w:r>
      <w:r>
        <w:rPr>
          <w:lang w:val="mk-MK"/>
        </w:rPr>
        <w:t>,„</w:t>
      </w:r>
      <w:r w:rsidRPr="00D6018C">
        <w:rPr>
          <w:lang w:val="mk-MK"/>
        </w:rPr>
        <w:t>Анализа на Состојбата со Електронска Трговија во Република Македонија</w:t>
      </w:r>
      <w:r>
        <w:rPr>
          <w:lang w:val="mk-MK"/>
        </w:rPr>
        <w:t>“, 2010.</w:t>
      </w:r>
    </w:p>
    <w:p w14:paraId="0C99D17B" w14:textId="77777777" w:rsidR="009B52EB" w:rsidRPr="00CE24D5" w:rsidRDefault="009B52EB" w:rsidP="00B15540">
      <w:pPr>
        <w:pStyle w:val="Literaturanavodjenje"/>
        <w:tabs>
          <w:tab w:val="left" w:pos="284"/>
        </w:tabs>
      </w:pPr>
      <w:r w:rsidRPr="009B52EB">
        <w:t>Walker Sands Communication, „Reinventing Retail: What Businesses need to know for 2014“, page 3, 2013</w:t>
      </w:r>
      <w:r>
        <w:rPr>
          <w:lang w:val="mk-MK"/>
        </w:rPr>
        <w:t>.</w:t>
      </w:r>
    </w:p>
    <w:p w14:paraId="2E9D6161" w14:textId="72780EB2" w:rsidR="00561394" w:rsidRDefault="00CE24D5" w:rsidP="00DD4D6E">
      <w:pPr>
        <w:pStyle w:val="Literaturanavodjenje"/>
        <w:tabs>
          <w:tab w:val="left" w:pos="284"/>
        </w:tabs>
      </w:pPr>
      <w:r w:rsidRPr="00CE24D5">
        <w:rPr>
          <w:lang w:val="mk-MK"/>
        </w:rPr>
        <w:t>Завод за статистика на Република Македонија</w:t>
      </w:r>
      <w:r>
        <w:rPr>
          <w:lang w:val="mk-MK"/>
        </w:rPr>
        <w:t>, „Статистички годишник 2011“, 2011.</w:t>
      </w:r>
    </w:p>
    <w:sectPr w:rsidR="00561394" w:rsidSect="00866FF9">
      <w:type w:val="continuous"/>
      <w:pgSz w:w="11907" w:h="16840" w:code="9"/>
      <w:pgMar w:top="1418" w:right="1134" w:bottom="1134" w:left="1134" w:header="709" w:footer="709" w:gutter="0"/>
      <w:cols w:num="2" w:space="284"/>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795C4D"/>
    <w:multiLevelType w:val="hybridMultilevel"/>
    <w:tmpl w:val="6CB60282"/>
    <w:lvl w:ilvl="0" w:tplc="ADDA0E2E">
      <w:start w:val="1"/>
      <w:numFmt w:val="decimal"/>
      <w:pStyle w:val="Naslov"/>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7E72AEB"/>
    <w:multiLevelType w:val="hybridMultilevel"/>
    <w:tmpl w:val="1076FB24"/>
    <w:lvl w:ilvl="0" w:tplc="2ED62106">
      <w:start w:val="1"/>
      <w:numFmt w:val="decimal"/>
      <w:pStyle w:val="Literaturanavodjenje"/>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47300380">
    <w:abstractNumId w:val="0"/>
  </w:num>
  <w:num w:numId="2" w16cid:durableId="4999304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05E"/>
    <w:rsid w:val="00005CA4"/>
    <w:rsid w:val="000279DB"/>
    <w:rsid w:val="000309C1"/>
    <w:rsid w:val="00036CE3"/>
    <w:rsid w:val="0005005E"/>
    <w:rsid w:val="000C5ABA"/>
    <w:rsid w:val="000C7148"/>
    <w:rsid w:val="000D01A0"/>
    <w:rsid w:val="000E75EA"/>
    <w:rsid w:val="000F7C84"/>
    <w:rsid w:val="001223C3"/>
    <w:rsid w:val="00152ACF"/>
    <w:rsid w:val="001D2F75"/>
    <w:rsid w:val="001E0EDA"/>
    <w:rsid w:val="001E5634"/>
    <w:rsid w:val="00290344"/>
    <w:rsid w:val="00292BBA"/>
    <w:rsid w:val="002F653E"/>
    <w:rsid w:val="00312079"/>
    <w:rsid w:val="00343C81"/>
    <w:rsid w:val="003A157D"/>
    <w:rsid w:val="003C503A"/>
    <w:rsid w:val="003C6BA6"/>
    <w:rsid w:val="003E2964"/>
    <w:rsid w:val="00401010"/>
    <w:rsid w:val="004064BF"/>
    <w:rsid w:val="004069DA"/>
    <w:rsid w:val="00452AFA"/>
    <w:rsid w:val="00460F9E"/>
    <w:rsid w:val="00466710"/>
    <w:rsid w:val="00474ADE"/>
    <w:rsid w:val="004B15BC"/>
    <w:rsid w:val="004C607B"/>
    <w:rsid w:val="004D3008"/>
    <w:rsid w:val="004E0CE8"/>
    <w:rsid w:val="00516F46"/>
    <w:rsid w:val="00561394"/>
    <w:rsid w:val="005B08A9"/>
    <w:rsid w:val="0060504E"/>
    <w:rsid w:val="00672049"/>
    <w:rsid w:val="00677EEF"/>
    <w:rsid w:val="00687592"/>
    <w:rsid w:val="006972BE"/>
    <w:rsid w:val="006A0784"/>
    <w:rsid w:val="006A1199"/>
    <w:rsid w:val="006B14DE"/>
    <w:rsid w:val="006E64FA"/>
    <w:rsid w:val="00723123"/>
    <w:rsid w:val="00732487"/>
    <w:rsid w:val="007A75B2"/>
    <w:rsid w:val="007B0C08"/>
    <w:rsid w:val="007B3288"/>
    <w:rsid w:val="007D08F6"/>
    <w:rsid w:val="007F13DC"/>
    <w:rsid w:val="007F3363"/>
    <w:rsid w:val="007F4215"/>
    <w:rsid w:val="00817412"/>
    <w:rsid w:val="0082263F"/>
    <w:rsid w:val="008304AA"/>
    <w:rsid w:val="008518A1"/>
    <w:rsid w:val="00866FF9"/>
    <w:rsid w:val="008D4F86"/>
    <w:rsid w:val="008D75C7"/>
    <w:rsid w:val="008E4ED0"/>
    <w:rsid w:val="008F3534"/>
    <w:rsid w:val="00931535"/>
    <w:rsid w:val="009B2BF3"/>
    <w:rsid w:val="009B52EB"/>
    <w:rsid w:val="009C40F5"/>
    <w:rsid w:val="009F3A69"/>
    <w:rsid w:val="00A337FA"/>
    <w:rsid w:val="00A53828"/>
    <w:rsid w:val="00AE25E3"/>
    <w:rsid w:val="00AE4A58"/>
    <w:rsid w:val="00B15540"/>
    <w:rsid w:val="00B322C4"/>
    <w:rsid w:val="00B56C1D"/>
    <w:rsid w:val="00B60D60"/>
    <w:rsid w:val="00B624E9"/>
    <w:rsid w:val="00B76F26"/>
    <w:rsid w:val="00B86E3A"/>
    <w:rsid w:val="00BB5C51"/>
    <w:rsid w:val="00C656B2"/>
    <w:rsid w:val="00C97F53"/>
    <w:rsid w:val="00CA383F"/>
    <w:rsid w:val="00CB7FB7"/>
    <w:rsid w:val="00CE24D5"/>
    <w:rsid w:val="00D030BC"/>
    <w:rsid w:val="00D6018C"/>
    <w:rsid w:val="00D620CE"/>
    <w:rsid w:val="00D71489"/>
    <w:rsid w:val="00DA6FAE"/>
    <w:rsid w:val="00DB27AC"/>
    <w:rsid w:val="00DC3476"/>
    <w:rsid w:val="00DD4D6E"/>
    <w:rsid w:val="00DE0AEB"/>
    <w:rsid w:val="00DE1762"/>
    <w:rsid w:val="00E079BF"/>
    <w:rsid w:val="00E1263F"/>
    <w:rsid w:val="00E45E56"/>
    <w:rsid w:val="00E469E7"/>
    <w:rsid w:val="00E53B67"/>
    <w:rsid w:val="00E96F56"/>
    <w:rsid w:val="00EC2152"/>
    <w:rsid w:val="00EC48DD"/>
    <w:rsid w:val="00ED22C8"/>
    <w:rsid w:val="00F7432C"/>
    <w:rsid w:val="00F74374"/>
    <w:rsid w:val="00F745BC"/>
    <w:rsid w:val="00FB7F6A"/>
    <w:rsid w:val="00FC52CD"/>
    <w:rsid w:val="00FC6BEB"/>
    <w:rsid w:val="00FD5A57"/>
    <w:rsid w:val="00FE5B83"/>
    <w:rsid w:val="00FE6E6E"/>
    <w:rsid w:val="00FF6589"/>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BA3C8"/>
  <w15:docId w15:val="{8F396A96-92BC-4E04-9550-74D82FB3A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lang w:val="en-US"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tekst"/>
    <w:qFormat/>
    <w:rsid w:val="00DE0AEB"/>
    <w:rPr>
      <w:rFonts w:eastAsia="Calibri"/>
      <w:lang w:val="sr-Latn-CS"/>
    </w:rPr>
  </w:style>
  <w:style w:type="paragraph" w:styleId="Heading1">
    <w:name w:val="heading 1"/>
    <w:basedOn w:val="Normal"/>
    <w:next w:val="Normal"/>
    <w:link w:val="Heading1Char"/>
    <w:uiPriority w:val="9"/>
    <w:qFormat/>
    <w:rsid w:val="00F745BC"/>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rada">
    <w:name w:val="Naslov rada"/>
    <w:basedOn w:val="Normal"/>
    <w:link w:val="NaslovradaChar"/>
    <w:qFormat/>
    <w:rsid w:val="0005005E"/>
    <w:pPr>
      <w:autoSpaceDE w:val="0"/>
      <w:autoSpaceDN w:val="0"/>
      <w:adjustRightInd w:val="0"/>
      <w:jc w:val="center"/>
    </w:pPr>
    <w:rPr>
      <w:b/>
      <w:sz w:val="28"/>
      <w:szCs w:val="28"/>
    </w:rPr>
  </w:style>
  <w:style w:type="paragraph" w:customStyle="1" w:styleId="Autori">
    <w:name w:val="Autori"/>
    <w:basedOn w:val="Normal"/>
    <w:link w:val="AutoriChar"/>
    <w:qFormat/>
    <w:rsid w:val="0005005E"/>
    <w:pPr>
      <w:autoSpaceDE w:val="0"/>
      <w:autoSpaceDN w:val="0"/>
      <w:adjustRightInd w:val="0"/>
      <w:jc w:val="center"/>
    </w:pPr>
  </w:style>
  <w:style w:type="character" w:customStyle="1" w:styleId="NaslovradaChar">
    <w:name w:val="Naslov rada Char"/>
    <w:basedOn w:val="DefaultParagraphFont"/>
    <w:link w:val="Naslovrada"/>
    <w:rsid w:val="0005005E"/>
    <w:rPr>
      <w:rFonts w:eastAsia="Calibri"/>
      <w:b/>
      <w:sz w:val="28"/>
      <w:szCs w:val="28"/>
      <w:lang w:val="sr-Latn-CS"/>
    </w:rPr>
  </w:style>
  <w:style w:type="paragraph" w:customStyle="1" w:styleId="Institucija">
    <w:name w:val="Institucija"/>
    <w:basedOn w:val="Normal"/>
    <w:link w:val="InstitucijaChar"/>
    <w:qFormat/>
    <w:rsid w:val="0005005E"/>
    <w:pPr>
      <w:autoSpaceDE w:val="0"/>
      <w:autoSpaceDN w:val="0"/>
      <w:adjustRightInd w:val="0"/>
      <w:jc w:val="center"/>
    </w:pPr>
    <w:rPr>
      <w:b/>
      <w:i/>
    </w:rPr>
  </w:style>
  <w:style w:type="character" w:customStyle="1" w:styleId="AutoriChar">
    <w:name w:val="Autori Char"/>
    <w:basedOn w:val="DefaultParagraphFont"/>
    <w:link w:val="Autori"/>
    <w:rsid w:val="0005005E"/>
    <w:rPr>
      <w:rFonts w:eastAsia="Calibri"/>
      <w:lang w:val="sr-Latn-CS"/>
    </w:rPr>
  </w:style>
  <w:style w:type="paragraph" w:customStyle="1" w:styleId="Sadrzaj">
    <w:name w:val="Sadrzaj"/>
    <w:basedOn w:val="Institucija"/>
    <w:link w:val="SadrzajChar"/>
    <w:qFormat/>
    <w:rsid w:val="00866FF9"/>
    <w:pPr>
      <w:jc w:val="both"/>
    </w:pPr>
    <w:rPr>
      <w:b w:val="0"/>
    </w:rPr>
  </w:style>
  <w:style w:type="character" w:customStyle="1" w:styleId="InstitucijaChar">
    <w:name w:val="Institucija Char"/>
    <w:basedOn w:val="DefaultParagraphFont"/>
    <w:link w:val="Institucija"/>
    <w:rsid w:val="0005005E"/>
    <w:rPr>
      <w:rFonts w:eastAsia="Calibri"/>
      <w:b/>
      <w:i/>
      <w:lang w:val="sr-Latn-CS"/>
    </w:rPr>
  </w:style>
  <w:style w:type="paragraph" w:customStyle="1" w:styleId="Naslov">
    <w:name w:val="Naslov"/>
    <w:link w:val="NaslovChar"/>
    <w:qFormat/>
    <w:rsid w:val="00343C81"/>
    <w:pPr>
      <w:numPr>
        <w:numId w:val="1"/>
      </w:numPr>
      <w:ind w:left="0" w:firstLine="0"/>
    </w:pPr>
    <w:rPr>
      <w:rFonts w:eastAsia="Calibri"/>
      <w:b/>
      <w:caps/>
      <w:lang w:val="sr-Latn-CS"/>
    </w:rPr>
  </w:style>
  <w:style w:type="character" w:customStyle="1" w:styleId="SadrzajChar">
    <w:name w:val="Sadrzaj Char"/>
    <w:basedOn w:val="InstitucijaChar"/>
    <w:link w:val="Sadrzaj"/>
    <w:rsid w:val="00866FF9"/>
    <w:rPr>
      <w:rFonts w:eastAsia="Calibri"/>
      <w:b/>
      <w:i/>
      <w:lang w:val="sr-Latn-CS"/>
    </w:rPr>
  </w:style>
  <w:style w:type="paragraph" w:customStyle="1" w:styleId="NaslovLiteratura">
    <w:name w:val="Naslov Literatura"/>
    <w:basedOn w:val="Naslov"/>
    <w:link w:val="LiteraturaChar"/>
    <w:qFormat/>
    <w:rsid w:val="00B86E3A"/>
    <w:pPr>
      <w:numPr>
        <w:numId w:val="0"/>
      </w:numPr>
      <w:tabs>
        <w:tab w:val="left" w:pos="284"/>
      </w:tabs>
    </w:pPr>
  </w:style>
  <w:style w:type="paragraph" w:styleId="BalloonText">
    <w:name w:val="Balloon Text"/>
    <w:basedOn w:val="Normal"/>
    <w:link w:val="BalloonTextChar"/>
    <w:uiPriority w:val="99"/>
    <w:semiHidden/>
    <w:unhideWhenUsed/>
    <w:rsid w:val="000D01A0"/>
    <w:rPr>
      <w:rFonts w:ascii="Tahoma" w:hAnsi="Tahoma" w:cs="Tahoma"/>
      <w:sz w:val="16"/>
      <w:szCs w:val="16"/>
    </w:rPr>
  </w:style>
  <w:style w:type="character" w:customStyle="1" w:styleId="NaslovChar">
    <w:name w:val="Naslov Char"/>
    <w:basedOn w:val="DefaultParagraphFont"/>
    <w:link w:val="Naslov"/>
    <w:rsid w:val="00B86E3A"/>
    <w:rPr>
      <w:rFonts w:eastAsia="Calibri"/>
      <w:b/>
      <w:caps/>
      <w:lang w:val="sr-Latn-CS"/>
    </w:rPr>
  </w:style>
  <w:style w:type="character" w:customStyle="1" w:styleId="LiteraturaChar">
    <w:name w:val="Literatura Char"/>
    <w:basedOn w:val="NaslovChar"/>
    <w:link w:val="NaslovLiteratura"/>
    <w:rsid w:val="00B86E3A"/>
    <w:rPr>
      <w:rFonts w:eastAsia="Calibri"/>
      <w:b/>
      <w:caps/>
      <w:lang w:val="sr-Latn-CS"/>
    </w:rPr>
  </w:style>
  <w:style w:type="character" w:customStyle="1" w:styleId="BalloonTextChar">
    <w:name w:val="Balloon Text Char"/>
    <w:basedOn w:val="DefaultParagraphFont"/>
    <w:link w:val="BalloonText"/>
    <w:uiPriority w:val="99"/>
    <w:semiHidden/>
    <w:rsid w:val="000D01A0"/>
    <w:rPr>
      <w:rFonts w:ascii="Tahoma" w:eastAsia="Calibri" w:hAnsi="Tahoma" w:cs="Tahoma"/>
      <w:sz w:val="16"/>
      <w:szCs w:val="16"/>
      <w:lang w:val="sr-Latn-CS"/>
    </w:rPr>
  </w:style>
  <w:style w:type="paragraph" w:customStyle="1" w:styleId="Jednacine">
    <w:name w:val="Jednacine"/>
    <w:basedOn w:val="Normal"/>
    <w:link w:val="JednacineChar"/>
    <w:qFormat/>
    <w:rsid w:val="000D01A0"/>
    <w:pPr>
      <w:jc w:val="right"/>
    </w:pPr>
    <w:rPr>
      <w:rFonts w:ascii="Cambria Math" w:hAnsi="Cambria Math"/>
    </w:rPr>
  </w:style>
  <w:style w:type="paragraph" w:customStyle="1" w:styleId="Literaturanavodjenje">
    <w:name w:val="Literatura navodjenje"/>
    <w:basedOn w:val="Normal"/>
    <w:link w:val="LiteraturanavodjenjeChar"/>
    <w:qFormat/>
    <w:rsid w:val="00B15540"/>
    <w:pPr>
      <w:numPr>
        <w:numId w:val="2"/>
      </w:numPr>
      <w:spacing w:after="120"/>
      <w:ind w:left="0" w:firstLine="0"/>
    </w:pPr>
  </w:style>
  <w:style w:type="character" w:customStyle="1" w:styleId="JednacineChar">
    <w:name w:val="Jednacine Char"/>
    <w:basedOn w:val="DefaultParagraphFont"/>
    <w:link w:val="Jednacine"/>
    <w:rsid w:val="000D01A0"/>
    <w:rPr>
      <w:rFonts w:ascii="Cambria Math" w:eastAsia="Calibri" w:hAnsi="Cambria Math"/>
      <w:lang w:val="sr-Latn-CS"/>
    </w:rPr>
  </w:style>
  <w:style w:type="character" w:customStyle="1" w:styleId="LiteraturanavodjenjeChar">
    <w:name w:val="Literatura navodjenje Char"/>
    <w:basedOn w:val="DefaultParagraphFont"/>
    <w:link w:val="Literaturanavodjenje"/>
    <w:rsid w:val="00B15540"/>
    <w:rPr>
      <w:rFonts w:eastAsia="Calibri"/>
      <w:lang w:val="sr-Latn-CS"/>
    </w:rPr>
  </w:style>
  <w:style w:type="character" w:styleId="Hyperlink">
    <w:name w:val="Hyperlink"/>
    <w:basedOn w:val="DefaultParagraphFont"/>
    <w:uiPriority w:val="99"/>
    <w:unhideWhenUsed/>
    <w:rsid w:val="00F745BC"/>
    <w:rPr>
      <w:color w:val="0000FF" w:themeColor="hyperlink"/>
      <w:u w:val="single"/>
    </w:rPr>
  </w:style>
  <w:style w:type="character" w:customStyle="1" w:styleId="Heading1Char">
    <w:name w:val="Heading 1 Char"/>
    <w:basedOn w:val="DefaultParagraphFont"/>
    <w:link w:val="Heading1"/>
    <w:uiPriority w:val="9"/>
    <w:rsid w:val="00F745BC"/>
    <w:rPr>
      <w:rFonts w:asciiTheme="majorHAnsi" w:eastAsiaTheme="majorEastAsia" w:hAnsiTheme="majorHAnsi" w:cstheme="majorBidi"/>
      <w:color w:val="365F91" w:themeColor="accent1" w:themeShade="BF"/>
      <w:sz w:val="32"/>
      <w:szCs w:val="32"/>
      <w:lang w:val="sr-Latn-CS"/>
    </w:rPr>
  </w:style>
  <w:style w:type="character" w:styleId="CommentReference">
    <w:name w:val="annotation reference"/>
    <w:basedOn w:val="DefaultParagraphFont"/>
    <w:uiPriority w:val="99"/>
    <w:semiHidden/>
    <w:unhideWhenUsed/>
    <w:rsid w:val="008D4F86"/>
    <w:rPr>
      <w:sz w:val="16"/>
      <w:szCs w:val="16"/>
    </w:rPr>
  </w:style>
  <w:style w:type="paragraph" w:styleId="CommentText">
    <w:name w:val="annotation text"/>
    <w:basedOn w:val="Normal"/>
    <w:link w:val="CommentTextChar"/>
    <w:uiPriority w:val="99"/>
    <w:semiHidden/>
    <w:unhideWhenUsed/>
    <w:rsid w:val="008D4F86"/>
  </w:style>
  <w:style w:type="character" w:customStyle="1" w:styleId="CommentTextChar">
    <w:name w:val="Comment Text Char"/>
    <w:basedOn w:val="DefaultParagraphFont"/>
    <w:link w:val="CommentText"/>
    <w:uiPriority w:val="99"/>
    <w:semiHidden/>
    <w:rsid w:val="008D4F86"/>
    <w:rPr>
      <w:rFonts w:eastAsia="Calibri"/>
      <w:lang w:val="sr-Latn-CS"/>
    </w:rPr>
  </w:style>
  <w:style w:type="paragraph" w:styleId="CommentSubject">
    <w:name w:val="annotation subject"/>
    <w:basedOn w:val="CommentText"/>
    <w:next w:val="CommentText"/>
    <w:link w:val="CommentSubjectChar"/>
    <w:uiPriority w:val="99"/>
    <w:semiHidden/>
    <w:unhideWhenUsed/>
    <w:rsid w:val="008D4F86"/>
    <w:rPr>
      <w:b/>
      <w:bCs/>
    </w:rPr>
  </w:style>
  <w:style w:type="character" w:customStyle="1" w:styleId="CommentSubjectChar">
    <w:name w:val="Comment Subject Char"/>
    <w:basedOn w:val="CommentTextChar"/>
    <w:link w:val="CommentSubject"/>
    <w:uiPriority w:val="99"/>
    <w:semiHidden/>
    <w:rsid w:val="008D4F86"/>
    <w:rPr>
      <w:rFonts w:eastAsia="Calibri"/>
      <w:b/>
      <w:bCs/>
      <w:lang w:val="sr-Latn-CS"/>
    </w:rPr>
  </w:style>
  <w:style w:type="paragraph" w:styleId="Revision">
    <w:name w:val="Revision"/>
    <w:hidden/>
    <w:uiPriority w:val="99"/>
    <w:semiHidden/>
    <w:rsid w:val="00DD4D6E"/>
    <w:pPr>
      <w:jc w:val="left"/>
    </w:pPr>
    <w:rPr>
      <w:rFonts w:eastAsia="Calibri"/>
      <w:lang w:val="sr-Latn-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404493">
      <w:bodyDiv w:val="1"/>
      <w:marLeft w:val="0"/>
      <w:marRight w:val="0"/>
      <w:marTop w:val="0"/>
      <w:marBottom w:val="0"/>
      <w:divBdr>
        <w:top w:val="none" w:sz="0" w:space="0" w:color="auto"/>
        <w:left w:val="none" w:sz="0" w:space="0" w:color="auto"/>
        <w:bottom w:val="none" w:sz="0" w:space="0" w:color="auto"/>
        <w:right w:val="none" w:sz="0" w:space="0" w:color="auto"/>
      </w:divBdr>
    </w:div>
    <w:div w:id="364408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nternetretailer.com/2013/01/29/amazon-sales-top-61-billion-201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baymard.com/checkout-usability/benchmark/top-100" TargetMode="External"/><Relationship Id="rId12" Type="http://schemas.openxmlformats.org/officeDocument/2006/relationships/hyperlink" Target="http://www.ibtimes.com/us-e-commerce-growth-slows-international-e-commerce-growth-booms-especially-russia-middle-eas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it.com.mk/it-anketa-onlajn-shoping-standard-nedoverba/" TargetMode="External"/><Relationship Id="rId5" Type="http://schemas.openxmlformats.org/officeDocument/2006/relationships/chart" Target="charts/chart1.xml"/><Relationship Id="rId10" Type="http://schemas.openxmlformats.org/officeDocument/2006/relationships/hyperlink" Target="http://visual.ly/growth-ecommerce" TargetMode="External"/><Relationship Id="rId4" Type="http://schemas.openxmlformats.org/officeDocument/2006/relationships/webSettings" Target="webSettings.xml"/><Relationship Id="rId9" Type="http://schemas.openxmlformats.org/officeDocument/2006/relationships/hyperlink" Target="http://www.ecommerce-europe.eu/press/2013/05/press-release-european-e-commerce-to-reach-312-billion-in-2012-19-growth"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lang="en-US" sz="10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000">
                <a:latin typeface="Times New Roman" panose="02020603050405020304" pitchFamily="18" charset="0"/>
                <a:cs typeface="Times New Roman" panose="02020603050405020304" pitchFamily="18" charset="0"/>
              </a:rPr>
              <a:t>E-business</a:t>
            </a:r>
            <a:r>
              <a:rPr lang="en-US" sz="1000" baseline="0">
                <a:latin typeface="Times New Roman" panose="02020603050405020304" pitchFamily="18" charset="0"/>
                <a:cs typeface="Times New Roman" panose="02020603050405020304" pitchFamily="18" charset="0"/>
              </a:rPr>
              <a:t> models used</a:t>
            </a:r>
            <a:endParaRPr lang="en-US" sz="1000">
              <a:latin typeface="Times New Roman" panose="02020603050405020304" pitchFamily="18" charset="0"/>
              <a:cs typeface="Times New Roman" panose="02020603050405020304" pitchFamily="18" charset="0"/>
            </a:endParaRPr>
          </a:p>
        </c:rich>
      </c:tx>
      <c:layout>
        <c:manualLayout>
          <c:xMode val="edge"/>
          <c:yMode val="edge"/>
          <c:x val="0.27331605999538738"/>
          <c:y val="0"/>
        </c:manualLayout>
      </c:layout>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9696033024736601"/>
          <c:y val="0.1097876786662665"/>
          <c:w val="0.652408923547803"/>
          <c:h val="0.69172708799963101"/>
        </c:manualLayout>
      </c:layout>
      <c:bar3DChart>
        <c:barDir val="bar"/>
        <c:grouping val="clustered"/>
        <c:varyColors val="0"/>
        <c:ser>
          <c:idx val="0"/>
          <c:order val="0"/>
          <c:tx>
            <c:strRef>
              <c:f>Sheet1!$B$1</c:f>
              <c:strCache>
                <c:ptCount val="1"/>
                <c:pt idx="0">
                  <c:v>Number of companies</c:v>
                </c:pt>
              </c:strCache>
            </c:strRef>
          </c:tx>
          <c:spPr>
            <a:solidFill>
              <a:schemeClr val="dk1">
                <a:tint val="88500"/>
                <a:alpha val="85000"/>
              </a:schemeClr>
            </a:solidFill>
            <a:ln w="9525" cap="flat" cmpd="sng" algn="ctr">
              <a:solidFill>
                <a:schemeClr val="dk1">
                  <a:tint val="88500"/>
                  <a:lumMod val="75000"/>
                </a:schemeClr>
              </a:solidFill>
              <a:round/>
            </a:ln>
            <a:effectLst/>
            <a:sp3d contourW="9525">
              <a:contourClr>
                <a:schemeClr val="dk1">
                  <a:tint val="88500"/>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7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Sheet1!$A$2:$A$8</c:f>
              <c:strCache>
                <c:ptCount val="7"/>
                <c:pt idx="0">
                  <c:v>Auction model</c:v>
                </c:pt>
                <c:pt idx="1">
                  <c:v>Other</c:v>
                </c:pt>
                <c:pt idx="2">
                  <c:v>Group buying</c:v>
                </c:pt>
                <c:pt idx="3">
                  <c:v>Online shopping mall</c:v>
                </c:pt>
                <c:pt idx="4">
                  <c:v>Selling via intermediares</c:v>
                </c:pt>
                <c:pt idx="5">
                  <c:v>Direct selling</c:v>
                </c:pt>
                <c:pt idx="6">
                  <c:v>Direct marketing</c:v>
                </c:pt>
              </c:strCache>
            </c:strRef>
          </c:cat>
          <c:val>
            <c:numRef>
              <c:f>Sheet1!$B$2:$B$8</c:f>
              <c:numCache>
                <c:formatCode>General</c:formatCode>
                <c:ptCount val="7"/>
                <c:pt idx="0">
                  <c:v>0</c:v>
                </c:pt>
                <c:pt idx="1">
                  <c:v>1</c:v>
                </c:pt>
                <c:pt idx="2">
                  <c:v>3</c:v>
                </c:pt>
                <c:pt idx="3">
                  <c:v>6</c:v>
                </c:pt>
                <c:pt idx="4">
                  <c:v>9</c:v>
                </c:pt>
                <c:pt idx="5">
                  <c:v>43</c:v>
                </c:pt>
                <c:pt idx="6">
                  <c:v>67</c:v>
                </c:pt>
              </c:numCache>
            </c:numRef>
          </c:val>
          <c:extLst>
            <c:ext xmlns:c16="http://schemas.microsoft.com/office/drawing/2014/chart" uri="{C3380CC4-5D6E-409C-BE32-E72D297353CC}">
              <c16:uniqueId val="{00000000-3C33-4EDF-BD68-6079A3926903}"/>
            </c:ext>
          </c:extLst>
        </c:ser>
        <c:dLbls>
          <c:showLegendKey val="0"/>
          <c:showVal val="0"/>
          <c:showCatName val="0"/>
          <c:showSerName val="0"/>
          <c:showPercent val="0"/>
          <c:showBubbleSize val="0"/>
        </c:dLbls>
        <c:gapWidth val="65"/>
        <c:shape val="box"/>
        <c:axId val="1232426400"/>
        <c:axId val="1317233904"/>
        <c:axId val="0"/>
      </c:bar3DChart>
      <c:valAx>
        <c:axId val="1317233904"/>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700" b="0" i="0" u="none" strike="noStrike" kern="1200" baseline="0">
                <a:solidFill>
                  <a:schemeClr val="dk1">
                    <a:lumMod val="75000"/>
                    <a:lumOff val="25000"/>
                  </a:schemeClr>
                </a:solidFill>
                <a:latin typeface="+mn-lt"/>
                <a:ea typeface="+mn-ea"/>
                <a:cs typeface="+mn-cs"/>
              </a:defRPr>
            </a:pPr>
            <a:endParaRPr lang="en-US"/>
          </a:p>
        </c:txPr>
        <c:crossAx val="1232426400"/>
        <c:crosses val="autoZero"/>
        <c:crossBetween val="between"/>
      </c:valAx>
      <c:catAx>
        <c:axId val="123242640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US" sz="5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1317233904"/>
        <c:crosses val="autoZero"/>
        <c:auto val="1"/>
        <c:lblAlgn val="ctr"/>
        <c:lblOffset val="100"/>
        <c:noMultiLvlLbl val="0"/>
      </c:catAx>
      <c:spPr>
        <a:noFill/>
        <a:ln>
          <a:noFill/>
        </a:ln>
        <a:effectLst/>
      </c:spPr>
    </c:plotArea>
    <c:legend>
      <c:legendPos val="b"/>
      <c:layout>
        <c:manualLayout>
          <c:xMode val="edge"/>
          <c:yMode val="edge"/>
          <c:x val="0.29712834965545964"/>
          <c:y val="0.88437492784076444"/>
          <c:w val="0.40574296397684168"/>
          <c:h val="0.1082936938601151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lang="en-US" sz="8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3395</Words>
  <Characters>19353</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22703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Dusanka</dc:creator>
  <cp:lastModifiedBy>Martin Kiselicki</cp:lastModifiedBy>
  <cp:revision>4</cp:revision>
  <dcterms:created xsi:type="dcterms:W3CDTF">2014-01-09T17:09:00Z</dcterms:created>
  <dcterms:modified xsi:type="dcterms:W3CDTF">2026-02-11T10:56:00Z</dcterms:modified>
</cp:coreProperties>
</file>