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E3257" w14:textId="583CF49A" w:rsidR="00C46E15" w:rsidRPr="00BE449D" w:rsidRDefault="00CB4938" w:rsidP="00ED28F8">
      <w:pPr>
        <w:jc w:val="both"/>
        <w:rPr>
          <w:rFonts w:ascii="Times New Roman" w:hAnsi="Times New Roman" w:cs="Times New Roman"/>
          <w:b/>
          <w:bCs/>
          <w:sz w:val="24"/>
          <w:szCs w:val="24"/>
          <w:lang w:val="en-US"/>
        </w:rPr>
      </w:pPr>
      <w:r w:rsidRPr="00BE449D">
        <w:rPr>
          <w:rFonts w:ascii="Times New Roman" w:hAnsi="Times New Roman" w:cs="Times New Roman"/>
          <w:b/>
          <w:bCs/>
          <w:sz w:val="24"/>
          <w:szCs w:val="24"/>
          <w:lang w:val="en-US"/>
        </w:rPr>
        <w:t>Left ventricular aneurysm with recurrent ventricular tachycardia</w:t>
      </w:r>
    </w:p>
    <w:p w14:paraId="35809023" w14:textId="77777777" w:rsidR="00F1656D" w:rsidRDefault="00F1656D" w:rsidP="00ED28F8">
      <w:pPr>
        <w:jc w:val="both"/>
        <w:rPr>
          <w:rFonts w:ascii="Times New Roman" w:hAnsi="Times New Roman" w:cs="Times New Roman"/>
          <w:sz w:val="24"/>
          <w:szCs w:val="24"/>
          <w:lang w:val="en-US"/>
        </w:rPr>
      </w:pPr>
    </w:p>
    <w:p w14:paraId="3A95DCA7" w14:textId="77777777" w:rsidR="00F1656D" w:rsidRPr="00F1656D" w:rsidRDefault="00F1656D" w:rsidP="00F1656D">
      <w:pPr>
        <w:pStyle w:val="NoSpacing"/>
        <w:rPr>
          <w:rFonts w:ascii="Times New Roman" w:hAnsi="Times New Roman" w:cs="Times New Roman"/>
          <w:sz w:val="20"/>
          <w:szCs w:val="20"/>
          <w:lang w:val="en-US"/>
        </w:rPr>
      </w:pPr>
      <w:r w:rsidRPr="00F1656D">
        <w:rPr>
          <w:rFonts w:ascii="Times New Roman" w:hAnsi="Times New Roman" w:cs="Times New Roman"/>
          <w:sz w:val="20"/>
          <w:szCs w:val="20"/>
          <w:lang w:val="en-US"/>
        </w:rPr>
        <w:t>Ana Chelikikj</w:t>
      </w:r>
      <w:r w:rsidRPr="00F1656D">
        <w:rPr>
          <w:rFonts w:ascii="Times New Roman" w:hAnsi="Times New Roman" w:cs="Times New Roman"/>
          <w:sz w:val="20"/>
          <w:szCs w:val="20"/>
          <w:vertAlign w:val="superscript"/>
          <w:lang w:val="en-US"/>
        </w:rPr>
        <w:t>1</w:t>
      </w:r>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Marija</w:t>
      </w:r>
      <w:proofErr w:type="spellEnd"/>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Vavlukis</w:t>
      </w:r>
      <w:proofErr w:type="spellEnd"/>
      <w:r w:rsidRPr="00F1656D">
        <w:rPr>
          <w:rFonts w:ascii="Times New Roman" w:hAnsi="Times New Roman" w:cs="Times New Roman"/>
          <w:sz w:val="20"/>
          <w:szCs w:val="20"/>
          <w:lang w:val="en-US"/>
        </w:rPr>
        <w:t xml:space="preserve"> </w:t>
      </w:r>
      <w:r w:rsidRPr="00F1656D">
        <w:rPr>
          <w:rFonts w:ascii="Times New Roman" w:hAnsi="Times New Roman" w:cs="Times New Roman"/>
          <w:sz w:val="20"/>
          <w:szCs w:val="20"/>
          <w:vertAlign w:val="superscript"/>
          <w:lang w:val="en-US"/>
        </w:rPr>
        <w:t>1,2</w:t>
      </w:r>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Dejan</w:t>
      </w:r>
      <w:proofErr w:type="spellEnd"/>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Risteski</w:t>
      </w:r>
      <w:proofErr w:type="spellEnd"/>
      <w:r w:rsidRPr="00F1656D">
        <w:rPr>
          <w:rFonts w:ascii="Times New Roman" w:hAnsi="Times New Roman" w:cs="Times New Roman"/>
          <w:sz w:val="20"/>
          <w:szCs w:val="20"/>
          <w:lang w:val="en-US"/>
        </w:rPr>
        <w:t xml:space="preserve"> </w:t>
      </w:r>
      <w:r w:rsidRPr="00F1656D">
        <w:rPr>
          <w:rFonts w:ascii="Times New Roman" w:hAnsi="Times New Roman" w:cs="Times New Roman"/>
          <w:sz w:val="20"/>
          <w:szCs w:val="20"/>
          <w:vertAlign w:val="superscript"/>
          <w:lang w:val="en-US"/>
        </w:rPr>
        <w:t>1</w:t>
      </w:r>
      <w:r w:rsidRPr="00F1656D">
        <w:rPr>
          <w:rFonts w:ascii="Times New Roman" w:hAnsi="Times New Roman" w:cs="Times New Roman"/>
          <w:sz w:val="20"/>
          <w:szCs w:val="20"/>
          <w:lang w:val="en-US"/>
        </w:rPr>
        <w:t>, Zhan Zimbakov</w:t>
      </w:r>
      <w:r w:rsidRPr="00F1656D">
        <w:rPr>
          <w:rFonts w:ascii="Times New Roman" w:hAnsi="Times New Roman" w:cs="Times New Roman"/>
          <w:sz w:val="20"/>
          <w:szCs w:val="20"/>
          <w:vertAlign w:val="superscript"/>
          <w:lang w:val="en-US"/>
        </w:rPr>
        <w:t>1</w:t>
      </w:r>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Bekim</w:t>
      </w:r>
      <w:proofErr w:type="spellEnd"/>
      <w:r w:rsidRPr="00F1656D">
        <w:rPr>
          <w:rFonts w:ascii="Times New Roman" w:hAnsi="Times New Roman" w:cs="Times New Roman"/>
          <w:sz w:val="20"/>
          <w:szCs w:val="20"/>
          <w:lang w:val="en-US"/>
        </w:rPr>
        <w:t xml:space="preserve"> Pocesta</w:t>
      </w:r>
      <w:r w:rsidRPr="00F1656D">
        <w:rPr>
          <w:rFonts w:ascii="Times New Roman" w:hAnsi="Times New Roman" w:cs="Times New Roman"/>
          <w:sz w:val="20"/>
          <w:szCs w:val="20"/>
          <w:vertAlign w:val="superscript"/>
          <w:lang w:val="en-US"/>
        </w:rPr>
        <w:t>1</w:t>
      </w:r>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Elizabeta</w:t>
      </w:r>
      <w:proofErr w:type="spellEnd"/>
      <w:r w:rsidRPr="00F1656D">
        <w:rPr>
          <w:rFonts w:ascii="Times New Roman" w:hAnsi="Times New Roman" w:cs="Times New Roman"/>
          <w:sz w:val="20"/>
          <w:szCs w:val="20"/>
          <w:lang w:val="en-US"/>
        </w:rPr>
        <w:t xml:space="preserve"> Srbinovska</w:t>
      </w:r>
      <w:r w:rsidRPr="00F1656D">
        <w:rPr>
          <w:rFonts w:ascii="Times New Roman" w:hAnsi="Times New Roman" w:cs="Times New Roman"/>
          <w:sz w:val="20"/>
          <w:szCs w:val="20"/>
          <w:vertAlign w:val="superscript"/>
          <w:lang w:val="en-US"/>
        </w:rPr>
        <w:t>1,2</w:t>
      </w:r>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Lidija</w:t>
      </w:r>
      <w:proofErr w:type="spellEnd"/>
      <w:r w:rsidRPr="00F1656D">
        <w:rPr>
          <w:rFonts w:ascii="Times New Roman" w:hAnsi="Times New Roman" w:cs="Times New Roman"/>
          <w:sz w:val="20"/>
          <w:szCs w:val="20"/>
          <w:lang w:val="en-US"/>
        </w:rPr>
        <w:t xml:space="preserve"> </w:t>
      </w:r>
      <w:proofErr w:type="spellStart"/>
      <w:r w:rsidRPr="00F1656D">
        <w:rPr>
          <w:rFonts w:ascii="Times New Roman" w:hAnsi="Times New Roman" w:cs="Times New Roman"/>
          <w:sz w:val="20"/>
          <w:szCs w:val="20"/>
          <w:lang w:val="en-US"/>
        </w:rPr>
        <w:t>Poposka</w:t>
      </w:r>
      <w:proofErr w:type="spellEnd"/>
      <w:r w:rsidRPr="00F1656D">
        <w:rPr>
          <w:rFonts w:ascii="Times New Roman" w:hAnsi="Times New Roman" w:cs="Times New Roman"/>
          <w:sz w:val="20"/>
          <w:szCs w:val="20"/>
          <w:lang w:val="en-US"/>
        </w:rPr>
        <w:t xml:space="preserve"> </w:t>
      </w:r>
      <w:r w:rsidRPr="00F1656D">
        <w:rPr>
          <w:rFonts w:ascii="Times New Roman" w:hAnsi="Times New Roman" w:cs="Times New Roman"/>
          <w:sz w:val="20"/>
          <w:szCs w:val="20"/>
          <w:vertAlign w:val="superscript"/>
          <w:lang w:val="en-US"/>
        </w:rPr>
        <w:t>1,2</w:t>
      </w:r>
    </w:p>
    <w:p w14:paraId="223ECA1D" w14:textId="6C63D3F6" w:rsidR="00F1656D" w:rsidRDefault="00F1656D" w:rsidP="00F1656D">
      <w:pPr>
        <w:pStyle w:val="NoSpacing"/>
        <w:rPr>
          <w:rFonts w:ascii="Times New Roman" w:hAnsi="Times New Roman" w:cs="Times New Roman"/>
          <w:sz w:val="20"/>
          <w:szCs w:val="20"/>
          <w:lang w:val="en-US"/>
        </w:rPr>
      </w:pPr>
      <w:r w:rsidRPr="00F1656D">
        <w:rPr>
          <w:rFonts w:ascii="Times New Roman" w:hAnsi="Times New Roman" w:cs="Times New Roman"/>
          <w:sz w:val="20"/>
          <w:szCs w:val="20"/>
          <w:lang w:val="en-US"/>
        </w:rPr>
        <w:t>University Clinic of Cardiology, Skopje, Republic of North Macedonia</w:t>
      </w:r>
    </w:p>
    <w:p w14:paraId="4CC782FF" w14:textId="1842F50D" w:rsidR="00B063A1" w:rsidRDefault="00B063A1" w:rsidP="00BE449D">
      <w:pPr>
        <w:pStyle w:val="NoSpacing"/>
        <w:numPr>
          <w:ilvl w:val="0"/>
          <w:numId w:val="3"/>
        </w:numPr>
        <w:jc w:val="both"/>
        <w:rPr>
          <w:rFonts w:ascii="Times New Roman" w:hAnsi="Times New Roman" w:cs="Times New Roman"/>
          <w:sz w:val="20"/>
          <w:szCs w:val="20"/>
          <w:lang w:val="en-US"/>
        </w:rPr>
      </w:pPr>
      <w:r>
        <w:rPr>
          <w:rFonts w:ascii="Times New Roman" w:hAnsi="Times New Roman" w:cs="Times New Roman"/>
          <w:sz w:val="20"/>
          <w:szCs w:val="20"/>
          <w:lang w:val="en-US"/>
        </w:rPr>
        <w:t>University Clinic of Cardiology,</w:t>
      </w:r>
    </w:p>
    <w:p w14:paraId="5BBFBF2D" w14:textId="6F825949" w:rsidR="00B063A1" w:rsidRDefault="00B063A1" w:rsidP="00BE449D">
      <w:pPr>
        <w:pStyle w:val="NoSpacing"/>
        <w:numPr>
          <w:ilvl w:val="0"/>
          <w:numId w:val="3"/>
        </w:numPr>
        <w:jc w:val="both"/>
        <w:rPr>
          <w:rFonts w:ascii="Times New Roman" w:hAnsi="Times New Roman" w:cs="Times New Roman"/>
          <w:sz w:val="20"/>
          <w:szCs w:val="20"/>
          <w:lang w:val="en-US"/>
        </w:rPr>
      </w:pPr>
      <w:r>
        <w:rPr>
          <w:rFonts w:ascii="Times New Roman" w:hAnsi="Times New Roman" w:cs="Times New Roman"/>
          <w:sz w:val="20"/>
          <w:szCs w:val="20"/>
          <w:lang w:val="en-US"/>
        </w:rPr>
        <w:t>Medical Faculty, University Ss Cyril and Methodius</w:t>
      </w:r>
    </w:p>
    <w:p w14:paraId="76A83BC1" w14:textId="77777777" w:rsidR="00BE449D" w:rsidRDefault="00BE449D" w:rsidP="00BE449D">
      <w:pPr>
        <w:pStyle w:val="NoSpacing"/>
        <w:ind w:left="3240"/>
        <w:jc w:val="both"/>
        <w:rPr>
          <w:rFonts w:ascii="Times New Roman" w:hAnsi="Times New Roman" w:cs="Times New Roman"/>
          <w:sz w:val="20"/>
          <w:szCs w:val="20"/>
          <w:lang w:val="en-US"/>
        </w:rPr>
      </w:pPr>
    </w:p>
    <w:p w14:paraId="17FC56A9" w14:textId="77777777" w:rsidR="003D74C4" w:rsidRPr="00C46E15" w:rsidRDefault="003D74C4" w:rsidP="00ED28F8">
      <w:pPr>
        <w:jc w:val="both"/>
        <w:rPr>
          <w:rFonts w:ascii="Times New Roman" w:hAnsi="Times New Roman" w:cs="Times New Roman"/>
          <w:sz w:val="24"/>
          <w:szCs w:val="24"/>
          <w:lang w:val="en-US"/>
        </w:rPr>
      </w:pPr>
    </w:p>
    <w:p w14:paraId="6F1630A6" w14:textId="77777777" w:rsidR="00CB4938" w:rsidRPr="00BE449D" w:rsidRDefault="005D2673" w:rsidP="00ED28F8">
      <w:pPr>
        <w:jc w:val="both"/>
        <w:rPr>
          <w:rFonts w:ascii="Times New Roman" w:hAnsi="Times New Roman" w:cs="Times New Roman"/>
          <w:b/>
          <w:bCs/>
          <w:sz w:val="24"/>
          <w:szCs w:val="24"/>
          <w:lang w:val="en-US"/>
        </w:rPr>
      </w:pPr>
      <w:r w:rsidRPr="00BE449D">
        <w:rPr>
          <w:rFonts w:ascii="Times New Roman" w:hAnsi="Times New Roman" w:cs="Times New Roman"/>
          <w:b/>
          <w:bCs/>
          <w:sz w:val="24"/>
          <w:szCs w:val="24"/>
          <w:lang w:val="en-US"/>
        </w:rPr>
        <w:t>Introduction</w:t>
      </w:r>
    </w:p>
    <w:p w14:paraId="46953FED" w14:textId="77777777" w:rsidR="003D74C4" w:rsidRDefault="003D74C4" w:rsidP="00ED28F8">
      <w:pPr>
        <w:jc w:val="both"/>
        <w:rPr>
          <w:rFonts w:ascii="Times New Roman" w:hAnsi="Times New Roman" w:cs="Times New Roman"/>
          <w:sz w:val="24"/>
          <w:szCs w:val="24"/>
          <w:lang w:val="en-US"/>
        </w:rPr>
      </w:pPr>
    </w:p>
    <w:p w14:paraId="7E609B2D" w14:textId="67949EA8" w:rsidR="00CB4938" w:rsidRDefault="00E042DE" w:rsidP="00ED28F8">
      <w:pPr>
        <w:autoSpaceDE w:val="0"/>
        <w:autoSpaceDN w:val="0"/>
        <w:adjustRightInd w:val="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Left ventricular aneurysm</w:t>
      </w:r>
      <w:r w:rsidRPr="002354A4">
        <w:rPr>
          <w:rFonts w:ascii="Times New Roman" w:hAnsi="Times New Roman" w:cs="Times New Roman"/>
          <w:sz w:val="24"/>
          <w:szCs w:val="24"/>
          <w:lang w:val="en-US"/>
        </w:rPr>
        <w:t xml:space="preserve"> is </w:t>
      </w:r>
      <w:r>
        <w:rPr>
          <w:rFonts w:ascii="Times New Roman" w:hAnsi="Times New Roman" w:cs="Times New Roman"/>
          <w:sz w:val="24"/>
          <w:szCs w:val="24"/>
          <w:lang w:val="en-US"/>
        </w:rPr>
        <w:t>most frequently</w:t>
      </w:r>
      <w:r w:rsidRPr="002354A4">
        <w:rPr>
          <w:rFonts w:ascii="Times New Roman" w:hAnsi="Times New Roman" w:cs="Times New Roman"/>
          <w:sz w:val="24"/>
          <w:szCs w:val="24"/>
          <w:lang w:val="en-US"/>
        </w:rPr>
        <w:t xml:space="preserve"> due to </w:t>
      </w:r>
      <w:r w:rsidR="003D74C4">
        <w:rPr>
          <w:rFonts w:ascii="Times New Roman" w:hAnsi="Times New Roman" w:cs="Times New Roman"/>
          <w:sz w:val="24"/>
          <w:szCs w:val="24"/>
          <w:lang w:val="en-US"/>
        </w:rPr>
        <w:t xml:space="preserve">previous </w:t>
      </w:r>
      <w:r w:rsidRPr="002354A4">
        <w:rPr>
          <w:rFonts w:ascii="Times New Roman" w:hAnsi="Times New Roman" w:cs="Times New Roman"/>
          <w:sz w:val="24"/>
          <w:szCs w:val="24"/>
          <w:lang w:val="en-US"/>
        </w:rPr>
        <w:t>myocardial</w:t>
      </w:r>
      <w:r>
        <w:rPr>
          <w:rFonts w:ascii="Times New Roman" w:hAnsi="Times New Roman" w:cs="Times New Roman"/>
          <w:sz w:val="24"/>
          <w:szCs w:val="24"/>
          <w:lang w:val="en-US"/>
        </w:rPr>
        <w:t xml:space="preserve"> </w:t>
      </w:r>
      <w:r w:rsidRPr="002354A4">
        <w:rPr>
          <w:rFonts w:ascii="Times New Roman" w:hAnsi="Times New Roman" w:cs="Times New Roman"/>
          <w:sz w:val="24"/>
          <w:szCs w:val="24"/>
          <w:lang w:val="en-US"/>
        </w:rPr>
        <w:t>infarction</w:t>
      </w:r>
      <w:r>
        <w:rPr>
          <w:rFonts w:ascii="Times New Roman" w:hAnsi="Times New Roman" w:cs="Times New Roman"/>
          <w:sz w:val="24"/>
          <w:szCs w:val="24"/>
          <w:lang w:val="en-US"/>
        </w:rPr>
        <w:t>, although it could be congenital, due to trauma, abscess of myocardium etc.</w:t>
      </w:r>
      <w:r w:rsidR="003D74C4">
        <w:rPr>
          <w:rFonts w:ascii="Times New Roman" w:hAnsi="Times New Roman" w:cs="Times New Roman"/>
          <w:sz w:val="24"/>
          <w:szCs w:val="24"/>
          <w:lang w:val="en-US"/>
        </w:rPr>
        <w:t xml:space="preserve"> (1)</w:t>
      </w:r>
      <w:r>
        <w:rPr>
          <w:rFonts w:ascii="Times New Roman" w:hAnsi="Times New Roman" w:cs="Times New Roman"/>
          <w:sz w:val="24"/>
          <w:szCs w:val="24"/>
          <w:lang w:val="en-US"/>
        </w:rPr>
        <w:t xml:space="preserve"> </w:t>
      </w:r>
      <w:r w:rsidR="00150BCA" w:rsidRPr="00CB6C34">
        <w:rPr>
          <w:rFonts w:ascii="Times New Roman" w:hAnsi="Times New Roman" w:cs="Times New Roman"/>
          <w:sz w:val="24"/>
          <w:szCs w:val="24"/>
          <w:lang w:val="en-US"/>
        </w:rPr>
        <w:t xml:space="preserve">Ventricular tachyarrhythmias </w:t>
      </w:r>
      <w:r w:rsidR="00150BCA">
        <w:rPr>
          <w:rFonts w:ascii="Times New Roman" w:hAnsi="Times New Roman" w:cs="Times New Roman"/>
          <w:sz w:val="24"/>
          <w:szCs w:val="24"/>
          <w:lang w:val="en-US"/>
        </w:rPr>
        <w:t xml:space="preserve">as complication of </w:t>
      </w:r>
      <w:r w:rsidR="00150BCA" w:rsidRPr="00CB6C34">
        <w:rPr>
          <w:rFonts w:ascii="Times New Roman" w:hAnsi="Times New Roman" w:cs="Times New Roman"/>
          <w:sz w:val="24"/>
          <w:szCs w:val="24"/>
          <w:lang w:val="en-US"/>
        </w:rPr>
        <w:t xml:space="preserve">LV aneurysm are </w:t>
      </w:r>
      <w:r w:rsidR="00150BCA">
        <w:rPr>
          <w:rFonts w:ascii="Times New Roman" w:hAnsi="Times New Roman" w:cs="Times New Roman"/>
          <w:sz w:val="24"/>
          <w:szCs w:val="24"/>
          <w:lang w:val="en-US"/>
        </w:rPr>
        <w:t xml:space="preserve">not unusual complication and can lead to sudden cardiac death. The accepted consensus for treatment of LV aneurism is medical </w:t>
      </w:r>
      <w:r w:rsidR="00AE4724">
        <w:rPr>
          <w:rFonts w:ascii="Times New Roman" w:hAnsi="Times New Roman" w:cs="Times New Roman"/>
          <w:sz w:val="24"/>
          <w:szCs w:val="24"/>
          <w:lang w:val="en-US"/>
        </w:rPr>
        <w:t xml:space="preserve">therapy unless other indication for surgery </w:t>
      </w:r>
      <w:r w:rsidR="003D74C4">
        <w:rPr>
          <w:rFonts w:ascii="Times New Roman" w:hAnsi="Times New Roman" w:cs="Times New Roman"/>
          <w:sz w:val="24"/>
          <w:szCs w:val="24"/>
          <w:lang w:val="en-US"/>
        </w:rPr>
        <w:t>exists, or existing treatment cannot control the symptoms</w:t>
      </w:r>
      <w:r w:rsidR="00C60B6D">
        <w:rPr>
          <w:rFonts w:ascii="Times New Roman" w:hAnsi="Times New Roman" w:cs="Times New Roman"/>
          <w:sz w:val="24"/>
          <w:szCs w:val="24"/>
          <w:lang w:val="en-US"/>
        </w:rPr>
        <w:t xml:space="preserve"> (2)</w:t>
      </w:r>
      <w:r w:rsidR="003D74C4">
        <w:rPr>
          <w:rFonts w:ascii="Times New Roman" w:hAnsi="Times New Roman" w:cs="Times New Roman"/>
          <w:sz w:val="24"/>
          <w:szCs w:val="24"/>
          <w:lang w:val="en-US"/>
        </w:rPr>
        <w:t xml:space="preserve">. </w:t>
      </w:r>
    </w:p>
    <w:p w14:paraId="2EAF5929" w14:textId="77777777" w:rsidR="003D74C4" w:rsidRDefault="003D74C4" w:rsidP="00ED28F8">
      <w:pPr>
        <w:autoSpaceDE w:val="0"/>
        <w:autoSpaceDN w:val="0"/>
        <w:adjustRightInd w:val="0"/>
        <w:contextualSpacing/>
        <w:jc w:val="both"/>
        <w:rPr>
          <w:rFonts w:ascii="Times New Roman" w:hAnsi="Times New Roman" w:cs="Times New Roman"/>
          <w:sz w:val="24"/>
          <w:szCs w:val="24"/>
          <w:lang w:val="en-US"/>
        </w:rPr>
      </w:pPr>
    </w:p>
    <w:p w14:paraId="1996E7D5" w14:textId="41553F0D" w:rsidR="005D2673" w:rsidRPr="00BE449D" w:rsidRDefault="005D2673" w:rsidP="00ED28F8">
      <w:pPr>
        <w:jc w:val="both"/>
        <w:rPr>
          <w:rFonts w:ascii="Times New Roman" w:hAnsi="Times New Roman" w:cs="Times New Roman"/>
          <w:b/>
          <w:bCs/>
          <w:sz w:val="24"/>
          <w:szCs w:val="24"/>
          <w:lang w:val="en-US"/>
        </w:rPr>
      </w:pPr>
      <w:r w:rsidRPr="00BE449D">
        <w:rPr>
          <w:rFonts w:ascii="Times New Roman" w:hAnsi="Times New Roman" w:cs="Times New Roman"/>
          <w:b/>
          <w:bCs/>
          <w:sz w:val="24"/>
          <w:szCs w:val="24"/>
          <w:lang w:val="en-US"/>
        </w:rPr>
        <w:t>Case report</w:t>
      </w:r>
    </w:p>
    <w:p w14:paraId="763534D6" w14:textId="77777777" w:rsidR="005D2673" w:rsidRPr="005D2673" w:rsidRDefault="005D2673" w:rsidP="00ED28F8">
      <w:pPr>
        <w:jc w:val="both"/>
        <w:rPr>
          <w:rFonts w:ascii="Times New Roman" w:hAnsi="Times New Roman" w:cs="Times New Roman"/>
          <w:sz w:val="24"/>
          <w:szCs w:val="24"/>
          <w:lang w:val="en-US"/>
        </w:rPr>
      </w:pPr>
    </w:p>
    <w:p w14:paraId="2150AD59" w14:textId="77777777" w:rsidR="00F1656D" w:rsidRDefault="00626B64" w:rsidP="00ED28F8">
      <w:pPr>
        <w:jc w:val="both"/>
        <w:rPr>
          <w:rFonts w:ascii="Times New Roman" w:hAnsi="Times New Roman" w:cs="Times New Roman"/>
          <w:sz w:val="24"/>
          <w:szCs w:val="24"/>
          <w:lang w:val="en-US"/>
        </w:rPr>
      </w:pPr>
      <w:r>
        <w:rPr>
          <w:rFonts w:ascii="Times New Roman" w:hAnsi="Times New Roman" w:cs="Times New Roman"/>
          <w:sz w:val="24"/>
          <w:szCs w:val="24"/>
          <w:lang w:val="en-US"/>
        </w:rPr>
        <w:t>A 29-year-</w:t>
      </w:r>
      <w:r w:rsidR="00C61981">
        <w:rPr>
          <w:rFonts w:ascii="Times New Roman" w:hAnsi="Times New Roman" w:cs="Times New Roman"/>
          <w:sz w:val="24"/>
          <w:szCs w:val="24"/>
          <w:lang w:val="en-US"/>
        </w:rPr>
        <w:t>old man with no prior cardiac history was admitted to the hospital, after an episode of chest pain accompanied with fatigue and dizziness</w:t>
      </w:r>
      <w:r w:rsidR="00AD2370">
        <w:rPr>
          <w:rFonts w:ascii="Times New Roman" w:hAnsi="Times New Roman" w:cs="Times New Roman"/>
          <w:sz w:val="24"/>
          <w:szCs w:val="24"/>
          <w:lang w:val="en-US"/>
        </w:rPr>
        <w:t>,</w:t>
      </w:r>
      <w:r w:rsidR="00C61981">
        <w:rPr>
          <w:rFonts w:ascii="Times New Roman" w:hAnsi="Times New Roman" w:cs="Times New Roman"/>
          <w:sz w:val="24"/>
          <w:szCs w:val="24"/>
          <w:lang w:val="en-US"/>
        </w:rPr>
        <w:t xml:space="preserve"> </w:t>
      </w:r>
      <w:r w:rsidR="00C60B6D">
        <w:rPr>
          <w:rFonts w:ascii="Times New Roman" w:hAnsi="Times New Roman" w:cs="Times New Roman"/>
          <w:sz w:val="24"/>
          <w:szCs w:val="24"/>
          <w:lang w:val="en-US"/>
        </w:rPr>
        <w:t xml:space="preserve">for the </w:t>
      </w:r>
      <w:r w:rsidR="00C61981">
        <w:rPr>
          <w:rFonts w:ascii="Times New Roman" w:hAnsi="Times New Roman" w:cs="Times New Roman"/>
          <w:sz w:val="24"/>
          <w:szCs w:val="24"/>
          <w:lang w:val="en-US"/>
        </w:rPr>
        <w:t>last two hours. His electrocardiogram on admission showed ventricular tachy</w:t>
      </w:r>
      <w:r w:rsidR="0071300D">
        <w:rPr>
          <w:rFonts w:ascii="Times New Roman" w:hAnsi="Times New Roman" w:cs="Times New Roman"/>
          <w:sz w:val="24"/>
          <w:szCs w:val="24"/>
          <w:lang w:val="en-US"/>
        </w:rPr>
        <w:t>cardia with heart rate 260/min</w:t>
      </w:r>
      <w:r w:rsidR="006B189B">
        <w:rPr>
          <w:rFonts w:ascii="Times New Roman" w:hAnsi="Times New Roman" w:cs="Times New Roman"/>
          <w:sz w:val="24"/>
          <w:szCs w:val="24"/>
          <w:lang w:val="en-US"/>
        </w:rPr>
        <w:t xml:space="preserve"> (Figure 1)</w:t>
      </w:r>
      <w:r w:rsidR="0071300D">
        <w:rPr>
          <w:rFonts w:ascii="Times New Roman" w:hAnsi="Times New Roman" w:cs="Times New Roman"/>
          <w:sz w:val="24"/>
          <w:szCs w:val="24"/>
          <w:lang w:val="en-US"/>
        </w:rPr>
        <w:t>.</w:t>
      </w:r>
    </w:p>
    <w:p w14:paraId="1FE1E484" w14:textId="77777777" w:rsidR="00F1656D" w:rsidRDefault="00F1656D" w:rsidP="00ED28F8">
      <w:pPr>
        <w:jc w:val="both"/>
        <w:rPr>
          <w:rFonts w:ascii="Times New Roman" w:hAnsi="Times New Roman" w:cs="Times New Roman"/>
          <w:sz w:val="24"/>
          <w:szCs w:val="24"/>
          <w:lang w:val="en-US"/>
        </w:rPr>
      </w:pPr>
    </w:p>
    <w:p w14:paraId="57A928CD" w14:textId="0F8F1CB6" w:rsidR="004D304E" w:rsidRDefault="00F1656D" w:rsidP="00ED28F8">
      <w:pPr>
        <w:jc w:val="both"/>
        <w:rPr>
          <w:rFonts w:ascii="Times New Roman" w:hAnsi="Times New Roman" w:cs="Times New Roman"/>
          <w:sz w:val="24"/>
          <w:szCs w:val="24"/>
          <w:lang w:val="en-US"/>
        </w:rPr>
      </w:pPr>
      <w:r>
        <w:rPr>
          <w:noProof/>
        </w:rPr>
        <w:drawing>
          <wp:inline distT="0" distB="0" distL="0" distR="0" wp14:anchorId="2D3DBC18" wp14:editId="31E9CCBE">
            <wp:extent cx="5943600" cy="3562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3600" cy="3562350"/>
                    </a:xfrm>
                    <a:prstGeom prst="rect">
                      <a:avLst/>
                    </a:prstGeom>
                    <a:noFill/>
                    <a:ln>
                      <a:noFill/>
                    </a:ln>
                  </pic:spPr>
                </pic:pic>
              </a:graphicData>
            </a:graphic>
          </wp:inline>
        </w:drawing>
      </w:r>
    </w:p>
    <w:p w14:paraId="1B33A9D7" w14:textId="7635E8A5" w:rsidR="00F1656D" w:rsidRPr="00F1656D" w:rsidRDefault="00F1656D" w:rsidP="00F1656D">
      <w:pPr>
        <w:jc w:val="center"/>
        <w:rPr>
          <w:rFonts w:ascii="Times New Roman" w:hAnsi="Times New Roman" w:cs="Times New Roman"/>
          <w:sz w:val="20"/>
          <w:szCs w:val="20"/>
          <w:lang w:val="en-US"/>
        </w:rPr>
      </w:pPr>
      <w:r>
        <w:rPr>
          <w:rFonts w:ascii="Times New Roman" w:hAnsi="Times New Roman" w:cs="Times New Roman"/>
          <w:sz w:val="20"/>
          <w:szCs w:val="20"/>
          <w:lang w:val="en-US"/>
        </w:rPr>
        <w:t>Figure 1. ECG on admission</w:t>
      </w:r>
    </w:p>
    <w:p w14:paraId="3CE1A7D6" w14:textId="46F90C0C" w:rsidR="00F1656D" w:rsidRDefault="00F1656D" w:rsidP="00ED28F8">
      <w:pPr>
        <w:jc w:val="both"/>
        <w:rPr>
          <w:rFonts w:ascii="Times New Roman" w:hAnsi="Times New Roman" w:cs="Times New Roman"/>
          <w:sz w:val="24"/>
          <w:szCs w:val="24"/>
          <w:lang w:val="en-US"/>
        </w:rPr>
      </w:pPr>
    </w:p>
    <w:p w14:paraId="5B500C76" w14:textId="77777777" w:rsidR="004D304E" w:rsidRDefault="004D304E" w:rsidP="00ED28F8">
      <w:pPr>
        <w:jc w:val="both"/>
        <w:rPr>
          <w:rFonts w:ascii="Times New Roman" w:hAnsi="Times New Roman" w:cs="Times New Roman"/>
          <w:sz w:val="24"/>
          <w:szCs w:val="24"/>
          <w:lang w:val="en-US"/>
        </w:rPr>
      </w:pPr>
    </w:p>
    <w:p w14:paraId="0D772DA6" w14:textId="28FAFE7C" w:rsidR="00F1656D" w:rsidRDefault="0071300D" w:rsidP="00ED28F8">
      <w:pPr>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After immediate synchronized cardioversion, indicated by hemodynamic instability, his </w:t>
      </w:r>
      <w:r w:rsidR="00257A76">
        <w:rPr>
          <w:rFonts w:ascii="Times New Roman" w:hAnsi="Times New Roman" w:cs="Times New Roman"/>
          <w:sz w:val="24"/>
          <w:szCs w:val="24"/>
          <w:lang w:val="en-US"/>
        </w:rPr>
        <w:t>electrocardiogram</w:t>
      </w:r>
      <w:r>
        <w:rPr>
          <w:rFonts w:ascii="Times New Roman" w:hAnsi="Times New Roman" w:cs="Times New Roman"/>
          <w:sz w:val="24"/>
          <w:szCs w:val="24"/>
          <w:lang w:val="en-US"/>
        </w:rPr>
        <w:t xml:space="preserve"> showed sinus rhythm with deep </w:t>
      </w:r>
      <w:r w:rsidRPr="0071300D">
        <w:rPr>
          <w:rFonts w:ascii="Times New Roman" w:hAnsi="Times New Roman" w:cs="Times New Roman"/>
          <w:sz w:val="24"/>
          <w:szCs w:val="24"/>
          <w:lang w:val="en-US"/>
        </w:rPr>
        <w:t>Q waves and ST elevation in lateral leads</w:t>
      </w:r>
      <w:r w:rsidR="00D93F8E">
        <w:rPr>
          <w:rFonts w:ascii="Times New Roman" w:hAnsi="Times New Roman" w:cs="Times New Roman"/>
          <w:sz w:val="24"/>
          <w:szCs w:val="24"/>
          <w:lang w:val="en-US"/>
        </w:rPr>
        <w:t>. H</w:t>
      </w:r>
      <w:r>
        <w:rPr>
          <w:rFonts w:ascii="Times New Roman" w:hAnsi="Times New Roman" w:cs="Times New Roman"/>
          <w:sz w:val="24"/>
          <w:szCs w:val="24"/>
          <w:lang w:val="en-US"/>
        </w:rPr>
        <w:t>s Troponin I level was</w:t>
      </w:r>
      <w:r w:rsidR="008647A0" w:rsidRPr="0071300D">
        <w:rPr>
          <w:rFonts w:ascii="Times New Roman" w:hAnsi="Times New Roman" w:cs="Times New Roman"/>
          <w:sz w:val="24"/>
          <w:szCs w:val="24"/>
          <w:lang w:val="en-US"/>
        </w:rPr>
        <w:t xml:space="preserve"> 660, 35ng/l (</w:t>
      </w:r>
      <w:r>
        <w:rPr>
          <w:rFonts w:ascii="Times New Roman" w:hAnsi="Times New Roman" w:cs="Times New Roman"/>
          <w:sz w:val="24"/>
          <w:szCs w:val="24"/>
          <w:lang w:val="en-US"/>
        </w:rPr>
        <w:t xml:space="preserve">ref. </w:t>
      </w:r>
      <w:r w:rsidR="008647A0" w:rsidRPr="0071300D">
        <w:rPr>
          <w:rFonts w:ascii="Times New Roman" w:hAnsi="Times New Roman" w:cs="Times New Roman"/>
          <w:sz w:val="24"/>
          <w:szCs w:val="24"/>
          <w:lang w:val="en-US"/>
        </w:rPr>
        <w:t>&lt;34 ng/l)</w:t>
      </w:r>
      <w:r>
        <w:rPr>
          <w:rFonts w:ascii="Times New Roman" w:hAnsi="Times New Roman" w:cs="Times New Roman"/>
          <w:sz w:val="24"/>
          <w:szCs w:val="24"/>
          <w:lang w:val="en-US"/>
        </w:rPr>
        <w:t xml:space="preserve">. Selective coronarography was performed and no significant </w:t>
      </w:r>
      <w:r w:rsidR="00C60B6D">
        <w:rPr>
          <w:rFonts w:ascii="Times New Roman" w:hAnsi="Times New Roman" w:cs="Times New Roman"/>
          <w:sz w:val="24"/>
          <w:szCs w:val="24"/>
          <w:lang w:val="en-US"/>
        </w:rPr>
        <w:t>stenosis</w:t>
      </w:r>
      <w:r>
        <w:rPr>
          <w:rFonts w:ascii="Times New Roman" w:hAnsi="Times New Roman" w:cs="Times New Roman"/>
          <w:sz w:val="24"/>
          <w:szCs w:val="24"/>
          <w:lang w:val="en-US"/>
        </w:rPr>
        <w:t xml:space="preserve"> of coronary artery were found. </w:t>
      </w:r>
      <w:r w:rsidR="009E4726" w:rsidRPr="009E4726">
        <w:rPr>
          <w:rFonts w:ascii="Times New Roman" w:hAnsi="Times New Roman" w:cs="Times New Roman"/>
          <w:sz w:val="24"/>
          <w:szCs w:val="24"/>
          <w:lang w:val="en-US"/>
        </w:rPr>
        <w:t>On transthoracic</w:t>
      </w:r>
      <w:r w:rsidR="009E4726">
        <w:rPr>
          <w:rFonts w:ascii="Times New Roman" w:hAnsi="Times New Roman" w:cs="Times New Roman"/>
          <w:sz w:val="24"/>
          <w:szCs w:val="24"/>
          <w:lang w:val="en-US"/>
        </w:rPr>
        <w:t xml:space="preserve"> </w:t>
      </w:r>
      <w:r w:rsidR="009E4726" w:rsidRPr="009E4726">
        <w:rPr>
          <w:rFonts w:ascii="Times New Roman" w:hAnsi="Times New Roman" w:cs="Times New Roman"/>
          <w:sz w:val="24"/>
          <w:szCs w:val="24"/>
          <w:lang w:val="en-US"/>
        </w:rPr>
        <w:t xml:space="preserve">echocardiography, the </w:t>
      </w:r>
      <w:r w:rsidR="009E4726" w:rsidRPr="00690DC6">
        <w:rPr>
          <w:rFonts w:ascii="Times New Roman" w:hAnsi="Times New Roman" w:cs="Times New Roman"/>
          <w:sz w:val="24"/>
          <w:szCs w:val="24"/>
          <w:lang w:val="en-US"/>
        </w:rPr>
        <w:t xml:space="preserve">left ventricle was mildly dilated (ejection fraction </w:t>
      </w:r>
      <w:r w:rsidR="00690DC6" w:rsidRPr="00690DC6">
        <w:rPr>
          <w:rFonts w:ascii="Times New Roman" w:hAnsi="Times New Roman" w:cs="Times New Roman"/>
          <w:sz w:val="24"/>
          <w:szCs w:val="24"/>
          <w:lang w:val="en-US"/>
        </w:rPr>
        <w:t>50</w:t>
      </w:r>
      <w:r w:rsidR="00690DC6">
        <w:rPr>
          <w:rFonts w:ascii="Times New Roman" w:hAnsi="Times New Roman" w:cs="Times New Roman"/>
          <w:sz w:val="24"/>
          <w:szCs w:val="24"/>
          <w:lang w:val="en-US"/>
        </w:rPr>
        <w:t>%), but w</w:t>
      </w:r>
      <w:r w:rsidR="00690DC6" w:rsidRPr="00690DC6">
        <w:rPr>
          <w:rFonts w:ascii="Times New Roman" w:hAnsi="Times New Roman" w:cs="Times New Roman"/>
          <w:sz w:val="24"/>
          <w:szCs w:val="24"/>
          <w:lang w:val="en-US"/>
        </w:rPr>
        <w:t>hole apex was akinetic with giant aneurism</w:t>
      </w:r>
      <w:r w:rsidR="00D93F8E">
        <w:rPr>
          <w:rFonts w:ascii="Times New Roman" w:hAnsi="Times New Roman" w:cs="Times New Roman"/>
          <w:sz w:val="24"/>
          <w:szCs w:val="24"/>
          <w:lang w:val="en-US"/>
        </w:rPr>
        <w:t xml:space="preserve"> (Figure 2</w:t>
      </w:r>
      <w:r w:rsidR="008E2D44">
        <w:rPr>
          <w:rFonts w:ascii="Times New Roman" w:hAnsi="Times New Roman" w:cs="Times New Roman"/>
          <w:sz w:val="24"/>
          <w:szCs w:val="24"/>
          <w:lang w:val="en-US"/>
        </w:rPr>
        <w:t>, A and B</w:t>
      </w:r>
      <w:r w:rsidR="006B189B">
        <w:rPr>
          <w:rFonts w:ascii="Times New Roman" w:hAnsi="Times New Roman" w:cs="Times New Roman"/>
          <w:sz w:val="24"/>
          <w:szCs w:val="24"/>
          <w:lang w:val="en-US"/>
        </w:rPr>
        <w:t>)</w:t>
      </w:r>
      <w:r w:rsidR="00690DC6" w:rsidRPr="00690DC6">
        <w:rPr>
          <w:rFonts w:ascii="Times New Roman" w:hAnsi="Times New Roman" w:cs="Times New Roman"/>
          <w:sz w:val="24"/>
          <w:szCs w:val="24"/>
          <w:lang w:val="en-US"/>
        </w:rPr>
        <w:t xml:space="preserve">.  </w:t>
      </w:r>
    </w:p>
    <w:p w14:paraId="400198F0" w14:textId="77777777" w:rsidR="004D304E" w:rsidRDefault="004D304E" w:rsidP="00ED28F8">
      <w:pPr>
        <w:jc w:val="both"/>
        <w:rPr>
          <w:rFonts w:ascii="Times New Roman" w:hAnsi="Times New Roman" w:cs="Times New Roman"/>
          <w:sz w:val="24"/>
          <w:szCs w:val="24"/>
          <w:lang w:val="en-US"/>
        </w:rPr>
      </w:pPr>
    </w:p>
    <w:p w14:paraId="0BAFE537" w14:textId="77777777" w:rsidR="00F1656D" w:rsidRDefault="00F1656D" w:rsidP="00ED28F8">
      <w:pPr>
        <w:jc w:val="both"/>
        <w:rPr>
          <w:rFonts w:ascii="Times New Roman" w:hAnsi="Times New Roman" w:cs="Times New Roman"/>
          <w:sz w:val="24"/>
          <w:szCs w:val="24"/>
          <w:lang w:val="en-US"/>
        </w:rPr>
      </w:pPr>
    </w:p>
    <w:p w14:paraId="4A0145A7" w14:textId="1CFDCA71" w:rsidR="004D304E" w:rsidRDefault="00F1656D" w:rsidP="004D304E">
      <w:pPr>
        <w:jc w:val="center"/>
        <w:rPr>
          <w:rFonts w:ascii="Times New Roman" w:hAnsi="Times New Roman" w:cs="Times New Roman"/>
          <w:sz w:val="24"/>
          <w:szCs w:val="24"/>
          <w:lang w:val="en-US"/>
        </w:rPr>
      </w:pPr>
      <w:r>
        <w:rPr>
          <w:noProof/>
        </w:rPr>
        <w:drawing>
          <wp:inline distT="0" distB="0" distL="0" distR="0" wp14:anchorId="69319458" wp14:editId="13283267">
            <wp:extent cx="5113020" cy="51130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113020" cy="5113020"/>
                    </a:xfrm>
                    <a:prstGeom prst="rect">
                      <a:avLst/>
                    </a:prstGeom>
                    <a:noFill/>
                    <a:ln>
                      <a:noFill/>
                    </a:ln>
                  </pic:spPr>
                </pic:pic>
              </a:graphicData>
            </a:graphic>
          </wp:inline>
        </w:drawing>
      </w:r>
    </w:p>
    <w:p w14:paraId="6BE0F53A" w14:textId="2D376167" w:rsidR="00F1656D" w:rsidRPr="00F1656D" w:rsidRDefault="00F1656D" w:rsidP="00F1656D">
      <w:pPr>
        <w:jc w:val="both"/>
        <w:rPr>
          <w:rFonts w:ascii="Times New Roman" w:hAnsi="Times New Roman" w:cs="Times New Roman"/>
          <w:sz w:val="20"/>
          <w:szCs w:val="20"/>
          <w:lang w:val="en-US"/>
        </w:rPr>
      </w:pPr>
      <w:r w:rsidRPr="004D304E">
        <w:rPr>
          <w:rFonts w:ascii="Times New Roman" w:hAnsi="Times New Roman" w:cs="Times New Roman"/>
          <w:sz w:val="20"/>
          <w:szCs w:val="20"/>
        </w:rPr>
        <w:t>Figure 2.</w:t>
      </w:r>
      <w:r w:rsidRPr="00F1656D">
        <w:rPr>
          <w:rFonts w:ascii="Times New Roman" w:hAnsi="Times New Roman" w:cs="Times New Roman"/>
          <w:sz w:val="20"/>
          <w:szCs w:val="20"/>
        </w:rPr>
        <w:t xml:space="preserve"> A. Four-</w:t>
      </w:r>
      <w:proofErr w:type="spellStart"/>
      <w:r w:rsidRPr="00F1656D">
        <w:rPr>
          <w:rFonts w:ascii="Times New Roman" w:hAnsi="Times New Roman" w:cs="Times New Roman"/>
          <w:sz w:val="20"/>
          <w:szCs w:val="20"/>
        </w:rPr>
        <w:t>chamber</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view</w:t>
      </w:r>
      <w:proofErr w:type="spellEnd"/>
      <w:r w:rsidRPr="00F1656D">
        <w:rPr>
          <w:rFonts w:ascii="Times New Roman" w:hAnsi="Times New Roman" w:cs="Times New Roman"/>
          <w:sz w:val="20"/>
          <w:szCs w:val="20"/>
        </w:rPr>
        <w:t xml:space="preserve"> of </w:t>
      </w:r>
      <w:proofErr w:type="spellStart"/>
      <w:r w:rsidRPr="00F1656D">
        <w:rPr>
          <w:rFonts w:ascii="Times New Roman" w:hAnsi="Times New Roman" w:cs="Times New Roman"/>
          <w:sz w:val="20"/>
          <w:szCs w:val="20"/>
        </w:rPr>
        <w:t>transthoracic</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echocardiogram</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demonstrating</w:t>
      </w:r>
      <w:proofErr w:type="spellEnd"/>
      <w:r w:rsidRPr="00F1656D">
        <w:rPr>
          <w:rFonts w:ascii="Times New Roman" w:hAnsi="Times New Roman" w:cs="Times New Roman"/>
          <w:sz w:val="20"/>
          <w:szCs w:val="20"/>
        </w:rPr>
        <w:t xml:space="preserve"> apical </w:t>
      </w:r>
      <w:proofErr w:type="spellStart"/>
      <w:r w:rsidRPr="00F1656D">
        <w:rPr>
          <w:rFonts w:ascii="Times New Roman" w:hAnsi="Times New Roman" w:cs="Times New Roman"/>
          <w:sz w:val="20"/>
          <w:szCs w:val="20"/>
        </w:rPr>
        <w:t>aneurysm</w:t>
      </w:r>
      <w:proofErr w:type="spellEnd"/>
      <w:r w:rsidRPr="00F1656D">
        <w:rPr>
          <w:rFonts w:ascii="Times New Roman" w:hAnsi="Times New Roman" w:cs="Times New Roman"/>
          <w:sz w:val="20"/>
          <w:szCs w:val="20"/>
        </w:rPr>
        <w:t xml:space="preserve">, B. Bulls </w:t>
      </w:r>
      <w:proofErr w:type="spellStart"/>
      <w:r w:rsidRPr="00F1656D">
        <w:rPr>
          <w:rFonts w:ascii="Times New Roman" w:hAnsi="Times New Roman" w:cs="Times New Roman"/>
          <w:sz w:val="20"/>
          <w:szCs w:val="20"/>
        </w:rPr>
        <w:t>eye</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reduced</w:t>
      </w:r>
      <w:proofErr w:type="spellEnd"/>
      <w:r w:rsidRPr="00F1656D">
        <w:rPr>
          <w:rFonts w:ascii="Times New Roman" w:hAnsi="Times New Roman" w:cs="Times New Roman"/>
          <w:sz w:val="20"/>
          <w:szCs w:val="20"/>
        </w:rPr>
        <w:t xml:space="preserve"> global longitudinal </w:t>
      </w:r>
      <w:proofErr w:type="spellStart"/>
      <w:r w:rsidRPr="00F1656D">
        <w:rPr>
          <w:rFonts w:ascii="Times New Roman" w:hAnsi="Times New Roman" w:cs="Times New Roman"/>
          <w:sz w:val="20"/>
          <w:szCs w:val="20"/>
        </w:rPr>
        <w:t>strain</w:t>
      </w:r>
      <w:proofErr w:type="spellEnd"/>
      <w:r w:rsidRPr="00F1656D">
        <w:rPr>
          <w:rFonts w:ascii="Times New Roman" w:hAnsi="Times New Roman" w:cs="Times New Roman"/>
          <w:sz w:val="20"/>
          <w:szCs w:val="20"/>
        </w:rPr>
        <w:t xml:space="preserve"> in </w:t>
      </w:r>
      <w:proofErr w:type="spellStart"/>
      <w:r w:rsidRPr="00F1656D">
        <w:rPr>
          <w:rFonts w:ascii="Times New Roman" w:hAnsi="Times New Roman" w:cs="Times New Roman"/>
          <w:sz w:val="20"/>
          <w:szCs w:val="20"/>
        </w:rPr>
        <w:t>presence</w:t>
      </w:r>
      <w:proofErr w:type="spellEnd"/>
      <w:r w:rsidRPr="00F1656D">
        <w:rPr>
          <w:rFonts w:ascii="Times New Roman" w:hAnsi="Times New Roman" w:cs="Times New Roman"/>
          <w:sz w:val="20"/>
          <w:szCs w:val="20"/>
        </w:rPr>
        <w:t xml:space="preserve"> of apical </w:t>
      </w:r>
      <w:proofErr w:type="spellStart"/>
      <w:r w:rsidRPr="00F1656D">
        <w:rPr>
          <w:rFonts w:ascii="Times New Roman" w:hAnsi="Times New Roman" w:cs="Times New Roman"/>
          <w:sz w:val="20"/>
          <w:szCs w:val="20"/>
        </w:rPr>
        <w:t>aneurysm</w:t>
      </w:r>
      <w:proofErr w:type="spellEnd"/>
      <w:r w:rsidRPr="00F1656D">
        <w:rPr>
          <w:rFonts w:ascii="Times New Roman" w:hAnsi="Times New Roman" w:cs="Times New Roman"/>
          <w:sz w:val="20"/>
          <w:szCs w:val="20"/>
        </w:rPr>
        <w:t>, C. Four-</w:t>
      </w:r>
      <w:proofErr w:type="spellStart"/>
      <w:r w:rsidRPr="00F1656D">
        <w:rPr>
          <w:rFonts w:ascii="Times New Roman" w:hAnsi="Times New Roman" w:cs="Times New Roman"/>
          <w:sz w:val="20"/>
          <w:szCs w:val="20"/>
        </w:rPr>
        <w:t>chamber</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view</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showing</w:t>
      </w:r>
      <w:proofErr w:type="spellEnd"/>
      <w:r w:rsidRPr="00F1656D">
        <w:rPr>
          <w:rFonts w:ascii="Times New Roman" w:hAnsi="Times New Roman" w:cs="Times New Roman"/>
          <w:sz w:val="20"/>
          <w:szCs w:val="20"/>
        </w:rPr>
        <w:t xml:space="preserve"> condition </w:t>
      </w:r>
      <w:proofErr w:type="spellStart"/>
      <w:r w:rsidRPr="00F1656D">
        <w:rPr>
          <w:rFonts w:ascii="Times New Roman" w:hAnsi="Times New Roman" w:cs="Times New Roman"/>
          <w:sz w:val="20"/>
          <w:szCs w:val="20"/>
        </w:rPr>
        <w:t>after</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aneurysmectomy</w:t>
      </w:r>
      <w:proofErr w:type="spellEnd"/>
      <w:r w:rsidRPr="00F1656D">
        <w:rPr>
          <w:rFonts w:ascii="Times New Roman" w:hAnsi="Times New Roman" w:cs="Times New Roman"/>
          <w:sz w:val="20"/>
          <w:szCs w:val="20"/>
        </w:rPr>
        <w:t xml:space="preserve">, D. Bulls </w:t>
      </w:r>
      <w:proofErr w:type="spellStart"/>
      <w:r w:rsidRPr="00F1656D">
        <w:rPr>
          <w:rFonts w:ascii="Times New Roman" w:hAnsi="Times New Roman" w:cs="Times New Roman"/>
          <w:sz w:val="20"/>
          <w:szCs w:val="20"/>
        </w:rPr>
        <w:t>eye</w:t>
      </w:r>
      <w:proofErr w:type="spellEnd"/>
      <w:r w:rsidRPr="00F1656D">
        <w:rPr>
          <w:rFonts w:ascii="Times New Roman" w:hAnsi="Times New Roman" w:cs="Times New Roman"/>
          <w:sz w:val="20"/>
          <w:szCs w:val="20"/>
        </w:rPr>
        <w:t xml:space="preserve">- normal global longitudinal </w:t>
      </w:r>
      <w:proofErr w:type="spellStart"/>
      <w:r w:rsidRPr="00F1656D">
        <w:rPr>
          <w:rFonts w:ascii="Times New Roman" w:hAnsi="Times New Roman" w:cs="Times New Roman"/>
          <w:sz w:val="20"/>
          <w:szCs w:val="20"/>
        </w:rPr>
        <w:t>strain</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after</w:t>
      </w:r>
      <w:proofErr w:type="spellEnd"/>
      <w:r w:rsidRPr="00F1656D">
        <w:rPr>
          <w:rFonts w:ascii="Times New Roman" w:hAnsi="Times New Roman" w:cs="Times New Roman"/>
          <w:sz w:val="20"/>
          <w:szCs w:val="20"/>
        </w:rPr>
        <w:t xml:space="preserve"> </w:t>
      </w:r>
      <w:proofErr w:type="spellStart"/>
      <w:r w:rsidRPr="00F1656D">
        <w:rPr>
          <w:rFonts w:ascii="Times New Roman" w:hAnsi="Times New Roman" w:cs="Times New Roman"/>
          <w:sz w:val="20"/>
          <w:szCs w:val="20"/>
        </w:rPr>
        <w:t>aneurysmectomy</w:t>
      </w:r>
      <w:proofErr w:type="spellEnd"/>
    </w:p>
    <w:p w14:paraId="5D6E2950" w14:textId="5165809A" w:rsidR="00F1656D" w:rsidRDefault="00F1656D" w:rsidP="00ED28F8">
      <w:pPr>
        <w:jc w:val="both"/>
        <w:rPr>
          <w:rFonts w:ascii="Times New Roman" w:hAnsi="Times New Roman" w:cs="Times New Roman"/>
          <w:sz w:val="24"/>
          <w:szCs w:val="24"/>
          <w:lang w:val="en-US"/>
        </w:rPr>
      </w:pPr>
    </w:p>
    <w:p w14:paraId="3E037CFF" w14:textId="77777777" w:rsidR="004D304E" w:rsidRDefault="004D304E" w:rsidP="00ED28F8">
      <w:pPr>
        <w:jc w:val="both"/>
        <w:rPr>
          <w:rFonts w:ascii="Times New Roman" w:hAnsi="Times New Roman" w:cs="Times New Roman"/>
          <w:sz w:val="24"/>
          <w:szCs w:val="24"/>
          <w:lang w:val="en-US"/>
        </w:rPr>
      </w:pPr>
    </w:p>
    <w:p w14:paraId="7CE1A706" w14:textId="5692EBD5" w:rsidR="00C61981" w:rsidRDefault="00257A76" w:rsidP="00ED28F8">
      <w:pPr>
        <w:jc w:val="both"/>
        <w:rPr>
          <w:rFonts w:ascii="Times New Roman" w:hAnsi="Times New Roman" w:cs="Times New Roman"/>
          <w:sz w:val="24"/>
          <w:szCs w:val="24"/>
          <w:lang w:val="en-US"/>
        </w:rPr>
      </w:pPr>
      <w:r w:rsidRPr="00690DC6">
        <w:rPr>
          <w:rFonts w:ascii="Times New Roman" w:hAnsi="Times New Roman" w:cs="Times New Roman"/>
          <w:sz w:val="24"/>
          <w:szCs w:val="24"/>
          <w:lang w:val="en-US"/>
        </w:rPr>
        <w:t>MRI performed</w:t>
      </w:r>
      <w:r>
        <w:rPr>
          <w:rFonts w:ascii="Times New Roman" w:hAnsi="Times New Roman" w:cs="Times New Roman"/>
          <w:sz w:val="24"/>
          <w:szCs w:val="24"/>
          <w:lang w:val="en-US"/>
        </w:rPr>
        <w:t xml:space="preserve"> 2 days after, </w:t>
      </w:r>
      <w:r w:rsidR="009E4726">
        <w:rPr>
          <w:rFonts w:ascii="Times New Roman" w:hAnsi="Times New Roman" w:cs="Times New Roman"/>
          <w:sz w:val="24"/>
          <w:szCs w:val="24"/>
          <w:lang w:val="en-US"/>
        </w:rPr>
        <w:t xml:space="preserve">confirmed presence of apical aneurism and in post contrast examination confirmed transmural infarction, necrosis with thinning of the LV wall. </w:t>
      </w:r>
      <w:r w:rsidR="00782D3C">
        <w:rPr>
          <w:rFonts w:ascii="Times New Roman" w:hAnsi="Times New Roman" w:cs="Times New Roman"/>
          <w:sz w:val="24"/>
          <w:szCs w:val="24"/>
          <w:lang w:val="en-US"/>
        </w:rPr>
        <w:t>Patient was discharged home</w:t>
      </w:r>
      <w:r w:rsidR="006B189B">
        <w:rPr>
          <w:rFonts w:ascii="Times New Roman" w:hAnsi="Times New Roman" w:cs="Times New Roman"/>
          <w:sz w:val="24"/>
          <w:szCs w:val="24"/>
          <w:lang w:val="en-US"/>
        </w:rPr>
        <w:t xml:space="preserve"> after a week</w:t>
      </w:r>
      <w:r w:rsidR="00782D3C">
        <w:rPr>
          <w:rFonts w:ascii="Times New Roman" w:hAnsi="Times New Roman" w:cs="Times New Roman"/>
          <w:sz w:val="24"/>
          <w:szCs w:val="24"/>
          <w:lang w:val="en-US"/>
        </w:rPr>
        <w:t xml:space="preserve">, clinically stabile on therapy with beta blockers, AKE inhibitors, </w:t>
      </w:r>
      <w:r w:rsidR="00954C9E">
        <w:rPr>
          <w:rFonts w:ascii="Times New Roman" w:hAnsi="Times New Roman" w:cs="Times New Roman"/>
          <w:sz w:val="24"/>
          <w:szCs w:val="24"/>
          <w:lang w:val="en-US"/>
        </w:rPr>
        <w:t xml:space="preserve">dual-antiplatelet therapy and </w:t>
      </w:r>
      <w:r w:rsidR="00C60B6D">
        <w:rPr>
          <w:rFonts w:ascii="Times New Roman" w:hAnsi="Times New Roman" w:cs="Times New Roman"/>
          <w:sz w:val="24"/>
          <w:szCs w:val="24"/>
          <w:lang w:val="en-US"/>
        </w:rPr>
        <w:t xml:space="preserve">high dose of </w:t>
      </w:r>
      <w:r w:rsidR="008E2D44">
        <w:rPr>
          <w:rFonts w:ascii="Times New Roman" w:hAnsi="Times New Roman" w:cs="Times New Roman"/>
          <w:sz w:val="24"/>
          <w:szCs w:val="24"/>
          <w:lang w:val="en-US"/>
        </w:rPr>
        <w:t>statin. S</w:t>
      </w:r>
      <w:r w:rsidR="00954C9E">
        <w:rPr>
          <w:rFonts w:ascii="Times New Roman" w:hAnsi="Times New Roman" w:cs="Times New Roman"/>
          <w:sz w:val="24"/>
          <w:szCs w:val="24"/>
          <w:lang w:val="en-US"/>
        </w:rPr>
        <w:t xml:space="preserve">ix months </w:t>
      </w:r>
      <w:r w:rsidR="008E2D44">
        <w:rPr>
          <w:rFonts w:ascii="Times New Roman" w:hAnsi="Times New Roman" w:cs="Times New Roman"/>
          <w:sz w:val="24"/>
          <w:szCs w:val="24"/>
          <w:lang w:val="en-US"/>
        </w:rPr>
        <w:t xml:space="preserve">after the index event, </w:t>
      </w:r>
      <w:r w:rsidR="00954C9E">
        <w:rPr>
          <w:rFonts w:ascii="Times New Roman" w:hAnsi="Times New Roman" w:cs="Times New Roman"/>
          <w:sz w:val="24"/>
          <w:szCs w:val="24"/>
          <w:lang w:val="en-US"/>
        </w:rPr>
        <w:t>he presented again ventricular tachycardia</w:t>
      </w:r>
      <w:r w:rsidR="006B3AA2">
        <w:rPr>
          <w:rFonts w:ascii="Times New Roman" w:hAnsi="Times New Roman" w:cs="Times New Roman"/>
          <w:sz w:val="24"/>
          <w:szCs w:val="24"/>
          <w:lang w:val="en-US"/>
        </w:rPr>
        <w:t xml:space="preserve">, heart rate 260/min, with same morphology as </w:t>
      </w:r>
      <w:r w:rsidR="006B189B">
        <w:rPr>
          <w:rFonts w:ascii="Times New Roman" w:hAnsi="Times New Roman" w:cs="Times New Roman"/>
          <w:sz w:val="24"/>
          <w:szCs w:val="24"/>
          <w:lang w:val="en-US"/>
        </w:rPr>
        <w:t>the first time</w:t>
      </w:r>
      <w:r w:rsidR="006B3AA2">
        <w:rPr>
          <w:rFonts w:ascii="Times New Roman" w:hAnsi="Times New Roman" w:cs="Times New Roman"/>
          <w:sz w:val="24"/>
          <w:szCs w:val="24"/>
          <w:lang w:val="en-US"/>
        </w:rPr>
        <w:t xml:space="preserve">. Dual </w:t>
      </w:r>
      <w:r w:rsidR="006B3AA2">
        <w:rPr>
          <w:rFonts w:ascii="Times New Roman" w:hAnsi="Times New Roman" w:cs="Times New Roman"/>
          <w:sz w:val="24"/>
          <w:szCs w:val="24"/>
          <w:lang w:val="en-US"/>
        </w:rPr>
        <w:lastRenderedPageBreak/>
        <w:t xml:space="preserve">chamber ICD was implanted and </w:t>
      </w:r>
      <w:r w:rsidR="00626B64">
        <w:rPr>
          <w:rFonts w:ascii="Times New Roman" w:hAnsi="Times New Roman" w:cs="Times New Roman"/>
          <w:sz w:val="24"/>
          <w:szCs w:val="24"/>
          <w:lang w:val="en-US"/>
        </w:rPr>
        <w:t xml:space="preserve">oral </w:t>
      </w:r>
      <w:r w:rsidR="006B3AA2">
        <w:rPr>
          <w:rFonts w:ascii="Times New Roman" w:hAnsi="Times New Roman" w:cs="Times New Roman"/>
          <w:sz w:val="24"/>
          <w:szCs w:val="24"/>
          <w:lang w:val="en-US"/>
        </w:rPr>
        <w:t>amiodarone 200 o.d. added to the therapy. A month later on ICD</w:t>
      </w:r>
      <w:r w:rsidR="00D93F8E">
        <w:rPr>
          <w:rFonts w:ascii="Times New Roman" w:hAnsi="Times New Roman" w:cs="Times New Roman"/>
          <w:sz w:val="24"/>
          <w:szCs w:val="24"/>
          <w:lang w:val="en-US"/>
        </w:rPr>
        <w:t xml:space="preserve"> interrogation more than 50 </w:t>
      </w:r>
      <w:r w:rsidR="006B3AA2">
        <w:rPr>
          <w:rFonts w:ascii="Times New Roman" w:hAnsi="Times New Roman" w:cs="Times New Roman"/>
          <w:sz w:val="24"/>
          <w:szCs w:val="24"/>
          <w:lang w:val="en-US"/>
        </w:rPr>
        <w:t xml:space="preserve">VT episodes were </w:t>
      </w:r>
      <w:r w:rsidR="006B189B">
        <w:rPr>
          <w:rFonts w:ascii="Times New Roman" w:hAnsi="Times New Roman" w:cs="Times New Roman"/>
          <w:sz w:val="24"/>
          <w:szCs w:val="24"/>
          <w:lang w:val="en-US"/>
        </w:rPr>
        <w:t>recorded,</w:t>
      </w:r>
      <w:r w:rsidR="006B3AA2">
        <w:rPr>
          <w:rFonts w:ascii="Times New Roman" w:hAnsi="Times New Roman" w:cs="Times New Roman"/>
          <w:sz w:val="24"/>
          <w:szCs w:val="24"/>
          <w:lang w:val="en-US"/>
        </w:rPr>
        <w:t xml:space="preserve"> some terminated with </w:t>
      </w:r>
      <w:proofErr w:type="spellStart"/>
      <w:r w:rsidR="006B3AA2">
        <w:rPr>
          <w:rFonts w:ascii="Times New Roman" w:hAnsi="Times New Roman" w:cs="Times New Roman"/>
          <w:sz w:val="24"/>
          <w:szCs w:val="24"/>
          <w:lang w:val="en-US"/>
        </w:rPr>
        <w:t>antitachycardia</w:t>
      </w:r>
      <w:proofErr w:type="spellEnd"/>
      <w:r w:rsidR="006B3AA2">
        <w:rPr>
          <w:rFonts w:ascii="Times New Roman" w:hAnsi="Times New Roman" w:cs="Times New Roman"/>
          <w:sz w:val="24"/>
          <w:szCs w:val="24"/>
          <w:lang w:val="en-US"/>
        </w:rPr>
        <w:t xml:space="preserve"> pacing (ATP), but some with cardioversion. Because of clinical instability surgical resection was recommended. R</w:t>
      </w:r>
      <w:r w:rsidR="009E4726" w:rsidRPr="009E4726">
        <w:rPr>
          <w:rFonts w:ascii="Times New Roman" w:hAnsi="Times New Roman" w:cs="Times New Roman"/>
          <w:sz w:val="24"/>
          <w:szCs w:val="24"/>
          <w:lang w:val="en-US"/>
        </w:rPr>
        <w:t xml:space="preserve">esection of aneurysm and left ventricular </w:t>
      </w:r>
      <w:r w:rsidR="00F8289B">
        <w:rPr>
          <w:rFonts w:ascii="Times New Roman" w:hAnsi="Times New Roman" w:cs="Times New Roman"/>
          <w:sz w:val="24"/>
          <w:szCs w:val="24"/>
          <w:lang w:val="en-US"/>
        </w:rPr>
        <w:t>repair was done with a pericardial patch. R</w:t>
      </w:r>
      <w:r w:rsidR="00F8289B" w:rsidRPr="00F8289B">
        <w:rPr>
          <w:rFonts w:ascii="Times New Roman" w:hAnsi="Times New Roman" w:cs="Times New Roman"/>
          <w:sz w:val="24"/>
          <w:szCs w:val="24"/>
          <w:lang w:val="en-US"/>
        </w:rPr>
        <w:t xml:space="preserve">esected tissue </w:t>
      </w:r>
      <w:r w:rsidR="00F8289B">
        <w:rPr>
          <w:rFonts w:ascii="Times New Roman" w:hAnsi="Times New Roman" w:cs="Times New Roman"/>
          <w:sz w:val="24"/>
          <w:szCs w:val="24"/>
          <w:lang w:val="en-US"/>
        </w:rPr>
        <w:t xml:space="preserve">on pathological examination confirmed </w:t>
      </w:r>
      <w:r w:rsidR="00F8289B" w:rsidRPr="00F8289B">
        <w:rPr>
          <w:rFonts w:ascii="Times New Roman" w:hAnsi="Times New Roman" w:cs="Times New Roman"/>
          <w:sz w:val="24"/>
          <w:szCs w:val="24"/>
          <w:lang w:val="en-US"/>
        </w:rPr>
        <w:t xml:space="preserve">true aneurysm with </w:t>
      </w:r>
      <w:r w:rsidR="00F8289B">
        <w:rPr>
          <w:rFonts w:ascii="Times New Roman" w:hAnsi="Times New Roman" w:cs="Times New Roman"/>
          <w:sz w:val="24"/>
          <w:szCs w:val="24"/>
          <w:lang w:val="en-US"/>
        </w:rPr>
        <w:t xml:space="preserve">some </w:t>
      </w:r>
      <w:r w:rsidR="00F8289B" w:rsidRPr="00F8289B">
        <w:rPr>
          <w:rFonts w:ascii="Times New Roman" w:hAnsi="Times New Roman" w:cs="Times New Roman"/>
          <w:sz w:val="24"/>
          <w:szCs w:val="24"/>
          <w:lang w:val="en-US"/>
        </w:rPr>
        <w:t xml:space="preserve">myocytes scattered throughout areas of scar. </w:t>
      </w:r>
      <w:r w:rsidR="00C60B6D">
        <w:rPr>
          <w:rFonts w:ascii="Times New Roman" w:hAnsi="Times New Roman" w:cs="Times New Roman"/>
          <w:sz w:val="24"/>
          <w:szCs w:val="24"/>
          <w:lang w:val="en-US"/>
        </w:rPr>
        <w:t>Recovery was free of arrhythmic events with no further VT monitored by an ICD device on 6 and 12 months follow up</w:t>
      </w:r>
      <w:r w:rsidR="008E2D44">
        <w:rPr>
          <w:rFonts w:ascii="Times New Roman" w:hAnsi="Times New Roman" w:cs="Times New Roman"/>
          <w:sz w:val="24"/>
          <w:szCs w:val="24"/>
          <w:lang w:val="en-US"/>
        </w:rPr>
        <w:t>, and transthoracic echocardiography examination showed normal LV dimensions and contractility (Figure 2, C and D)</w:t>
      </w:r>
      <w:r w:rsidR="00C60B6D">
        <w:rPr>
          <w:rFonts w:ascii="Times New Roman" w:hAnsi="Times New Roman" w:cs="Times New Roman"/>
          <w:sz w:val="24"/>
          <w:szCs w:val="24"/>
          <w:lang w:val="en-US"/>
        </w:rPr>
        <w:t>.</w:t>
      </w:r>
    </w:p>
    <w:p w14:paraId="3E5E675D" w14:textId="77777777" w:rsidR="00C61981" w:rsidRDefault="00C61981" w:rsidP="00ED28F8">
      <w:pPr>
        <w:jc w:val="both"/>
        <w:rPr>
          <w:rFonts w:ascii="Times New Roman" w:hAnsi="Times New Roman" w:cs="Times New Roman"/>
          <w:sz w:val="24"/>
          <w:szCs w:val="24"/>
          <w:lang w:val="en-US"/>
        </w:rPr>
      </w:pPr>
    </w:p>
    <w:p w14:paraId="0ABE5D4E" w14:textId="77777777" w:rsidR="002354A4" w:rsidRPr="00BE449D" w:rsidRDefault="002354A4" w:rsidP="00ED28F8">
      <w:pPr>
        <w:contextualSpacing/>
        <w:jc w:val="both"/>
        <w:rPr>
          <w:rFonts w:ascii="Times New Roman" w:hAnsi="Times New Roman" w:cs="Times New Roman"/>
          <w:b/>
          <w:bCs/>
          <w:color w:val="FF0000"/>
          <w:sz w:val="24"/>
          <w:szCs w:val="24"/>
          <w:lang w:val="en-US"/>
        </w:rPr>
      </w:pPr>
      <w:r w:rsidRPr="00BE449D">
        <w:rPr>
          <w:rFonts w:ascii="Times New Roman" w:hAnsi="Times New Roman" w:cs="Times New Roman"/>
          <w:b/>
          <w:bCs/>
          <w:sz w:val="24"/>
          <w:szCs w:val="24"/>
          <w:lang w:val="en-US"/>
        </w:rPr>
        <w:t>Discussion</w:t>
      </w:r>
    </w:p>
    <w:p w14:paraId="2E9F0CEC" w14:textId="77777777" w:rsidR="00F33A2B" w:rsidRDefault="00F33A2B" w:rsidP="00ED28F8">
      <w:pPr>
        <w:autoSpaceDE w:val="0"/>
        <w:autoSpaceDN w:val="0"/>
        <w:adjustRightInd w:val="0"/>
        <w:jc w:val="both"/>
        <w:rPr>
          <w:rFonts w:ascii="Arial" w:hAnsi="Arial" w:cs="Arial"/>
          <w:color w:val="333333"/>
          <w:sz w:val="15"/>
          <w:szCs w:val="15"/>
          <w:lang w:val="en-US"/>
        </w:rPr>
      </w:pPr>
    </w:p>
    <w:p w14:paraId="1CE0F359" w14:textId="1A7D7083" w:rsidR="00F8289B" w:rsidRDefault="002E7A38" w:rsidP="00ED28F8">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most probable etiology for apical aneurism in our patient is myocardial infarction with non – obstructive coronary artery disease (MINOCA) </w:t>
      </w:r>
      <w:r w:rsidR="00C60B6D" w:rsidRPr="00F8289B">
        <w:rPr>
          <w:rFonts w:ascii="Times New Roman" w:hAnsi="Times New Roman" w:cs="Times New Roman"/>
          <w:sz w:val="24"/>
          <w:szCs w:val="24"/>
          <w:lang w:val="en-US"/>
        </w:rPr>
        <w:t>caused</w:t>
      </w:r>
      <w:r>
        <w:rPr>
          <w:rFonts w:ascii="Times New Roman" w:hAnsi="Times New Roman" w:cs="Times New Roman"/>
          <w:sz w:val="24"/>
          <w:szCs w:val="24"/>
          <w:lang w:val="en-US"/>
        </w:rPr>
        <w:t xml:space="preserve"> either</w:t>
      </w:r>
      <w:r w:rsidR="00C60B6D" w:rsidRPr="00F8289B">
        <w:rPr>
          <w:rFonts w:ascii="Times New Roman" w:hAnsi="Times New Roman" w:cs="Times New Roman"/>
          <w:sz w:val="24"/>
          <w:szCs w:val="24"/>
          <w:lang w:val="en-US"/>
        </w:rPr>
        <w:t xml:space="preserve"> by left anterior descending coro</w:t>
      </w:r>
      <w:r w:rsidR="00C60B6D">
        <w:rPr>
          <w:rFonts w:ascii="Times New Roman" w:hAnsi="Times New Roman" w:cs="Times New Roman"/>
          <w:sz w:val="24"/>
          <w:szCs w:val="24"/>
          <w:lang w:val="en-US"/>
        </w:rPr>
        <w:t xml:space="preserve">nary artery thrombosis or spasm (3). </w:t>
      </w:r>
      <w:r w:rsidR="00F8289B">
        <w:rPr>
          <w:rFonts w:ascii="Times New Roman" w:hAnsi="Times New Roman" w:cs="Times New Roman"/>
          <w:sz w:val="24"/>
          <w:szCs w:val="24"/>
          <w:lang w:val="en-US"/>
        </w:rPr>
        <w:t>T</w:t>
      </w:r>
      <w:r w:rsidR="00F8289B" w:rsidRPr="00FA125F">
        <w:rPr>
          <w:rFonts w:ascii="Times New Roman" w:hAnsi="Times New Roman" w:cs="Times New Roman"/>
          <w:sz w:val="24"/>
          <w:szCs w:val="24"/>
          <w:lang w:val="en-US"/>
        </w:rPr>
        <w:t>h</w:t>
      </w:r>
      <w:r>
        <w:rPr>
          <w:rFonts w:ascii="Times New Roman" w:hAnsi="Times New Roman" w:cs="Times New Roman"/>
          <w:sz w:val="24"/>
          <w:szCs w:val="24"/>
          <w:lang w:val="en-US"/>
        </w:rPr>
        <w:t>is</w:t>
      </w:r>
      <w:r w:rsidR="00F8289B" w:rsidRPr="00FA125F">
        <w:rPr>
          <w:rFonts w:ascii="Times New Roman" w:hAnsi="Times New Roman" w:cs="Times New Roman"/>
          <w:sz w:val="24"/>
          <w:szCs w:val="24"/>
          <w:lang w:val="en-US"/>
        </w:rPr>
        <w:t xml:space="preserve"> diagnosis</w:t>
      </w:r>
      <w:r w:rsidR="00F8289B">
        <w:rPr>
          <w:rFonts w:ascii="Times New Roman" w:hAnsi="Times New Roman" w:cs="Times New Roman"/>
          <w:sz w:val="24"/>
          <w:szCs w:val="24"/>
          <w:lang w:val="en-US"/>
        </w:rPr>
        <w:t xml:space="preserve"> </w:t>
      </w:r>
      <w:r w:rsidR="00F8289B" w:rsidRPr="00FA125F">
        <w:rPr>
          <w:rFonts w:ascii="Times New Roman" w:hAnsi="Times New Roman" w:cs="Times New Roman"/>
          <w:sz w:val="24"/>
          <w:szCs w:val="24"/>
          <w:lang w:val="en-US"/>
        </w:rPr>
        <w:t xml:space="preserve">is made </w:t>
      </w:r>
      <w:r>
        <w:rPr>
          <w:rFonts w:ascii="Times New Roman" w:hAnsi="Times New Roman" w:cs="Times New Roman"/>
          <w:sz w:val="24"/>
          <w:szCs w:val="24"/>
          <w:lang w:val="en-US"/>
        </w:rPr>
        <w:t xml:space="preserve">due to the </w:t>
      </w:r>
      <w:r w:rsidR="00F8289B" w:rsidRPr="00FA125F">
        <w:rPr>
          <w:rFonts w:ascii="Times New Roman" w:hAnsi="Times New Roman" w:cs="Times New Roman"/>
          <w:sz w:val="24"/>
          <w:szCs w:val="24"/>
          <w:lang w:val="en-US"/>
        </w:rPr>
        <w:t xml:space="preserve">coronary angiography </w:t>
      </w:r>
      <w:r>
        <w:rPr>
          <w:rFonts w:ascii="Times New Roman" w:hAnsi="Times New Roman" w:cs="Times New Roman"/>
          <w:sz w:val="24"/>
          <w:szCs w:val="24"/>
          <w:lang w:val="en-US"/>
        </w:rPr>
        <w:t>that</w:t>
      </w:r>
      <w:r w:rsidR="003D74C4">
        <w:rPr>
          <w:rFonts w:ascii="Times New Roman" w:hAnsi="Times New Roman" w:cs="Times New Roman"/>
          <w:sz w:val="24"/>
          <w:szCs w:val="24"/>
          <w:lang w:val="en-US"/>
        </w:rPr>
        <w:t xml:space="preserve"> showed </w:t>
      </w:r>
      <w:r>
        <w:rPr>
          <w:rFonts w:ascii="Times New Roman" w:hAnsi="Times New Roman" w:cs="Times New Roman"/>
          <w:sz w:val="24"/>
          <w:szCs w:val="24"/>
          <w:lang w:val="en-US"/>
        </w:rPr>
        <w:t>no lesion</w:t>
      </w:r>
      <w:r w:rsidR="00A86651">
        <w:rPr>
          <w:rFonts w:ascii="Times New Roman" w:hAnsi="Times New Roman" w:cs="Times New Roman"/>
          <w:sz w:val="24"/>
          <w:szCs w:val="24"/>
          <w:lang w:val="en-US"/>
        </w:rPr>
        <w:t xml:space="preserve">s on the </w:t>
      </w:r>
      <w:r w:rsidR="00F8289B">
        <w:rPr>
          <w:rFonts w:ascii="Times New Roman" w:hAnsi="Times New Roman" w:cs="Times New Roman"/>
          <w:sz w:val="24"/>
          <w:szCs w:val="24"/>
          <w:lang w:val="en-US"/>
        </w:rPr>
        <w:t>coronary arteries</w:t>
      </w:r>
      <w:r w:rsidR="00A86651">
        <w:rPr>
          <w:rFonts w:ascii="Times New Roman" w:hAnsi="Times New Roman" w:cs="Times New Roman"/>
          <w:sz w:val="24"/>
          <w:szCs w:val="24"/>
          <w:lang w:val="en-US"/>
        </w:rPr>
        <w:t xml:space="preserve">, the ECG changes, positive cardiac biomarkers and the symptomatology. </w:t>
      </w:r>
      <w:r w:rsidR="00F8289B" w:rsidRPr="00FA125F">
        <w:rPr>
          <w:rFonts w:ascii="Times New Roman" w:hAnsi="Times New Roman" w:cs="Times New Roman"/>
          <w:sz w:val="24"/>
          <w:szCs w:val="24"/>
          <w:lang w:val="en-US"/>
        </w:rPr>
        <w:t xml:space="preserve"> </w:t>
      </w:r>
    </w:p>
    <w:p w14:paraId="31B417F9" w14:textId="021AB8F3" w:rsidR="00EC2ADB" w:rsidRDefault="00A86651" w:rsidP="00ED28F8">
      <w:pPr>
        <w:jc w:val="both"/>
        <w:rPr>
          <w:rFonts w:ascii="Times New Roman" w:hAnsi="Times New Roman" w:cs="Times New Roman"/>
          <w:sz w:val="24"/>
          <w:szCs w:val="24"/>
          <w:lang w:val="en-US"/>
        </w:rPr>
      </w:pPr>
      <w:r>
        <w:rPr>
          <w:rFonts w:ascii="Times New Roman" w:eastAsia="Times New Roman" w:hAnsi="Times New Roman" w:cs="Times New Roman"/>
          <w:sz w:val="24"/>
          <w:szCs w:val="24"/>
          <w:lang w:val="en-US"/>
        </w:rPr>
        <w:t>As recommended in the Guidelines (2), in patients implanted with an ICD on an ineffective medical therapy, c</w:t>
      </w:r>
      <w:r w:rsidR="00EC2ADB" w:rsidRPr="00EC2ADB">
        <w:rPr>
          <w:rFonts w:ascii="Times New Roman" w:eastAsia="Times New Roman" w:hAnsi="Times New Roman" w:cs="Times New Roman"/>
          <w:sz w:val="24"/>
          <w:szCs w:val="24"/>
          <w:lang w:val="en-US"/>
        </w:rPr>
        <w:t xml:space="preserve">atheter ablation is an important adjunctive therapy </w:t>
      </w:r>
      <w:r>
        <w:rPr>
          <w:rFonts w:ascii="Times New Roman" w:eastAsia="Times New Roman" w:hAnsi="Times New Roman" w:cs="Times New Roman"/>
          <w:sz w:val="24"/>
          <w:szCs w:val="24"/>
          <w:lang w:val="en-US"/>
        </w:rPr>
        <w:t>used to</w:t>
      </w:r>
      <w:r w:rsidR="00EC2ADB" w:rsidRPr="00EC2ADB">
        <w:rPr>
          <w:rFonts w:ascii="Times New Roman" w:eastAsia="Times New Roman" w:hAnsi="Times New Roman" w:cs="Times New Roman"/>
          <w:sz w:val="24"/>
          <w:szCs w:val="24"/>
          <w:lang w:val="en-US"/>
        </w:rPr>
        <w:t xml:space="preserve"> lower the number of </w:t>
      </w:r>
      <w:r>
        <w:rPr>
          <w:rFonts w:ascii="Times New Roman" w:eastAsia="Times New Roman" w:hAnsi="Times New Roman" w:cs="Times New Roman"/>
          <w:sz w:val="24"/>
          <w:szCs w:val="24"/>
          <w:lang w:val="en-US"/>
        </w:rPr>
        <w:t xml:space="preserve">the </w:t>
      </w:r>
      <w:r w:rsidR="00EC2ADB" w:rsidRPr="00EC2ADB">
        <w:rPr>
          <w:rFonts w:ascii="Times New Roman" w:eastAsia="Times New Roman" w:hAnsi="Times New Roman" w:cs="Times New Roman"/>
          <w:sz w:val="24"/>
          <w:szCs w:val="24"/>
          <w:lang w:val="en-US"/>
        </w:rPr>
        <w:t>electrical shocks</w:t>
      </w:r>
      <w:r w:rsidR="00C35C11">
        <w:rPr>
          <w:rFonts w:ascii="Times New Roman" w:eastAsia="Times New Roman" w:hAnsi="Times New Roman" w:cs="Times New Roman"/>
          <w:sz w:val="24"/>
          <w:szCs w:val="24"/>
          <w:lang w:val="en-US"/>
        </w:rPr>
        <w:t>.</w:t>
      </w:r>
      <w:r w:rsidR="00EC2ADB">
        <w:rPr>
          <w:rFonts w:ascii="Times New Roman" w:eastAsia="Times New Roman" w:hAnsi="Times New Roman" w:cs="Times New Roman"/>
          <w:sz w:val="24"/>
          <w:szCs w:val="24"/>
          <w:lang w:val="en-US"/>
        </w:rPr>
        <w:t xml:space="preserve"> It can </w:t>
      </w:r>
      <w:r w:rsidR="00EC2ADB" w:rsidRPr="00EC2ADB">
        <w:rPr>
          <w:rFonts w:ascii="Times New Roman" w:eastAsia="Times New Roman" w:hAnsi="Times New Roman" w:cs="Times New Roman"/>
          <w:sz w:val="24"/>
          <w:szCs w:val="24"/>
          <w:lang w:val="en-US"/>
        </w:rPr>
        <w:t xml:space="preserve">stop the circuit responsible for </w:t>
      </w:r>
      <w:r w:rsidR="00C35C11">
        <w:rPr>
          <w:rFonts w:ascii="Times New Roman" w:eastAsia="Times New Roman" w:hAnsi="Times New Roman" w:cs="Times New Roman"/>
          <w:sz w:val="24"/>
          <w:szCs w:val="24"/>
          <w:lang w:val="en-US"/>
        </w:rPr>
        <w:t xml:space="preserve">causing </w:t>
      </w:r>
      <w:r w:rsidR="00EC2ADB" w:rsidRPr="00EC2ADB">
        <w:rPr>
          <w:rFonts w:ascii="Times New Roman" w:eastAsia="Times New Roman" w:hAnsi="Times New Roman" w:cs="Times New Roman"/>
          <w:sz w:val="24"/>
          <w:szCs w:val="24"/>
          <w:lang w:val="en-US"/>
        </w:rPr>
        <w:t xml:space="preserve">reentry </w:t>
      </w:r>
      <w:r w:rsidR="00EC2ADB">
        <w:rPr>
          <w:rFonts w:ascii="Times New Roman" w:eastAsia="Times New Roman" w:hAnsi="Times New Roman" w:cs="Times New Roman"/>
          <w:sz w:val="24"/>
          <w:szCs w:val="24"/>
          <w:lang w:val="en-US"/>
        </w:rPr>
        <w:t xml:space="preserve">VT. </w:t>
      </w:r>
      <w:r w:rsidR="00C35C11">
        <w:rPr>
          <w:rFonts w:ascii="Times New Roman" w:eastAsia="Times New Roman" w:hAnsi="Times New Roman" w:cs="Times New Roman"/>
          <w:sz w:val="24"/>
          <w:szCs w:val="24"/>
          <w:lang w:val="en-US"/>
        </w:rPr>
        <w:t xml:space="preserve">In the literature there are many cases describing the success of </w:t>
      </w:r>
      <w:r w:rsidR="00EC2ADB">
        <w:rPr>
          <w:rFonts w:ascii="Times New Roman" w:eastAsia="Times New Roman" w:hAnsi="Times New Roman" w:cs="Times New Roman"/>
          <w:sz w:val="24"/>
          <w:szCs w:val="24"/>
          <w:lang w:val="en-US"/>
        </w:rPr>
        <w:t xml:space="preserve">catheter ablation </w:t>
      </w:r>
      <w:r w:rsidR="00C35C11">
        <w:rPr>
          <w:rFonts w:ascii="Times New Roman" w:eastAsia="Times New Roman" w:hAnsi="Times New Roman" w:cs="Times New Roman"/>
          <w:sz w:val="24"/>
          <w:szCs w:val="24"/>
          <w:lang w:val="en-US"/>
        </w:rPr>
        <w:t>in</w:t>
      </w:r>
      <w:r w:rsidR="00EC2ADB">
        <w:rPr>
          <w:rFonts w:ascii="Times New Roman" w:eastAsia="Times New Roman" w:hAnsi="Times New Roman" w:cs="Times New Roman"/>
          <w:sz w:val="24"/>
          <w:szCs w:val="24"/>
          <w:lang w:val="en-US"/>
        </w:rPr>
        <w:t xml:space="preserve"> apical aneurysm mediated VT (4, 5). In our country</w:t>
      </w:r>
      <w:r w:rsidR="005C2DD8">
        <w:rPr>
          <w:rFonts w:ascii="Times New Roman" w:eastAsia="Times New Roman" w:hAnsi="Times New Roman" w:cs="Times New Roman"/>
          <w:sz w:val="24"/>
          <w:szCs w:val="24"/>
          <w:lang w:val="en-US"/>
        </w:rPr>
        <w:t>,</w:t>
      </w:r>
      <w:r w:rsidR="00EC2ADB">
        <w:rPr>
          <w:rFonts w:ascii="Times New Roman" w:eastAsia="Times New Roman" w:hAnsi="Times New Roman" w:cs="Times New Roman"/>
          <w:sz w:val="24"/>
          <w:szCs w:val="24"/>
          <w:lang w:val="en-US"/>
        </w:rPr>
        <w:t xml:space="preserve"> </w:t>
      </w:r>
      <w:r w:rsidR="00C35C11">
        <w:rPr>
          <w:rFonts w:ascii="Times New Roman" w:eastAsia="Times New Roman" w:hAnsi="Times New Roman" w:cs="Times New Roman"/>
          <w:sz w:val="24"/>
          <w:szCs w:val="24"/>
          <w:lang w:val="en-US"/>
        </w:rPr>
        <w:t xml:space="preserve">in the time when our patient was treated, </w:t>
      </w:r>
      <w:r w:rsidR="005C2DD8">
        <w:rPr>
          <w:rFonts w:ascii="Times New Roman" w:eastAsia="Times New Roman" w:hAnsi="Times New Roman" w:cs="Times New Roman"/>
          <w:sz w:val="24"/>
          <w:szCs w:val="24"/>
          <w:lang w:val="en-US"/>
        </w:rPr>
        <w:t xml:space="preserve">there </w:t>
      </w:r>
      <w:r w:rsidR="00C35C11">
        <w:rPr>
          <w:rFonts w:ascii="Times New Roman" w:eastAsia="Times New Roman" w:hAnsi="Times New Roman" w:cs="Times New Roman"/>
          <w:sz w:val="24"/>
          <w:szCs w:val="24"/>
          <w:lang w:val="en-US"/>
        </w:rPr>
        <w:t>was</w:t>
      </w:r>
      <w:r w:rsidR="005C2DD8">
        <w:rPr>
          <w:rFonts w:ascii="Times New Roman" w:eastAsia="Times New Roman" w:hAnsi="Times New Roman" w:cs="Times New Roman"/>
          <w:sz w:val="24"/>
          <w:szCs w:val="24"/>
          <w:lang w:val="en-US"/>
        </w:rPr>
        <w:t xml:space="preserve"> no three-</w:t>
      </w:r>
      <w:r w:rsidR="00EC2ADB">
        <w:rPr>
          <w:rFonts w:ascii="Times New Roman" w:eastAsia="Times New Roman" w:hAnsi="Times New Roman" w:cs="Times New Roman"/>
          <w:sz w:val="24"/>
          <w:szCs w:val="24"/>
          <w:lang w:val="en-US"/>
        </w:rPr>
        <w:t xml:space="preserve">dimensional mapping system, so the possibility of ablation was excluded. </w:t>
      </w:r>
    </w:p>
    <w:p w14:paraId="758767B1" w14:textId="5F752E90" w:rsidR="00994D1E" w:rsidRDefault="00906CAF" w:rsidP="00ED28F8">
      <w:pPr>
        <w:autoSpaceDE w:val="0"/>
        <w:autoSpaceDN w:val="0"/>
        <w:adjustRightInd w:val="0"/>
        <w:contextualSpacing/>
        <w:jc w:val="both"/>
        <w:rPr>
          <w:rFonts w:ascii="Times New Roman" w:hAnsi="Times New Roman" w:cs="Times New Roman"/>
          <w:color w:val="000000" w:themeColor="text1"/>
          <w:sz w:val="24"/>
          <w:szCs w:val="24"/>
          <w:lang w:val="en-US"/>
        </w:rPr>
      </w:pPr>
      <w:r w:rsidRPr="00C75843">
        <w:rPr>
          <w:rFonts w:ascii="Times New Roman" w:hAnsi="Times New Roman" w:cs="Times New Roman"/>
          <w:color w:val="000000" w:themeColor="text1"/>
          <w:sz w:val="24"/>
          <w:szCs w:val="24"/>
          <w:lang w:val="en-US"/>
        </w:rPr>
        <w:t xml:space="preserve">Although LV </w:t>
      </w:r>
      <w:proofErr w:type="spellStart"/>
      <w:r w:rsidRPr="00C75843">
        <w:rPr>
          <w:rFonts w:ascii="Times New Roman" w:hAnsi="Times New Roman" w:cs="Times New Roman"/>
          <w:color w:val="000000" w:themeColor="text1"/>
          <w:sz w:val="24"/>
          <w:szCs w:val="24"/>
          <w:lang w:val="en-US"/>
        </w:rPr>
        <w:t>aneurysmectomy</w:t>
      </w:r>
      <w:proofErr w:type="spellEnd"/>
      <w:r w:rsidRPr="00C75843">
        <w:rPr>
          <w:rFonts w:ascii="Times New Roman" w:hAnsi="Times New Roman" w:cs="Times New Roman"/>
          <w:color w:val="000000" w:themeColor="text1"/>
          <w:sz w:val="24"/>
          <w:szCs w:val="24"/>
          <w:lang w:val="en-US"/>
        </w:rPr>
        <w:t xml:space="preserve"> was first described</w:t>
      </w:r>
      <w:r w:rsidR="000F47FB">
        <w:rPr>
          <w:rFonts w:ascii="Times New Roman" w:hAnsi="Times New Roman" w:cs="Times New Roman"/>
          <w:color w:val="000000" w:themeColor="text1"/>
          <w:sz w:val="24"/>
          <w:szCs w:val="24"/>
          <w:lang w:val="en-US"/>
        </w:rPr>
        <w:t xml:space="preserve"> </w:t>
      </w:r>
      <w:r w:rsidR="00E34575">
        <w:rPr>
          <w:rFonts w:ascii="Times New Roman" w:hAnsi="Times New Roman" w:cs="Times New Roman"/>
          <w:color w:val="000000" w:themeColor="text1"/>
          <w:sz w:val="24"/>
          <w:szCs w:val="24"/>
          <w:lang w:val="en-US"/>
        </w:rPr>
        <w:t>more than</w:t>
      </w:r>
      <w:r w:rsidR="000F47FB">
        <w:rPr>
          <w:rFonts w:ascii="Times New Roman" w:hAnsi="Times New Roman" w:cs="Times New Roman"/>
          <w:color w:val="000000" w:themeColor="text1"/>
          <w:sz w:val="24"/>
          <w:szCs w:val="24"/>
          <w:lang w:val="en-US"/>
        </w:rPr>
        <w:t xml:space="preserve"> 6</w:t>
      </w:r>
      <w:r w:rsidRPr="00C75843">
        <w:rPr>
          <w:rFonts w:ascii="Times New Roman" w:hAnsi="Times New Roman" w:cs="Times New Roman"/>
          <w:color w:val="000000" w:themeColor="text1"/>
          <w:sz w:val="24"/>
          <w:szCs w:val="24"/>
          <w:lang w:val="en-US"/>
        </w:rPr>
        <w:t>0 years ago</w:t>
      </w:r>
      <w:r w:rsidR="00C75843">
        <w:rPr>
          <w:rFonts w:ascii="Times New Roman" w:hAnsi="Times New Roman" w:cs="Times New Roman"/>
          <w:color w:val="000000" w:themeColor="text1"/>
          <w:sz w:val="24"/>
          <w:szCs w:val="24"/>
          <w:lang w:val="en-US"/>
        </w:rPr>
        <w:t xml:space="preserve"> </w:t>
      </w:r>
      <w:r w:rsidR="00EC2ADB">
        <w:rPr>
          <w:rFonts w:ascii="Times New Roman" w:hAnsi="Times New Roman" w:cs="Times New Roman"/>
          <w:color w:val="000000" w:themeColor="text1"/>
          <w:sz w:val="24"/>
          <w:szCs w:val="24"/>
          <w:lang w:val="en-US"/>
        </w:rPr>
        <w:t>(6</w:t>
      </w:r>
      <w:r w:rsidR="00C75843" w:rsidRPr="000F47FB">
        <w:rPr>
          <w:rFonts w:ascii="Times New Roman" w:hAnsi="Times New Roman" w:cs="Times New Roman"/>
          <w:color w:val="000000" w:themeColor="text1"/>
          <w:sz w:val="24"/>
          <w:szCs w:val="24"/>
          <w:lang w:val="en-US"/>
        </w:rPr>
        <w:t>)</w:t>
      </w:r>
      <w:r w:rsidRPr="000F47FB">
        <w:rPr>
          <w:rFonts w:ascii="Times New Roman" w:hAnsi="Times New Roman" w:cs="Times New Roman"/>
          <w:color w:val="000000" w:themeColor="text1"/>
          <w:sz w:val="24"/>
          <w:szCs w:val="24"/>
          <w:lang w:val="en-US"/>
        </w:rPr>
        <w:t xml:space="preserve">, </w:t>
      </w:r>
      <w:r w:rsidRPr="00C75843">
        <w:rPr>
          <w:rFonts w:ascii="Times New Roman" w:hAnsi="Times New Roman" w:cs="Times New Roman"/>
          <w:color w:val="000000" w:themeColor="text1"/>
          <w:sz w:val="24"/>
          <w:szCs w:val="24"/>
          <w:lang w:val="en-US"/>
        </w:rPr>
        <w:t>at the present time it</w:t>
      </w:r>
      <w:r w:rsidR="00C75843">
        <w:rPr>
          <w:rFonts w:ascii="Times New Roman" w:hAnsi="Times New Roman" w:cs="Times New Roman"/>
          <w:color w:val="000000" w:themeColor="text1"/>
          <w:sz w:val="24"/>
          <w:szCs w:val="24"/>
          <w:lang w:val="en-US"/>
        </w:rPr>
        <w:t xml:space="preserve"> has become a rare procedure</w:t>
      </w:r>
      <w:r w:rsidR="000F47FB">
        <w:rPr>
          <w:rFonts w:ascii="Times New Roman" w:hAnsi="Times New Roman" w:cs="Times New Roman"/>
          <w:color w:val="000000" w:themeColor="text1"/>
          <w:sz w:val="24"/>
          <w:szCs w:val="24"/>
          <w:lang w:val="en-US"/>
        </w:rPr>
        <w:t xml:space="preserve">. </w:t>
      </w:r>
      <w:r w:rsidR="0085091D">
        <w:rPr>
          <w:rFonts w:ascii="Times New Roman" w:hAnsi="Times New Roman" w:cs="Times New Roman"/>
          <w:color w:val="000000" w:themeColor="text1"/>
          <w:sz w:val="24"/>
          <w:szCs w:val="24"/>
          <w:lang w:val="en-US"/>
        </w:rPr>
        <w:t xml:space="preserve">Surgical repair is usually reserved for </w:t>
      </w:r>
      <w:r w:rsidR="00C35C11">
        <w:rPr>
          <w:rFonts w:ascii="Times New Roman" w:hAnsi="Times New Roman" w:cs="Times New Roman"/>
          <w:color w:val="000000" w:themeColor="text1"/>
          <w:sz w:val="24"/>
          <w:szCs w:val="24"/>
          <w:lang w:val="en-US"/>
        </w:rPr>
        <w:t>high-</w:t>
      </w:r>
      <w:r w:rsidR="0085091D">
        <w:rPr>
          <w:rFonts w:ascii="Times New Roman" w:hAnsi="Times New Roman" w:cs="Times New Roman"/>
          <w:color w:val="000000" w:themeColor="text1"/>
          <w:sz w:val="24"/>
          <w:szCs w:val="24"/>
          <w:lang w:val="en-US"/>
        </w:rPr>
        <w:t xml:space="preserve"> risk </w:t>
      </w:r>
      <w:r w:rsidR="001E2DA6">
        <w:rPr>
          <w:rFonts w:ascii="Times New Roman" w:hAnsi="Times New Roman" w:cs="Times New Roman"/>
          <w:color w:val="000000" w:themeColor="text1"/>
          <w:sz w:val="24"/>
          <w:szCs w:val="24"/>
          <w:lang w:val="en-US"/>
        </w:rPr>
        <w:t xml:space="preserve">cases for </w:t>
      </w:r>
      <w:r w:rsidR="0085091D">
        <w:rPr>
          <w:rFonts w:ascii="Times New Roman" w:hAnsi="Times New Roman" w:cs="Times New Roman"/>
          <w:color w:val="000000" w:themeColor="text1"/>
          <w:sz w:val="24"/>
          <w:szCs w:val="24"/>
          <w:lang w:val="en-US"/>
        </w:rPr>
        <w:t>spontaneous rupture</w:t>
      </w:r>
      <w:r w:rsidR="00FD6B3A">
        <w:rPr>
          <w:rFonts w:ascii="Times New Roman" w:hAnsi="Times New Roman" w:cs="Times New Roman"/>
          <w:color w:val="000000" w:themeColor="text1"/>
          <w:sz w:val="24"/>
          <w:szCs w:val="24"/>
          <w:lang w:val="en-US"/>
        </w:rPr>
        <w:t>, in other words</w:t>
      </w:r>
      <w:r w:rsidR="001E2DA6">
        <w:rPr>
          <w:rFonts w:ascii="Times New Roman" w:hAnsi="Times New Roman" w:cs="Times New Roman"/>
          <w:color w:val="000000" w:themeColor="text1"/>
          <w:sz w:val="24"/>
          <w:szCs w:val="24"/>
          <w:lang w:val="en-US"/>
        </w:rPr>
        <w:t xml:space="preserve">, in </w:t>
      </w:r>
      <w:r w:rsidR="00FD6B3A">
        <w:rPr>
          <w:rFonts w:ascii="Times New Roman" w:hAnsi="Times New Roman" w:cs="Times New Roman"/>
          <w:color w:val="000000" w:themeColor="text1"/>
          <w:sz w:val="24"/>
          <w:szCs w:val="24"/>
          <w:lang w:val="en-US"/>
        </w:rPr>
        <w:t>pseudoaneurysm</w:t>
      </w:r>
      <w:r w:rsidR="001E2DA6">
        <w:rPr>
          <w:rFonts w:ascii="Times New Roman" w:hAnsi="Times New Roman" w:cs="Times New Roman"/>
          <w:color w:val="000000" w:themeColor="text1"/>
          <w:sz w:val="24"/>
          <w:szCs w:val="24"/>
          <w:lang w:val="en-US"/>
        </w:rPr>
        <w:t>s</w:t>
      </w:r>
      <w:r w:rsidR="0085091D">
        <w:rPr>
          <w:rFonts w:ascii="Times New Roman" w:hAnsi="Times New Roman" w:cs="Times New Roman"/>
          <w:color w:val="000000" w:themeColor="text1"/>
          <w:sz w:val="24"/>
          <w:szCs w:val="24"/>
          <w:lang w:val="en-US"/>
        </w:rPr>
        <w:t xml:space="preserve">. </w:t>
      </w:r>
      <w:r w:rsidR="001E2DA6">
        <w:rPr>
          <w:rFonts w:ascii="Times New Roman" w:hAnsi="Times New Roman" w:cs="Times New Roman"/>
          <w:color w:val="000000" w:themeColor="text1"/>
          <w:sz w:val="24"/>
          <w:szCs w:val="24"/>
          <w:lang w:val="en-US"/>
        </w:rPr>
        <w:t xml:space="preserve">Post – operative </w:t>
      </w:r>
      <w:r w:rsidR="00994D1E">
        <w:rPr>
          <w:rFonts w:ascii="Times New Roman" w:hAnsi="Times New Roman" w:cs="Times New Roman"/>
          <w:color w:val="000000" w:themeColor="text1"/>
          <w:sz w:val="24"/>
          <w:szCs w:val="24"/>
          <w:lang w:val="en-US"/>
        </w:rPr>
        <w:t xml:space="preserve">post-operative mortality rate </w:t>
      </w:r>
      <w:r w:rsidR="001E2DA6">
        <w:rPr>
          <w:rFonts w:ascii="Times New Roman" w:hAnsi="Times New Roman" w:cs="Times New Roman"/>
          <w:color w:val="000000" w:themeColor="text1"/>
          <w:sz w:val="24"/>
          <w:szCs w:val="24"/>
          <w:lang w:val="en-US"/>
        </w:rPr>
        <w:t xml:space="preserve">in these procedures is as high as </w:t>
      </w:r>
      <w:r w:rsidR="00EC2ADB">
        <w:rPr>
          <w:rFonts w:ascii="Times New Roman" w:hAnsi="Times New Roman" w:cs="Times New Roman"/>
          <w:color w:val="000000" w:themeColor="text1"/>
          <w:sz w:val="24"/>
          <w:szCs w:val="24"/>
          <w:lang w:val="en-US"/>
        </w:rPr>
        <w:t>35.7% (7</w:t>
      </w:r>
      <w:r w:rsidR="00994D1E">
        <w:rPr>
          <w:rFonts w:ascii="Times New Roman" w:hAnsi="Times New Roman" w:cs="Times New Roman"/>
          <w:color w:val="000000" w:themeColor="text1"/>
          <w:sz w:val="24"/>
          <w:szCs w:val="24"/>
          <w:lang w:val="en-US"/>
        </w:rPr>
        <w:t xml:space="preserve">). </w:t>
      </w:r>
    </w:p>
    <w:p w14:paraId="65E8589A" w14:textId="20AFFCAE" w:rsidR="00EC2ADB" w:rsidRDefault="005C2DD8" w:rsidP="00ED28F8">
      <w:pPr>
        <w:autoSpaceDE w:val="0"/>
        <w:autoSpaceDN w:val="0"/>
        <w:adjustRightInd w:val="0"/>
        <w:contextualSpacing/>
        <w:jc w:val="both"/>
        <w:rPr>
          <w:rFonts w:ascii="Times New Roman" w:hAnsi="Times New Roman"/>
          <w:sz w:val="24"/>
          <w:szCs w:val="24"/>
        </w:rPr>
      </w:pPr>
      <w:r>
        <w:rPr>
          <w:rFonts w:ascii="Times New Roman" w:hAnsi="Times New Roman" w:cs="Times New Roman"/>
          <w:color w:val="000000" w:themeColor="text1"/>
          <w:sz w:val="24"/>
          <w:szCs w:val="24"/>
          <w:lang w:val="en-US"/>
        </w:rPr>
        <w:t xml:space="preserve">Having </w:t>
      </w:r>
      <w:r w:rsidR="001E2DA6">
        <w:rPr>
          <w:rFonts w:ascii="Times New Roman" w:hAnsi="Times New Roman" w:cs="Times New Roman"/>
          <w:color w:val="000000" w:themeColor="text1"/>
          <w:sz w:val="24"/>
          <w:szCs w:val="24"/>
          <w:lang w:val="en-US"/>
        </w:rPr>
        <w:t xml:space="preserve">an </w:t>
      </w:r>
      <w:r>
        <w:rPr>
          <w:rFonts w:ascii="Times New Roman" w:hAnsi="Times New Roman" w:cs="Times New Roman"/>
          <w:color w:val="000000" w:themeColor="text1"/>
          <w:sz w:val="24"/>
          <w:szCs w:val="24"/>
          <w:lang w:val="en-US"/>
        </w:rPr>
        <w:t>experienced high</w:t>
      </w:r>
      <w:r w:rsidR="001E2DA6">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volume cardio-surgical center on site, the decision of surgical </w:t>
      </w:r>
      <w:r>
        <w:rPr>
          <w:rFonts w:ascii="Times New Roman" w:hAnsi="Times New Roman" w:cs="Times New Roman"/>
          <w:sz w:val="24"/>
          <w:szCs w:val="24"/>
          <w:lang w:val="en-US"/>
        </w:rPr>
        <w:t xml:space="preserve">resection was made. </w:t>
      </w:r>
      <w:r w:rsidR="001E2DA6">
        <w:rPr>
          <w:rFonts w:ascii="Times New Roman" w:hAnsi="Times New Roman" w:cs="Times New Roman"/>
          <w:sz w:val="24"/>
          <w:szCs w:val="24"/>
          <w:lang w:val="en-US"/>
        </w:rPr>
        <w:t>This was</w:t>
      </w:r>
      <w:r>
        <w:rPr>
          <w:rFonts w:ascii="Times New Roman" w:hAnsi="Times New Roman" w:cs="Times New Roman"/>
          <w:sz w:val="24"/>
          <w:szCs w:val="24"/>
          <w:lang w:val="en-US"/>
        </w:rPr>
        <w:t xml:space="preserve"> in accordance</w:t>
      </w:r>
      <w:r w:rsidR="001E2DA6">
        <w:rPr>
          <w:rFonts w:ascii="Times New Roman" w:hAnsi="Times New Roman" w:cs="Times New Roman"/>
          <w:sz w:val="24"/>
          <w:szCs w:val="24"/>
          <w:lang w:val="en-US"/>
        </w:rPr>
        <w:t xml:space="preserve"> with the</w:t>
      </w:r>
      <w:r>
        <w:rPr>
          <w:rFonts w:ascii="Times New Roman" w:hAnsi="Times New Roman" w:cs="Times New Roman"/>
          <w:sz w:val="24"/>
          <w:szCs w:val="24"/>
          <w:lang w:val="en-US"/>
        </w:rPr>
        <w:t xml:space="preserve"> </w:t>
      </w:r>
      <w:r>
        <w:rPr>
          <w:rFonts w:ascii="Times New Roman" w:hAnsi="Times New Roman"/>
          <w:sz w:val="24"/>
          <w:szCs w:val="24"/>
        </w:rPr>
        <w:t>recommandation</w:t>
      </w:r>
      <w:r w:rsidR="001E2DA6">
        <w:rPr>
          <w:rFonts w:ascii="Times New Roman" w:hAnsi="Times New Roman"/>
          <w:sz w:val="24"/>
          <w:szCs w:val="24"/>
        </w:rPr>
        <w:t>s</w:t>
      </w:r>
      <w:r w:rsidRPr="005C2DD8">
        <w:rPr>
          <w:rFonts w:ascii="Times New Roman" w:hAnsi="Times New Roman"/>
          <w:sz w:val="24"/>
          <w:szCs w:val="24"/>
        </w:rPr>
        <w:t xml:space="preserve"> </w:t>
      </w:r>
      <w:r>
        <w:rPr>
          <w:rFonts w:ascii="Times New Roman" w:hAnsi="Times New Roman"/>
          <w:sz w:val="24"/>
          <w:szCs w:val="24"/>
        </w:rPr>
        <w:t xml:space="preserve">in the Guidelines (2), </w:t>
      </w:r>
      <w:proofErr w:type="spellStart"/>
      <w:r w:rsidR="001E2DA6">
        <w:rPr>
          <w:rFonts w:ascii="Times New Roman" w:hAnsi="Times New Roman"/>
          <w:sz w:val="24"/>
          <w:szCs w:val="24"/>
        </w:rPr>
        <w:t>since</w:t>
      </w:r>
      <w:proofErr w:type="spellEnd"/>
      <w:r w:rsidR="001E2DA6">
        <w:rPr>
          <w:rFonts w:ascii="Times New Roman" w:hAnsi="Times New Roman"/>
          <w:sz w:val="24"/>
          <w:szCs w:val="24"/>
        </w:rPr>
        <w:t xml:space="preserve"> </w:t>
      </w:r>
      <w:r>
        <w:rPr>
          <w:rFonts w:ascii="Times New Roman" w:hAnsi="Times New Roman"/>
          <w:sz w:val="24"/>
          <w:szCs w:val="24"/>
        </w:rPr>
        <w:t xml:space="preserve">the patient has VT- </w:t>
      </w:r>
      <w:proofErr w:type="spellStart"/>
      <w:r>
        <w:rPr>
          <w:rFonts w:ascii="Times New Roman" w:hAnsi="Times New Roman"/>
          <w:sz w:val="24"/>
          <w:szCs w:val="24"/>
        </w:rPr>
        <w:t>refractory</w:t>
      </w:r>
      <w:proofErr w:type="spellEnd"/>
      <w:r>
        <w:rPr>
          <w:rFonts w:ascii="Times New Roman" w:hAnsi="Times New Roman"/>
          <w:sz w:val="24"/>
          <w:szCs w:val="24"/>
        </w:rPr>
        <w:t xml:space="preserve"> to anti-</w:t>
      </w:r>
      <w:proofErr w:type="spellStart"/>
      <w:r>
        <w:rPr>
          <w:rFonts w:ascii="Times New Roman" w:hAnsi="Times New Roman"/>
          <w:sz w:val="24"/>
          <w:szCs w:val="24"/>
        </w:rPr>
        <w:t>arrhythmic</w:t>
      </w:r>
      <w:proofErr w:type="spellEnd"/>
      <w:r>
        <w:rPr>
          <w:rFonts w:ascii="Times New Roman" w:hAnsi="Times New Roman"/>
          <w:sz w:val="24"/>
          <w:szCs w:val="24"/>
        </w:rPr>
        <w:t xml:space="preserve"> </w:t>
      </w:r>
      <w:proofErr w:type="spellStart"/>
      <w:r>
        <w:rPr>
          <w:rFonts w:ascii="Times New Roman" w:hAnsi="Times New Roman"/>
          <w:sz w:val="24"/>
          <w:szCs w:val="24"/>
        </w:rPr>
        <w:t>drug</w:t>
      </w:r>
      <w:proofErr w:type="spellEnd"/>
      <w:r>
        <w:rPr>
          <w:rFonts w:ascii="Times New Roman" w:hAnsi="Times New Roman"/>
          <w:sz w:val="24"/>
          <w:szCs w:val="24"/>
        </w:rPr>
        <w:t xml:space="preserve"> </w:t>
      </w:r>
      <w:proofErr w:type="spellStart"/>
      <w:r>
        <w:rPr>
          <w:rFonts w:ascii="Times New Roman" w:hAnsi="Times New Roman"/>
          <w:sz w:val="24"/>
          <w:szCs w:val="24"/>
        </w:rPr>
        <w:t>therapy</w:t>
      </w:r>
      <w:proofErr w:type="spellEnd"/>
      <w:r>
        <w:rPr>
          <w:rFonts w:ascii="Times New Roman" w:hAnsi="Times New Roman"/>
          <w:sz w:val="24"/>
          <w:szCs w:val="24"/>
        </w:rPr>
        <w:t xml:space="preserve">, and the </w:t>
      </w:r>
      <w:proofErr w:type="spellStart"/>
      <w:r>
        <w:rPr>
          <w:rFonts w:ascii="Times New Roman" w:hAnsi="Times New Roman"/>
          <w:sz w:val="24"/>
          <w:szCs w:val="24"/>
        </w:rPr>
        <w:t>possibility</w:t>
      </w:r>
      <w:proofErr w:type="spellEnd"/>
      <w:r>
        <w:rPr>
          <w:rFonts w:ascii="Times New Roman" w:hAnsi="Times New Roman"/>
          <w:sz w:val="24"/>
          <w:szCs w:val="24"/>
        </w:rPr>
        <w:t xml:space="preserve"> for </w:t>
      </w:r>
      <w:proofErr w:type="spellStart"/>
      <w:r>
        <w:rPr>
          <w:rFonts w:ascii="Times New Roman" w:hAnsi="Times New Roman"/>
          <w:sz w:val="24"/>
          <w:szCs w:val="24"/>
        </w:rPr>
        <w:t>electrophysiology</w:t>
      </w:r>
      <w:proofErr w:type="spellEnd"/>
      <w:r>
        <w:rPr>
          <w:rFonts w:ascii="Times New Roman" w:hAnsi="Times New Roman"/>
          <w:sz w:val="24"/>
          <w:szCs w:val="24"/>
        </w:rPr>
        <w:t xml:space="preserve"> guidance </w:t>
      </w:r>
      <w:proofErr w:type="spellStart"/>
      <w:r>
        <w:rPr>
          <w:rFonts w:ascii="Times New Roman" w:hAnsi="Times New Roman"/>
          <w:sz w:val="24"/>
          <w:szCs w:val="24"/>
        </w:rPr>
        <w:t>was</w:t>
      </w:r>
      <w:proofErr w:type="spellEnd"/>
      <w:r>
        <w:rPr>
          <w:rFonts w:ascii="Times New Roman" w:hAnsi="Times New Roman"/>
          <w:sz w:val="24"/>
          <w:szCs w:val="24"/>
        </w:rPr>
        <w:t xml:space="preserve"> </w:t>
      </w:r>
      <w:proofErr w:type="spellStart"/>
      <w:r>
        <w:rPr>
          <w:rFonts w:ascii="Times New Roman" w:hAnsi="Times New Roman"/>
          <w:sz w:val="24"/>
          <w:szCs w:val="24"/>
        </w:rPr>
        <w:t>unavailable</w:t>
      </w:r>
      <w:proofErr w:type="spellEnd"/>
      <w:r>
        <w:rPr>
          <w:rFonts w:ascii="Times New Roman" w:hAnsi="Times New Roman"/>
          <w:sz w:val="24"/>
          <w:szCs w:val="24"/>
        </w:rPr>
        <w:t xml:space="preserve">. </w:t>
      </w:r>
    </w:p>
    <w:p w14:paraId="47BFCE50" w14:textId="77777777" w:rsidR="00B61F7D" w:rsidRPr="005C2DD8" w:rsidRDefault="00B61F7D" w:rsidP="00ED28F8">
      <w:pPr>
        <w:autoSpaceDE w:val="0"/>
        <w:autoSpaceDN w:val="0"/>
        <w:adjustRightInd w:val="0"/>
        <w:contextualSpacing/>
        <w:jc w:val="both"/>
        <w:rPr>
          <w:rFonts w:ascii="Times New Roman" w:hAnsi="Times New Roman"/>
          <w:sz w:val="24"/>
          <w:szCs w:val="24"/>
        </w:rPr>
      </w:pPr>
    </w:p>
    <w:p w14:paraId="4B1C5BFA" w14:textId="586931BC" w:rsidR="00C61981" w:rsidRPr="00BE449D" w:rsidRDefault="00B61F7D" w:rsidP="00ED28F8">
      <w:pPr>
        <w:jc w:val="both"/>
        <w:rPr>
          <w:rFonts w:ascii="Times New Roman" w:hAnsi="Times New Roman" w:cs="Times New Roman"/>
          <w:b/>
          <w:bCs/>
          <w:color w:val="000000" w:themeColor="text1"/>
          <w:sz w:val="24"/>
          <w:szCs w:val="24"/>
          <w:lang w:val="en-US"/>
        </w:rPr>
      </w:pPr>
      <w:r w:rsidRPr="00BE449D">
        <w:rPr>
          <w:rFonts w:ascii="Times New Roman" w:hAnsi="Times New Roman" w:cs="Times New Roman"/>
          <w:b/>
          <w:bCs/>
          <w:color w:val="000000" w:themeColor="text1"/>
          <w:sz w:val="24"/>
          <w:szCs w:val="24"/>
          <w:lang w:val="en-US"/>
        </w:rPr>
        <w:t>Conclusion</w:t>
      </w:r>
    </w:p>
    <w:p w14:paraId="4324088F" w14:textId="77777777" w:rsidR="00B61F7D" w:rsidRPr="00B61F7D" w:rsidRDefault="00B61F7D" w:rsidP="00ED28F8">
      <w:pPr>
        <w:jc w:val="both"/>
        <w:rPr>
          <w:rFonts w:ascii="Times New Roman" w:hAnsi="Times New Roman" w:cs="Times New Roman"/>
          <w:color w:val="000000" w:themeColor="text1"/>
          <w:sz w:val="24"/>
          <w:szCs w:val="24"/>
          <w:lang w:val="en-US"/>
        </w:rPr>
      </w:pPr>
    </w:p>
    <w:p w14:paraId="076ADD0F" w14:textId="0A00F165" w:rsidR="00C61981" w:rsidRDefault="00C61981" w:rsidP="00ED28F8">
      <w:pPr>
        <w:jc w:val="both"/>
        <w:rPr>
          <w:rFonts w:ascii="Times New Roman" w:hAnsi="Times New Roman" w:cs="Times New Roman"/>
          <w:color w:val="000000" w:themeColor="text1"/>
          <w:sz w:val="24"/>
          <w:szCs w:val="24"/>
          <w:lang w:val="en-US"/>
        </w:rPr>
      </w:pPr>
      <w:r w:rsidRPr="00C75843">
        <w:rPr>
          <w:rFonts w:ascii="Times New Roman" w:hAnsi="Times New Roman" w:cs="Times New Roman"/>
          <w:color w:val="000000" w:themeColor="text1"/>
          <w:sz w:val="24"/>
          <w:szCs w:val="24"/>
          <w:lang w:val="en-US"/>
        </w:rPr>
        <w:t>Aneurysms of</w:t>
      </w:r>
      <w:r w:rsidR="003D74C4" w:rsidRPr="00C75843">
        <w:rPr>
          <w:rFonts w:ascii="Times New Roman" w:hAnsi="Times New Roman" w:cs="Times New Roman"/>
          <w:color w:val="000000" w:themeColor="text1"/>
          <w:sz w:val="24"/>
          <w:szCs w:val="24"/>
          <w:lang w:val="en-US"/>
        </w:rPr>
        <w:t xml:space="preserve"> </w:t>
      </w:r>
      <w:r w:rsidR="00E81A3C">
        <w:rPr>
          <w:rFonts w:ascii="Times New Roman" w:hAnsi="Times New Roman" w:cs="Times New Roman"/>
          <w:color w:val="000000" w:themeColor="text1"/>
          <w:sz w:val="24"/>
          <w:szCs w:val="24"/>
          <w:lang w:val="en-US"/>
        </w:rPr>
        <w:t>the LV</w:t>
      </w:r>
      <w:r w:rsidRPr="00C75843">
        <w:rPr>
          <w:rFonts w:ascii="Times New Roman" w:hAnsi="Times New Roman" w:cs="Times New Roman"/>
          <w:color w:val="000000" w:themeColor="text1"/>
          <w:sz w:val="24"/>
          <w:szCs w:val="24"/>
          <w:lang w:val="en-US"/>
        </w:rPr>
        <w:t xml:space="preserve">, </w:t>
      </w:r>
      <w:r w:rsidR="002E091B">
        <w:rPr>
          <w:rFonts w:ascii="Times New Roman" w:hAnsi="Times New Roman" w:cs="Times New Roman"/>
          <w:color w:val="000000" w:themeColor="text1"/>
          <w:sz w:val="24"/>
          <w:szCs w:val="24"/>
          <w:lang w:val="en-US"/>
        </w:rPr>
        <w:t>sometimes</w:t>
      </w:r>
      <w:r w:rsidRPr="00C75843">
        <w:rPr>
          <w:rFonts w:ascii="Times New Roman" w:hAnsi="Times New Roman" w:cs="Times New Roman"/>
          <w:color w:val="000000" w:themeColor="text1"/>
          <w:sz w:val="24"/>
          <w:szCs w:val="24"/>
          <w:lang w:val="en-US"/>
        </w:rPr>
        <w:t xml:space="preserve"> associated with </w:t>
      </w:r>
      <w:r w:rsidR="00E81A3C">
        <w:rPr>
          <w:rFonts w:ascii="Times New Roman" w:hAnsi="Times New Roman" w:cs="Times New Roman"/>
          <w:color w:val="000000" w:themeColor="text1"/>
          <w:sz w:val="24"/>
          <w:szCs w:val="24"/>
          <w:lang w:val="en-US"/>
        </w:rPr>
        <w:t xml:space="preserve">malignant </w:t>
      </w:r>
      <w:r w:rsidRPr="00C75843">
        <w:rPr>
          <w:rFonts w:ascii="Times New Roman" w:hAnsi="Times New Roman" w:cs="Times New Roman"/>
          <w:color w:val="000000" w:themeColor="text1"/>
          <w:sz w:val="24"/>
          <w:szCs w:val="24"/>
          <w:lang w:val="en-US"/>
        </w:rPr>
        <w:t>ventricular arrhythmias,</w:t>
      </w:r>
      <w:r w:rsidR="003D74C4" w:rsidRPr="00C75843">
        <w:rPr>
          <w:rFonts w:ascii="Times New Roman" w:hAnsi="Times New Roman" w:cs="Times New Roman"/>
          <w:color w:val="000000" w:themeColor="text1"/>
          <w:sz w:val="24"/>
          <w:szCs w:val="24"/>
          <w:lang w:val="en-US"/>
        </w:rPr>
        <w:t xml:space="preserve"> </w:t>
      </w:r>
      <w:r w:rsidR="002E091B">
        <w:rPr>
          <w:rFonts w:ascii="Times New Roman" w:hAnsi="Times New Roman" w:cs="Times New Roman"/>
          <w:color w:val="000000" w:themeColor="text1"/>
          <w:sz w:val="24"/>
          <w:szCs w:val="24"/>
          <w:lang w:val="en-US"/>
        </w:rPr>
        <w:t xml:space="preserve">are </w:t>
      </w:r>
      <w:r w:rsidR="00C75843" w:rsidRPr="00C75843">
        <w:rPr>
          <w:rFonts w:ascii="Times New Roman" w:hAnsi="Times New Roman" w:cs="Times New Roman"/>
          <w:color w:val="000000" w:themeColor="text1"/>
          <w:sz w:val="24"/>
          <w:szCs w:val="24"/>
          <w:lang w:val="en-US"/>
        </w:rPr>
        <w:t xml:space="preserve">very </w:t>
      </w:r>
      <w:r w:rsidR="002E091B">
        <w:rPr>
          <w:rFonts w:ascii="Times New Roman" w:hAnsi="Times New Roman" w:cs="Times New Roman"/>
          <w:color w:val="000000" w:themeColor="text1"/>
          <w:sz w:val="24"/>
          <w:szCs w:val="24"/>
          <w:lang w:val="en-US"/>
        </w:rPr>
        <w:t>late complication of myocardial infarction</w:t>
      </w:r>
      <w:r w:rsidR="00C75843" w:rsidRPr="00C75843">
        <w:rPr>
          <w:rFonts w:ascii="Times New Roman" w:hAnsi="Times New Roman" w:cs="Times New Roman"/>
          <w:color w:val="000000" w:themeColor="text1"/>
          <w:sz w:val="24"/>
          <w:szCs w:val="24"/>
          <w:lang w:val="en-US"/>
        </w:rPr>
        <w:t>.</w:t>
      </w:r>
      <w:r w:rsidR="003D74C4" w:rsidRPr="00C75843">
        <w:rPr>
          <w:rFonts w:ascii="Times New Roman" w:hAnsi="Times New Roman" w:cs="Times New Roman"/>
          <w:color w:val="000000" w:themeColor="text1"/>
          <w:sz w:val="24"/>
          <w:szCs w:val="24"/>
          <w:lang w:val="en-US"/>
        </w:rPr>
        <w:t xml:space="preserve"> </w:t>
      </w:r>
      <w:r w:rsidRPr="00C75843">
        <w:rPr>
          <w:rFonts w:ascii="Times New Roman" w:hAnsi="Times New Roman" w:cs="Times New Roman"/>
          <w:color w:val="000000" w:themeColor="text1"/>
          <w:sz w:val="24"/>
          <w:szCs w:val="24"/>
          <w:lang w:val="en-US"/>
        </w:rPr>
        <w:t xml:space="preserve">Resection of the </w:t>
      </w:r>
      <w:r w:rsidR="002E091B">
        <w:rPr>
          <w:rFonts w:ascii="Times New Roman" w:hAnsi="Times New Roman" w:cs="Times New Roman"/>
          <w:color w:val="000000" w:themeColor="text1"/>
          <w:sz w:val="24"/>
          <w:szCs w:val="24"/>
          <w:lang w:val="en-US"/>
        </w:rPr>
        <w:t xml:space="preserve">aneurysm, </w:t>
      </w:r>
      <w:r w:rsidR="00C75843" w:rsidRPr="00C75843">
        <w:rPr>
          <w:rFonts w:ascii="Times New Roman" w:hAnsi="Times New Roman" w:cs="Times New Roman"/>
          <w:color w:val="000000" w:themeColor="text1"/>
          <w:sz w:val="24"/>
          <w:szCs w:val="24"/>
          <w:lang w:val="en-US"/>
        </w:rPr>
        <w:t xml:space="preserve">although has no high-class recommendation (2), </w:t>
      </w:r>
      <w:r w:rsidRPr="00C75843">
        <w:rPr>
          <w:rFonts w:ascii="Times New Roman" w:hAnsi="Times New Roman" w:cs="Times New Roman"/>
          <w:color w:val="000000" w:themeColor="text1"/>
          <w:sz w:val="24"/>
          <w:szCs w:val="24"/>
          <w:lang w:val="en-US"/>
        </w:rPr>
        <w:t>can cure the ventricular arrhythmias,</w:t>
      </w:r>
      <w:r w:rsidR="003D74C4" w:rsidRPr="00C75843">
        <w:rPr>
          <w:rFonts w:ascii="Times New Roman" w:hAnsi="Times New Roman" w:cs="Times New Roman"/>
          <w:color w:val="000000" w:themeColor="text1"/>
          <w:sz w:val="24"/>
          <w:szCs w:val="24"/>
          <w:lang w:val="en-US"/>
        </w:rPr>
        <w:t xml:space="preserve"> </w:t>
      </w:r>
      <w:r w:rsidRPr="00C75843">
        <w:rPr>
          <w:rFonts w:ascii="Times New Roman" w:hAnsi="Times New Roman" w:cs="Times New Roman"/>
          <w:color w:val="000000" w:themeColor="text1"/>
          <w:sz w:val="24"/>
          <w:szCs w:val="24"/>
          <w:lang w:val="en-US"/>
        </w:rPr>
        <w:t xml:space="preserve">as in </w:t>
      </w:r>
      <w:r w:rsidR="002E091B">
        <w:rPr>
          <w:rFonts w:ascii="Times New Roman" w:hAnsi="Times New Roman" w:cs="Times New Roman"/>
          <w:color w:val="000000" w:themeColor="text1"/>
          <w:sz w:val="24"/>
          <w:szCs w:val="24"/>
          <w:lang w:val="en-US"/>
        </w:rPr>
        <w:t xml:space="preserve">presented </w:t>
      </w:r>
      <w:r w:rsidRPr="00C75843">
        <w:rPr>
          <w:rFonts w:ascii="Times New Roman" w:hAnsi="Times New Roman" w:cs="Times New Roman"/>
          <w:color w:val="000000" w:themeColor="text1"/>
          <w:sz w:val="24"/>
          <w:szCs w:val="24"/>
          <w:lang w:val="en-US"/>
        </w:rPr>
        <w:t>case.</w:t>
      </w:r>
    </w:p>
    <w:p w14:paraId="61396DCE" w14:textId="733667ED" w:rsidR="004D304E" w:rsidRDefault="004D304E" w:rsidP="00ED28F8">
      <w:pPr>
        <w:jc w:val="both"/>
        <w:rPr>
          <w:rFonts w:ascii="Times New Roman" w:hAnsi="Times New Roman" w:cs="Times New Roman"/>
          <w:color w:val="000000" w:themeColor="text1"/>
          <w:sz w:val="24"/>
          <w:szCs w:val="24"/>
          <w:lang w:val="en-US"/>
        </w:rPr>
      </w:pPr>
    </w:p>
    <w:p w14:paraId="093DE51D" w14:textId="268B404F" w:rsidR="004D304E" w:rsidRDefault="004D304E" w:rsidP="00ED28F8">
      <w:pPr>
        <w:jc w:val="both"/>
        <w:rPr>
          <w:rFonts w:ascii="Times New Roman" w:hAnsi="Times New Roman" w:cs="Times New Roman"/>
          <w:color w:val="000000" w:themeColor="text1"/>
          <w:sz w:val="24"/>
          <w:szCs w:val="24"/>
          <w:lang w:val="en-US"/>
        </w:rPr>
      </w:pPr>
    </w:p>
    <w:p w14:paraId="472EE812" w14:textId="6D89DE6B" w:rsidR="004D304E" w:rsidRDefault="004D304E" w:rsidP="00ED28F8">
      <w:pPr>
        <w:jc w:val="both"/>
        <w:rPr>
          <w:rFonts w:ascii="Times New Roman" w:hAnsi="Times New Roman" w:cs="Times New Roman"/>
          <w:color w:val="000000" w:themeColor="text1"/>
          <w:sz w:val="24"/>
          <w:szCs w:val="24"/>
          <w:lang w:val="en-US"/>
        </w:rPr>
      </w:pPr>
    </w:p>
    <w:p w14:paraId="5D268D94" w14:textId="2B125762" w:rsidR="004D304E" w:rsidRDefault="004D304E" w:rsidP="00ED28F8">
      <w:pPr>
        <w:jc w:val="both"/>
        <w:rPr>
          <w:rFonts w:ascii="Times New Roman" w:hAnsi="Times New Roman" w:cs="Times New Roman"/>
          <w:color w:val="000000" w:themeColor="text1"/>
          <w:sz w:val="24"/>
          <w:szCs w:val="24"/>
          <w:lang w:val="en-US"/>
        </w:rPr>
      </w:pPr>
    </w:p>
    <w:p w14:paraId="79AF24AA" w14:textId="4F1E7456" w:rsidR="004D304E" w:rsidRDefault="004D304E" w:rsidP="00ED28F8">
      <w:pPr>
        <w:jc w:val="both"/>
        <w:rPr>
          <w:rFonts w:ascii="Times New Roman" w:hAnsi="Times New Roman" w:cs="Times New Roman"/>
          <w:color w:val="000000" w:themeColor="text1"/>
          <w:sz w:val="24"/>
          <w:szCs w:val="24"/>
          <w:lang w:val="en-US"/>
        </w:rPr>
      </w:pPr>
    </w:p>
    <w:p w14:paraId="5E61D458" w14:textId="6A1C0A49" w:rsidR="004D304E" w:rsidRDefault="004D304E" w:rsidP="00ED28F8">
      <w:pPr>
        <w:jc w:val="both"/>
        <w:rPr>
          <w:rFonts w:ascii="Times New Roman" w:hAnsi="Times New Roman" w:cs="Times New Roman"/>
          <w:color w:val="000000" w:themeColor="text1"/>
          <w:sz w:val="24"/>
          <w:szCs w:val="24"/>
          <w:lang w:val="en-US"/>
        </w:rPr>
      </w:pPr>
    </w:p>
    <w:p w14:paraId="50C375F3" w14:textId="7590C689" w:rsidR="004D304E" w:rsidRDefault="004D304E" w:rsidP="00ED28F8">
      <w:pPr>
        <w:jc w:val="both"/>
        <w:rPr>
          <w:rFonts w:ascii="Times New Roman" w:hAnsi="Times New Roman" w:cs="Times New Roman"/>
          <w:color w:val="000000" w:themeColor="text1"/>
          <w:sz w:val="24"/>
          <w:szCs w:val="24"/>
          <w:lang w:val="en-US"/>
        </w:rPr>
      </w:pPr>
    </w:p>
    <w:p w14:paraId="0A46535F" w14:textId="2F094D3B" w:rsidR="004D304E" w:rsidRDefault="004D304E" w:rsidP="00ED28F8">
      <w:pPr>
        <w:jc w:val="both"/>
        <w:rPr>
          <w:rFonts w:ascii="Times New Roman" w:hAnsi="Times New Roman" w:cs="Times New Roman"/>
          <w:color w:val="000000" w:themeColor="text1"/>
          <w:sz w:val="24"/>
          <w:szCs w:val="24"/>
          <w:lang w:val="en-US"/>
        </w:rPr>
      </w:pPr>
    </w:p>
    <w:p w14:paraId="12E49C7D" w14:textId="77777777" w:rsidR="00BE449D" w:rsidRDefault="00BE449D" w:rsidP="00ED28F8">
      <w:pPr>
        <w:jc w:val="both"/>
        <w:rPr>
          <w:rFonts w:ascii="Times New Roman" w:hAnsi="Times New Roman" w:cs="Times New Roman"/>
          <w:color w:val="000000" w:themeColor="text1"/>
          <w:sz w:val="24"/>
          <w:szCs w:val="24"/>
          <w:lang w:val="en-US"/>
        </w:rPr>
      </w:pPr>
    </w:p>
    <w:p w14:paraId="117BE0E4" w14:textId="77777777" w:rsidR="004D304E" w:rsidRDefault="004D304E" w:rsidP="00ED28F8">
      <w:pPr>
        <w:jc w:val="both"/>
        <w:rPr>
          <w:rFonts w:ascii="Times New Roman" w:hAnsi="Times New Roman" w:cs="Times New Roman"/>
          <w:color w:val="000000" w:themeColor="text1"/>
          <w:sz w:val="24"/>
          <w:szCs w:val="24"/>
          <w:lang w:val="en-US"/>
        </w:rPr>
      </w:pPr>
    </w:p>
    <w:p w14:paraId="0150B187" w14:textId="0FB747CF" w:rsidR="004D304E" w:rsidRDefault="004D304E" w:rsidP="00ED28F8">
      <w:pPr>
        <w:jc w:val="both"/>
        <w:rPr>
          <w:rFonts w:ascii="Times New Roman" w:hAnsi="Times New Roman" w:cs="Times New Roman"/>
          <w:color w:val="000000" w:themeColor="text1"/>
          <w:sz w:val="24"/>
          <w:szCs w:val="24"/>
          <w:lang w:val="en-US"/>
        </w:rPr>
      </w:pPr>
    </w:p>
    <w:p w14:paraId="054A99C9" w14:textId="662C950E" w:rsidR="004D304E" w:rsidRPr="00BE449D" w:rsidRDefault="004D304E" w:rsidP="00ED28F8">
      <w:pPr>
        <w:jc w:val="both"/>
        <w:rPr>
          <w:rFonts w:ascii="Times New Roman" w:hAnsi="Times New Roman" w:cs="Times New Roman"/>
          <w:b/>
          <w:bCs/>
          <w:color w:val="000000" w:themeColor="text1"/>
          <w:sz w:val="24"/>
          <w:szCs w:val="24"/>
          <w:lang w:val="en-US"/>
        </w:rPr>
      </w:pPr>
      <w:r w:rsidRPr="00BE449D">
        <w:rPr>
          <w:rFonts w:ascii="Times New Roman" w:hAnsi="Times New Roman" w:cs="Times New Roman"/>
          <w:b/>
          <w:bCs/>
          <w:color w:val="000000" w:themeColor="text1"/>
          <w:sz w:val="24"/>
          <w:szCs w:val="24"/>
          <w:lang w:val="en-US"/>
        </w:rPr>
        <w:lastRenderedPageBreak/>
        <w:t>References</w:t>
      </w:r>
    </w:p>
    <w:p w14:paraId="575F1D11" w14:textId="76EAECFD" w:rsidR="004D304E" w:rsidRDefault="004D304E" w:rsidP="00ED28F8">
      <w:pPr>
        <w:jc w:val="both"/>
        <w:rPr>
          <w:rFonts w:ascii="Times New Roman" w:hAnsi="Times New Roman" w:cs="Times New Roman"/>
          <w:color w:val="000000" w:themeColor="text1"/>
          <w:sz w:val="24"/>
          <w:szCs w:val="24"/>
          <w:lang w:val="en-US"/>
        </w:rPr>
      </w:pPr>
    </w:p>
    <w:p w14:paraId="0E3B72C2" w14:textId="77777777" w:rsidR="004D304E" w:rsidRPr="004D304E" w:rsidRDefault="004D304E" w:rsidP="004D304E">
      <w:pPr>
        <w:pStyle w:val="ListParagraph"/>
        <w:numPr>
          <w:ilvl w:val="0"/>
          <w:numId w:val="2"/>
        </w:numPr>
        <w:jc w:val="both"/>
        <w:rPr>
          <w:color w:val="000000" w:themeColor="text1"/>
          <w:sz w:val="22"/>
          <w:szCs w:val="22"/>
        </w:rPr>
      </w:pPr>
      <w:r w:rsidRPr="004D304E">
        <w:rPr>
          <w:color w:val="000000" w:themeColor="text1"/>
          <w:sz w:val="22"/>
          <w:szCs w:val="22"/>
        </w:rPr>
        <w:t xml:space="preserve">Lawrence G, </w:t>
      </w:r>
      <w:proofErr w:type="spellStart"/>
      <w:r w:rsidRPr="004D304E">
        <w:rPr>
          <w:color w:val="000000" w:themeColor="text1"/>
          <w:sz w:val="22"/>
          <w:szCs w:val="22"/>
        </w:rPr>
        <w:t>Pamana</w:t>
      </w:r>
      <w:proofErr w:type="spellEnd"/>
      <w:r w:rsidRPr="004D304E">
        <w:rPr>
          <w:color w:val="000000" w:themeColor="text1"/>
          <w:sz w:val="22"/>
          <w:szCs w:val="22"/>
        </w:rPr>
        <w:t xml:space="preserve"> R, Robert F. Ventricular aneurysm in primary myocardial disease. Angiology 1973; 24:385–390.</w:t>
      </w:r>
    </w:p>
    <w:p w14:paraId="19AE3D11" w14:textId="77777777" w:rsidR="004D304E" w:rsidRPr="004D304E" w:rsidRDefault="004D304E" w:rsidP="004D304E">
      <w:pPr>
        <w:pStyle w:val="ListParagraph"/>
        <w:numPr>
          <w:ilvl w:val="0"/>
          <w:numId w:val="2"/>
        </w:numPr>
        <w:jc w:val="both"/>
        <w:rPr>
          <w:color w:val="000000" w:themeColor="text1"/>
          <w:sz w:val="22"/>
          <w:szCs w:val="22"/>
        </w:rPr>
      </w:pPr>
      <w:r w:rsidRPr="004D304E">
        <w:rPr>
          <w:color w:val="000000" w:themeColor="text1"/>
          <w:sz w:val="22"/>
          <w:szCs w:val="22"/>
        </w:rPr>
        <w:t xml:space="preserve">2015 ESC Guidelines for the management of patients with ventricular arrhythmias and the prevention of sudden cardiac death. The Task Force for the Management of Patients with Ventricular Arrhythmias and the Prevention of Sudden Cardiac Death of the European Society of Cardiology (ESC). </w:t>
      </w:r>
      <w:r w:rsidRPr="004D304E">
        <w:rPr>
          <w:sz w:val="22"/>
          <w:szCs w:val="22"/>
        </w:rPr>
        <w:t>European Heart Journal (2015) 36, 2793–2867</w:t>
      </w:r>
    </w:p>
    <w:p w14:paraId="4C697EAE" w14:textId="77777777" w:rsidR="004D304E" w:rsidRPr="004D304E" w:rsidRDefault="004D304E" w:rsidP="004D304E">
      <w:pPr>
        <w:pStyle w:val="ListParagraph"/>
        <w:numPr>
          <w:ilvl w:val="0"/>
          <w:numId w:val="2"/>
        </w:numPr>
        <w:jc w:val="both"/>
        <w:rPr>
          <w:rFonts w:asciiTheme="minorHAnsi" w:hAnsiTheme="minorHAnsi" w:cstheme="minorBidi"/>
          <w:color w:val="000000" w:themeColor="text1"/>
          <w:sz w:val="22"/>
          <w:szCs w:val="22"/>
        </w:rPr>
      </w:pPr>
      <w:proofErr w:type="spellStart"/>
      <w:r w:rsidRPr="004D304E">
        <w:rPr>
          <w:color w:val="000000" w:themeColor="text1"/>
          <w:sz w:val="22"/>
          <w:szCs w:val="22"/>
        </w:rPr>
        <w:t>Agewall</w:t>
      </w:r>
      <w:proofErr w:type="spellEnd"/>
      <w:r w:rsidRPr="004D304E">
        <w:rPr>
          <w:color w:val="000000" w:themeColor="text1"/>
          <w:sz w:val="22"/>
          <w:szCs w:val="22"/>
        </w:rPr>
        <w:t xml:space="preserve"> S, </w:t>
      </w:r>
      <w:proofErr w:type="spellStart"/>
      <w:r w:rsidRPr="004D304E">
        <w:rPr>
          <w:color w:val="000000" w:themeColor="text1"/>
          <w:sz w:val="22"/>
          <w:szCs w:val="22"/>
        </w:rPr>
        <w:t>Beltrame</w:t>
      </w:r>
      <w:proofErr w:type="spellEnd"/>
      <w:r w:rsidRPr="004D304E">
        <w:rPr>
          <w:color w:val="000000" w:themeColor="text1"/>
          <w:sz w:val="22"/>
          <w:szCs w:val="22"/>
        </w:rPr>
        <w:t xml:space="preserve"> JF, Reynolds HR, et al. ESC working group position paper</w:t>
      </w:r>
      <w:r w:rsidRPr="004D304E">
        <w:rPr>
          <w:sz w:val="22"/>
          <w:szCs w:val="22"/>
        </w:rPr>
        <w:t xml:space="preserve"> </w:t>
      </w:r>
      <w:r w:rsidRPr="004D304E">
        <w:rPr>
          <w:color w:val="000000" w:themeColor="text1"/>
          <w:sz w:val="22"/>
          <w:szCs w:val="22"/>
        </w:rPr>
        <w:t>on myocardial infarction with non-obstructive coronary arteries. European Heart Journal (2017) 38, 143–153.</w:t>
      </w:r>
    </w:p>
    <w:p w14:paraId="062DBA52" w14:textId="77777777" w:rsidR="004D304E" w:rsidRPr="004D304E" w:rsidRDefault="004D304E" w:rsidP="004D304E">
      <w:pPr>
        <w:pStyle w:val="ListParagraph"/>
        <w:numPr>
          <w:ilvl w:val="0"/>
          <w:numId w:val="2"/>
        </w:numPr>
        <w:jc w:val="both"/>
        <w:rPr>
          <w:color w:val="000000" w:themeColor="text1"/>
          <w:sz w:val="22"/>
          <w:szCs w:val="22"/>
        </w:rPr>
      </w:pPr>
      <w:r w:rsidRPr="004D304E">
        <w:rPr>
          <w:sz w:val="22"/>
          <w:szCs w:val="22"/>
        </w:rPr>
        <w:t xml:space="preserve">Bhima Shankar PR, </w:t>
      </w:r>
      <w:proofErr w:type="spellStart"/>
      <w:r w:rsidRPr="004D304E">
        <w:rPr>
          <w:sz w:val="22"/>
          <w:szCs w:val="22"/>
        </w:rPr>
        <w:t>Hygriv</w:t>
      </w:r>
      <w:proofErr w:type="spellEnd"/>
      <w:r w:rsidRPr="004D304E">
        <w:rPr>
          <w:sz w:val="22"/>
          <w:szCs w:val="22"/>
        </w:rPr>
        <w:t xml:space="preserve"> RB, Jaishankar S, </w:t>
      </w:r>
      <w:proofErr w:type="spellStart"/>
      <w:r w:rsidRPr="004D304E">
        <w:rPr>
          <w:sz w:val="22"/>
          <w:szCs w:val="22"/>
        </w:rPr>
        <w:t>Narasimban</w:t>
      </w:r>
      <w:proofErr w:type="spellEnd"/>
      <w:r w:rsidRPr="004D304E">
        <w:rPr>
          <w:sz w:val="22"/>
          <w:szCs w:val="22"/>
        </w:rPr>
        <w:t xml:space="preserve"> C. Substrate map based electrical </w:t>
      </w:r>
      <w:proofErr w:type="spellStart"/>
      <w:r w:rsidRPr="004D304E">
        <w:rPr>
          <w:sz w:val="22"/>
          <w:szCs w:val="22"/>
        </w:rPr>
        <w:t>isoation</w:t>
      </w:r>
      <w:proofErr w:type="spellEnd"/>
      <w:r w:rsidRPr="004D304E">
        <w:rPr>
          <w:sz w:val="22"/>
          <w:szCs w:val="22"/>
        </w:rPr>
        <w:t xml:space="preserve"> of an apical aneurysm-a strategy for ablation in ischemic scar ventricular </w:t>
      </w:r>
      <w:proofErr w:type="spellStart"/>
      <w:r w:rsidRPr="004D304E">
        <w:rPr>
          <w:sz w:val="22"/>
          <w:szCs w:val="22"/>
        </w:rPr>
        <w:t>tachycadia</w:t>
      </w:r>
      <w:proofErr w:type="spellEnd"/>
      <w:r w:rsidRPr="004D304E">
        <w:rPr>
          <w:sz w:val="22"/>
          <w:szCs w:val="22"/>
        </w:rPr>
        <w:t xml:space="preserve">. Indian Heart J 2010; 62: 346-7. </w:t>
      </w:r>
    </w:p>
    <w:p w14:paraId="23519EDA" w14:textId="77777777" w:rsidR="004D304E" w:rsidRPr="004D304E" w:rsidRDefault="004D304E" w:rsidP="004D304E">
      <w:pPr>
        <w:pStyle w:val="ListParagraph"/>
        <w:numPr>
          <w:ilvl w:val="0"/>
          <w:numId w:val="2"/>
        </w:numPr>
        <w:jc w:val="both"/>
        <w:rPr>
          <w:color w:val="000000" w:themeColor="text1"/>
          <w:sz w:val="22"/>
          <w:szCs w:val="22"/>
        </w:rPr>
      </w:pPr>
      <w:r w:rsidRPr="004D304E">
        <w:rPr>
          <w:sz w:val="22"/>
          <w:szCs w:val="22"/>
        </w:rPr>
        <w:t xml:space="preserve">Radu R, Gabriel C, Lucian M. et al; Catheter ablation of ventricular tachycardia related to a </w:t>
      </w:r>
      <w:proofErr w:type="spellStart"/>
      <w:r w:rsidRPr="004D304E">
        <w:rPr>
          <w:sz w:val="22"/>
          <w:szCs w:val="22"/>
        </w:rPr>
        <w:t>septo</w:t>
      </w:r>
      <w:proofErr w:type="spellEnd"/>
      <w:r w:rsidRPr="004D304E">
        <w:rPr>
          <w:sz w:val="22"/>
          <w:szCs w:val="22"/>
        </w:rPr>
        <w:t>-apical left ventricular aneurysm. Int J Clin Exp Med 2015;8(10):19576-19580</w:t>
      </w:r>
    </w:p>
    <w:p w14:paraId="0D47DA7B" w14:textId="77777777" w:rsidR="004D304E" w:rsidRPr="004D304E" w:rsidRDefault="004D304E" w:rsidP="004D304E">
      <w:pPr>
        <w:pStyle w:val="ListParagraph"/>
        <w:numPr>
          <w:ilvl w:val="0"/>
          <w:numId w:val="2"/>
        </w:numPr>
        <w:jc w:val="both"/>
        <w:rPr>
          <w:color w:val="000000" w:themeColor="text1"/>
          <w:sz w:val="22"/>
          <w:szCs w:val="22"/>
        </w:rPr>
      </w:pPr>
      <w:proofErr w:type="spellStart"/>
      <w:r w:rsidRPr="004D304E">
        <w:rPr>
          <w:color w:val="000000" w:themeColor="text1"/>
          <w:sz w:val="22"/>
          <w:szCs w:val="22"/>
        </w:rPr>
        <w:t>Likoff</w:t>
      </w:r>
      <w:proofErr w:type="spellEnd"/>
      <w:r w:rsidRPr="004D304E">
        <w:rPr>
          <w:color w:val="000000" w:themeColor="text1"/>
          <w:sz w:val="22"/>
          <w:szCs w:val="22"/>
        </w:rPr>
        <w:t xml:space="preserve"> W, Baily CP: Ventriculoplasty: </w:t>
      </w:r>
      <w:proofErr w:type="spellStart"/>
      <w:r w:rsidRPr="004D304E">
        <w:rPr>
          <w:color w:val="000000" w:themeColor="text1"/>
          <w:sz w:val="22"/>
          <w:szCs w:val="22"/>
        </w:rPr>
        <w:t>Exision</w:t>
      </w:r>
      <w:proofErr w:type="spellEnd"/>
      <w:r w:rsidRPr="004D304E">
        <w:rPr>
          <w:color w:val="000000" w:themeColor="text1"/>
          <w:sz w:val="22"/>
          <w:szCs w:val="22"/>
        </w:rPr>
        <w:t xml:space="preserve"> of myocardial aneurysm: Report of a successful case. J Am Med Assoc (1955) 158, 915. </w:t>
      </w:r>
    </w:p>
    <w:p w14:paraId="18954686" w14:textId="77777777" w:rsidR="004D304E" w:rsidRPr="004D304E" w:rsidRDefault="004D304E" w:rsidP="004D304E">
      <w:pPr>
        <w:pStyle w:val="ListParagraph"/>
        <w:numPr>
          <w:ilvl w:val="0"/>
          <w:numId w:val="2"/>
        </w:numPr>
        <w:jc w:val="both"/>
        <w:rPr>
          <w:color w:val="000000" w:themeColor="text1"/>
          <w:sz w:val="22"/>
          <w:szCs w:val="22"/>
        </w:rPr>
      </w:pPr>
      <w:proofErr w:type="spellStart"/>
      <w:r w:rsidRPr="004D304E">
        <w:rPr>
          <w:color w:val="000000" w:themeColor="text1"/>
          <w:sz w:val="22"/>
          <w:szCs w:val="22"/>
        </w:rPr>
        <w:t>Eren</w:t>
      </w:r>
      <w:proofErr w:type="spellEnd"/>
      <w:r w:rsidRPr="004D304E">
        <w:rPr>
          <w:color w:val="000000" w:themeColor="text1"/>
          <w:sz w:val="22"/>
          <w:szCs w:val="22"/>
        </w:rPr>
        <w:t xml:space="preserve"> E, </w:t>
      </w:r>
      <w:proofErr w:type="spellStart"/>
      <w:r w:rsidRPr="004D304E">
        <w:rPr>
          <w:color w:val="000000" w:themeColor="text1"/>
          <w:sz w:val="22"/>
          <w:szCs w:val="22"/>
        </w:rPr>
        <w:t>Bozbuga</w:t>
      </w:r>
      <w:proofErr w:type="spellEnd"/>
      <w:r w:rsidRPr="004D304E">
        <w:rPr>
          <w:color w:val="000000" w:themeColor="text1"/>
          <w:sz w:val="22"/>
          <w:szCs w:val="22"/>
        </w:rPr>
        <w:t xml:space="preserve"> N, </w:t>
      </w:r>
      <w:proofErr w:type="spellStart"/>
      <w:r w:rsidRPr="004D304E">
        <w:rPr>
          <w:color w:val="000000" w:themeColor="text1"/>
          <w:sz w:val="22"/>
          <w:szCs w:val="22"/>
        </w:rPr>
        <w:t>Toker</w:t>
      </w:r>
      <w:proofErr w:type="spellEnd"/>
      <w:r w:rsidRPr="004D304E">
        <w:rPr>
          <w:color w:val="000000" w:themeColor="text1"/>
          <w:sz w:val="22"/>
          <w:szCs w:val="22"/>
        </w:rPr>
        <w:t xml:space="preserve"> ME et al; Surgical Treatment of Post-Infarction Left Ventricular Pseudoaneurysm, A </w:t>
      </w:r>
      <w:proofErr w:type="gramStart"/>
      <w:r w:rsidRPr="004D304E">
        <w:rPr>
          <w:color w:val="000000" w:themeColor="text1"/>
          <w:sz w:val="22"/>
          <w:szCs w:val="22"/>
        </w:rPr>
        <w:t>two</w:t>
      </w:r>
      <w:proofErr w:type="gramEnd"/>
      <w:r w:rsidRPr="004D304E">
        <w:rPr>
          <w:color w:val="000000" w:themeColor="text1"/>
          <w:sz w:val="22"/>
          <w:szCs w:val="22"/>
        </w:rPr>
        <w:t xml:space="preserve">-Decade Experience. </w:t>
      </w:r>
      <w:proofErr w:type="spellStart"/>
      <w:r w:rsidRPr="004D304E">
        <w:rPr>
          <w:bCs/>
          <w:iCs/>
          <w:color w:val="000000" w:themeColor="text1"/>
          <w:sz w:val="22"/>
          <w:szCs w:val="22"/>
        </w:rPr>
        <w:t>Tex</w:t>
      </w:r>
      <w:proofErr w:type="spellEnd"/>
      <w:r w:rsidRPr="004D304E">
        <w:rPr>
          <w:bCs/>
          <w:iCs/>
          <w:color w:val="000000" w:themeColor="text1"/>
          <w:sz w:val="22"/>
          <w:szCs w:val="22"/>
        </w:rPr>
        <w:t xml:space="preserve"> Heart Inst J </w:t>
      </w:r>
      <w:proofErr w:type="gramStart"/>
      <w:r w:rsidRPr="004D304E">
        <w:rPr>
          <w:bCs/>
          <w:iCs/>
          <w:color w:val="000000" w:themeColor="text1"/>
          <w:sz w:val="22"/>
          <w:szCs w:val="22"/>
        </w:rPr>
        <w:t>2007;34:47</w:t>
      </w:r>
      <w:proofErr w:type="gramEnd"/>
      <w:r w:rsidRPr="004D304E">
        <w:rPr>
          <w:bCs/>
          <w:iCs/>
          <w:color w:val="000000" w:themeColor="text1"/>
          <w:sz w:val="22"/>
          <w:szCs w:val="22"/>
        </w:rPr>
        <w:t>-51.</w:t>
      </w:r>
    </w:p>
    <w:p w14:paraId="2D92A19E" w14:textId="77777777" w:rsidR="004D304E" w:rsidRPr="004D304E" w:rsidRDefault="004D304E" w:rsidP="004D304E">
      <w:pPr>
        <w:jc w:val="both"/>
        <w:rPr>
          <w:rFonts w:ascii="Times New Roman" w:hAnsi="Times New Roman" w:cs="Times New Roman"/>
          <w:color w:val="000000" w:themeColor="text1"/>
          <w:lang w:val="en-US"/>
        </w:rPr>
      </w:pPr>
    </w:p>
    <w:p w14:paraId="29AF455E" w14:textId="26DF0F71" w:rsidR="00C61981" w:rsidRDefault="00C61981" w:rsidP="00ED28F8">
      <w:pPr>
        <w:ind w:firstLine="720"/>
        <w:jc w:val="both"/>
      </w:pPr>
    </w:p>
    <w:p w14:paraId="56601C7E" w14:textId="403201B0" w:rsidR="004D304E" w:rsidRDefault="004D304E" w:rsidP="00ED28F8">
      <w:pPr>
        <w:ind w:firstLine="720"/>
        <w:jc w:val="both"/>
      </w:pPr>
    </w:p>
    <w:p w14:paraId="597796B3" w14:textId="77777777" w:rsidR="004D304E" w:rsidRPr="00C61981" w:rsidRDefault="004D304E" w:rsidP="004D304E">
      <w:pPr>
        <w:ind w:firstLine="720"/>
      </w:pPr>
    </w:p>
    <w:sectPr w:rsidR="004D304E" w:rsidRPr="00C61981" w:rsidSect="008F60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02FF" w:usb1="5000785B" w:usb2="00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DD00E5"/>
    <w:multiLevelType w:val="hybridMultilevel"/>
    <w:tmpl w:val="1BE209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5A1119D8"/>
    <w:multiLevelType w:val="hybridMultilevel"/>
    <w:tmpl w:val="61E64C68"/>
    <w:lvl w:ilvl="0" w:tplc="C718754E">
      <w:start w:val="1"/>
      <w:numFmt w:val="bullet"/>
      <w:lvlText w:val="•"/>
      <w:lvlJc w:val="left"/>
      <w:pPr>
        <w:tabs>
          <w:tab w:val="num" w:pos="720"/>
        </w:tabs>
        <w:ind w:left="720" w:hanging="360"/>
      </w:pPr>
      <w:rPr>
        <w:rFonts w:ascii="Arial" w:hAnsi="Arial" w:hint="default"/>
      </w:rPr>
    </w:lvl>
    <w:lvl w:ilvl="1" w:tplc="CEFE6954" w:tentative="1">
      <w:start w:val="1"/>
      <w:numFmt w:val="bullet"/>
      <w:lvlText w:val="•"/>
      <w:lvlJc w:val="left"/>
      <w:pPr>
        <w:tabs>
          <w:tab w:val="num" w:pos="1440"/>
        </w:tabs>
        <w:ind w:left="1440" w:hanging="360"/>
      </w:pPr>
      <w:rPr>
        <w:rFonts w:ascii="Arial" w:hAnsi="Arial" w:hint="default"/>
      </w:rPr>
    </w:lvl>
    <w:lvl w:ilvl="2" w:tplc="433A6C0E" w:tentative="1">
      <w:start w:val="1"/>
      <w:numFmt w:val="bullet"/>
      <w:lvlText w:val="•"/>
      <w:lvlJc w:val="left"/>
      <w:pPr>
        <w:tabs>
          <w:tab w:val="num" w:pos="2160"/>
        </w:tabs>
        <w:ind w:left="2160" w:hanging="360"/>
      </w:pPr>
      <w:rPr>
        <w:rFonts w:ascii="Arial" w:hAnsi="Arial" w:hint="default"/>
      </w:rPr>
    </w:lvl>
    <w:lvl w:ilvl="3" w:tplc="CB225C60" w:tentative="1">
      <w:start w:val="1"/>
      <w:numFmt w:val="bullet"/>
      <w:lvlText w:val="•"/>
      <w:lvlJc w:val="left"/>
      <w:pPr>
        <w:tabs>
          <w:tab w:val="num" w:pos="2880"/>
        </w:tabs>
        <w:ind w:left="2880" w:hanging="360"/>
      </w:pPr>
      <w:rPr>
        <w:rFonts w:ascii="Arial" w:hAnsi="Arial" w:hint="default"/>
      </w:rPr>
    </w:lvl>
    <w:lvl w:ilvl="4" w:tplc="69EAA2C4" w:tentative="1">
      <w:start w:val="1"/>
      <w:numFmt w:val="bullet"/>
      <w:lvlText w:val="•"/>
      <w:lvlJc w:val="left"/>
      <w:pPr>
        <w:tabs>
          <w:tab w:val="num" w:pos="3600"/>
        </w:tabs>
        <w:ind w:left="3600" w:hanging="360"/>
      </w:pPr>
      <w:rPr>
        <w:rFonts w:ascii="Arial" w:hAnsi="Arial" w:hint="default"/>
      </w:rPr>
    </w:lvl>
    <w:lvl w:ilvl="5" w:tplc="BDD88336" w:tentative="1">
      <w:start w:val="1"/>
      <w:numFmt w:val="bullet"/>
      <w:lvlText w:val="•"/>
      <w:lvlJc w:val="left"/>
      <w:pPr>
        <w:tabs>
          <w:tab w:val="num" w:pos="4320"/>
        </w:tabs>
        <w:ind w:left="4320" w:hanging="360"/>
      </w:pPr>
      <w:rPr>
        <w:rFonts w:ascii="Arial" w:hAnsi="Arial" w:hint="default"/>
      </w:rPr>
    </w:lvl>
    <w:lvl w:ilvl="6" w:tplc="271A6AC6" w:tentative="1">
      <w:start w:val="1"/>
      <w:numFmt w:val="bullet"/>
      <w:lvlText w:val="•"/>
      <w:lvlJc w:val="left"/>
      <w:pPr>
        <w:tabs>
          <w:tab w:val="num" w:pos="5040"/>
        </w:tabs>
        <w:ind w:left="5040" w:hanging="360"/>
      </w:pPr>
      <w:rPr>
        <w:rFonts w:ascii="Arial" w:hAnsi="Arial" w:hint="default"/>
      </w:rPr>
    </w:lvl>
    <w:lvl w:ilvl="7" w:tplc="B1F2172C" w:tentative="1">
      <w:start w:val="1"/>
      <w:numFmt w:val="bullet"/>
      <w:lvlText w:val="•"/>
      <w:lvlJc w:val="left"/>
      <w:pPr>
        <w:tabs>
          <w:tab w:val="num" w:pos="5760"/>
        </w:tabs>
        <w:ind w:left="5760" w:hanging="360"/>
      </w:pPr>
      <w:rPr>
        <w:rFonts w:ascii="Arial" w:hAnsi="Arial" w:hint="default"/>
      </w:rPr>
    </w:lvl>
    <w:lvl w:ilvl="8" w:tplc="3912E3E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6080636B"/>
    <w:multiLevelType w:val="hybridMultilevel"/>
    <w:tmpl w:val="AA04C798"/>
    <w:lvl w:ilvl="0" w:tplc="353A4B50">
      <w:start w:val="1"/>
      <w:numFmt w:val="decimal"/>
      <w:lvlText w:val="%1."/>
      <w:lvlJc w:val="left"/>
      <w:pPr>
        <w:ind w:left="3240" w:hanging="36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6E15"/>
    <w:rsid w:val="00083CBB"/>
    <w:rsid w:val="000F47FB"/>
    <w:rsid w:val="00147B27"/>
    <w:rsid w:val="00150BCA"/>
    <w:rsid w:val="00192DA5"/>
    <w:rsid w:val="001E2DA6"/>
    <w:rsid w:val="002354A4"/>
    <w:rsid w:val="00257A76"/>
    <w:rsid w:val="002E091B"/>
    <w:rsid w:val="002E7A38"/>
    <w:rsid w:val="003D74C4"/>
    <w:rsid w:val="00461E02"/>
    <w:rsid w:val="004D304E"/>
    <w:rsid w:val="005C2C57"/>
    <w:rsid w:val="005C2DD8"/>
    <w:rsid w:val="005D2673"/>
    <w:rsid w:val="005F62E3"/>
    <w:rsid w:val="00623F0D"/>
    <w:rsid w:val="00626B64"/>
    <w:rsid w:val="00690DC6"/>
    <w:rsid w:val="006B189B"/>
    <w:rsid w:val="006B3AA2"/>
    <w:rsid w:val="0071300D"/>
    <w:rsid w:val="00782D3C"/>
    <w:rsid w:val="007E4A92"/>
    <w:rsid w:val="0083611E"/>
    <w:rsid w:val="0085091D"/>
    <w:rsid w:val="008647A0"/>
    <w:rsid w:val="00884202"/>
    <w:rsid w:val="008E2D44"/>
    <w:rsid w:val="008F607F"/>
    <w:rsid w:val="00906CAF"/>
    <w:rsid w:val="00954C9E"/>
    <w:rsid w:val="00970A7A"/>
    <w:rsid w:val="00994D1E"/>
    <w:rsid w:val="009A3870"/>
    <w:rsid w:val="009B3E31"/>
    <w:rsid w:val="009E4726"/>
    <w:rsid w:val="009E6F3C"/>
    <w:rsid w:val="00A86651"/>
    <w:rsid w:val="00AC302A"/>
    <w:rsid w:val="00AD2370"/>
    <w:rsid w:val="00AE4724"/>
    <w:rsid w:val="00B063A1"/>
    <w:rsid w:val="00B61F7D"/>
    <w:rsid w:val="00B729EC"/>
    <w:rsid w:val="00BE449D"/>
    <w:rsid w:val="00C35C11"/>
    <w:rsid w:val="00C46E15"/>
    <w:rsid w:val="00C60B6D"/>
    <w:rsid w:val="00C61981"/>
    <w:rsid w:val="00C75843"/>
    <w:rsid w:val="00CA2F03"/>
    <w:rsid w:val="00CA7F8B"/>
    <w:rsid w:val="00CB4938"/>
    <w:rsid w:val="00CB4BC6"/>
    <w:rsid w:val="00CB6C34"/>
    <w:rsid w:val="00D6398A"/>
    <w:rsid w:val="00D93F8E"/>
    <w:rsid w:val="00E042DE"/>
    <w:rsid w:val="00E34575"/>
    <w:rsid w:val="00E81A3C"/>
    <w:rsid w:val="00EC2ADB"/>
    <w:rsid w:val="00ED28F8"/>
    <w:rsid w:val="00F1656D"/>
    <w:rsid w:val="00F33A2B"/>
    <w:rsid w:val="00F8289B"/>
    <w:rsid w:val="00FA125F"/>
    <w:rsid w:val="00FD6B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108C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F607F"/>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C46E15"/>
    <w:rPr>
      <w:rFonts w:cs="Times New Roman"/>
      <w:color w:val="0000FF"/>
      <w:u w:val="single"/>
    </w:rPr>
  </w:style>
  <w:style w:type="paragraph" w:styleId="ListParagraph">
    <w:name w:val="List Paragraph"/>
    <w:basedOn w:val="Normal"/>
    <w:uiPriority w:val="34"/>
    <w:qFormat/>
    <w:rsid w:val="0071300D"/>
    <w:pPr>
      <w:ind w:left="720"/>
      <w:contextualSpacing/>
    </w:pPr>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71300D"/>
    <w:rPr>
      <w:rFonts w:ascii="Tahoma" w:hAnsi="Tahoma" w:cs="Tahoma"/>
      <w:sz w:val="16"/>
      <w:szCs w:val="16"/>
    </w:rPr>
  </w:style>
  <w:style w:type="character" w:customStyle="1" w:styleId="BalloonTextChar">
    <w:name w:val="Balloon Text Char"/>
    <w:basedOn w:val="DefaultParagraphFont"/>
    <w:link w:val="BalloonText"/>
    <w:uiPriority w:val="99"/>
    <w:semiHidden/>
    <w:rsid w:val="0071300D"/>
    <w:rPr>
      <w:rFonts w:ascii="Tahoma" w:hAnsi="Tahoma" w:cs="Tahoma"/>
      <w:sz w:val="16"/>
      <w:szCs w:val="16"/>
      <w:lang w:val="fr-FR"/>
    </w:rPr>
  </w:style>
  <w:style w:type="paragraph" w:customStyle="1" w:styleId="p1">
    <w:name w:val="p1"/>
    <w:basedOn w:val="Normal"/>
    <w:rsid w:val="00626B64"/>
    <w:rPr>
      <w:rFonts w:ascii="Helvetica" w:hAnsi="Helvetica" w:cs="Times New Roman"/>
      <w:sz w:val="14"/>
      <w:szCs w:val="14"/>
      <w:lang w:val="en-US"/>
    </w:rPr>
  </w:style>
  <w:style w:type="paragraph" w:customStyle="1" w:styleId="p2">
    <w:name w:val="p2"/>
    <w:basedOn w:val="Normal"/>
    <w:rsid w:val="00623F0D"/>
    <w:rPr>
      <w:rFonts w:ascii="Helvetica" w:hAnsi="Helvetica" w:cs="Times New Roman"/>
      <w:sz w:val="12"/>
      <w:szCs w:val="12"/>
      <w:lang w:val="en-US"/>
    </w:rPr>
  </w:style>
  <w:style w:type="character" w:customStyle="1" w:styleId="s1">
    <w:name w:val="s1"/>
    <w:basedOn w:val="DefaultParagraphFont"/>
    <w:rsid w:val="00623F0D"/>
    <w:rPr>
      <w:rFonts w:ascii="Helvetica" w:hAnsi="Helvetica" w:hint="default"/>
      <w:sz w:val="8"/>
      <w:szCs w:val="8"/>
    </w:rPr>
  </w:style>
  <w:style w:type="character" w:customStyle="1" w:styleId="s2">
    <w:name w:val="s2"/>
    <w:basedOn w:val="DefaultParagraphFont"/>
    <w:rsid w:val="00623F0D"/>
    <w:rPr>
      <w:color w:val="FFFFFF"/>
    </w:rPr>
  </w:style>
  <w:style w:type="paragraph" w:styleId="NoSpacing">
    <w:name w:val="No Spacing"/>
    <w:uiPriority w:val="1"/>
    <w:qFormat/>
    <w:rsid w:val="00F1656D"/>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841326">
      <w:bodyDiv w:val="1"/>
      <w:marLeft w:val="0"/>
      <w:marRight w:val="0"/>
      <w:marTop w:val="0"/>
      <w:marBottom w:val="0"/>
      <w:divBdr>
        <w:top w:val="none" w:sz="0" w:space="0" w:color="auto"/>
        <w:left w:val="none" w:sz="0" w:space="0" w:color="auto"/>
        <w:bottom w:val="none" w:sz="0" w:space="0" w:color="auto"/>
        <w:right w:val="none" w:sz="0" w:space="0" w:color="auto"/>
      </w:divBdr>
    </w:div>
    <w:div w:id="99840185">
      <w:bodyDiv w:val="1"/>
      <w:marLeft w:val="0"/>
      <w:marRight w:val="0"/>
      <w:marTop w:val="0"/>
      <w:marBottom w:val="0"/>
      <w:divBdr>
        <w:top w:val="none" w:sz="0" w:space="0" w:color="auto"/>
        <w:left w:val="none" w:sz="0" w:space="0" w:color="auto"/>
        <w:bottom w:val="none" w:sz="0" w:space="0" w:color="auto"/>
        <w:right w:val="none" w:sz="0" w:space="0" w:color="auto"/>
      </w:divBdr>
    </w:div>
    <w:div w:id="107504900">
      <w:bodyDiv w:val="1"/>
      <w:marLeft w:val="0"/>
      <w:marRight w:val="0"/>
      <w:marTop w:val="0"/>
      <w:marBottom w:val="0"/>
      <w:divBdr>
        <w:top w:val="none" w:sz="0" w:space="0" w:color="auto"/>
        <w:left w:val="none" w:sz="0" w:space="0" w:color="auto"/>
        <w:bottom w:val="none" w:sz="0" w:space="0" w:color="auto"/>
        <w:right w:val="none" w:sz="0" w:space="0" w:color="auto"/>
      </w:divBdr>
      <w:divsChild>
        <w:div w:id="1471511414">
          <w:marLeft w:val="547"/>
          <w:marRight w:val="0"/>
          <w:marTop w:val="154"/>
          <w:marBottom w:val="0"/>
          <w:divBdr>
            <w:top w:val="none" w:sz="0" w:space="0" w:color="auto"/>
            <w:left w:val="none" w:sz="0" w:space="0" w:color="auto"/>
            <w:bottom w:val="none" w:sz="0" w:space="0" w:color="auto"/>
            <w:right w:val="none" w:sz="0" w:space="0" w:color="auto"/>
          </w:divBdr>
        </w:div>
      </w:divsChild>
    </w:div>
    <w:div w:id="142091626">
      <w:bodyDiv w:val="1"/>
      <w:marLeft w:val="0"/>
      <w:marRight w:val="0"/>
      <w:marTop w:val="0"/>
      <w:marBottom w:val="0"/>
      <w:divBdr>
        <w:top w:val="none" w:sz="0" w:space="0" w:color="auto"/>
        <w:left w:val="none" w:sz="0" w:space="0" w:color="auto"/>
        <w:bottom w:val="none" w:sz="0" w:space="0" w:color="auto"/>
        <w:right w:val="none" w:sz="0" w:space="0" w:color="auto"/>
      </w:divBdr>
    </w:div>
    <w:div w:id="356086134">
      <w:bodyDiv w:val="1"/>
      <w:marLeft w:val="0"/>
      <w:marRight w:val="0"/>
      <w:marTop w:val="0"/>
      <w:marBottom w:val="0"/>
      <w:divBdr>
        <w:top w:val="none" w:sz="0" w:space="0" w:color="auto"/>
        <w:left w:val="none" w:sz="0" w:space="0" w:color="auto"/>
        <w:bottom w:val="none" w:sz="0" w:space="0" w:color="auto"/>
        <w:right w:val="none" w:sz="0" w:space="0" w:color="auto"/>
      </w:divBdr>
    </w:div>
    <w:div w:id="539784636">
      <w:bodyDiv w:val="1"/>
      <w:marLeft w:val="0"/>
      <w:marRight w:val="0"/>
      <w:marTop w:val="0"/>
      <w:marBottom w:val="0"/>
      <w:divBdr>
        <w:top w:val="none" w:sz="0" w:space="0" w:color="auto"/>
        <w:left w:val="none" w:sz="0" w:space="0" w:color="auto"/>
        <w:bottom w:val="none" w:sz="0" w:space="0" w:color="auto"/>
        <w:right w:val="none" w:sz="0" w:space="0" w:color="auto"/>
      </w:divBdr>
    </w:div>
    <w:div w:id="565338009">
      <w:bodyDiv w:val="1"/>
      <w:marLeft w:val="0"/>
      <w:marRight w:val="0"/>
      <w:marTop w:val="0"/>
      <w:marBottom w:val="0"/>
      <w:divBdr>
        <w:top w:val="none" w:sz="0" w:space="0" w:color="auto"/>
        <w:left w:val="none" w:sz="0" w:space="0" w:color="auto"/>
        <w:bottom w:val="none" w:sz="0" w:space="0" w:color="auto"/>
        <w:right w:val="none" w:sz="0" w:space="0" w:color="auto"/>
      </w:divBdr>
    </w:div>
    <w:div w:id="740756174">
      <w:bodyDiv w:val="1"/>
      <w:marLeft w:val="0"/>
      <w:marRight w:val="0"/>
      <w:marTop w:val="0"/>
      <w:marBottom w:val="0"/>
      <w:divBdr>
        <w:top w:val="none" w:sz="0" w:space="0" w:color="auto"/>
        <w:left w:val="none" w:sz="0" w:space="0" w:color="auto"/>
        <w:bottom w:val="none" w:sz="0" w:space="0" w:color="auto"/>
        <w:right w:val="none" w:sz="0" w:space="0" w:color="auto"/>
      </w:divBdr>
    </w:div>
    <w:div w:id="769203764">
      <w:bodyDiv w:val="1"/>
      <w:marLeft w:val="0"/>
      <w:marRight w:val="0"/>
      <w:marTop w:val="0"/>
      <w:marBottom w:val="0"/>
      <w:divBdr>
        <w:top w:val="none" w:sz="0" w:space="0" w:color="auto"/>
        <w:left w:val="none" w:sz="0" w:space="0" w:color="auto"/>
        <w:bottom w:val="none" w:sz="0" w:space="0" w:color="auto"/>
        <w:right w:val="none" w:sz="0" w:space="0" w:color="auto"/>
      </w:divBdr>
    </w:div>
    <w:div w:id="853347704">
      <w:bodyDiv w:val="1"/>
      <w:marLeft w:val="0"/>
      <w:marRight w:val="0"/>
      <w:marTop w:val="0"/>
      <w:marBottom w:val="0"/>
      <w:divBdr>
        <w:top w:val="none" w:sz="0" w:space="0" w:color="auto"/>
        <w:left w:val="none" w:sz="0" w:space="0" w:color="auto"/>
        <w:bottom w:val="none" w:sz="0" w:space="0" w:color="auto"/>
        <w:right w:val="none" w:sz="0" w:space="0" w:color="auto"/>
      </w:divBdr>
    </w:div>
    <w:div w:id="905604845">
      <w:bodyDiv w:val="1"/>
      <w:marLeft w:val="0"/>
      <w:marRight w:val="0"/>
      <w:marTop w:val="0"/>
      <w:marBottom w:val="0"/>
      <w:divBdr>
        <w:top w:val="none" w:sz="0" w:space="0" w:color="auto"/>
        <w:left w:val="none" w:sz="0" w:space="0" w:color="auto"/>
        <w:bottom w:val="none" w:sz="0" w:space="0" w:color="auto"/>
        <w:right w:val="none" w:sz="0" w:space="0" w:color="auto"/>
      </w:divBdr>
    </w:div>
    <w:div w:id="1101418947">
      <w:bodyDiv w:val="1"/>
      <w:marLeft w:val="0"/>
      <w:marRight w:val="0"/>
      <w:marTop w:val="0"/>
      <w:marBottom w:val="0"/>
      <w:divBdr>
        <w:top w:val="none" w:sz="0" w:space="0" w:color="auto"/>
        <w:left w:val="none" w:sz="0" w:space="0" w:color="auto"/>
        <w:bottom w:val="none" w:sz="0" w:space="0" w:color="auto"/>
        <w:right w:val="none" w:sz="0" w:space="0" w:color="auto"/>
      </w:divBdr>
    </w:div>
    <w:div w:id="1274822545">
      <w:bodyDiv w:val="1"/>
      <w:marLeft w:val="0"/>
      <w:marRight w:val="0"/>
      <w:marTop w:val="0"/>
      <w:marBottom w:val="0"/>
      <w:divBdr>
        <w:top w:val="none" w:sz="0" w:space="0" w:color="auto"/>
        <w:left w:val="none" w:sz="0" w:space="0" w:color="auto"/>
        <w:bottom w:val="none" w:sz="0" w:space="0" w:color="auto"/>
        <w:right w:val="none" w:sz="0" w:space="0" w:color="auto"/>
      </w:divBdr>
    </w:div>
    <w:div w:id="1626236158">
      <w:bodyDiv w:val="1"/>
      <w:marLeft w:val="0"/>
      <w:marRight w:val="0"/>
      <w:marTop w:val="0"/>
      <w:marBottom w:val="0"/>
      <w:divBdr>
        <w:top w:val="none" w:sz="0" w:space="0" w:color="auto"/>
        <w:left w:val="none" w:sz="0" w:space="0" w:color="auto"/>
        <w:bottom w:val="none" w:sz="0" w:space="0" w:color="auto"/>
        <w:right w:val="none" w:sz="0" w:space="0" w:color="auto"/>
      </w:divBdr>
    </w:div>
    <w:div w:id="1817603782">
      <w:bodyDiv w:val="1"/>
      <w:marLeft w:val="0"/>
      <w:marRight w:val="0"/>
      <w:marTop w:val="0"/>
      <w:marBottom w:val="0"/>
      <w:divBdr>
        <w:top w:val="none" w:sz="0" w:space="0" w:color="auto"/>
        <w:left w:val="none" w:sz="0" w:space="0" w:color="auto"/>
        <w:bottom w:val="none" w:sz="0" w:space="0" w:color="auto"/>
        <w:right w:val="none" w:sz="0" w:space="0" w:color="auto"/>
      </w:divBdr>
    </w:div>
    <w:div w:id="1910653587">
      <w:bodyDiv w:val="1"/>
      <w:marLeft w:val="0"/>
      <w:marRight w:val="0"/>
      <w:marTop w:val="0"/>
      <w:marBottom w:val="0"/>
      <w:divBdr>
        <w:top w:val="none" w:sz="0" w:space="0" w:color="auto"/>
        <w:left w:val="none" w:sz="0" w:space="0" w:color="auto"/>
        <w:bottom w:val="none" w:sz="0" w:space="0" w:color="auto"/>
        <w:right w:val="none" w:sz="0" w:space="0" w:color="auto"/>
      </w:divBdr>
    </w:div>
    <w:div w:id="1919359481">
      <w:bodyDiv w:val="1"/>
      <w:marLeft w:val="0"/>
      <w:marRight w:val="0"/>
      <w:marTop w:val="0"/>
      <w:marBottom w:val="0"/>
      <w:divBdr>
        <w:top w:val="none" w:sz="0" w:space="0" w:color="auto"/>
        <w:left w:val="none" w:sz="0" w:space="0" w:color="auto"/>
        <w:bottom w:val="none" w:sz="0" w:space="0" w:color="auto"/>
        <w:right w:val="none" w:sz="0" w:space="0" w:color="auto"/>
      </w:divBdr>
    </w:div>
    <w:div w:id="1947494487">
      <w:bodyDiv w:val="1"/>
      <w:marLeft w:val="0"/>
      <w:marRight w:val="0"/>
      <w:marTop w:val="0"/>
      <w:marBottom w:val="0"/>
      <w:divBdr>
        <w:top w:val="none" w:sz="0" w:space="0" w:color="auto"/>
        <w:left w:val="none" w:sz="0" w:space="0" w:color="auto"/>
        <w:bottom w:val="none" w:sz="0" w:space="0" w:color="auto"/>
        <w:right w:val="none" w:sz="0" w:space="0" w:color="auto"/>
      </w:divBdr>
    </w:div>
    <w:div w:id="2013601793">
      <w:bodyDiv w:val="1"/>
      <w:marLeft w:val="0"/>
      <w:marRight w:val="0"/>
      <w:marTop w:val="0"/>
      <w:marBottom w:val="0"/>
      <w:divBdr>
        <w:top w:val="none" w:sz="0" w:space="0" w:color="auto"/>
        <w:left w:val="none" w:sz="0" w:space="0" w:color="auto"/>
        <w:bottom w:val="none" w:sz="0" w:space="0" w:color="auto"/>
        <w:right w:val="none" w:sz="0" w:space="0" w:color="auto"/>
      </w:divBdr>
    </w:div>
    <w:div w:id="2057661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956</Words>
  <Characters>5454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Ana</cp:lastModifiedBy>
  <cp:revision>3</cp:revision>
  <dcterms:created xsi:type="dcterms:W3CDTF">2021-11-23T21:10:00Z</dcterms:created>
  <dcterms:modified xsi:type="dcterms:W3CDTF">2021-11-23T21:15:00Z</dcterms:modified>
</cp:coreProperties>
</file>