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5D8A21" w14:textId="7B44DA92" w:rsidR="00671DC3" w:rsidRPr="00B73530" w:rsidRDefault="00B73530" w:rsidP="00B73530">
      <w:pPr>
        <w:widowControl w:val="0"/>
        <w:autoSpaceDE w:val="0"/>
        <w:autoSpaceDN w:val="0"/>
        <w:adjustRightInd w:val="0"/>
        <w:spacing w:after="120" w:line="240" w:lineRule="auto"/>
        <w:jc w:val="center"/>
        <w:rPr>
          <w:rFonts w:ascii="Times New Roman" w:eastAsia="Times New Roman" w:hAnsi="Times New Roman"/>
          <w:color w:val="000000"/>
          <w:sz w:val="28"/>
          <w:szCs w:val="24"/>
          <w:lang w:eastAsia="lt-LT"/>
        </w:rPr>
      </w:pPr>
      <w:r w:rsidRPr="00B73530">
        <w:rPr>
          <w:rFonts w:ascii="Times New Roman" w:eastAsia="Times New Roman" w:hAnsi="Times New Roman"/>
          <w:b/>
          <w:sz w:val="28"/>
          <w:szCs w:val="24"/>
          <w:lang w:eastAsia="lt-LT"/>
        </w:rPr>
        <w:t>IMPLEMENTATION OF GAMIFICATION IN HEIS IN THE REPUBLIC OF MACEDONIA</w:t>
      </w:r>
    </w:p>
    <w:p w14:paraId="4B05A922" w14:textId="67150FAF" w:rsidR="00B73530" w:rsidRPr="00B73530" w:rsidRDefault="00B73530" w:rsidP="00B73530">
      <w:pPr>
        <w:spacing w:after="0" w:line="240" w:lineRule="auto"/>
        <w:jc w:val="center"/>
        <w:rPr>
          <w:rFonts w:ascii="Times New Roman" w:hAnsi="Times New Roman"/>
          <w:b/>
          <w:sz w:val="24"/>
          <w:lang w:val="en-GB" w:eastAsia="bs-Latn-BA"/>
        </w:rPr>
      </w:pPr>
      <w:r w:rsidRPr="00B73530">
        <w:rPr>
          <w:rFonts w:ascii="Times New Roman" w:eastAsia="Times New Roman" w:hAnsi="Times New Roman"/>
          <w:b/>
          <w:sz w:val="24"/>
          <w:lang w:val="en-GB" w:eastAsia="ar-SA"/>
        </w:rPr>
        <w:t xml:space="preserve">Martin </w:t>
      </w:r>
      <w:r>
        <w:rPr>
          <w:rFonts w:ascii="Times New Roman" w:eastAsia="Times New Roman" w:hAnsi="Times New Roman"/>
          <w:b/>
          <w:sz w:val="24"/>
          <w:lang w:val="en-GB" w:eastAsia="ar-SA"/>
        </w:rPr>
        <w:t>KISELICKI</w:t>
      </w:r>
      <w:r>
        <w:rPr>
          <w:rStyle w:val="FootnoteReference"/>
          <w:rFonts w:ascii="Times New Roman" w:eastAsia="Times New Roman" w:hAnsi="Times New Roman"/>
          <w:b/>
          <w:sz w:val="24"/>
          <w:lang w:val="en-GB" w:eastAsia="ar-SA"/>
        </w:rPr>
        <w:footnoteReference w:id="1"/>
      </w:r>
    </w:p>
    <w:p w14:paraId="33366115" w14:textId="2E0798EC" w:rsidR="00B73530" w:rsidRDefault="00B73530" w:rsidP="00B73530">
      <w:pPr>
        <w:spacing w:after="0" w:line="240" w:lineRule="auto"/>
        <w:jc w:val="center"/>
        <w:rPr>
          <w:rFonts w:ascii="Times New Roman" w:eastAsia="Times New Roman" w:hAnsi="Times New Roman"/>
          <w:b/>
          <w:sz w:val="24"/>
          <w:lang w:val="en-GB" w:eastAsia="ar-SA"/>
        </w:rPr>
      </w:pPr>
      <w:r w:rsidRPr="00B73530">
        <w:rPr>
          <w:rFonts w:ascii="Times New Roman" w:eastAsia="Times New Roman" w:hAnsi="Times New Roman"/>
          <w:b/>
          <w:sz w:val="24"/>
          <w:lang w:val="en-GB" w:eastAsia="ar-SA"/>
        </w:rPr>
        <w:t xml:space="preserve">Saso </w:t>
      </w:r>
      <w:r>
        <w:rPr>
          <w:rFonts w:ascii="Times New Roman" w:eastAsia="Times New Roman" w:hAnsi="Times New Roman"/>
          <w:b/>
          <w:sz w:val="24"/>
          <w:lang w:val="en-GB" w:eastAsia="ar-SA"/>
        </w:rPr>
        <w:t>JOSIMOVSKI</w:t>
      </w:r>
      <w:r>
        <w:rPr>
          <w:rStyle w:val="FootnoteReference"/>
          <w:rFonts w:ascii="Times New Roman" w:eastAsia="Times New Roman" w:hAnsi="Times New Roman"/>
          <w:b/>
          <w:sz w:val="24"/>
          <w:lang w:val="en-GB" w:eastAsia="ar-SA"/>
        </w:rPr>
        <w:footnoteReference w:id="2"/>
      </w:r>
    </w:p>
    <w:p w14:paraId="7482623C" w14:textId="77777777" w:rsidR="00B73530" w:rsidRPr="00B73530" w:rsidRDefault="00B73530" w:rsidP="00B73530">
      <w:pPr>
        <w:spacing w:after="0" w:line="240" w:lineRule="auto"/>
        <w:jc w:val="center"/>
        <w:rPr>
          <w:rFonts w:ascii="Times New Roman" w:hAnsi="Times New Roman"/>
          <w:b/>
          <w:sz w:val="24"/>
          <w:lang w:val="en-GB" w:eastAsia="bs-Latn-BA"/>
        </w:rPr>
      </w:pPr>
    </w:p>
    <w:p w14:paraId="67E200CC" w14:textId="4B2D0F77" w:rsidR="00671DC3" w:rsidRDefault="003E12A6" w:rsidP="003E12A6">
      <w:pPr>
        <w:spacing w:after="120" w:line="240" w:lineRule="auto"/>
        <w:ind w:right="851"/>
        <w:jc w:val="both"/>
        <w:rPr>
          <w:rFonts w:ascii="Times New Roman" w:eastAsia="Times New Roman" w:hAnsi="Times New Roman"/>
          <w:b/>
          <w:sz w:val="24"/>
          <w:szCs w:val="20"/>
        </w:rPr>
      </w:pPr>
      <w:r w:rsidRPr="003E12A6">
        <w:rPr>
          <w:rFonts w:ascii="Times New Roman" w:eastAsia="Times New Roman" w:hAnsi="Times New Roman"/>
          <w:b/>
          <w:sz w:val="24"/>
          <w:szCs w:val="20"/>
        </w:rPr>
        <w:t>ABSTRACT</w:t>
      </w:r>
    </w:p>
    <w:p w14:paraId="56741148" w14:textId="3B8A4720" w:rsidR="00737668" w:rsidRDefault="00737668" w:rsidP="008A4CDD">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 w:val="24"/>
          <w:szCs w:val="24"/>
          <w:lang w:eastAsia="mk-MK"/>
        </w:rPr>
      </w:pPr>
      <w:r>
        <w:rPr>
          <w:rFonts w:ascii="Times New Roman" w:eastAsia="Times New Roman" w:hAnsi="Times New Roman"/>
          <w:color w:val="212121"/>
          <w:sz w:val="24"/>
          <w:szCs w:val="24"/>
          <w:lang w:eastAsia="mk-MK"/>
        </w:rPr>
        <w:tab/>
      </w:r>
      <w:r w:rsidR="00090CB7">
        <w:rPr>
          <w:rFonts w:ascii="Times New Roman" w:eastAsia="Times New Roman" w:hAnsi="Times New Roman"/>
          <w:color w:val="212121"/>
          <w:szCs w:val="24"/>
          <w:lang w:eastAsia="mk-MK"/>
        </w:rPr>
        <w:t>The focus of the paper is on</w:t>
      </w:r>
      <w:r>
        <w:rPr>
          <w:rFonts w:ascii="Times New Roman" w:eastAsia="Times New Roman" w:hAnsi="Times New Roman"/>
          <w:color w:val="212121"/>
          <w:szCs w:val="24"/>
          <w:lang w:eastAsia="mk-MK"/>
        </w:rPr>
        <w:t xml:space="preserve"> gamification, which has been researched </w:t>
      </w:r>
      <w:r w:rsidR="00A018AA">
        <w:rPr>
          <w:rFonts w:ascii="Times New Roman" w:eastAsia="Times New Roman" w:hAnsi="Times New Roman"/>
          <w:color w:val="212121"/>
          <w:szCs w:val="24"/>
          <w:lang w:eastAsia="mk-MK"/>
        </w:rPr>
        <w:t>typically</w:t>
      </w:r>
      <w:r>
        <w:rPr>
          <w:rFonts w:ascii="Times New Roman" w:eastAsia="Times New Roman" w:hAnsi="Times New Roman"/>
          <w:color w:val="212121"/>
          <w:szCs w:val="24"/>
          <w:lang w:eastAsia="mk-MK"/>
        </w:rPr>
        <w:t xml:space="preserve"> through its’ implementation in the business sector. Our research follows the </w:t>
      </w:r>
      <w:r w:rsidR="00A018AA">
        <w:rPr>
          <w:rFonts w:ascii="Times New Roman" w:eastAsia="Times New Roman" w:hAnsi="Times New Roman"/>
          <w:color w:val="212121"/>
          <w:szCs w:val="24"/>
          <w:lang w:eastAsia="mk-MK"/>
        </w:rPr>
        <w:t>implementation of gamification</w:t>
      </w:r>
      <w:r>
        <w:rPr>
          <w:rFonts w:ascii="Times New Roman" w:eastAsia="Times New Roman" w:hAnsi="Times New Roman"/>
          <w:color w:val="212121"/>
          <w:szCs w:val="24"/>
          <w:lang w:eastAsia="mk-MK"/>
        </w:rPr>
        <w:t xml:space="preserve"> in Higher Educational Institutions, since the same concepts and benefits that function in the workplace, should function with </w:t>
      </w:r>
      <w:r w:rsidR="00A018AA">
        <w:rPr>
          <w:rFonts w:ascii="Times New Roman" w:eastAsia="Times New Roman" w:hAnsi="Times New Roman"/>
          <w:color w:val="212121"/>
          <w:szCs w:val="24"/>
          <w:lang w:eastAsia="mk-MK"/>
        </w:rPr>
        <w:t>similar</w:t>
      </w:r>
      <w:r>
        <w:rPr>
          <w:rFonts w:ascii="Times New Roman" w:eastAsia="Times New Roman" w:hAnsi="Times New Roman"/>
          <w:color w:val="212121"/>
          <w:szCs w:val="24"/>
          <w:lang w:eastAsia="mk-MK"/>
        </w:rPr>
        <w:t xml:space="preserve"> effect or yield even better results with students. </w:t>
      </w:r>
      <w:r w:rsidR="006F1AE7" w:rsidRPr="006F1AE7">
        <w:rPr>
          <w:rFonts w:ascii="Times New Roman" w:eastAsia="Times New Roman" w:hAnsi="Times New Roman"/>
          <w:color w:val="212121"/>
          <w:szCs w:val="24"/>
          <w:lang w:eastAsia="mk-MK"/>
        </w:rPr>
        <w:t xml:space="preserve">The topic of gamification in education is a relatively </w:t>
      </w:r>
      <w:r w:rsidR="00A018AA" w:rsidRPr="006F1AE7">
        <w:rPr>
          <w:rFonts w:ascii="Times New Roman" w:eastAsia="Times New Roman" w:hAnsi="Times New Roman"/>
          <w:color w:val="212121"/>
          <w:szCs w:val="24"/>
          <w:lang w:eastAsia="mk-MK"/>
        </w:rPr>
        <w:t>novel</w:t>
      </w:r>
      <w:r w:rsidR="006F1AE7" w:rsidRPr="006F1AE7">
        <w:rPr>
          <w:rFonts w:ascii="Times New Roman" w:eastAsia="Times New Roman" w:hAnsi="Times New Roman"/>
          <w:color w:val="212121"/>
          <w:szCs w:val="24"/>
          <w:lang w:eastAsia="mk-MK"/>
        </w:rPr>
        <w:t xml:space="preserve"> one, with only a few papers addressing it in detail, especially on the Balkan region. </w:t>
      </w:r>
      <w:r w:rsidRPr="00737668">
        <w:rPr>
          <w:rFonts w:ascii="Times New Roman" w:eastAsia="Times New Roman" w:hAnsi="Times New Roman"/>
          <w:color w:val="212121"/>
          <w:szCs w:val="24"/>
          <w:lang w:eastAsia="mk-MK"/>
        </w:rPr>
        <w:t xml:space="preserve">The contribution of the paper </w:t>
      </w:r>
      <w:r>
        <w:rPr>
          <w:rFonts w:ascii="Times New Roman" w:eastAsia="Times New Roman" w:hAnsi="Times New Roman"/>
          <w:color w:val="212121"/>
          <w:szCs w:val="24"/>
          <w:lang w:eastAsia="mk-MK"/>
        </w:rPr>
        <w:t>is</w:t>
      </w:r>
      <w:r w:rsidRPr="00737668">
        <w:rPr>
          <w:rFonts w:ascii="Times New Roman" w:eastAsia="Times New Roman" w:hAnsi="Times New Roman"/>
          <w:color w:val="212121"/>
          <w:szCs w:val="24"/>
          <w:lang w:eastAsia="mk-MK"/>
        </w:rPr>
        <w:t xml:space="preserve"> two-sided, i.e., through primary and secondary research, recommendations for optimal ways of implementing gamified sy</w:t>
      </w:r>
      <w:r w:rsidR="00A018AA">
        <w:rPr>
          <w:rFonts w:ascii="Times New Roman" w:eastAsia="Times New Roman" w:hAnsi="Times New Roman"/>
          <w:color w:val="212121"/>
          <w:szCs w:val="24"/>
          <w:lang w:eastAsia="mk-MK"/>
        </w:rPr>
        <w:t>stems in higher education is</w:t>
      </w:r>
      <w:r w:rsidRPr="00737668">
        <w:rPr>
          <w:rFonts w:ascii="Times New Roman" w:eastAsia="Times New Roman" w:hAnsi="Times New Roman"/>
          <w:color w:val="212121"/>
          <w:szCs w:val="24"/>
          <w:lang w:eastAsia="mk-MK"/>
        </w:rPr>
        <w:t xml:space="preserve"> given, and according to the obtained data, </w:t>
      </w:r>
      <w:r>
        <w:rPr>
          <w:rFonts w:ascii="Times New Roman" w:eastAsia="Times New Roman" w:hAnsi="Times New Roman"/>
          <w:color w:val="212121"/>
          <w:szCs w:val="24"/>
          <w:lang w:eastAsia="mk-MK"/>
        </w:rPr>
        <w:t xml:space="preserve">present statistics and </w:t>
      </w:r>
      <w:r w:rsidR="006F1AE7">
        <w:rPr>
          <w:rFonts w:ascii="Times New Roman" w:eastAsia="Times New Roman" w:hAnsi="Times New Roman"/>
          <w:color w:val="212121"/>
          <w:szCs w:val="24"/>
          <w:lang w:eastAsia="mk-MK"/>
        </w:rPr>
        <w:t>implications for implementing</w:t>
      </w:r>
      <w:r w:rsidRPr="00737668">
        <w:rPr>
          <w:rFonts w:ascii="Times New Roman" w:eastAsia="Times New Roman" w:hAnsi="Times New Roman"/>
          <w:color w:val="212121"/>
          <w:szCs w:val="24"/>
          <w:lang w:eastAsia="mk-MK"/>
        </w:rPr>
        <w:t xml:space="preserve"> </w:t>
      </w:r>
      <w:r w:rsidR="006F1AE7">
        <w:rPr>
          <w:rFonts w:ascii="Times New Roman" w:eastAsia="Times New Roman" w:hAnsi="Times New Roman"/>
          <w:color w:val="212121"/>
          <w:szCs w:val="24"/>
          <w:lang w:eastAsia="mk-MK"/>
        </w:rPr>
        <w:t xml:space="preserve">gamification in HEIs in the Republic of Macedonia. The core elements and mechanics of gamification are researched and adjusted in the context of education, </w:t>
      </w:r>
      <w:r w:rsidRPr="00737668">
        <w:rPr>
          <w:rFonts w:ascii="Times New Roman" w:eastAsia="Times New Roman" w:hAnsi="Times New Roman"/>
          <w:color w:val="212121"/>
          <w:szCs w:val="24"/>
          <w:lang w:eastAsia="mk-MK"/>
        </w:rPr>
        <w:t xml:space="preserve">as well as </w:t>
      </w:r>
      <w:r w:rsidR="006F1AE7">
        <w:rPr>
          <w:rFonts w:ascii="Times New Roman" w:eastAsia="Times New Roman" w:hAnsi="Times New Roman"/>
          <w:color w:val="212121"/>
          <w:szCs w:val="24"/>
          <w:lang w:eastAsia="mk-MK"/>
        </w:rPr>
        <w:t>improving existing implementations of gamification in HEIs through the introduction of</w:t>
      </w:r>
      <w:r w:rsidRPr="00737668">
        <w:rPr>
          <w:rFonts w:ascii="Times New Roman" w:eastAsia="Times New Roman" w:hAnsi="Times New Roman"/>
          <w:color w:val="212121"/>
          <w:szCs w:val="24"/>
          <w:lang w:eastAsia="mk-MK"/>
        </w:rPr>
        <w:t xml:space="preserve"> cycles of interest (rewards for encouraging a certain type of behavior of students) and cycles of progression (a stepwise increase in the weight of the activities).</w:t>
      </w:r>
    </w:p>
    <w:p w14:paraId="64458665" w14:textId="5EE56CAF" w:rsidR="00671DC3" w:rsidRPr="00B73530" w:rsidRDefault="00A018AA" w:rsidP="00B73530">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6F1AE7">
        <w:rPr>
          <w:rFonts w:ascii="Times New Roman" w:eastAsia="Times New Roman" w:hAnsi="Times New Roman"/>
          <w:color w:val="212121"/>
          <w:szCs w:val="24"/>
          <w:lang w:eastAsia="mk-MK"/>
        </w:rPr>
        <w:t xml:space="preserve">The results of the primary research </w:t>
      </w:r>
      <w:r w:rsidR="008A4CDD" w:rsidRPr="008A4CDD">
        <w:rPr>
          <w:rFonts w:ascii="Times New Roman" w:eastAsia="Times New Roman" w:hAnsi="Times New Roman"/>
          <w:color w:val="212121"/>
          <w:szCs w:val="24"/>
          <w:lang w:eastAsia="mk-MK"/>
        </w:rPr>
        <w:t xml:space="preserve">demonstrate that the concept of gamification offers great potential advantages for students and teaching staff, primarily by increasing the level of </w:t>
      </w:r>
      <w:r w:rsidR="006F1AE7">
        <w:rPr>
          <w:rFonts w:ascii="Times New Roman" w:eastAsia="Times New Roman" w:hAnsi="Times New Roman"/>
          <w:color w:val="212121"/>
          <w:szCs w:val="24"/>
          <w:lang w:eastAsia="mk-MK"/>
        </w:rPr>
        <w:t>intrinsic</w:t>
      </w:r>
      <w:r w:rsidR="008A4CDD" w:rsidRPr="008A4CDD">
        <w:rPr>
          <w:rFonts w:ascii="Times New Roman" w:eastAsia="Times New Roman" w:hAnsi="Times New Roman"/>
          <w:color w:val="212121"/>
          <w:szCs w:val="24"/>
          <w:lang w:eastAsia="mk-MK"/>
        </w:rPr>
        <w:t xml:space="preserve"> motivation and the degree of completion of subjects. </w:t>
      </w:r>
      <w:r w:rsidR="006F1AE7">
        <w:rPr>
          <w:rFonts w:ascii="Times New Roman" w:eastAsia="Times New Roman" w:hAnsi="Times New Roman"/>
          <w:color w:val="212121"/>
          <w:szCs w:val="24"/>
          <w:lang w:eastAsia="mk-MK"/>
        </w:rPr>
        <w:t xml:space="preserve">The paper </w:t>
      </w:r>
      <w:r w:rsidR="008A4CDD" w:rsidRPr="008A4CDD">
        <w:rPr>
          <w:rFonts w:ascii="Times New Roman" w:eastAsia="Times New Roman" w:hAnsi="Times New Roman"/>
          <w:color w:val="212121"/>
          <w:szCs w:val="24"/>
          <w:lang w:eastAsia="mk-MK"/>
        </w:rPr>
        <w:t>uncover</w:t>
      </w:r>
      <w:r w:rsidR="006F1AE7">
        <w:rPr>
          <w:rFonts w:ascii="Times New Roman" w:eastAsia="Times New Roman" w:hAnsi="Times New Roman"/>
          <w:color w:val="212121"/>
          <w:szCs w:val="24"/>
          <w:lang w:eastAsia="mk-MK"/>
        </w:rPr>
        <w:t>s</w:t>
      </w:r>
      <w:r w:rsidR="008A4CDD" w:rsidRPr="008A4CDD">
        <w:rPr>
          <w:rFonts w:ascii="Times New Roman" w:eastAsia="Times New Roman" w:hAnsi="Times New Roman"/>
          <w:color w:val="212121"/>
          <w:szCs w:val="24"/>
          <w:lang w:eastAsia="mk-MK"/>
        </w:rPr>
        <w:t xml:space="preserve"> the gamification mechanics and elements that would work best for </w:t>
      </w:r>
      <w:r w:rsidR="006F1AE7">
        <w:rPr>
          <w:rFonts w:ascii="Times New Roman" w:eastAsia="Times New Roman" w:hAnsi="Times New Roman"/>
          <w:color w:val="212121"/>
          <w:szCs w:val="24"/>
          <w:lang w:eastAsia="mk-MK"/>
        </w:rPr>
        <w:t>HEIs in Macedonia, as well as</w:t>
      </w:r>
      <w:r w:rsidR="008A4CDD" w:rsidRPr="008A4CDD">
        <w:rPr>
          <w:rFonts w:ascii="Times New Roman" w:eastAsia="Times New Roman" w:hAnsi="Times New Roman"/>
          <w:color w:val="212121"/>
          <w:szCs w:val="24"/>
          <w:lang w:eastAsia="mk-MK"/>
        </w:rPr>
        <w:t xml:space="preserve"> outline the biggest motivational problems students have when navigating th</w:t>
      </w:r>
      <w:r w:rsidR="006F1AE7">
        <w:rPr>
          <w:rFonts w:ascii="Times New Roman" w:eastAsia="Times New Roman" w:hAnsi="Times New Roman"/>
          <w:color w:val="212121"/>
          <w:szCs w:val="24"/>
          <w:lang w:eastAsia="mk-MK"/>
        </w:rPr>
        <w:t xml:space="preserve">rough the educational process. </w:t>
      </w:r>
      <w:r w:rsidR="008A4CDD" w:rsidRPr="008A4CDD">
        <w:rPr>
          <w:rFonts w:ascii="Times New Roman" w:eastAsia="Times New Roman" w:hAnsi="Times New Roman"/>
          <w:color w:val="212121"/>
          <w:szCs w:val="24"/>
          <w:lang w:eastAsia="mk-MK"/>
        </w:rPr>
        <w:t>Through the primary research conducted, the first public available information on the introduction of gamification in higher education</w:t>
      </w:r>
      <w:r w:rsidR="006F1AE7">
        <w:rPr>
          <w:rFonts w:ascii="Times New Roman" w:eastAsia="Times New Roman" w:hAnsi="Times New Roman"/>
          <w:color w:val="212121"/>
          <w:szCs w:val="24"/>
          <w:lang w:eastAsia="mk-MK"/>
        </w:rPr>
        <w:t xml:space="preserve"> in the Republic of Macedonia</w:t>
      </w:r>
      <w:r w:rsidR="008A4CDD" w:rsidRPr="008A4CDD">
        <w:rPr>
          <w:rFonts w:ascii="Times New Roman" w:eastAsia="Times New Roman" w:hAnsi="Times New Roman"/>
          <w:color w:val="212121"/>
          <w:szCs w:val="24"/>
          <w:lang w:eastAsia="mk-MK"/>
        </w:rPr>
        <w:t xml:space="preserve"> </w:t>
      </w:r>
      <w:r w:rsidR="00004486">
        <w:rPr>
          <w:rFonts w:ascii="Times New Roman" w:eastAsia="Times New Roman" w:hAnsi="Times New Roman"/>
          <w:color w:val="212121"/>
          <w:szCs w:val="24"/>
          <w:lang w:eastAsia="mk-MK"/>
        </w:rPr>
        <w:t>is made</w:t>
      </w:r>
      <w:r w:rsidR="008A4CDD" w:rsidRPr="008A4CDD">
        <w:rPr>
          <w:rFonts w:ascii="Times New Roman" w:eastAsia="Times New Roman" w:hAnsi="Times New Roman"/>
          <w:color w:val="212121"/>
          <w:szCs w:val="24"/>
          <w:lang w:eastAsia="mk-MK"/>
        </w:rPr>
        <w:t xml:space="preserve"> available. </w:t>
      </w:r>
    </w:p>
    <w:p w14:paraId="1F3466EC" w14:textId="4488B432" w:rsidR="00D02E7F" w:rsidRDefault="00671DC3" w:rsidP="00B73530">
      <w:pPr>
        <w:spacing w:after="120" w:line="240" w:lineRule="auto"/>
        <w:jc w:val="both"/>
        <w:rPr>
          <w:rFonts w:ascii="Times New Roman" w:eastAsia="Times New Roman" w:hAnsi="Times New Roman" w:cs="Arial"/>
          <w:szCs w:val="20"/>
        </w:rPr>
      </w:pPr>
      <w:r w:rsidRPr="00B73530">
        <w:rPr>
          <w:rFonts w:ascii="Times New Roman" w:eastAsia="Times New Roman" w:hAnsi="Times New Roman"/>
          <w:i/>
          <w:szCs w:val="20"/>
        </w:rPr>
        <w:t>Keywords</w:t>
      </w:r>
      <w:r w:rsidRPr="00B73530">
        <w:rPr>
          <w:rFonts w:ascii="Times New Roman" w:eastAsia="Times New Roman" w:hAnsi="Times New Roman"/>
          <w:szCs w:val="20"/>
        </w:rPr>
        <w:t xml:space="preserve">: </w:t>
      </w:r>
      <w:r w:rsidR="008A4CDD" w:rsidRPr="008A4CDD">
        <w:rPr>
          <w:rFonts w:ascii="Times New Roman" w:eastAsia="Times New Roman" w:hAnsi="Times New Roman" w:cs="Arial"/>
          <w:szCs w:val="20"/>
        </w:rPr>
        <w:t>Gamifica</w:t>
      </w:r>
      <w:r w:rsidR="006F1AE7">
        <w:rPr>
          <w:rFonts w:ascii="Times New Roman" w:eastAsia="Times New Roman" w:hAnsi="Times New Roman" w:cs="Arial"/>
          <w:szCs w:val="20"/>
        </w:rPr>
        <w:t xml:space="preserve">tion, Higher Education, Intrinsic motivation, Extrinsic </w:t>
      </w:r>
      <w:r w:rsidR="008A4CDD" w:rsidRPr="008A4CDD">
        <w:rPr>
          <w:rFonts w:ascii="Times New Roman" w:eastAsia="Times New Roman" w:hAnsi="Times New Roman" w:cs="Arial"/>
          <w:szCs w:val="20"/>
        </w:rPr>
        <w:t>Motivation, Motivators, Barriers</w:t>
      </w:r>
      <w:r w:rsidRPr="00B73530">
        <w:rPr>
          <w:rFonts w:ascii="Times New Roman" w:eastAsia="Times New Roman" w:hAnsi="Times New Roman" w:cs="Arial"/>
          <w:szCs w:val="20"/>
        </w:rPr>
        <w:t xml:space="preserve"> </w:t>
      </w:r>
    </w:p>
    <w:p w14:paraId="3CEF883A" w14:textId="4C49E75F" w:rsidR="006F1AE7" w:rsidRDefault="006F1AE7" w:rsidP="00B73530">
      <w:pPr>
        <w:spacing w:after="120" w:line="240" w:lineRule="auto"/>
        <w:jc w:val="both"/>
        <w:rPr>
          <w:rFonts w:ascii="Times New Roman" w:eastAsia="Times New Roman" w:hAnsi="Times New Roman" w:cs="Arial"/>
          <w:szCs w:val="20"/>
        </w:rPr>
      </w:pPr>
    </w:p>
    <w:p w14:paraId="3F87C2ED" w14:textId="228762AC" w:rsidR="006F1AE7" w:rsidRPr="00004486" w:rsidRDefault="006F1AE7" w:rsidP="00B73530">
      <w:pPr>
        <w:spacing w:after="120" w:line="240" w:lineRule="auto"/>
        <w:jc w:val="both"/>
        <w:rPr>
          <w:rFonts w:ascii="Times New Roman" w:eastAsia="Times New Roman" w:hAnsi="Times New Roman" w:cs="Arial"/>
          <w:szCs w:val="20"/>
        </w:rPr>
      </w:pPr>
    </w:p>
    <w:p w14:paraId="518B92F7" w14:textId="16BC392C" w:rsidR="00E66E8E" w:rsidRPr="003C7287" w:rsidRDefault="00004486" w:rsidP="00B73530">
      <w:pPr>
        <w:pStyle w:val="ListParagraph"/>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 w:val="24"/>
          <w:lang w:eastAsia="mk-MK"/>
        </w:rPr>
      </w:pPr>
      <w:r>
        <w:rPr>
          <w:rFonts w:ascii="Times New Roman" w:eastAsia="Times New Roman" w:hAnsi="Times New Roman"/>
          <w:b/>
          <w:color w:val="212121"/>
          <w:sz w:val="24"/>
          <w:lang w:eastAsia="mk-MK"/>
        </w:rPr>
        <w:lastRenderedPageBreak/>
        <w:t>INTRODUCTION</w:t>
      </w:r>
    </w:p>
    <w:p w14:paraId="290BB368" w14:textId="54D23734" w:rsidR="00004486" w:rsidRDefault="003C7287" w:rsidP="0009709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lang w:eastAsia="mk-MK"/>
        </w:rPr>
        <w:tab/>
      </w:r>
      <w:r w:rsidR="008A4CDD" w:rsidRPr="008A4CDD">
        <w:rPr>
          <w:rFonts w:ascii="Times New Roman" w:eastAsia="Times New Roman" w:hAnsi="Times New Roman"/>
          <w:color w:val="212121"/>
          <w:szCs w:val="24"/>
          <w:lang w:eastAsia="mk-MK"/>
        </w:rPr>
        <w:t xml:space="preserve">Gamification as a concept has been explored mainly in the business sector, </w:t>
      </w:r>
      <w:r w:rsidR="004C4DF5">
        <w:rPr>
          <w:rFonts w:ascii="Times New Roman" w:eastAsia="Times New Roman" w:hAnsi="Times New Roman"/>
          <w:color w:val="212121"/>
          <w:szCs w:val="24"/>
          <w:lang w:eastAsia="mk-MK"/>
        </w:rPr>
        <w:t xml:space="preserve">to </w:t>
      </w:r>
      <w:r w:rsidR="008A4CDD" w:rsidRPr="008A4CDD">
        <w:rPr>
          <w:rFonts w:ascii="Times New Roman" w:eastAsia="Times New Roman" w:hAnsi="Times New Roman"/>
          <w:color w:val="212121"/>
          <w:szCs w:val="24"/>
          <w:lang w:eastAsia="mk-MK"/>
        </w:rPr>
        <w:t>motivate employees outside of the traditional reward systems. Gamification is the use of elements</w:t>
      </w:r>
      <w:r w:rsidR="004C4DF5">
        <w:rPr>
          <w:rFonts w:ascii="Times New Roman" w:eastAsia="Times New Roman" w:hAnsi="Times New Roman"/>
          <w:color w:val="212121"/>
          <w:szCs w:val="24"/>
          <w:lang w:eastAsia="mk-MK"/>
        </w:rPr>
        <w:t>,</w:t>
      </w:r>
      <w:r w:rsidR="008A4CDD">
        <w:rPr>
          <w:rFonts w:ascii="Times New Roman" w:eastAsia="Times New Roman" w:hAnsi="Times New Roman"/>
          <w:color w:val="212121"/>
          <w:szCs w:val="24"/>
          <w:lang w:eastAsia="mk-MK"/>
        </w:rPr>
        <w:t xml:space="preserve"> mechanics</w:t>
      </w:r>
      <w:r w:rsidR="004C4DF5">
        <w:rPr>
          <w:rFonts w:ascii="Times New Roman" w:eastAsia="Times New Roman" w:hAnsi="Times New Roman"/>
          <w:color w:val="212121"/>
          <w:szCs w:val="24"/>
          <w:lang w:eastAsia="mk-MK"/>
        </w:rPr>
        <w:t xml:space="preserve"> and way of thinking</w:t>
      </w:r>
      <w:r w:rsidR="008A4CDD" w:rsidRPr="008A4CDD">
        <w:rPr>
          <w:rFonts w:ascii="Times New Roman" w:eastAsia="Times New Roman" w:hAnsi="Times New Roman"/>
          <w:color w:val="212121"/>
          <w:szCs w:val="24"/>
          <w:lang w:eastAsia="mk-MK"/>
        </w:rPr>
        <w:t xml:space="preserve"> from video games in an environment that has </w:t>
      </w:r>
      <w:r w:rsidR="008A4CDD">
        <w:rPr>
          <w:rFonts w:ascii="Times New Roman" w:eastAsia="Times New Roman" w:hAnsi="Times New Roman"/>
          <w:color w:val="212121"/>
          <w:szCs w:val="24"/>
          <w:lang w:val="mk-MK" w:eastAsia="mk-MK"/>
        </w:rPr>
        <w:t>no connections</w:t>
      </w:r>
      <w:r w:rsidR="008A4CDD" w:rsidRPr="008A4CDD">
        <w:rPr>
          <w:rFonts w:ascii="Times New Roman" w:eastAsia="Times New Roman" w:hAnsi="Times New Roman"/>
          <w:color w:val="212121"/>
          <w:szCs w:val="24"/>
          <w:lang w:eastAsia="mk-MK"/>
        </w:rPr>
        <w:t xml:space="preserve"> with video games (</w:t>
      </w:r>
      <w:proofErr w:type="spellStart"/>
      <w:r w:rsidR="008A4CDD" w:rsidRPr="008A4CDD">
        <w:rPr>
          <w:rFonts w:ascii="Times New Roman" w:eastAsia="Times New Roman" w:hAnsi="Times New Roman"/>
          <w:color w:val="212121"/>
          <w:szCs w:val="24"/>
          <w:lang w:eastAsia="mk-MK"/>
        </w:rPr>
        <w:t>Detering</w:t>
      </w:r>
      <w:proofErr w:type="spellEnd"/>
      <w:r w:rsidR="008A4CDD" w:rsidRPr="008A4CDD">
        <w:rPr>
          <w:rFonts w:ascii="Times New Roman" w:eastAsia="Times New Roman" w:hAnsi="Times New Roman"/>
          <w:color w:val="212121"/>
          <w:szCs w:val="24"/>
          <w:lang w:eastAsia="mk-MK"/>
        </w:rPr>
        <w:t xml:space="preserve">, 2011; Van Der Boer, 2011). </w:t>
      </w:r>
      <w:r w:rsidR="008A4CDD">
        <w:rPr>
          <w:rFonts w:ascii="Times New Roman" w:eastAsia="Times New Roman" w:hAnsi="Times New Roman"/>
          <w:color w:val="212121"/>
          <w:szCs w:val="24"/>
          <w:lang w:eastAsia="mk-MK"/>
        </w:rPr>
        <w:t xml:space="preserve">Since the introduction of the term in modern day business in 2008, gamification has been the focus of </w:t>
      </w:r>
      <w:r w:rsidR="004C4DF5">
        <w:rPr>
          <w:rFonts w:ascii="Times New Roman" w:eastAsia="Times New Roman" w:hAnsi="Times New Roman"/>
          <w:color w:val="212121"/>
          <w:szCs w:val="24"/>
          <w:lang w:eastAsia="mk-MK"/>
        </w:rPr>
        <w:t>companies</w:t>
      </w:r>
      <w:r w:rsidR="008A4CDD">
        <w:rPr>
          <w:rFonts w:ascii="Times New Roman" w:eastAsia="Times New Roman" w:hAnsi="Times New Roman"/>
          <w:color w:val="212121"/>
          <w:szCs w:val="24"/>
          <w:lang w:eastAsia="mk-MK"/>
        </w:rPr>
        <w:t xml:space="preserve"> and researchers, due to the potential it offers regarding the motivation of employees, without depending on a financial reward system. Gamification exploits video game elements and </w:t>
      </w:r>
      <w:r w:rsidR="004C4DF5">
        <w:rPr>
          <w:rFonts w:ascii="Times New Roman" w:eastAsia="Times New Roman" w:hAnsi="Times New Roman"/>
          <w:color w:val="212121"/>
          <w:szCs w:val="24"/>
          <w:lang w:eastAsia="mk-MK"/>
        </w:rPr>
        <w:t>mechanics</w:t>
      </w:r>
      <w:r w:rsidR="008A4CDD">
        <w:rPr>
          <w:rFonts w:ascii="Times New Roman" w:eastAsia="Times New Roman" w:hAnsi="Times New Roman"/>
          <w:color w:val="212121"/>
          <w:szCs w:val="24"/>
          <w:lang w:eastAsia="mk-MK"/>
        </w:rPr>
        <w:t xml:space="preserve"> to connect with employees on a deeper level, transforming work tasks to be more interactive and fun. The a</w:t>
      </w:r>
      <w:r w:rsidR="008A4CDD" w:rsidRPr="008A4CDD">
        <w:rPr>
          <w:rFonts w:ascii="Times New Roman" w:eastAsia="Times New Roman" w:hAnsi="Times New Roman"/>
          <w:color w:val="212121"/>
          <w:szCs w:val="24"/>
          <w:lang w:eastAsia="mk-MK"/>
        </w:rPr>
        <w:t>uthors</w:t>
      </w:r>
      <w:r w:rsidR="008A4CDD">
        <w:rPr>
          <w:rFonts w:ascii="Times New Roman" w:eastAsia="Times New Roman" w:hAnsi="Times New Roman"/>
          <w:color w:val="212121"/>
          <w:szCs w:val="24"/>
          <w:lang w:eastAsia="mk-MK"/>
        </w:rPr>
        <w:t xml:space="preserve"> </w:t>
      </w:r>
      <w:r w:rsidR="008A4CDD" w:rsidRPr="008A4CDD">
        <w:rPr>
          <w:rFonts w:ascii="Times New Roman" w:eastAsia="Times New Roman" w:hAnsi="Times New Roman"/>
          <w:color w:val="212121"/>
          <w:szCs w:val="24"/>
          <w:lang w:eastAsia="mk-MK"/>
        </w:rPr>
        <w:t>have already researched the concept and its implementation in SMEs in Macedonia, and this paper represents a continuation of the research in the higher education sector</w:t>
      </w:r>
      <w:r w:rsidR="00C52FFD">
        <w:rPr>
          <w:rFonts w:ascii="Times New Roman" w:eastAsia="Times New Roman" w:hAnsi="Times New Roman"/>
          <w:color w:val="212121"/>
          <w:szCs w:val="24"/>
          <w:lang w:eastAsia="mk-MK"/>
        </w:rPr>
        <w:t xml:space="preserve">. </w:t>
      </w:r>
      <w:r w:rsidR="008A4CDD">
        <w:rPr>
          <w:rFonts w:ascii="Times New Roman" w:eastAsia="Times New Roman" w:hAnsi="Times New Roman"/>
          <w:color w:val="212121"/>
          <w:szCs w:val="24"/>
          <w:lang w:eastAsia="mk-MK"/>
        </w:rPr>
        <w:t xml:space="preserve">The main goal of gamification is to increase participant/employee motivation, which can </w:t>
      </w:r>
      <w:r w:rsidR="00A018AA">
        <w:rPr>
          <w:rFonts w:ascii="Times New Roman" w:eastAsia="Times New Roman" w:hAnsi="Times New Roman"/>
          <w:color w:val="212121"/>
          <w:szCs w:val="24"/>
          <w:lang w:eastAsia="mk-MK"/>
        </w:rPr>
        <w:t>be</w:t>
      </w:r>
      <w:r w:rsidR="008A4CDD">
        <w:rPr>
          <w:rFonts w:ascii="Times New Roman" w:eastAsia="Times New Roman" w:hAnsi="Times New Roman"/>
          <w:color w:val="212121"/>
          <w:szCs w:val="24"/>
          <w:lang w:eastAsia="mk-MK"/>
        </w:rPr>
        <w:t xml:space="preserve"> </w:t>
      </w:r>
      <w:r w:rsidR="00C52FFD">
        <w:rPr>
          <w:rFonts w:ascii="Times New Roman" w:eastAsia="Times New Roman" w:hAnsi="Times New Roman"/>
          <w:color w:val="212121"/>
          <w:szCs w:val="24"/>
          <w:lang w:eastAsia="mk-MK"/>
        </w:rPr>
        <w:t>either intrinsic or</w:t>
      </w:r>
      <w:r w:rsidR="008A4CDD">
        <w:rPr>
          <w:rFonts w:ascii="Times New Roman" w:eastAsia="Times New Roman" w:hAnsi="Times New Roman"/>
          <w:color w:val="212121"/>
          <w:szCs w:val="24"/>
          <w:lang w:eastAsia="mk-MK"/>
        </w:rPr>
        <w:t xml:space="preserve"> e</w:t>
      </w:r>
      <w:r w:rsidR="008802C9">
        <w:rPr>
          <w:rFonts w:ascii="Times New Roman" w:eastAsia="Times New Roman" w:hAnsi="Times New Roman"/>
          <w:color w:val="212121"/>
          <w:szCs w:val="24"/>
          <w:lang w:eastAsia="mk-MK"/>
        </w:rPr>
        <w:t xml:space="preserve">xtrinsic </w:t>
      </w:r>
      <w:r w:rsidR="00A018AA">
        <w:rPr>
          <w:rFonts w:ascii="Times New Roman" w:eastAsia="Times New Roman" w:hAnsi="Times New Roman"/>
          <w:color w:val="212121"/>
          <w:szCs w:val="24"/>
          <w:lang w:eastAsia="mk-MK"/>
        </w:rPr>
        <w:t xml:space="preserve">motivation </w:t>
      </w:r>
      <w:r w:rsidR="008802C9">
        <w:rPr>
          <w:rFonts w:ascii="Times New Roman" w:eastAsia="Times New Roman" w:hAnsi="Times New Roman"/>
          <w:color w:val="212121"/>
          <w:szCs w:val="24"/>
          <w:lang w:eastAsia="mk-MK"/>
        </w:rPr>
        <w:t>(</w:t>
      </w:r>
      <w:proofErr w:type="spellStart"/>
      <w:r w:rsidR="008802C9">
        <w:rPr>
          <w:rFonts w:ascii="Times New Roman" w:eastAsia="Times New Roman" w:hAnsi="Times New Roman"/>
          <w:color w:val="212121"/>
          <w:szCs w:val="24"/>
          <w:lang w:eastAsia="mk-MK"/>
        </w:rPr>
        <w:t>Benabou</w:t>
      </w:r>
      <w:proofErr w:type="spellEnd"/>
      <w:r w:rsidR="008802C9">
        <w:rPr>
          <w:rFonts w:ascii="Times New Roman" w:eastAsia="Times New Roman" w:hAnsi="Times New Roman"/>
          <w:color w:val="212121"/>
          <w:szCs w:val="24"/>
          <w:lang w:eastAsia="mk-MK"/>
        </w:rPr>
        <w:t xml:space="preserve"> &amp; </w:t>
      </w:r>
      <w:proofErr w:type="spellStart"/>
      <w:r w:rsidR="008802C9">
        <w:rPr>
          <w:rFonts w:ascii="Times New Roman" w:eastAsia="Times New Roman" w:hAnsi="Times New Roman"/>
          <w:color w:val="212121"/>
          <w:szCs w:val="24"/>
          <w:lang w:eastAsia="mk-MK"/>
        </w:rPr>
        <w:t>Tirole</w:t>
      </w:r>
      <w:proofErr w:type="spellEnd"/>
      <w:r w:rsidR="008802C9">
        <w:rPr>
          <w:rFonts w:ascii="Times New Roman" w:eastAsia="Times New Roman" w:hAnsi="Times New Roman"/>
          <w:color w:val="212121"/>
          <w:szCs w:val="24"/>
          <w:lang w:eastAsia="mk-MK"/>
        </w:rPr>
        <w:t>, 2003).</w:t>
      </w:r>
      <w:r w:rsidR="009F3BFD">
        <w:rPr>
          <w:rFonts w:ascii="Times New Roman" w:eastAsia="Times New Roman" w:hAnsi="Times New Roman"/>
          <w:color w:val="212121"/>
          <w:szCs w:val="24"/>
          <w:lang w:eastAsia="mk-MK"/>
        </w:rPr>
        <w:t xml:space="preserve"> Extrinsic motivation comes from external sources, </w:t>
      </w:r>
      <w:r w:rsidR="00A018AA">
        <w:rPr>
          <w:rFonts w:ascii="Times New Roman" w:eastAsia="Times New Roman" w:hAnsi="Times New Roman"/>
          <w:color w:val="212121"/>
          <w:szCs w:val="24"/>
          <w:lang w:eastAsia="mk-MK"/>
        </w:rPr>
        <w:t>such</w:t>
      </w:r>
      <w:r w:rsidR="009F3BFD">
        <w:rPr>
          <w:rFonts w:ascii="Times New Roman" w:eastAsia="Times New Roman" w:hAnsi="Times New Roman"/>
          <w:color w:val="212121"/>
          <w:szCs w:val="24"/>
          <w:lang w:eastAsia="mk-MK"/>
        </w:rPr>
        <w:t xml:space="preserve"> as financial rewards (such as salary increase, bonuses), recognition, future promotions </w:t>
      </w:r>
      <w:r w:rsidR="00C52FFD">
        <w:rPr>
          <w:rFonts w:ascii="Times New Roman" w:eastAsia="Times New Roman" w:hAnsi="Times New Roman"/>
          <w:color w:val="212121"/>
          <w:szCs w:val="24"/>
          <w:lang w:eastAsia="mk-MK"/>
        </w:rPr>
        <w:t>etc</w:t>
      </w:r>
      <w:r w:rsidR="009F3BFD">
        <w:rPr>
          <w:rFonts w:ascii="Times New Roman" w:eastAsia="Times New Roman" w:hAnsi="Times New Roman"/>
          <w:color w:val="212121"/>
          <w:szCs w:val="24"/>
          <w:lang w:eastAsia="mk-MK"/>
        </w:rPr>
        <w:t xml:space="preserve">. Intrinsic motivation is defined as coming from the individual himself, meaning he is not motivated by any specific rewards system, but instead get enjoyment from performing the task itself. </w:t>
      </w:r>
    </w:p>
    <w:p w14:paraId="1093F104" w14:textId="77777777" w:rsidR="00004486" w:rsidRDefault="00004486" w:rsidP="0009709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78A4E9AC" w14:textId="77777777" w:rsidR="00004486" w:rsidRPr="001F64D1" w:rsidRDefault="00004486" w:rsidP="00004486">
      <w:pPr>
        <w:pStyle w:val="ListParagraph"/>
        <w:numPr>
          <w:ilvl w:val="0"/>
          <w:numId w:val="2"/>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 w:val="24"/>
          <w:szCs w:val="24"/>
          <w:lang w:eastAsia="mk-MK"/>
        </w:rPr>
      </w:pPr>
      <w:r w:rsidRPr="001F64D1">
        <w:rPr>
          <w:rFonts w:ascii="Times New Roman" w:eastAsia="Times New Roman" w:hAnsi="Times New Roman"/>
          <w:b/>
          <w:color w:val="212121"/>
          <w:sz w:val="24"/>
          <w:szCs w:val="24"/>
          <w:lang w:eastAsia="mk-MK"/>
        </w:rPr>
        <w:t>METHODOLOGY</w:t>
      </w:r>
    </w:p>
    <w:p w14:paraId="69A55F3F" w14:textId="2B00BE60" w:rsidR="00004486" w:rsidRDefault="00004486" w:rsidP="0000448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 w:val="24"/>
          <w:szCs w:val="24"/>
          <w:lang w:eastAsia="mk-MK"/>
        </w:rPr>
        <w:tab/>
      </w:r>
      <w:r>
        <w:rPr>
          <w:rFonts w:ascii="Times New Roman" w:eastAsia="Times New Roman" w:hAnsi="Times New Roman"/>
          <w:color w:val="212121"/>
          <w:szCs w:val="24"/>
          <w:lang w:eastAsia="mk-MK"/>
        </w:rPr>
        <w:t>The main hypothesis of the paper is the</w:t>
      </w:r>
      <w:r w:rsidRPr="008A4CDD">
        <w:rPr>
          <w:rFonts w:ascii="Times New Roman" w:eastAsia="Times New Roman" w:hAnsi="Times New Roman"/>
          <w:color w:val="212121"/>
          <w:szCs w:val="24"/>
          <w:lang w:eastAsia="mk-MK"/>
        </w:rPr>
        <w:t xml:space="preserve"> direct correlation between the implementation of gamification in higher education and the increase in </w:t>
      </w:r>
      <w:r w:rsidR="004C4DF5" w:rsidRPr="008A4CDD">
        <w:rPr>
          <w:rFonts w:ascii="Times New Roman" w:eastAsia="Times New Roman" w:hAnsi="Times New Roman"/>
          <w:color w:val="212121"/>
          <w:szCs w:val="24"/>
          <w:lang w:eastAsia="mk-MK"/>
        </w:rPr>
        <w:t>students’</w:t>
      </w:r>
      <w:r w:rsidRPr="008A4CDD">
        <w:rPr>
          <w:rFonts w:ascii="Times New Roman" w:eastAsia="Times New Roman" w:hAnsi="Times New Roman"/>
          <w:color w:val="212121"/>
          <w:szCs w:val="24"/>
          <w:lang w:eastAsia="mk-MK"/>
        </w:rPr>
        <w:t xml:space="preserve"> motivation</w:t>
      </w:r>
      <w:r>
        <w:rPr>
          <w:rFonts w:ascii="Times New Roman" w:eastAsia="Times New Roman" w:hAnsi="Times New Roman"/>
          <w:color w:val="212121"/>
          <w:szCs w:val="24"/>
          <w:lang w:eastAsia="mk-MK"/>
        </w:rPr>
        <w:t xml:space="preserve"> in HEIs</w:t>
      </w:r>
      <w:r w:rsidR="004C4DF5">
        <w:rPr>
          <w:rFonts w:ascii="Times New Roman" w:eastAsia="Times New Roman" w:hAnsi="Times New Roman"/>
          <w:color w:val="212121"/>
          <w:szCs w:val="24"/>
          <w:lang w:eastAsia="mk-MK"/>
        </w:rPr>
        <w:t xml:space="preserve"> (Higher Educational Institution)</w:t>
      </w:r>
      <w:r>
        <w:rPr>
          <w:rFonts w:ascii="Times New Roman" w:eastAsia="Times New Roman" w:hAnsi="Times New Roman"/>
          <w:color w:val="212121"/>
          <w:szCs w:val="24"/>
          <w:lang w:eastAsia="mk-MK"/>
        </w:rPr>
        <w:t xml:space="preserve"> in the Republic of Macedonia</w:t>
      </w:r>
      <w:r w:rsidRPr="008A4CDD">
        <w:rPr>
          <w:rFonts w:ascii="Times New Roman" w:eastAsia="Times New Roman" w:hAnsi="Times New Roman"/>
          <w:color w:val="212121"/>
          <w:szCs w:val="24"/>
          <w:lang w:eastAsia="mk-MK"/>
        </w:rPr>
        <w:t xml:space="preserve"> to participate and complete activities related to the subjects/courses they enroll. As a sub-hypothesis, the claim is that if gamification is introduced, teaching </w:t>
      </w:r>
      <w:r>
        <w:rPr>
          <w:rFonts w:ascii="Times New Roman" w:eastAsia="Times New Roman" w:hAnsi="Times New Roman"/>
          <w:color w:val="212121"/>
          <w:szCs w:val="24"/>
          <w:lang w:eastAsia="mk-MK"/>
        </w:rPr>
        <w:t xml:space="preserve">and administrative </w:t>
      </w:r>
      <w:r w:rsidRPr="008A4CDD">
        <w:rPr>
          <w:rFonts w:ascii="Times New Roman" w:eastAsia="Times New Roman" w:hAnsi="Times New Roman"/>
          <w:color w:val="212121"/>
          <w:szCs w:val="24"/>
          <w:lang w:eastAsia="mk-MK"/>
        </w:rPr>
        <w:t xml:space="preserve">staff will be able to effectively implement it. </w:t>
      </w:r>
      <w:r w:rsidR="00A018AA">
        <w:rPr>
          <w:rFonts w:ascii="Times New Roman" w:eastAsia="Times New Roman" w:hAnsi="Times New Roman"/>
          <w:color w:val="212121"/>
          <w:szCs w:val="24"/>
          <w:lang w:eastAsia="mk-MK"/>
        </w:rPr>
        <w:t>Student motivation</w:t>
      </w:r>
      <w:r w:rsidRPr="008A4CDD">
        <w:rPr>
          <w:rFonts w:ascii="Times New Roman" w:eastAsia="Times New Roman" w:hAnsi="Times New Roman"/>
          <w:color w:val="212121"/>
          <w:szCs w:val="24"/>
          <w:lang w:eastAsia="mk-MK"/>
        </w:rPr>
        <w:t xml:space="preserve"> </w:t>
      </w:r>
      <w:r>
        <w:rPr>
          <w:rFonts w:ascii="Times New Roman" w:eastAsia="Times New Roman" w:hAnsi="Times New Roman"/>
          <w:color w:val="212121"/>
          <w:szCs w:val="24"/>
          <w:lang w:eastAsia="mk-MK"/>
        </w:rPr>
        <w:t>is</w:t>
      </w:r>
      <w:r w:rsidRPr="008A4CDD">
        <w:rPr>
          <w:rFonts w:ascii="Times New Roman" w:eastAsia="Times New Roman" w:hAnsi="Times New Roman"/>
          <w:color w:val="212121"/>
          <w:szCs w:val="24"/>
          <w:lang w:eastAsia="mk-MK"/>
        </w:rPr>
        <w:t xml:space="preserve"> analyzed through secondary research, which covers the available data by analyzing the types of motivation (</w:t>
      </w:r>
      <w:r>
        <w:rPr>
          <w:rFonts w:ascii="Times New Roman" w:eastAsia="Times New Roman" w:hAnsi="Times New Roman"/>
          <w:color w:val="212121"/>
          <w:szCs w:val="24"/>
          <w:lang w:eastAsia="mk-MK"/>
        </w:rPr>
        <w:t>intrinsic and extrinsic), as well as</w:t>
      </w:r>
      <w:r w:rsidRPr="008A4CDD">
        <w:rPr>
          <w:rFonts w:ascii="Times New Roman" w:eastAsia="Times New Roman" w:hAnsi="Times New Roman"/>
          <w:color w:val="212121"/>
          <w:szCs w:val="24"/>
          <w:lang w:eastAsia="mk-MK"/>
        </w:rPr>
        <w:t xml:space="preserve"> methods for increasing it, while the primary research </w:t>
      </w:r>
      <w:r w:rsidR="004C4DF5">
        <w:rPr>
          <w:rFonts w:ascii="Times New Roman" w:eastAsia="Times New Roman" w:hAnsi="Times New Roman"/>
          <w:color w:val="212121"/>
          <w:szCs w:val="24"/>
          <w:lang w:eastAsia="mk-MK"/>
        </w:rPr>
        <w:t>is</w:t>
      </w:r>
      <w:r w:rsidRPr="008A4CDD">
        <w:rPr>
          <w:rFonts w:ascii="Times New Roman" w:eastAsia="Times New Roman" w:hAnsi="Times New Roman"/>
          <w:color w:val="212121"/>
          <w:szCs w:val="24"/>
          <w:lang w:eastAsia="mk-MK"/>
        </w:rPr>
        <w:t xml:space="preserve"> conducted through a questionnaire on </w:t>
      </w:r>
      <w:r>
        <w:rPr>
          <w:rFonts w:ascii="Times New Roman" w:eastAsia="Times New Roman" w:hAnsi="Times New Roman"/>
          <w:color w:val="212121"/>
          <w:szCs w:val="24"/>
          <w:lang w:eastAsia="mk-MK"/>
        </w:rPr>
        <w:t>students from HEIs</w:t>
      </w:r>
      <w:r w:rsidRPr="008A4CDD">
        <w:rPr>
          <w:rFonts w:ascii="Times New Roman" w:eastAsia="Times New Roman" w:hAnsi="Times New Roman"/>
          <w:color w:val="212121"/>
          <w:szCs w:val="24"/>
          <w:lang w:eastAsia="mk-MK"/>
        </w:rPr>
        <w:t xml:space="preserve"> on the territory of the Republic of Mace</w:t>
      </w:r>
      <w:r w:rsidR="004C4DF5">
        <w:rPr>
          <w:rFonts w:ascii="Times New Roman" w:eastAsia="Times New Roman" w:hAnsi="Times New Roman"/>
          <w:color w:val="212121"/>
          <w:szCs w:val="24"/>
          <w:lang w:eastAsia="mk-MK"/>
        </w:rPr>
        <w:t>donia. The questionnaire is</w:t>
      </w:r>
      <w:r w:rsidRPr="008A4CDD">
        <w:rPr>
          <w:rFonts w:ascii="Times New Roman" w:eastAsia="Times New Roman" w:hAnsi="Times New Roman"/>
          <w:color w:val="212121"/>
          <w:szCs w:val="24"/>
          <w:lang w:eastAsia="mk-MK"/>
        </w:rPr>
        <w:t xml:space="preserve"> composed of both open and closed questions, to better examine and understand various aspects of gamification and motivational techniques, as well as to give accurate predictions for implementation of gamified systems in HEIs.</w:t>
      </w:r>
      <w:r w:rsidRPr="00B73530">
        <w:rPr>
          <w:rFonts w:ascii="Times New Roman" w:eastAsia="Times New Roman" w:hAnsi="Times New Roman"/>
          <w:color w:val="212121"/>
          <w:szCs w:val="24"/>
          <w:lang w:eastAsia="mk-MK"/>
        </w:rPr>
        <w:t xml:space="preserve"> </w:t>
      </w:r>
    </w:p>
    <w:p w14:paraId="77A6CB7F" w14:textId="569440FD" w:rsidR="00004486" w:rsidRDefault="00004486" w:rsidP="0000448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108E1B21" w14:textId="77777777" w:rsidR="00A018AA" w:rsidRDefault="00A018AA" w:rsidP="0000448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00F7257A" w14:textId="77777777" w:rsidR="004C4DF5" w:rsidRDefault="004C4DF5" w:rsidP="0000448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0319841" w14:textId="77777777" w:rsidR="00004486" w:rsidRPr="00B73530" w:rsidRDefault="00004486" w:rsidP="0000448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50F24098" w14:textId="18F2419B" w:rsidR="00004486" w:rsidRPr="00004486" w:rsidRDefault="00004486" w:rsidP="00004486">
      <w:pPr>
        <w:pStyle w:val="ListParagraph"/>
        <w:numPr>
          <w:ilvl w:val="0"/>
          <w:numId w:val="2"/>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Cs w:val="24"/>
          <w:lang w:eastAsia="mk-MK"/>
        </w:rPr>
      </w:pPr>
      <w:r w:rsidRPr="00004486">
        <w:rPr>
          <w:rFonts w:ascii="Times New Roman" w:eastAsia="Times New Roman" w:hAnsi="Times New Roman"/>
          <w:b/>
          <w:color w:val="212121"/>
          <w:szCs w:val="24"/>
          <w:lang w:eastAsia="mk-MK"/>
        </w:rPr>
        <w:lastRenderedPageBreak/>
        <w:t>LITERATURE REVIEW</w:t>
      </w:r>
    </w:p>
    <w:p w14:paraId="0462EF7A" w14:textId="3D1BB28D" w:rsidR="00097096" w:rsidRPr="00097096" w:rsidRDefault="00097CE2" w:rsidP="0009709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9F3BFD">
        <w:rPr>
          <w:rFonts w:ascii="Times New Roman" w:eastAsia="Times New Roman" w:hAnsi="Times New Roman"/>
          <w:color w:val="212121"/>
          <w:szCs w:val="24"/>
          <w:lang w:eastAsia="mk-MK"/>
        </w:rPr>
        <w:t>The authors</w:t>
      </w:r>
      <w:r w:rsidR="00C52FFD">
        <w:rPr>
          <w:rFonts w:ascii="Times New Roman" w:eastAsia="Times New Roman" w:hAnsi="Times New Roman"/>
          <w:color w:val="212121"/>
          <w:szCs w:val="24"/>
          <w:lang w:eastAsia="mk-MK"/>
        </w:rPr>
        <w:t>’</w:t>
      </w:r>
      <w:r w:rsidR="009F3BFD">
        <w:rPr>
          <w:rFonts w:ascii="Times New Roman" w:eastAsia="Times New Roman" w:hAnsi="Times New Roman"/>
          <w:color w:val="212121"/>
          <w:szCs w:val="24"/>
          <w:lang w:eastAsia="mk-MK"/>
        </w:rPr>
        <w:t xml:space="preserve"> previous research shows that video games, as a medium, are attractive because they </w:t>
      </w:r>
      <w:r w:rsidR="004C4DF5">
        <w:rPr>
          <w:rFonts w:ascii="Times New Roman" w:eastAsia="Times New Roman" w:hAnsi="Times New Roman"/>
          <w:color w:val="212121"/>
          <w:szCs w:val="24"/>
          <w:lang w:eastAsia="mk-MK"/>
        </w:rPr>
        <w:t>generate</w:t>
      </w:r>
      <w:r w:rsidR="009F3BFD">
        <w:rPr>
          <w:rFonts w:ascii="Times New Roman" w:eastAsia="Times New Roman" w:hAnsi="Times New Roman"/>
          <w:color w:val="212121"/>
          <w:szCs w:val="24"/>
          <w:lang w:eastAsia="mk-MK"/>
        </w:rPr>
        <w:t xml:space="preserve"> intrinsic motivation. Gamers continue to perform trivial</w:t>
      </w:r>
      <w:r w:rsidR="004C4DF5">
        <w:rPr>
          <w:rFonts w:ascii="Times New Roman" w:eastAsia="Times New Roman" w:hAnsi="Times New Roman"/>
          <w:color w:val="212121"/>
          <w:szCs w:val="24"/>
          <w:lang w:eastAsia="mk-MK"/>
        </w:rPr>
        <w:t xml:space="preserve"> tasks because of the mechanics</w:t>
      </w:r>
      <w:r w:rsidR="009F3BFD">
        <w:rPr>
          <w:rFonts w:ascii="Times New Roman" w:eastAsia="Times New Roman" w:hAnsi="Times New Roman"/>
          <w:color w:val="212121"/>
          <w:szCs w:val="24"/>
          <w:lang w:eastAsia="mk-MK"/>
        </w:rPr>
        <w:t xml:space="preserve"> set up in the video game, and the inclusion o</w:t>
      </w:r>
      <w:r w:rsidR="004C4DF5">
        <w:rPr>
          <w:rFonts w:ascii="Times New Roman" w:eastAsia="Times New Roman" w:hAnsi="Times New Roman"/>
          <w:color w:val="212121"/>
          <w:szCs w:val="24"/>
          <w:lang w:eastAsia="mk-MK"/>
        </w:rPr>
        <w:t>f these types of mechanics</w:t>
      </w:r>
      <w:r w:rsidR="005F72C6">
        <w:rPr>
          <w:rFonts w:ascii="Times New Roman" w:eastAsia="Times New Roman" w:hAnsi="Times New Roman"/>
          <w:color w:val="212121"/>
          <w:szCs w:val="24"/>
          <w:lang w:eastAsia="mk-MK"/>
        </w:rPr>
        <w:t xml:space="preserve"> in the workplace can create</w:t>
      </w:r>
      <w:r w:rsidR="009F3BFD">
        <w:rPr>
          <w:rFonts w:ascii="Times New Roman" w:eastAsia="Times New Roman" w:hAnsi="Times New Roman"/>
          <w:color w:val="212121"/>
          <w:szCs w:val="24"/>
          <w:lang w:eastAsia="mk-MK"/>
        </w:rPr>
        <w:t xml:space="preserve"> intrinsic motivation in employees (Kiselicki et al., 2018). </w:t>
      </w:r>
      <w:r w:rsidR="00097096">
        <w:rPr>
          <w:rFonts w:ascii="Times New Roman" w:eastAsia="Times New Roman" w:hAnsi="Times New Roman"/>
          <w:color w:val="212121"/>
          <w:szCs w:val="24"/>
          <w:lang w:eastAsia="mk-MK"/>
        </w:rPr>
        <w:t>According to Ryan and Deci (2000), there are five specific intrinsic motivators: Autonomy, Skills, Purpose, Progress and Social Interaction.</w:t>
      </w:r>
      <w:r w:rsidR="00C52FFD">
        <w:rPr>
          <w:rFonts w:ascii="Times New Roman" w:eastAsia="Times New Roman" w:hAnsi="Times New Roman"/>
          <w:color w:val="212121"/>
          <w:szCs w:val="24"/>
          <w:lang w:eastAsia="mk-MK"/>
        </w:rPr>
        <w:t xml:space="preserve"> Recent statistics show that there are more than 2,5 billion gamers</w:t>
      </w:r>
      <w:r w:rsidR="00C52FFD">
        <w:rPr>
          <w:rStyle w:val="FootnoteReference"/>
          <w:rFonts w:ascii="Times New Roman" w:eastAsia="Times New Roman" w:hAnsi="Times New Roman"/>
          <w:color w:val="212121"/>
          <w:szCs w:val="24"/>
          <w:lang w:eastAsia="mk-MK"/>
        </w:rPr>
        <w:footnoteReference w:id="3"/>
      </w:r>
      <w:r w:rsidR="00C52FFD">
        <w:rPr>
          <w:rFonts w:ascii="Times New Roman" w:eastAsia="Times New Roman" w:hAnsi="Times New Roman"/>
          <w:color w:val="212121"/>
          <w:szCs w:val="24"/>
          <w:lang w:eastAsia="mk-MK"/>
        </w:rPr>
        <w:t>, while men and women are almost equally represented (59% male and 41% female)</w:t>
      </w:r>
      <w:r w:rsidR="00C52FFD">
        <w:rPr>
          <w:rStyle w:val="FootnoteReference"/>
          <w:rFonts w:ascii="Times New Roman" w:eastAsia="Times New Roman" w:hAnsi="Times New Roman"/>
          <w:color w:val="212121"/>
          <w:szCs w:val="24"/>
          <w:lang w:eastAsia="mk-MK"/>
        </w:rPr>
        <w:footnoteReference w:id="4"/>
      </w:r>
      <w:r w:rsidR="00C52FFD">
        <w:rPr>
          <w:rFonts w:ascii="Times New Roman" w:eastAsia="Times New Roman" w:hAnsi="Times New Roman"/>
          <w:color w:val="212121"/>
          <w:szCs w:val="24"/>
          <w:lang w:eastAsia="mk-MK"/>
        </w:rPr>
        <w:t xml:space="preserve">. The largest percentage of gamers are between the ages of 21-35 (35%), which is </w:t>
      </w:r>
      <w:r w:rsidR="005F72C6">
        <w:rPr>
          <w:rFonts w:ascii="Times New Roman" w:eastAsia="Times New Roman" w:hAnsi="Times New Roman"/>
          <w:color w:val="212121"/>
          <w:szCs w:val="24"/>
          <w:lang w:eastAsia="mk-MK"/>
        </w:rPr>
        <w:t>an age group</w:t>
      </w:r>
      <w:r w:rsidR="00C52FFD">
        <w:rPr>
          <w:rFonts w:ascii="Times New Roman" w:eastAsia="Times New Roman" w:hAnsi="Times New Roman"/>
          <w:color w:val="212121"/>
          <w:szCs w:val="24"/>
          <w:lang w:eastAsia="mk-MK"/>
        </w:rPr>
        <w:t xml:space="preserve"> current students are mostly a part of. The second largest groups is </w:t>
      </w:r>
      <w:r w:rsidR="005F72C6">
        <w:rPr>
          <w:rFonts w:ascii="Times New Roman" w:eastAsia="Times New Roman" w:hAnsi="Times New Roman"/>
          <w:color w:val="212121"/>
          <w:szCs w:val="24"/>
          <w:lang w:eastAsia="mk-MK"/>
        </w:rPr>
        <w:t>10-20 year olds (22%), which represent</w:t>
      </w:r>
      <w:r w:rsidR="00C52FFD">
        <w:rPr>
          <w:rFonts w:ascii="Times New Roman" w:eastAsia="Times New Roman" w:hAnsi="Times New Roman"/>
          <w:color w:val="212121"/>
          <w:szCs w:val="24"/>
          <w:lang w:eastAsia="mk-MK"/>
        </w:rPr>
        <w:t xml:space="preserve"> </w:t>
      </w:r>
      <w:r w:rsidR="00097096">
        <w:rPr>
          <w:rFonts w:ascii="Times New Roman" w:eastAsia="Times New Roman" w:hAnsi="Times New Roman"/>
          <w:color w:val="212121"/>
          <w:szCs w:val="24"/>
          <w:lang w:eastAsia="mk-MK"/>
        </w:rPr>
        <w:t>current and future students</w:t>
      </w:r>
      <w:r w:rsidR="00097096">
        <w:rPr>
          <w:rStyle w:val="FootnoteReference"/>
          <w:rFonts w:ascii="Times New Roman" w:eastAsia="Times New Roman" w:hAnsi="Times New Roman"/>
          <w:color w:val="212121"/>
          <w:szCs w:val="24"/>
          <w:lang w:eastAsia="mk-MK"/>
        </w:rPr>
        <w:footnoteReference w:id="5"/>
      </w:r>
      <w:r w:rsidR="00097096">
        <w:rPr>
          <w:rFonts w:ascii="Times New Roman" w:eastAsia="Times New Roman" w:hAnsi="Times New Roman"/>
          <w:color w:val="212121"/>
          <w:szCs w:val="24"/>
          <w:lang w:eastAsia="mk-MK"/>
        </w:rPr>
        <w:t>. Since current and future high</w:t>
      </w:r>
      <w:r w:rsidR="00B66700">
        <w:rPr>
          <w:rFonts w:ascii="Times New Roman" w:eastAsia="Times New Roman" w:hAnsi="Times New Roman"/>
          <w:color w:val="212121"/>
          <w:szCs w:val="24"/>
          <w:lang w:eastAsia="mk-MK"/>
        </w:rPr>
        <w:t>er education students are</w:t>
      </w:r>
      <w:r w:rsidR="00097096">
        <w:rPr>
          <w:rFonts w:ascii="Times New Roman" w:eastAsia="Times New Roman" w:hAnsi="Times New Roman"/>
          <w:color w:val="212121"/>
          <w:szCs w:val="24"/>
          <w:lang w:eastAsia="mk-MK"/>
        </w:rPr>
        <w:t xml:space="preserve"> composed of the so-called “Generation Z”, </w:t>
      </w:r>
      <w:r w:rsidR="00C52FFD" w:rsidRPr="00C52FFD">
        <w:rPr>
          <w:rFonts w:ascii="Times New Roman" w:eastAsia="Times New Roman" w:hAnsi="Times New Roman"/>
          <w:color w:val="212121"/>
          <w:szCs w:val="24"/>
          <w:lang w:eastAsia="mk-MK"/>
        </w:rPr>
        <w:t>there could be great benefits in introducing the concept of gamification in the classroom.</w:t>
      </w:r>
      <w:r w:rsidR="00097096">
        <w:rPr>
          <w:rFonts w:ascii="Times New Roman" w:eastAsia="Times New Roman" w:hAnsi="Times New Roman"/>
          <w:color w:val="212121"/>
          <w:szCs w:val="24"/>
          <w:lang w:eastAsia="mk-MK"/>
        </w:rPr>
        <w:t xml:space="preserve"> Genera</w:t>
      </w:r>
      <w:r w:rsidR="005F72C6">
        <w:rPr>
          <w:rFonts w:ascii="Times New Roman" w:eastAsia="Times New Roman" w:hAnsi="Times New Roman"/>
          <w:color w:val="212121"/>
          <w:szCs w:val="24"/>
          <w:lang w:eastAsia="mk-MK"/>
        </w:rPr>
        <w:t>tions</w:t>
      </w:r>
      <w:r w:rsidR="00B66700">
        <w:rPr>
          <w:rFonts w:ascii="Times New Roman" w:eastAsia="Times New Roman" w:hAnsi="Times New Roman"/>
          <w:color w:val="212121"/>
          <w:szCs w:val="24"/>
          <w:lang w:eastAsia="mk-MK"/>
        </w:rPr>
        <w:t xml:space="preserve"> born between 1995 and 2014</w:t>
      </w:r>
      <w:r w:rsidR="00097096">
        <w:rPr>
          <w:rFonts w:ascii="Times New Roman" w:eastAsia="Times New Roman" w:hAnsi="Times New Roman"/>
          <w:color w:val="212121"/>
          <w:szCs w:val="24"/>
          <w:lang w:eastAsia="mk-MK"/>
        </w:rPr>
        <w:t xml:space="preserve"> with immediate contact with new technology such as the Internet, cellphones/smar</w:t>
      </w:r>
      <w:r w:rsidR="005F72C6">
        <w:rPr>
          <w:rFonts w:ascii="Times New Roman" w:eastAsia="Times New Roman" w:hAnsi="Times New Roman"/>
          <w:color w:val="212121"/>
          <w:szCs w:val="24"/>
          <w:lang w:eastAsia="mk-MK"/>
        </w:rPr>
        <w:t>tphones and digital media are</w:t>
      </w:r>
      <w:r w:rsidR="00097096">
        <w:rPr>
          <w:rFonts w:ascii="Times New Roman" w:eastAsia="Times New Roman" w:hAnsi="Times New Roman"/>
          <w:color w:val="212121"/>
          <w:szCs w:val="24"/>
          <w:lang w:eastAsia="mk-MK"/>
        </w:rPr>
        <w:t xml:space="preserve"> considered a part of Generation Z (Singh &amp; </w:t>
      </w:r>
      <w:proofErr w:type="spellStart"/>
      <w:r w:rsidR="00097096">
        <w:rPr>
          <w:rFonts w:ascii="Times New Roman" w:eastAsia="Times New Roman" w:hAnsi="Times New Roman"/>
          <w:color w:val="212121"/>
          <w:szCs w:val="24"/>
          <w:lang w:eastAsia="mk-MK"/>
        </w:rPr>
        <w:t>Dangmei</w:t>
      </w:r>
      <w:proofErr w:type="spellEnd"/>
      <w:r w:rsidR="00097096">
        <w:rPr>
          <w:rFonts w:ascii="Times New Roman" w:eastAsia="Times New Roman" w:hAnsi="Times New Roman"/>
          <w:color w:val="212121"/>
          <w:szCs w:val="24"/>
          <w:lang w:eastAsia="mk-MK"/>
        </w:rPr>
        <w:t xml:space="preserve">, 2016). This generation has been born and raised in a digital world, including access to video games at a very young age, so they are </w:t>
      </w:r>
      <w:proofErr w:type="gramStart"/>
      <w:r w:rsidR="00097096">
        <w:rPr>
          <w:rFonts w:ascii="Times New Roman" w:eastAsia="Times New Roman" w:hAnsi="Times New Roman"/>
          <w:color w:val="212121"/>
          <w:szCs w:val="24"/>
          <w:lang w:eastAsia="mk-MK"/>
        </w:rPr>
        <w:t>well aware</w:t>
      </w:r>
      <w:proofErr w:type="gramEnd"/>
      <w:r w:rsidR="00097096">
        <w:rPr>
          <w:rFonts w:ascii="Times New Roman" w:eastAsia="Times New Roman" w:hAnsi="Times New Roman"/>
          <w:color w:val="212121"/>
          <w:szCs w:val="24"/>
          <w:lang w:eastAsia="mk-MK"/>
        </w:rPr>
        <w:t xml:space="preserve"> of the mechanics and elements of video games, meaning that implementing a gamification system in their educational process can b</w:t>
      </w:r>
      <w:r w:rsidR="0033626F">
        <w:rPr>
          <w:rFonts w:ascii="Times New Roman" w:eastAsia="Times New Roman" w:hAnsi="Times New Roman"/>
          <w:color w:val="212121"/>
          <w:szCs w:val="24"/>
          <w:lang w:eastAsia="mk-MK"/>
        </w:rPr>
        <w:t>e easily recognize</w:t>
      </w:r>
      <w:r w:rsidR="004C4DF5">
        <w:rPr>
          <w:rFonts w:ascii="Times New Roman" w:eastAsia="Times New Roman" w:hAnsi="Times New Roman"/>
          <w:color w:val="212121"/>
          <w:szCs w:val="24"/>
          <w:lang w:eastAsia="mk-MK"/>
        </w:rPr>
        <w:t>d</w:t>
      </w:r>
      <w:r w:rsidR="0033626F">
        <w:rPr>
          <w:rFonts w:ascii="Times New Roman" w:eastAsia="Times New Roman" w:hAnsi="Times New Roman"/>
          <w:color w:val="212121"/>
          <w:szCs w:val="24"/>
          <w:lang w:eastAsia="mk-MK"/>
        </w:rPr>
        <w:t xml:space="preserve"> and connect</w:t>
      </w:r>
      <w:r w:rsidR="004C4DF5">
        <w:rPr>
          <w:rFonts w:ascii="Times New Roman" w:eastAsia="Times New Roman" w:hAnsi="Times New Roman"/>
          <w:color w:val="212121"/>
          <w:szCs w:val="24"/>
          <w:lang w:eastAsia="mk-MK"/>
        </w:rPr>
        <w:t>ed</w:t>
      </w:r>
      <w:r w:rsidR="0033626F">
        <w:rPr>
          <w:rFonts w:ascii="Times New Roman" w:eastAsia="Times New Roman" w:hAnsi="Times New Roman"/>
          <w:color w:val="212121"/>
          <w:szCs w:val="24"/>
          <w:lang w:eastAsia="mk-MK"/>
        </w:rPr>
        <w:t xml:space="preserve"> with. </w:t>
      </w:r>
    </w:p>
    <w:p w14:paraId="14CA8C92" w14:textId="6A9DA92E" w:rsidR="00B80D41" w:rsidRDefault="00097CE2"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8A4CDD" w:rsidRPr="008A4CDD">
        <w:rPr>
          <w:rFonts w:ascii="Times New Roman" w:eastAsia="Times New Roman" w:hAnsi="Times New Roman"/>
          <w:color w:val="212121"/>
          <w:szCs w:val="24"/>
          <w:lang w:eastAsia="mk-MK"/>
        </w:rPr>
        <w:t xml:space="preserve">According to statistics in the United States and the EU, only 56% of students complete their four-year studies within the predicted six-year period, indicating that there could be some systematic shortcomings in the design of the educational process itself (Symonds et al., 2011). </w:t>
      </w:r>
      <w:r w:rsidR="00B66700">
        <w:rPr>
          <w:rFonts w:ascii="Times New Roman" w:eastAsia="Times New Roman" w:hAnsi="Times New Roman"/>
          <w:color w:val="212121"/>
          <w:szCs w:val="24"/>
          <w:lang w:eastAsia="mk-MK"/>
        </w:rPr>
        <w:t xml:space="preserve">It is evident that once students go out of the loop and start being late with exams, it begins a downward spiral that could result in finishing their studies late (7-10 years) or even not </w:t>
      </w:r>
      <w:r w:rsidR="005F72C6">
        <w:rPr>
          <w:rFonts w:ascii="Times New Roman" w:eastAsia="Times New Roman" w:hAnsi="Times New Roman"/>
          <w:color w:val="212121"/>
          <w:szCs w:val="24"/>
          <w:lang w:eastAsia="mk-MK"/>
        </w:rPr>
        <w:t>graduating</w:t>
      </w:r>
      <w:r w:rsidR="00B66700">
        <w:rPr>
          <w:rFonts w:ascii="Times New Roman" w:eastAsia="Times New Roman" w:hAnsi="Times New Roman"/>
          <w:color w:val="212121"/>
          <w:szCs w:val="24"/>
          <w:lang w:eastAsia="mk-MK"/>
        </w:rPr>
        <w:t xml:space="preserve"> at all. </w:t>
      </w:r>
      <w:r w:rsidR="008A4CDD" w:rsidRPr="008A4CDD">
        <w:rPr>
          <w:rFonts w:ascii="Times New Roman" w:eastAsia="Times New Roman" w:hAnsi="Times New Roman"/>
          <w:color w:val="212121"/>
          <w:szCs w:val="24"/>
          <w:lang w:eastAsia="mk-MK"/>
        </w:rPr>
        <w:t>The rationality behind the benefits of gamifying the study process</w:t>
      </w:r>
      <w:r w:rsidR="00097096">
        <w:rPr>
          <w:rFonts w:ascii="Times New Roman" w:eastAsia="Times New Roman" w:hAnsi="Times New Roman"/>
          <w:color w:val="212121"/>
          <w:szCs w:val="24"/>
          <w:lang w:eastAsia="mk-MK"/>
        </w:rPr>
        <w:t xml:space="preserve"> in HEIs </w:t>
      </w:r>
      <w:r w:rsidR="008A4CDD" w:rsidRPr="008A4CDD">
        <w:rPr>
          <w:rFonts w:ascii="Times New Roman" w:eastAsia="Times New Roman" w:hAnsi="Times New Roman"/>
          <w:color w:val="212121"/>
          <w:szCs w:val="24"/>
          <w:lang w:eastAsia="mk-MK"/>
        </w:rPr>
        <w:t>is the creation of higher levels of interaction, immersion and motivation among students when participating in activities during and outside the classroom.</w:t>
      </w:r>
      <w:r w:rsidR="00B66700">
        <w:rPr>
          <w:rFonts w:ascii="Times New Roman" w:eastAsia="Times New Roman" w:hAnsi="Times New Roman"/>
          <w:color w:val="212121"/>
          <w:szCs w:val="24"/>
          <w:lang w:eastAsia="mk-MK"/>
        </w:rPr>
        <w:t xml:space="preserve"> The use of game mechanics can boost learning skills by 40%, leading to higher level of commitment and task completion (</w:t>
      </w:r>
      <w:proofErr w:type="spellStart"/>
      <w:r w:rsidR="00B66700">
        <w:rPr>
          <w:rFonts w:ascii="Times New Roman" w:eastAsia="Times New Roman" w:hAnsi="Times New Roman"/>
          <w:color w:val="212121"/>
          <w:szCs w:val="24"/>
          <w:lang w:eastAsia="mk-MK"/>
        </w:rPr>
        <w:t>Kiryakova</w:t>
      </w:r>
      <w:proofErr w:type="spellEnd"/>
      <w:r w:rsidR="00B66700">
        <w:rPr>
          <w:rFonts w:ascii="Times New Roman" w:eastAsia="Times New Roman" w:hAnsi="Times New Roman"/>
          <w:color w:val="212121"/>
          <w:szCs w:val="24"/>
          <w:lang w:eastAsia="mk-MK"/>
        </w:rPr>
        <w:t xml:space="preserve"> et al., 2014). </w:t>
      </w:r>
    </w:p>
    <w:p w14:paraId="3D70415F" w14:textId="77777777" w:rsidR="008E20FE" w:rsidRDefault="008E20FE"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74E45941" w14:textId="77777777" w:rsidR="004C4DF5" w:rsidRDefault="004C4DF5"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28E132C0" w14:textId="3A9DA638" w:rsidR="00B66700" w:rsidRPr="00B97394" w:rsidRDefault="00004486"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b/>
          <w:color w:val="212121"/>
          <w:szCs w:val="24"/>
          <w:lang w:eastAsia="mk-MK"/>
        </w:rPr>
      </w:pPr>
      <w:r>
        <w:rPr>
          <w:rFonts w:ascii="Times New Roman" w:eastAsia="Times New Roman" w:hAnsi="Times New Roman"/>
          <w:b/>
          <w:color w:val="212121"/>
          <w:szCs w:val="24"/>
          <w:lang w:eastAsia="mk-MK"/>
        </w:rPr>
        <w:lastRenderedPageBreak/>
        <w:t>3</w:t>
      </w:r>
      <w:r w:rsidR="00B66700" w:rsidRPr="00B97394">
        <w:rPr>
          <w:rFonts w:ascii="Times New Roman" w:eastAsia="Times New Roman" w:hAnsi="Times New Roman"/>
          <w:b/>
          <w:color w:val="212121"/>
          <w:szCs w:val="24"/>
          <w:lang w:eastAsia="mk-MK"/>
        </w:rPr>
        <w:t>.1 Difference with Game-based Learning</w:t>
      </w:r>
    </w:p>
    <w:p w14:paraId="56A79C30" w14:textId="3385A103" w:rsidR="00B97394" w:rsidRDefault="00097CE2" w:rsidP="00B97394">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B66700">
        <w:rPr>
          <w:rFonts w:ascii="Times New Roman" w:eastAsia="Times New Roman" w:hAnsi="Times New Roman"/>
          <w:color w:val="212121"/>
          <w:szCs w:val="24"/>
          <w:lang w:eastAsia="mk-MK"/>
        </w:rPr>
        <w:t xml:space="preserve">The closest implementations of gamification in the classroom is Game-based Learning (GBL) initiatives. </w:t>
      </w:r>
      <w:r w:rsidR="008715E2">
        <w:rPr>
          <w:rFonts w:ascii="Times New Roman" w:eastAsia="Times New Roman" w:hAnsi="Times New Roman"/>
          <w:color w:val="212121"/>
          <w:szCs w:val="24"/>
          <w:lang w:eastAsia="mk-MK"/>
        </w:rPr>
        <w:t xml:space="preserve">GBL is defined as the type of gameplay </w:t>
      </w:r>
      <w:r w:rsidR="005F72C6">
        <w:rPr>
          <w:rFonts w:ascii="Times New Roman" w:eastAsia="Times New Roman" w:hAnsi="Times New Roman"/>
          <w:color w:val="212121"/>
          <w:szCs w:val="24"/>
          <w:lang w:eastAsia="mk-MK"/>
        </w:rPr>
        <w:t>with defined learning outcomes, with the objective being</w:t>
      </w:r>
      <w:r w:rsidR="008715E2">
        <w:rPr>
          <w:rFonts w:ascii="Times New Roman" w:eastAsia="Times New Roman" w:hAnsi="Times New Roman"/>
          <w:color w:val="212121"/>
          <w:szCs w:val="24"/>
          <w:lang w:eastAsia="mk-MK"/>
        </w:rPr>
        <w:t xml:space="preserve"> to prioritize gameplay to cover the subject matter (</w:t>
      </w:r>
      <w:proofErr w:type="spellStart"/>
      <w:r w:rsidR="008715E2">
        <w:rPr>
          <w:rFonts w:ascii="Times New Roman" w:eastAsia="Times New Roman" w:hAnsi="Times New Roman"/>
          <w:color w:val="212121"/>
          <w:szCs w:val="24"/>
          <w:lang w:eastAsia="mk-MK"/>
        </w:rPr>
        <w:t>Plass</w:t>
      </w:r>
      <w:proofErr w:type="spellEnd"/>
      <w:r w:rsidR="008715E2">
        <w:rPr>
          <w:rFonts w:ascii="Times New Roman" w:eastAsia="Times New Roman" w:hAnsi="Times New Roman"/>
          <w:color w:val="212121"/>
          <w:szCs w:val="24"/>
          <w:lang w:eastAsia="mk-MK"/>
        </w:rPr>
        <w:t xml:space="preserve"> et al., 2015). </w:t>
      </w:r>
      <w:r w:rsidR="00F81987">
        <w:rPr>
          <w:rFonts w:ascii="Times New Roman" w:eastAsia="Times New Roman" w:hAnsi="Times New Roman"/>
          <w:color w:val="212121"/>
          <w:szCs w:val="24"/>
          <w:lang w:eastAsia="mk-MK"/>
        </w:rPr>
        <w:t xml:space="preserve">GBL initiatives could include digital games (such as </w:t>
      </w:r>
      <w:r w:rsidR="005F72C6">
        <w:rPr>
          <w:rFonts w:ascii="Times New Roman" w:eastAsia="Times New Roman" w:hAnsi="Times New Roman"/>
          <w:color w:val="212121"/>
          <w:szCs w:val="24"/>
          <w:lang w:eastAsia="mk-MK"/>
        </w:rPr>
        <w:t>“</w:t>
      </w:r>
      <w:r w:rsidR="00F81987">
        <w:rPr>
          <w:rFonts w:ascii="Times New Roman" w:eastAsia="Times New Roman" w:hAnsi="Times New Roman"/>
          <w:color w:val="212121"/>
          <w:szCs w:val="24"/>
          <w:lang w:eastAsia="mk-MK"/>
        </w:rPr>
        <w:t>Call of Duty: World at War</w:t>
      </w:r>
      <w:r w:rsidR="005F72C6">
        <w:rPr>
          <w:rFonts w:ascii="Times New Roman" w:eastAsia="Times New Roman" w:hAnsi="Times New Roman"/>
          <w:color w:val="212121"/>
          <w:szCs w:val="24"/>
          <w:lang w:eastAsia="mk-MK"/>
        </w:rPr>
        <w:t>”</w:t>
      </w:r>
      <w:r w:rsidR="00F81987">
        <w:rPr>
          <w:rFonts w:ascii="Times New Roman" w:eastAsia="Times New Roman" w:hAnsi="Times New Roman"/>
          <w:color w:val="212121"/>
          <w:szCs w:val="24"/>
          <w:lang w:eastAsia="mk-MK"/>
        </w:rPr>
        <w:t xml:space="preserve">) to introduce concepts around World War II, with the goal being to interest students in identifying historically accurate events and areas. </w:t>
      </w:r>
      <w:r w:rsidR="008715E2">
        <w:rPr>
          <w:rFonts w:ascii="Times New Roman" w:eastAsia="Times New Roman" w:hAnsi="Times New Roman"/>
          <w:color w:val="212121"/>
          <w:szCs w:val="24"/>
          <w:lang w:eastAsia="mk-MK"/>
        </w:rPr>
        <w:t xml:space="preserve">Another example would be to utilize a driving game to challenge students to text and drive, with the goal being to measure reaction time, speed and other variables. </w:t>
      </w:r>
      <w:r w:rsidR="004C4DF5">
        <w:rPr>
          <w:rFonts w:ascii="Times New Roman" w:eastAsia="Times New Roman" w:hAnsi="Times New Roman"/>
          <w:color w:val="212121"/>
          <w:szCs w:val="24"/>
          <w:lang w:eastAsia="mk-MK"/>
        </w:rPr>
        <w:t>U</w:t>
      </w:r>
      <w:r w:rsidR="00B97394">
        <w:rPr>
          <w:rFonts w:ascii="Times New Roman" w:eastAsia="Times New Roman" w:hAnsi="Times New Roman"/>
          <w:color w:val="212121"/>
          <w:szCs w:val="24"/>
          <w:lang w:eastAsia="mk-MK"/>
        </w:rPr>
        <w:t>tilizing video game hardware</w:t>
      </w:r>
      <w:r w:rsidR="004C4DF5">
        <w:rPr>
          <w:rFonts w:ascii="Times New Roman" w:eastAsia="Times New Roman" w:hAnsi="Times New Roman"/>
          <w:color w:val="212121"/>
          <w:szCs w:val="24"/>
          <w:lang w:eastAsia="mk-MK"/>
        </w:rPr>
        <w:t xml:space="preserve"> is also part of GBL</w:t>
      </w:r>
      <w:r w:rsidR="00B97394">
        <w:rPr>
          <w:rFonts w:ascii="Times New Roman" w:eastAsia="Times New Roman" w:hAnsi="Times New Roman"/>
          <w:color w:val="212121"/>
          <w:szCs w:val="24"/>
          <w:lang w:eastAsia="mk-MK"/>
        </w:rPr>
        <w:t xml:space="preserve">, such as Microsoft </w:t>
      </w:r>
      <w:r w:rsidR="005F72C6">
        <w:rPr>
          <w:rFonts w:ascii="Times New Roman" w:eastAsia="Times New Roman" w:hAnsi="Times New Roman"/>
          <w:color w:val="212121"/>
          <w:szCs w:val="24"/>
          <w:lang w:eastAsia="mk-MK"/>
        </w:rPr>
        <w:t>“</w:t>
      </w:r>
      <w:r w:rsidR="00B97394">
        <w:rPr>
          <w:rFonts w:ascii="Times New Roman" w:eastAsia="Times New Roman" w:hAnsi="Times New Roman"/>
          <w:color w:val="212121"/>
          <w:szCs w:val="24"/>
          <w:lang w:eastAsia="mk-MK"/>
        </w:rPr>
        <w:t>Xbox Kinect</w:t>
      </w:r>
      <w:r w:rsidR="005F72C6">
        <w:rPr>
          <w:rFonts w:ascii="Times New Roman" w:eastAsia="Times New Roman" w:hAnsi="Times New Roman"/>
          <w:color w:val="212121"/>
          <w:szCs w:val="24"/>
          <w:lang w:eastAsia="mk-MK"/>
        </w:rPr>
        <w:t>”</w:t>
      </w:r>
      <w:r w:rsidR="00B97394">
        <w:rPr>
          <w:rFonts w:ascii="Times New Roman" w:eastAsia="Times New Roman" w:hAnsi="Times New Roman"/>
          <w:color w:val="212121"/>
          <w:szCs w:val="24"/>
          <w:lang w:eastAsia="mk-MK"/>
        </w:rPr>
        <w:t xml:space="preserve"> and specific compatible video games in Physical Education classes and sports training to e</w:t>
      </w:r>
      <w:r w:rsidR="004C4DF5">
        <w:rPr>
          <w:rFonts w:ascii="Times New Roman" w:eastAsia="Times New Roman" w:hAnsi="Times New Roman"/>
          <w:color w:val="212121"/>
          <w:szCs w:val="24"/>
          <w:lang w:eastAsia="mk-MK"/>
        </w:rPr>
        <w:t xml:space="preserve">ngage students in an active way </w:t>
      </w:r>
      <w:r w:rsidR="00B97394" w:rsidRPr="00B97394">
        <w:rPr>
          <w:rFonts w:ascii="Times New Roman" w:eastAsia="Times New Roman" w:hAnsi="Times New Roman"/>
          <w:color w:val="212121"/>
          <w:szCs w:val="24"/>
          <w:lang w:eastAsia="mk-MK"/>
        </w:rPr>
        <w:t>(Hill E., 2015)</w:t>
      </w:r>
      <w:r w:rsidR="00B97394">
        <w:rPr>
          <w:rFonts w:ascii="Times New Roman" w:eastAsia="Times New Roman" w:hAnsi="Times New Roman"/>
          <w:color w:val="212121"/>
          <w:szCs w:val="24"/>
          <w:lang w:eastAsia="mk-MK"/>
        </w:rPr>
        <w:t xml:space="preserve">. </w:t>
      </w:r>
    </w:p>
    <w:p w14:paraId="1489782E" w14:textId="09BA1977" w:rsidR="00B66700" w:rsidRDefault="00097CE2"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5F72C6">
        <w:rPr>
          <w:rFonts w:ascii="Times New Roman" w:eastAsia="Times New Roman" w:hAnsi="Times New Roman"/>
          <w:color w:val="212121"/>
          <w:szCs w:val="24"/>
          <w:lang w:eastAsia="mk-MK"/>
        </w:rPr>
        <w:t>Although</w:t>
      </w:r>
      <w:r w:rsidR="008715E2">
        <w:rPr>
          <w:rFonts w:ascii="Times New Roman" w:eastAsia="Times New Roman" w:hAnsi="Times New Roman"/>
          <w:color w:val="212121"/>
          <w:szCs w:val="24"/>
          <w:lang w:eastAsia="mk-MK"/>
        </w:rPr>
        <w:t xml:space="preserve"> this over lapses with concepts of </w:t>
      </w:r>
      <w:r w:rsidR="005F72C6">
        <w:rPr>
          <w:rFonts w:ascii="Times New Roman" w:eastAsia="Times New Roman" w:hAnsi="Times New Roman"/>
          <w:color w:val="212121"/>
          <w:szCs w:val="24"/>
          <w:lang w:eastAsia="mk-MK"/>
        </w:rPr>
        <w:t xml:space="preserve">implanting </w:t>
      </w:r>
      <w:r w:rsidR="008715E2">
        <w:rPr>
          <w:rFonts w:ascii="Times New Roman" w:eastAsia="Times New Roman" w:hAnsi="Times New Roman"/>
          <w:color w:val="212121"/>
          <w:szCs w:val="24"/>
          <w:lang w:eastAsia="mk-MK"/>
        </w:rPr>
        <w:t xml:space="preserve">gamification in education (such as including digital games), it is not the same as a gamified </w:t>
      </w:r>
      <w:r w:rsidR="005F72C6">
        <w:rPr>
          <w:rFonts w:ascii="Times New Roman" w:eastAsia="Times New Roman" w:hAnsi="Times New Roman"/>
          <w:color w:val="212121"/>
          <w:szCs w:val="24"/>
          <w:lang w:eastAsia="mk-MK"/>
        </w:rPr>
        <w:t xml:space="preserve">educational </w:t>
      </w:r>
      <w:r w:rsidR="008715E2">
        <w:rPr>
          <w:rFonts w:ascii="Times New Roman" w:eastAsia="Times New Roman" w:hAnsi="Times New Roman"/>
          <w:color w:val="212121"/>
          <w:szCs w:val="24"/>
          <w:lang w:eastAsia="mk-MK"/>
        </w:rPr>
        <w:t>system. Gamification is not</w:t>
      </w:r>
      <w:r w:rsidR="005F72C6">
        <w:rPr>
          <w:rFonts w:ascii="Times New Roman" w:eastAsia="Times New Roman" w:hAnsi="Times New Roman"/>
          <w:color w:val="212121"/>
          <w:szCs w:val="24"/>
          <w:lang w:eastAsia="mk-MK"/>
        </w:rPr>
        <w:t xml:space="preserve"> the inclusion of </w:t>
      </w:r>
      <w:proofErr w:type="spellStart"/>
      <w:proofErr w:type="gramStart"/>
      <w:r w:rsidR="005F72C6">
        <w:rPr>
          <w:rFonts w:ascii="Times New Roman" w:eastAsia="Times New Roman" w:hAnsi="Times New Roman"/>
          <w:color w:val="212121"/>
          <w:szCs w:val="24"/>
          <w:lang w:eastAsia="mk-MK"/>
        </w:rPr>
        <w:t>a</w:t>
      </w:r>
      <w:proofErr w:type="spellEnd"/>
      <w:proofErr w:type="gramEnd"/>
      <w:r w:rsidR="005F72C6">
        <w:rPr>
          <w:rFonts w:ascii="Times New Roman" w:eastAsia="Times New Roman" w:hAnsi="Times New Roman"/>
          <w:color w:val="212121"/>
          <w:szCs w:val="24"/>
          <w:lang w:eastAsia="mk-MK"/>
        </w:rPr>
        <w:t xml:space="preserve"> entire</w:t>
      </w:r>
      <w:r w:rsidR="008715E2">
        <w:rPr>
          <w:rFonts w:ascii="Times New Roman" w:eastAsia="Times New Roman" w:hAnsi="Times New Roman"/>
          <w:color w:val="212121"/>
          <w:szCs w:val="24"/>
          <w:lang w:eastAsia="mk-MK"/>
        </w:rPr>
        <w:t xml:space="preserve"> video game in the learning process, instead focusing on the mechanics implemented in various video games which motivate players to continue performing tasks and playing. These mechanics can include virtual experience</w:t>
      </w:r>
      <w:r w:rsidR="005F72C6">
        <w:rPr>
          <w:rFonts w:ascii="Times New Roman" w:eastAsia="Times New Roman" w:hAnsi="Times New Roman"/>
          <w:color w:val="212121"/>
          <w:szCs w:val="24"/>
          <w:lang w:eastAsia="mk-MK"/>
        </w:rPr>
        <w:t xml:space="preserve"> points</w:t>
      </w:r>
      <w:r w:rsidR="008715E2">
        <w:rPr>
          <w:rFonts w:ascii="Times New Roman" w:eastAsia="Times New Roman" w:hAnsi="Times New Roman"/>
          <w:color w:val="212121"/>
          <w:szCs w:val="24"/>
          <w:lang w:eastAsia="mk-MK"/>
        </w:rPr>
        <w:t>, player levels, player badges</w:t>
      </w:r>
      <w:r w:rsidR="00B97394">
        <w:rPr>
          <w:rFonts w:ascii="Times New Roman" w:eastAsia="Times New Roman" w:hAnsi="Times New Roman"/>
          <w:color w:val="212121"/>
          <w:szCs w:val="24"/>
          <w:lang w:eastAsia="mk-MK"/>
        </w:rPr>
        <w:t xml:space="preserve"> earned through performing specific tasks, leaderboards and ranking systems, specific skills earned through performing tasks etc. In the context of the example with </w:t>
      </w:r>
      <w:r w:rsidR="005F72C6">
        <w:rPr>
          <w:rFonts w:ascii="Times New Roman" w:eastAsia="Times New Roman" w:hAnsi="Times New Roman"/>
          <w:color w:val="212121"/>
          <w:szCs w:val="24"/>
          <w:lang w:eastAsia="mk-MK"/>
        </w:rPr>
        <w:t>“</w:t>
      </w:r>
      <w:r w:rsidR="00B97394">
        <w:rPr>
          <w:rFonts w:ascii="Times New Roman" w:eastAsia="Times New Roman" w:hAnsi="Times New Roman"/>
          <w:color w:val="212121"/>
          <w:szCs w:val="24"/>
          <w:lang w:eastAsia="mk-MK"/>
        </w:rPr>
        <w:t>Call of Duty</w:t>
      </w:r>
      <w:r w:rsidR="005F72C6">
        <w:rPr>
          <w:rFonts w:ascii="Times New Roman" w:eastAsia="Times New Roman" w:hAnsi="Times New Roman"/>
          <w:color w:val="212121"/>
          <w:szCs w:val="24"/>
          <w:lang w:eastAsia="mk-MK"/>
        </w:rPr>
        <w:t>”</w:t>
      </w:r>
      <w:r w:rsidR="00FA54B6">
        <w:rPr>
          <w:rFonts w:ascii="Times New Roman" w:eastAsia="Times New Roman" w:hAnsi="Times New Roman"/>
          <w:color w:val="212121"/>
          <w:szCs w:val="24"/>
          <w:lang w:eastAsia="mk-MK"/>
        </w:rPr>
        <w:t>, a gamified</w:t>
      </w:r>
      <w:r w:rsidR="00B97394">
        <w:rPr>
          <w:rFonts w:ascii="Times New Roman" w:eastAsia="Times New Roman" w:hAnsi="Times New Roman"/>
          <w:color w:val="212121"/>
          <w:szCs w:val="24"/>
          <w:lang w:eastAsia="mk-MK"/>
        </w:rPr>
        <w:t xml:space="preserve"> system would implement</w:t>
      </w:r>
      <w:r w:rsidR="00FA54B6">
        <w:rPr>
          <w:rFonts w:ascii="Times New Roman" w:eastAsia="Times New Roman" w:hAnsi="Times New Roman"/>
          <w:color w:val="212121"/>
          <w:szCs w:val="24"/>
          <w:lang w:eastAsia="mk-MK"/>
        </w:rPr>
        <w:t xml:space="preserve"> certain</w:t>
      </w:r>
      <w:r w:rsidR="00B97394">
        <w:rPr>
          <w:rFonts w:ascii="Times New Roman" w:eastAsia="Times New Roman" w:hAnsi="Times New Roman"/>
          <w:color w:val="212121"/>
          <w:szCs w:val="24"/>
          <w:lang w:eastAsia="mk-MK"/>
        </w:rPr>
        <w:t xml:space="preserve"> elements of the video game, such as mimicking the progression system and connecting it with specific class-related tasks, giving players (students) the ability to earn new skills based on their class performance and having a daily/weekly/monthly leaderboard system that is easily viewa</w:t>
      </w:r>
      <w:r w:rsidR="004C4DF5">
        <w:rPr>
          <w:rFonts w:ascii="Times New Roman" w:eastAsia="Times New Roman" w:hAnsi="Times New Roman"/>
          <w:color w:val="212121"/>
          <w:szCs w:val="24"/>
          <w:lang w:eastAsia="mk-MK"/>
        </w:rPr>
        <w:t>ble for everyone. These are certain</w:t>
      </w:r>
      <w:r w:rsidR="00B97394">
        <w:rPr>
          <w:rFonts w:ascii="Times New Roman" w:eastAsia="Times New Roman" w:hAnsi="Times New Roman"/>
          <w:color w:val="212121"/>
          <w:szCs w:val="24"/>
          <w:lang w:eastAsia="mk-MK"/>
        </w:rPr>
        <w:t xml:space="preserve"> mechanics which motivate players to come back to the specific video game and therefore have the potential to create intrinsic motivation in students as well. </w:t>
      </w:r>
    </w:p>
    <w:p w14:paraId="7CC497F2" w14:textId="022CAA63" w:rsidR="00B97394" w:rsidRDefault="00004486"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b/>
          <w:color w:val="212121"/>
          <w:szCs w:val="24"/>
          <w:lang w:eastAsia="mk-MK"/>
        </w:rPr>
      </w:pPr>
      <w:r>
        <w:rPr>
          <w:rFonts w:ascii="Times New Roman" w:eastAsia="Times New Roman" w:hAnsi="Times New Roman"/>
          <w:b/>
          <w:color w:val="212121"/>
          <w:szCs w:val="24"/>
          <w:lang w:eastAsia="mk-MK"/>
        </w:rPr>
        <w:t>3</w:t>
      </w:r>
      <w:r w:rsidR="00B97394" w:rsidRPr="00B97394">
        <w:rPr>
          <w:rFonts w:ascii="Times New Roman" w:eastAsia="Times New Roman" w:hAnsi="Times New Roman"/>
          <w:b/>
          <w:color w:val="212121"/>
          <w:szCs w:val="24"/>
          <w:lang w:eastAsia="mk-MK"/>
        </w:rPr>
        <w:t>.2. Existing research on Gamification in Higher Education</w:t>
      </w:r>
    </w:p>
    <w:p w14:paraId="18A948FA" w14:textId="31F8A774" w:rsidR="00B97394" w:rsidRDefault="00097CE2"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B97394">
        <w:rPr>
          <w:rFonts w:ascii="Times New Roman" w:eastAsia="Times New Roman" w:hAnsi="Times New Roman"/>
          <w:color w:val="212121"/>
          <w:szCs w:val="24"/>
          <w:lang w:eastAsia="mk-MK"/>
        </w:rPr>
        <w:t>Lee Sheldon (2012) has documented one of the first successful implementations of gamification in education.</w:t>
      </w:r>
      <w:r w:rsidR="00AF7C68">
        <w:rPr>
          <w:rFonts w:ascii="Times New Roman" w:eastAsia="Times New Roman" w:hAnsi="Times New Roman"/>
          <w:color w:val="212121"/>
          <w:szCs w:val="24"/>
          <w:lang w:eastAsia="mk-MK"/>
        </w:rPr>
        <w:t xml:space="preserve"> </w:t>
      </w:r>
      <w:r w:rsidR="004C4DF5">
        <w:rPr>
          <w:rFonts w:ascii="Times New Roman" w:eastAsia="Times New Roman" w:hAnsi="Times New Roman"/>
          <w:color w:val="212121"/>
          <w:szCs w:val="24"/>
          <w:lang w:eastAsia="mk-MK"/>
        </w:rPr>
        <w:t>In</w:t>
      </w:r>
      <w:r w:rsidR="00AF7C68">
        <w:rPr>
          <w:rFonts w:ascii="Times New Roman" w:eastAsia="Times New Roman" w:hAnsi="Times New Roman"/>
          <w:color w:val="212121"/>
          <w:szCs w:val="24"/>
          <w:lang w:eastAsia="mk-MK"/>
        </w:rPr>
        <w:t xml:space="preserve"> 2009, </w:t>
      </w:r>
      <w:r w:rsidR="00C14AF8">
        <w:rPr>
          <w:rFonts w:ascii="Times New Roman" w:eastAsia="Times New Roman" w:hAnsi="Times New Roman"/>
          <w:color w:val="212121"/>
          <w:szCs w:val="24"/>
          <w:lang w:eastAsia="mk-MK"/>
        </w:rPr>
        <w:t>he</w:t>
      </w:r>
      <w:r w:rsidR="00AF7C68">
        <w:rPr>
          <w:rFonts w:ascii="Times New Roman" w:eastAsia="Times New Roman" w:hAnsi="Times New Roman"/>
          <w:color w:val="212121"/>
          <w:szCs w:val="24"/>
          <w:lang w:eastAsia="mk-MK"/>
        </w:rPr>
        <w:t xml:space="preserve"> began modeling his </w:t>
      </w:r>
      <w:r w:rsidR="00FA54B6">
        <w:rPr>
          <w:rFonts w:ascii="Times New Roman" w:eastAsia="Times New Roman" w:hAnsi="Times New Roman"/>
          <w:color w:val="212121"/>
          <w:szCs w:val="24"/>
          <w:lang w:eastAsia="mk-MK"/>
        </w:rPr>
        <w:t>course</w:t>
      </w:r>
      <w:r w:rsidR="00AF7C68">
        <w:rPr>
          <w:rFonts w:ascii="Times New Roman" w:eastAsia="Times New Roman" w:hAnsi="Times New Roman"/>
          <w:color w:val="212121"/>
          <w:szCs w:val="24"/>
          <w:lang w:eastAsia="mk-MK"/>
        </w:rPr>
        <w:t xml:space="preserve"> as a Massively Multiplayer Online Role Playing Game (MMORPG)</w:t>
      </w:r>
      <w:r w:rsidR="005824C5">
        <w:rPr>
          <w:rFonts w:ascii="Times New Roman" w:eastAsia="Times New Roman" w:hAnsi="Times New Roman"/>
          <w:color w:val="212121"/>
          <w:szCs w:val="24"/>
          <w:lang w:eastAsia="mk-MK"/>
        </w:rPr>
        <w:t xml:space="preserve">, transforming class activities in the process. </w:t>
      </w:r>
      <w:r w:rsidR="00C14AF8">
        <w:rPr>
          <w:rFonts w:ascii="Times New Roman" w:eastAsia="Times New Roman" w:hAnsi="Times New Roman"/>
          <w:color w:val="212121"/>
          <w:szCs w:val="24"/>
          <w:lang w:eastAsia="mk-MK"/>
        </w:rPr>
        <w:t>Students created their own avatars, they formed gui</w:t>
      </w:r>
      <w:r w:rsidR="00FA54B6">
        <w:rPr>
          <w:rFonts w:ascii="Times New Roman" w:eastAsia="Times New Roman" w:hAnsi="Times New Roman"/>
          <w:color w:val="212121"/>
          <w:szCs w:val="24"/>
          <w:lang w:eastAsia="mk-MK"/>
        </w:rPr>
        <w:t>lds (an alternative term to groups</w:t>
      </w:r>
      <w:r w:rsidR="00C14AF8">
        <w:rPr>
          <w:rFonts w:ascii="Times New Roman" w:eastAsia="Times New Roman" w:hAnsi="Times New Roman"/>
          <w:color w:val="212121"/>
          <w:szCs w:val="24"/>
          <w:lang w:eastAsia="mk-MK"/>
        </w:rPr>
        <w:t xml:space="preserve"> in MMORPG) and they completed tasks/quests to gain experience points and gain new levels. If the student reached level 12 by the end of the semester, they would receive an A. </w:t>
      </w:r>
      <w:r w:rsidR="005824C5">
        <w:rPr>
          <w:rFonts w:ascii="Times New Roman" w:eastAsia="Times New Roman" w:hAnsi="Times New Roman"/>
          <w:color w:val="212121"/>
          <w:szCs w:val="24"/>
          <w:lang w:eastAsia="mk-MK"/>
        </w:rPr>
        <w:t>The average student grade was improved from “C” to “B” (in ECTS system of evaluation), while also attendance record</w:t>
      </w:r>
      <w:r w:rsidR="00FA54B6">
        <w:rPr>
          <w:rFonts w:ascii="Times New Roman" w:eastAsia="Times New Roman" w:hAnsi="Times New Roman"/>
          <w:color w:val="212121"/>
          <w:szCs w:val="24"/>
          <w:lang w:eastAsia="mk-MK"/>
        </w:rPr>
        <w:t>s</w:t>
      </w:r>
      <w:r w:rsidR="005824C5">
        <w:rPr>
          <w:rFonts w:ascii="Times New Roman" w:eastAsia="Times New Roman" w:hAnsi="Times New Roman"/>
          <w:color w:val="212121"/>
          <w:szCs w:val="24"/>
          <w:lang w:eastAsia="mk-MK"/>
        </w:rPr>
        <w:t xml:space="preserve"> rose drastically. Gamification in </w:t>
      </w:r>
      <w:r w:rsidR="00FA54B6">
        <w:rPr>
          <w:rFonts w:ascii="Times New Roman" w:eastAsia="Times New Roman" w:hAnsi="Times New Roman"/>
          <w:color w:val="212121"/>
          <w:szCs w:val="24"/>
          <w:lang w:eastAsia="mk-MK"/>
        </w:rPr>
        <w:t xml:space="preserve">education in </w:t>
      </w:r>
      <w:r w:rsidR="005824C5">
        <w:rPr>
          <w:rFonts w:ascii="Times New Roman" w:eastAsia="Times New Roman" w:hAnsi="Times New Roman"/>
          <w:color w:val="212121"/>
          <w:szCs w:val="24"/>
          <w:lang w:eastAsia="mk-MK"/>
        </w:rPr>
        <w:t>re</w:t>
      </w:r>
      <w:r w:rsidR="00FA54B6">
        <w:rPr>
          <w:rFonts w:ascii="Times New Roman" w:eastAsia="Times New Roman" w:hAnsi="Times New Roman"/>
          <w:color w:val="212121"/>
          <w:szCs w:val="24"/>
          <w:lang w:eastAsia="mk-MK"/>
        </w:rPr>
        <w:t xml:space="preserve">cent years has been increasingly implemented </w:t>
      </w:r>
      <w:r w:rsidR="005824C5">
        <w:rPr>
          <w:rFonts w:ascii="Times New Roman" w:eastAsia="Times New Roman" w:hAnsi="Times New Roman"/>
          <w:color w:val="212121"/>
          <w:szCs w:val="24"/>
          <w:lang w:eastAsia="mk-MK"/>
        </w:rPr>
        <w:t xml:space="preserve">through digitalization and </w:t>
      </w:r>
      <w:r w:rsidR="00FA54B6">
        <w:rPr>
          <w:rFonts w:ascii="Times New Roman" w:eastAsia="Times New Roman" w:hAnsi="Times New Roman"/>
          <w:color w:val="212121"/>
          <w:szCs w:val="24"/>
          <w:lang w:eastAsia="mk-MK"/>
        </w:rPr>
        <w:t>smartphone</w:t>
      </w:r>
      <w:r w:rsidR="005824C5">
        <w:rPr>
          <w:rFonts w:ascii="Times New Roman" w:eastAsia="Times New Roman" w:hAnsi="Times New Roman"/>
          <w:color w:val="212121"/>
          <w:szCs w:val="24"/>
          <w:lang w:eastAsia="mk-MK"/>
        </w:rPr>
        <w:t xml:space="preserve"> applications as well. For example, if teachers want to implement gamification in a simple manner, they can utilize applications such as </w:t>
      </w:r>
      <w:proofErr w:type="spellStart"/>
      <w:r w:rsidR="005824C5">
        <w:rPr>
          <w:rFonts w:ascii="Times New Roman" w:eastAsia="Times New Roman" w:hAnsi="Times New Roman"/>
          <w:color w:val="212121"/>
          <w:szCs w:val="24"/>
          <w:lang w:eastAsia="mk-MK"/>
        </w:rPr>
        <w:t>Superfunner</w:t>
      </w:r>
      <w:proofErr w:type="spellEnd"/>
      <w:r w:rsidR="005824C5">
        <w:rPr>
          <w:rFonts w:ascii="Times New Roman" w:eastAsia="Times New Roman" w:hAnsi="Times New Roman"/>
          <w:color w:val="212121"/>
          <w:szCs w:val="24"/>
          <w:lang w:eastAsia="mk-MK"/>
        </w:rPr>
        <w:t xml:space="preserve">, which gives students </w:t>
      </w:r>
      <w:r w:rsidR="005824C5">
        <w:rPr>
          <w:rFonts w:ascii="Times New Roman" w:eastAsia="Times New Roman" w:hAnsi="Times New Roman"/>
          <w:color w:val="212121"/>
          <w:szCs w:val="24"/>
          <w:lang w:eastAsia="mk-MK"/>
        </w:rPr>
        <w:lastRenderedPageBreak/>
        <w:t xml:space="preserve">experience points, badges and levels for various classroom activities (Nicholson, 2013). </w:t>
      </w:r>
    </w:p>
    <w:p w14:paraId="2B3CCD0E" w14:textId="728E7058" w:rsidR="004D4304" w:rsidRPr="004D4304" w:rsidRDefault="004D4304" w:rsidP="004D4304">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Cs w:val="24"/>
          <w:lang w:eastAsia="mk-MK"/>
        </w:rPr>
      </w:pPr>
      <w:r w:rsidRPr="00C14AF8">
        <w:rPr>
          <w:rFonts w:ascii="Times New Roman" w:eastAsia="Times New Roman" w:hAnsi="Times New Roman"/>
          <w:b/>
          <w:color w:val="212121"/>
          <w:szCs w:val="24"/>
          <w:lang w:eastAsia="mk-MK"/>
        </w:rPr>
        <w:t>Graph 1. Average grade for students</w:t>
      </w:r>
    </w:p>
    <w:p w14:paraId="2DA72CFB" w14:textId="29A92120" w:rsidR="00C14AF8" w:rsidRDefault="00004486"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noProof/>
          <w:color w:val="212121"/>
          <w:szCs w:val="24"/>
        </w:rPr>
        <w:drawing>
          <wp:anchor distT="0" distB="0" distL="114300" distR="114300" simplePos="0" relativeHeight="251660288" behindDoc="0" locked="0" layoutInCell="1" allowOverlap="1" wp14:anchorId="66269DC6" wp14:editId="7DECFD4C">
            <wp:simplePos x="0" y="0"/>
            <wp:positionH relativeFrom="margin">
              <wp:align>center</wp:align>
            </wp:positionH>
            <wp:positionV relativeFrom="paragraph">
              <wp:posOffset>21590</wp:posOffset>
            </wp:positionV>
            <wp:extent cx="3457575" cy="2099514"/>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 (198).png"/>
                    <pic:cNvPicPr/>
                  </pic:nvPicPr>
                  <pic:blipFill>
                    <a:blip r:embed="rId8">
                      <a:extLst>
                        <a:ext uri="{28A0092B-C50C-407E-A947-70E740481C1C}">
                          <a14:useLocalDpi xmlns:a14="http://schemas.microsoft.com/office/drawing/2010/main" val="0"/>
                        </a:ext>
                      </a:extLst>
                    </a:blip>
                    <a:stretch>
                      <a:fillRect/>
                    </a:stretch>
                  </pic:blipFill>
                  <pic:spPr>
                    <a:xfrm>
                      <a:off x="0" y="0"/>
                      <a:ext cx="3457575" cy="2099514"/>
                    </a:xfrm>
                    <a:prstGeom prst="rect">
                      <a:avLst/>
                    </a:prstGeom>
                  </pic:spPr>
                </pic:pic>
              </a:graphicData>
            </a:graphic>
            <wp14:sizeRelH relativeFrom="margin">
              <wp14:pctWidth>0</wp14:pctWidth>
            </wp14:sizeRelH>
            <wp14:sizeRelV relativeFrom="margin">
              <wp14:pctHeight>0</wp14:pctHeight>
            </wp14:sizeRelV>
          </wp:anchor>
        </w:drawing>
      </w:r>
    </w:p>
    <w:p w14:paraId="110CC764" w14:textId="3249FDCE" w:rsidR="00C14AF8" w:rsidRDefault="00C14AF8"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5B9A88D6" w14:textId="52805664" w:rsidR="00C14AF8" w:rsidRDefault="00C14AF8"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207F17FE" w14:textId="46C820B2" w:rsidR="00C14AF8" w:rsidRDefault="00C14AF8"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069B3A10" w14:textId="0C0F32C9" w:rsidR="00C14AF8" w:rsidRDefault="00C14AF8"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E1BFA9F" w14:textId="526A890A" w:rsidR="00C14AF8" w:rsidRDefault="00C14AF8"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5C183852" w14:textId="28358D03" w:rsidR="00C14AF8" w:rsidRDefault="00C14AF8"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296F8329" w14:textId="360771EB" w:rsidR="00C14AF8" w:rsidRDefault="00C14AF8"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01F51E09" w14:textId="45049D22" w:rsidR="00C14AF8" w:rsidRPr="00C14AF8" w:rsidRDefault="00C14AF8"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b/>
          <w:color w:val="212121"/>
          <w:szCs w:val="24"/>
          <w:lang w:eastAsia="mk-MK"/>
        </w:rPr>
      </w:pPr>
    </w:p>
    <w:p w14:paraId="284AF24E" w14:textId="04C65476" w:rsidR="001F64D1" w:rsidRDefault="00097CE2"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C14AF8">
        <w:rPr>
          <w:rFonts w:ascii="Times New Roman" w:eastAsia="Times New Roman" w:hAnsi="Times New Roman"/>
          <w:color w:val="212121"/>
          <w:szCs w:val="24"/>
          <w:lang w:eastAsia="mk-MK"/>
        </w:rPr>
        <w:t xml:space="preserve">Graph 1 demonstrates the </w:t>
      </w:r>
      <w:r w:rsidR="001F64D1">
        <w:rPr>
          <w:rFonts w:ascii="Times New Roman" w:eastAsia="Times New Roman" w:hAnsi="Times New Roman"/>
          <w:color w:val="212121"/>
          <w:szCs w:val="24"/>
          <w:lang w:eastAsia="mk-MK"/>
        </w:rPr>
        <w:t>results</w:t>
      </w:r>
      <w:r w:rsidR="00C14AF8">
        <w:rPr>
          <w:rFonts w:ascii="Times New Roman" w:eastAsia="Times New Roman" w:hAnsi="Times New Roman"/>
          <w:color w:val="212121"/>
          <w:szCs w:val="24"/>
          <w:lang w:eastAsia="mk-MK"/>
        </w:rPr>
        <w:t xml:space="preserve"> of the classroom experiments on gamification from </w:t>
      </w:r>
      <w:proofErr w:type="spellStart"/>
      <w:r w:rsidR="00C14AF8">
        <w:rPr>
          <w:rFonts w:ascii="Times New Roman" w:eastAsia="Times New Roman" w:hAnsi="Times New Roman"/>
          <w:color w:val="212121"/>
          <w:szCs w:val="24"/>
          <w:lang w:eastAsia="mk-MK"/>
        </w:rPr>
        <w:t>Laskowski</w:t>
      </w:r>
      <w:proofErr w:type="spellEnd"/>
      <w:r w:rsidR="00C14AF8">
        <w:rPr>
          <w:rFonts w:ascii="Times New Roman" w:eastAsia="Times New Roman" w:hAnsi="Times New Roman"/>
          <w:color w:val="212121"/>
          <w:szCs w:val="24"/>
          <w:lang w:eastAsia="mk-MK"/>
        </w:rPr>
        <w:t xml:space="preserve"> and </w:t>
      </w:r>
      <w:proofErr w:type="spellStart"/>
      <w:r w:rsidR="00C14AF8">
        <w:rPr>
          <w:rFonts w:ascii="Times New Roman" w:eastAsia="Times New Roman" w:hAnsi="Times New Roman"/>
          <w:color w:val="212121"/>
          <w:szCs w:val="24"/>
          <w:lang w:eastAsia="mk-MK"/>
        </w:rPr>
        <w:t>Badurowicz</w:t>
      </w:r>
      <w:proofErr w:type="spellEnd"/>
      <w:r w:rsidR="00C14AF8">
        <w:rPr>
          <w:rFonts w:ascii="Times New Roman" w:eastAsia="Times New Roman" w:hAnsi="Times New Roman"/>
          <w:color w:val="212121"/>
          <w:szCs w:val="24"/>
          <w:lang w:eastAsia="mk-MK"/>
        </w:rPr>
        <w:t xml:space="preserve"> (2014). </w:t>
      </w:r>
      <w:r w:rsidR="001F64D1">
        <w:rPr>
          <w:rFonts w:ascii="Times New Roman" w:eastAsia="Times New Roman" w:hAnsi="Times New Roman"/>
          <w:color w:val="212121"/>
          <w:szCs w:val="24"/>
          <w:lang w:eastAsia="mk-MK"/>
        </w:rPr>
        <w:t xml:space="preserve">They performed testing on 62 students from Master Studies and divided them into two groups, with one being given </w:t>
      </w:r>
      <w:r w:rsidR="00FA54B6">
        <w:rPr>
          <w:rFonts w:ascii="Times New Roman" w:eastAsia="Times New Roman" w:hAnsi="Times New Roman"/>
          <w:color w:val="212121"/>
          <w:szCs w:val="24"/>
          <w:lang w:eastAsia="mk-MK"/>
        </w:rPr>
        <w:t xml:space="preserve">a </w:t>
      </w:r>
      <w:r w:rsidR="001F64D1">
        <w:rPr>
          <w:rFonts w:ascii="Times New Roman" w:eastAsia="Times New Roman" w:hAnsi="Times New Roman"/>
          <w:color w:val="212121"/>
          <w:szCs w:val="24"/>
          <w:lang w:eastAsia="mk-MK"/>
        </w:rPr>
        <w:t xml:space="preserve">gamified learning experience. Their research shows that students from the gamified group had an average grade of 4,5, while students from the non-gamified group had an average grade of 3,8. Gamified groups also had higher attendance records over regular students and higher homework completion rate. </w:t>
      </w:r>
    </w:p>
    <w:p w14:paraId="675C84F7" w14:textId="1DBFE39E" w:rsidR="004D4304" w:rsidRPr="004D4304" w:rsidRDefault="004D4304" w:rsidP="004D4304">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Cs w:val="24"/>
          <w:lang w:eastAsia="mk-MK"/>
        </w:rPr>
      </w:pPr>
      <w:r w:rsidRPr="00F81987">
        <w:rPr>
          <w:rFonts w:ascii="Times New Roman" w:eastAsia="Times New Roman" w:hAnsi="Times New Roman"/>
          <w:b/>
          <w:color w:val="212121"/>
          <w:szCs w:val="24"/>
          <w:lang w:eastAsia="mk-MK"/>
        </w:rPr>
        <w:t>Graph 2. Student engagement levels</w:t>
      </w:r>
      <w:r>
        <w:rPr>
          <w:rFonts w:ascii="Times New Roman" w:eastAsia="Times New Roman" w:hAnsi="Times New Roman"/>
          <w:noProof/>
          <w:color w:val="212121"/>
          <w:szCs w:val="24"/>
        </w:rPr>
        <w:drawing>
          <wp:anchor distT="0" distB="0" distL="114300" distR="114300" simplePos="0" relativeHeight="251659264" behindDoc="0" locked="0" layoutInCell="1" allowOverlap="1" wp14:anchorId="66F99227" wp14:editId="1A2EC1B6">
            <wp:simplePos x="0" y="0"/>
            <wp:positionH relativeFrom="margin">
              <wp:posOffset>510540</wp:posOffset>
            </wp:positionH>
            <wp:positionV relativeFrom="paragraph">
              <wp:posOffset>166702</wp:posOffset>
            </wp:positionV>
            <wp:extent cx="3586038" cy="2641411"/>
            <wp:effectExtent l="0" t="0" r="0" b="698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197).png"/>
                    <pic:cNvPicPr/>
                  </pic:nvPicPr>
                  <pic:blipFill rotWithShape="1">
                    <a:blip r:embed="rId9">
                      <a:extLst>
                        <a:ext uri="{28A0092B-C50C-407E-A947-70E740481C1C}">
                          <a14:useLocalDpi xmlns:a14="http://schemas.microsoft.com/office/drawing/2010/main" val="0"/>
                        </a:ext>
                      </a:extLst>
                    </a:blip>
                    <a:srcRect b="6628"/>
                    <a:stretch/>
                  </pic:blipFill>
                  <pic:spPr bwMode="auto">
                    <a:xfrm>
                      <a:off x="0" y="0"/>
                      <a:ext cx="3586038" cy="264141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553A75F" w14:textId="39C5E564" w:rsidR="00C14AF8" w:rsidRDefault="00C14AF8"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77C61678" w14:textId="77777777" w:rsidR="00C14AF8" w:rsidRPr="00B97394" w:rsidRDefault="00C14AF8"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714EEEB8" w14:textId="70CD7677" w:rsidR="007D5164" w:rsidRDefault="007D5164"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 w:val="24"/>
          <w:szCs w:val="24"/>
          <w:lang w:eastAsia="mk-MK"/>
        </w:rPr>
      </w:pPr>
    </w:p>
    <w:p w14:paraId="52EF58C4" w14:textId="06812200" w:rsidR="005824C5" w:rsidRDefault="005824C5"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 w:val="24"/>
          <w:szCs w:val="24"/>
          <w:lang w:eastAsia="mk-MK"/>
        </w:rPr>
      </w:pPr>
    </w:p>
    <w:p w14:paraId="230203BD" w14:textId="1F5623CF" w:rsidR="005824C5" w:rsidRDefault="005824C5"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 w:val="24"/>
          <w:szCs w:val="24"/>
          <w:lang w:eastAsia="mk-MK"/>
        </w:rPr>
      </w:pPr>
    </w:p>
    <w:p w14:paraId="46A86DE0" w14:textId="468C14A0" w:rsidR="005824C5" w:rsidRDefault="005824C5"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 w:val="24"/>
          <w:szCs w:val="24"/>
          <w:lang w:eastAsia="mk-MK"/>
        </w:rPr>
      </w:pPr>
    </w:p>
    <w:p w14:paraId="07000755" w14:textId="27260D1D" w:rsidR="005824C5" w:rsidRDefault="005824C5"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 w:val="24"/>
          <w:szCs w:val="24"/>
          <w:lang w:eastAsia="mk-MK"/>
        </w:rPr>
      </w:pPr>
    </w:p>
    <w:p w14:paraId="79D1E514" w14:textId="215140E4" w:rsidR="005824C5" w:rsidRDefault="005824C5"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 w:val="24"/>
          <w:szCs w:val="24"/>
          <w:lang w:eastAsia="mk-MK"/>
        </w:rPr>
      </w:pPr>
    </w:p>
    <w:p w14:paraId="45333AB4" w14:textId="595FD6FE" w:rsidR="00F81987" w:rsidRDefault="00F81987"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 w:val="24"/>
          <w:szCs w:val="24"/>
          <w:lang w:eastAsia="mk-MK"/>
        </w:rPr>
      </w:pPr>
    </w:p>
    <w:p w14:paraId="4CC7B2AD" w14:textId="241E7FF9" w:rsidR="00F81987" w:rsidRDefault="00F81987"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 w:val="24"/>
          <w:szCs w:val="24"/>
          <w:lang w:eastAsia="mk-MK"/>
        </w:rPr>
      </w:pPr>
    </w:p>
    <w:p w14:paraId="4BCB8B38" w14:textId="77777777" w:rsidR="00FA54B6" w:rsidRDefault="00FA54B6" w:rsidP="00F81987">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Cs w:val="24"/>
          <w:lang w:eastAsia="mk-MK"/>
        </w:rPr>
      </w:pPr>
    </w:p>
    <w:p w14:paraId="15B9C4F7" w14:textId="145F986F" w:rsidR="005824C5" w:rsidRPr="00004486" w:rsidRDefault="00097CE2"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lastRenderedPageBreak/>
        <w:tab/>
      </w:r>
      <w:r w:rsidR="00FA54B6">
        <w:rPr>
          <w:rFonts w:ascii="Times New Roman" w:eastAsia="Times New Roman" w:hAnsi="Times New Roman"/>
          <w:color w:val="212121"/>
          <w:szCs w:val="24"/>
          <w:lang w:eastAsia="mk-MK"/>
        </w:rPr>
        <w:t>Graph 2</w:t>
      </w:r>
      <w:r w:rsidR="005824C5" w:rsidRPr="00004486">
        <w:rPr>
          <w:rFonts w:ascii="Times New Roman" w:eastAsia="Times New Roman" w:hAnsi="Times New Roman"/>
          <w:color w:val="212121"/>
          <w:szCs w:val="24"/>
          <w:lang w:eastAsia="mk-MK"/>
        </w:rPr>
        <w:t xml:space="preserve"> shows the participation of students in classes via the application</w:t>
      </w:r>
      <w:r w:rsidR="001F64D1" w:rsidRPr="00004486">
        <w:rPr>
          <w:rFonts w:ascii="Times New Roman" w:eastAsia="Times New Roman" w:hAnsi="Times New Roman"/>
          <w:color w:val="212121"/>
          <w:szCs w:val="24"/>
          <w:lang w:eastAsia="mk-MK"/>
        </w:rPr>
        <w:t xml:space="preserve"> </w:t>
      </w:r>
      <w:proofErr w:type="spellStart"/>
      <w:r w:rsidR="001F64D1" w:rsidRPr="00004486">
        <w:rPr>
          <w:rFonts w:ascii="Times New Roman" w:eastAsia="Times New Roman" w:hAnsi="Times New Roman"/>
          <w:color w:val="212121"/>
          <w:szCs w:val="24"/>
          <w:lang w:eastAsia="mk-MK"/>
        </w:rPr>
        <w:t>Superfunner</w:t>
      </w:r>
      <w:proofErr w:type="spellEnd"/>
      <w:r w:rsidR="001F64D1" w:rsidRPr="00004486">
        <w:rPr>
          <w:rFonts w:ascii="Times New Roman" w:eastAsia="Times New Roman" w:hAnsi="Times New Roman"/>
          <w:color w:val="212121"/>
          <w:szCs w:val="24"/>
          <w:lang w:eastAsia="mk-MK"/>
        </w:rPr>
        <w:t>, performed on two courses</w:t>
      </w:r>
      <w:r w:rsidR="005824C5" w:rsidRPr="00004486">
        <w:rPr>
          <w:rFonts w:ascii="Times New Roman" w:eastAsia="Times New Roman" w:hAnsi="Times New Roman"/>
          <w:color w:val="212121"/>
          <w:szCs w:val="24"/>
          <w:lang w:eastAsia="mk-MK"/>
        </w:rPr>
        <w:t xml:space="preserve"> by Scott Nicholson (2013). After the initial positive reactions and involvement by students in weeks 1 through 3, participation </w:t>
      </w:r>
      <w:r w:rsidR="00D97116">
        <w:rPr>
          <w:rFonts w:ascii="Times New Roman" w:eastAsia="Times New Roman" w:hAnsi="Times New Roman"/>
          <w:color w:val="212121"/>
          <w:szCs w:val="24"/>
          <w:lang w:eastAsia="mk-MK"/>
        </w:rPr>
        <w:t>fell through</w:t>
      </w:r>
      <w:r w:rsidR="005824C5" w:rsidRPr="00004486">
        <w:rPr>
          <w:rFonts w:ascii="Times New Roman" w:eastAsia="Times New Roman" w:hAnsi="Times New Roman"/>
          <w:color w:val="212121"/>
          <w:szCs w:val="24"/>
          <w:lang w:eastAsia="mk-MK"/>
        </w:rPr>
        <w:t xml:space="preserve"> in latter weeks (4-6). This means that gamification </w:t>
      </w:r>
      <w:proofErr w:type="gramStart"/>
      <w:r w:rsidR="005824C5" w:rsidRPr="00004486">
        <w:rPr>
          <w:rFonts w:ascii="Times New Roman" w:eastAsia="Times New Roman" w:hAnsi="Times New Roman"/>
          <w:color w:val="212121"/>
          <w:szCs w:val="24"/>
          <w:lang w:eastAsia="mk-MK"/>
        </w:rPr>
        <w:t>has to</w:t>
      </w:r>
      <w:proofErr w:type="gramEnd"/>
      <w:r w:rsidR="005824C5" w:rsidRPr="00004486">
        <w:rPr>
          <w:rFonts w:ascii="Times New Roman" w:eastAsia="Times New Roman" w:hAnsi="Times New Roman"/>
          <w:color w:val="212121"/>
          <w:szCs w:val="24"/>
          <w:lang w:eastAsia="mk-MK"/>
        </w:rPr>
        <w:t xml:space="preserve"> be implemented in courses in a meaningful and consistent way, as well as ensure that points and activities are spread equally throughout the semester to ensure constant student involvement and interaction. </w:t>
      </w:r>
      <w:r w:rsidR="0013060D" w:rsidRPr="00004486">
        <w:rPr>
          <w:rFonts w:ascii="Times New Roman" w:eastAsia="Times New Roman" w:hAnsi="Times New Roman"/>
          <w:color w:val="212121"/>
          <w:szCs w:val="24"/>
          <w:lang w:eastAsia="mk-MK"/>
        </w:rPr>
        <w:t xml:space="preserve">Another problem that appeared was students being demotivated if they fall behind classmates, especially on the leaderboard rankings. Their demotivation was even higher knowing that there is no way to catch up in the following weeks to the leader, making them feel that it is futile to even attempt it and </w:t>
      </w:r>
      <w:r w:rsidR="00D97116">
        <w:rPr>
          <w:rFonts w:ascii="Times New Roman" w:eastAsia="Times New Roman" w:hAnsi="Times New Roman"/>
          <w:color w:val="212121"/>
          <w:szCs w:val="24"/>
          <w:lang w:eastAsia="mk-MK"/>
        </w:rPr>
        <w:t xml:space="preserve">ultimately </w:t>
      </w:r>
      <w:r w:rsidR="0013060D" w:rsidRPr="00004486">
        <w:rPr>
          <w:rFonts w:ascii="Times New Roman" w:eastAsia="Times New Roman" w:hAnsi="Times New Roman"/>
          <w:color w:val="212121"/>
          <w:szCs w:val="24"/>
          <w:lang w:eastAsia="mk-MK"/>
        </w:rPr>
        <w:t xml:space="preserve">becoming disinterested in class. </w:t>
      </w:r>
    </w:p>
    <w:p w14:paraId="0E757B3C" w14:textId="0F95C38F" w:rsidR="0013060D" w:rsidRPr="00004486" w:rsidRDefault="00097CE2"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13060D" w:rsidRPr="00004486">
        <w:rPr>
          <w:rFonts w:ascii="Times New Roman" w:eastAsia="Times New Roman" w:hAnsi="Times New Roman"/>
          <w:color w:val="212121"/>
          <w:szCs w:val="24"/>
          <w:lang w:eastAsia="mk-MK"/>
        </w:rPr>
        <w:t xml:space="preserve">An interesting take on gamification can be found in the work of Nina </w:t>
      </w:r>
      <w:proofErr w:type="spellStart"/>
      <w:r w:rsidR="0013060D" w:rsidRPr="00004486">
        <w:rPr>
          <w:rFonts w:ascii="Times New Roman" w:eastAsia="Times New Roman" w:hAnsi="Times New Roman"/>
          <w:color w:val="212121"/>
          <w:szCs w:val="24"/>
          <w:lang w:eastAsia="mk-MK"/>
        </w:rPr>
        <w:t>Frischmann</w:t>
      </w:r>
      <w:proofErr w:type="spellEnd"/>
      <w:r w:rsidR="0013060D" w:rsidRPr="00004486">
        <w:rPr>
          <w:rFonts w:ascii="Times New Roman" w:eastAsia="Times New Roman" w:hAnsi="Times New Roman"/>
          <w:color w:val="212121"/>
          <w:szCs w:val="24"/>
          <w:lang w:eastAsia="mk-MK"/>
        </w:rPr>
        <w:t xml:space="preserve"> (2014), who design</w:t>
      </w:r>
      <w:r w:rsidR="00D97116">
        <w:rPr>
          <w:rFonts w:ascii="Times New Roman" w:eastAsia="Times New Roman" w:hAnsi="Times New Roman"/>
          <w:color w:val="212121"/>
          <w:szCs w:val="24"/>
          <w:lang w:eastAsia="mk-MK"/>
        </w:rPr>
        <w:t>ed</w:t>
      </w:r>
      <w:r w:rsidR="0013060D" w:rsidRPr="00004486">
        <w:rPr>
          <w:rFonts w:ascii="Times New Roman" w:eastAsia="Times New Roman" w:hAnsi="Times New Roman"/>
          <w:color w:val="212121"/>
          <w:szCs w:val="24"/>
          <w:lang w:eastAsia="mk-MK"/>
        </w:rPr>
        <w:t xml:space="preserve"> her course as a fantasy multiplayer game, where st</w:t>
      </w:r>
      <w:r w:rsidR="00DC16B9" w:rsidRPr="00004486">
        <w:rPr>
          <w:rFonts w:ascii="Times New Roman" w:eastAsia="Times New Roman" w:hAnsi="Times New Roman"/>
          <w:color w:val="212121"/>
          <w:szCs w:val="24"/>
          <w:lang w:eastAsia="mk-MK"/>
        </w:rPr>
        <w:t xml:space="preserve">udents create their own avatars and join guilds in the continent of </w:t>
      </w:r>
      <w:r w:rsidR="0051783C">
        <w:rPr>
          <w:rFonts w:ascii="Times New Roman" w:eastAsia="Times New Roman" w:hAnsi="Times New Roman"/>
          <w:color w:val="212121"/>
          <w:szCs w:val="24"/>
          <w:lang w:eastAsia="mk-MK"/>
        </w:rPr>
        <w:t>“</w:t>
      </w:r>
      <w:proofErr w:type="spellStart"/>
      <w:r w:rsidR="00DC16B9" w:rsidRPr="00004486">
        <w:rPr>
          <w:rFonts w:ascii="Times New Roman" w:eastAsia="Times New Roman" w:hAnsi="Times New Roman"/>
          <w:color w:val="212121"/>
          <w:szCs w:val="24"/>
          <w:lang w:eastAsia="mk-MK"/>
        </w:rPr>
        <w:t>Educopia</w:t>
      </w:r>
      <w:proofErr w:type="spellEnd"/>
      <w:r w:rsidR="0051783C">
        <w:rPr>
          <w:rFonts w:ascii="Times New Roman" w:eastAsia="Times New Roman" w:hAnsi="Times New Roman"/>
          <w:color w:val="212121"/>
          <w:szCs w:val="24"/>
          <w:lang w:eastAsia="mk-MK"/>
        </w:rPr>
        <w:t>”</w:t>
      </w:r>
      <w:r w:rsidR="00DC16B9" w:rsidRPr="00004486">
        <w:rPr>
          <w:rFonts w:ascii="Times New Roman" w:eastAsia="Times New Roman" w:hAnsi="Times New Roman"/>
          <w:color w:val="212121"/>
          <w:szCs w:val="24"/>
          <w:lang w:eastAsia="mk-MK"/>
        </w:rPr>
        <w:t>. The players (students) begin with zero experience points (just as in role-playing video games) and they gain experience points by performing various tasks (named quests) and other specific actions. By acquiring experience points, players level up (with 9 levels in total), where each level bring specific skills to the player, for example “skip 1 tasks and still get experience points” or “add 15 experience points to any assignment”.</w:t>
      </w:r>
      <w:r w:rsidR="0051783C">
        <w:rPr>
          <w:rFonts w:ascii="Times New Roman" w:eastAsia="Times New Roman" w:hAnsi="Times New Roman"/>
          <w:color w:val="212121"/>
          <w:szCs w:val="24"/>
          <w:lang w:eastAsia="mk-MK"/>
        </w:rPr>
        <w:t xml:space="preserve"> The final level</w:t>
      </w:r>
      <w:r w:rsidR="00DC16B9" w:rsidRPr="00004486">
        <w:rPr>
          <w:rFonts w:ascii="Times New Roman" w:eastAsia="Times New Roman" w:hAnsi="Times New Roman"/>
          <w:color w:val="212121"/>
          <w:szCs w:val="24"/>
          <w:lang w:eastAsia="mk-MK"/>
        </w:rPr>
        <w:t xml:space="preserve"> gives the player the ultimate skill – earn an “A” in the course. In terms of gamification, this is the</w:t>
      </w:r>
      <w:r w:rsidR="0051783C">
        <w:rPr>
          <w:rFonts w:ascii="Times New Roman" w:eastAsia="Times New Roman" w:hAnsi="Times New Roman"/>
          <w:color w:val="212121"/>
          <w:szCs w:val="24"/>
          <w:lang w:eastAsia="mk-MK"/>
        </w:rPr>
        <w:t xml:space="preserve"> most</w:t>
      </w:r>
      <w:r w:rsidR="00DC16B9" w:rsidRPr="00004486">
        <w:rPr>
          <w:rFonts w:ascii="Times New Roman" w:eastAsia="Times New Roman" w:hAnsi="Times New Roman"/>
          <w:color w:val="212121"/>
          <w:szCs w:val="24"/>
          <w:lang w:eastAsia="mk-MK"/>
        </w:rPr>
        <w:t xml:space="preserve"> </w:t>
      </w:r>
      <w:r w:rsidR="0051783C" w:rsidRPr="00004486">
        <w:rPr>
          <w:rFonts w:ascii="Times New Roman" w:eastAsia="Times New Roman" w:hAnsi="Times New Roman"/>
          <w:color w:val="212121"/>
          <w:szCs w:val="24"/>
          <w:lang w:eastAsia="mk-MK"/>
        </w:rPr>
        <w:t>accurate</w:t>
      </w:r>
      <w:r w:rsidR="00DC16B9" w:rsidRPr="00004486">
        <w:rPr>
          <w:rFonts w:ascii="Times New Roman" w:eastAsia="Times New Roman" w:hAnsi="Times New Roman"/>
          <w:color w:val="212121"/>
          <w:szCs w:val="24"/>
          <w:lang w:eastAsia="mk-MK"/>
        </w:rPr>
        <w:t xml:space="preserve"> implementation of the process and has the potential to make classroom tasks and</w:t>
      </w:r>
      <w:r w:rsidR="0051783C">
        <w:rPr>
          <w:rFonts w:ascii="Times New Roman" w:eastAsia="Times New Roman" w:hAnsi="Times New Roman"/>
          <w:color w:val="212121"/>
          <w:szCs w:val="24"/>
          <w:lang w:eastAsia="mk-MK"/>
        </w:rPr>
        <w:t xml:space="preserve"> homework entertaining by themselves</w:t>
      </w:r>
      <w:r w:rsidR="00DC16B9" w:rsidRPr="00004486">
        <w:rPr>
          <w:rFonts w:ascii="Times New Roman" w:eastAsia="Times New Roman" w:hAnsi="Times New Roman"/>
          <w:color w:val="212121"/>
          <w:szCs w:val="24"/>
          <w:lang w:eastAsia="mk-MK"/>
        </w:rPr>
        <w:t>. One of the problems faced in this</w:t>
      </w:r>
      <w:r w:rsidR="0051783C">
        <w:rPr>
          <w:rFonts w:ascii="Times New Roman" w:eastAsia="Times New Roman" w:hAnsi="Times New Roman"/>
          <w:color w:val="212121"/>
          <w:szCs w:val="24"/>
          <w:lang w:eastAsia="mk-MK"/>
        </w:rPr>
        <w:t xml:space="preserve"> particular</w:t>
      </w:r>
      <w:r w:rsidR="00DC16B9" w:rsidRPr="00004486">
        <w:rPr>
          <w:rFonts w:ascii="Times New Roman" w:eastAsia="Times New Roman" w:hAnsi="Times New Roman"/>
          <w:color w:val="212121"/>
          <w:szCs w:val="24"/>
          <w:lang w:eastAsia="mk-MK"/>
        </w:rPr>
        <w:t xml:space="preserve"> implementation was the lack of real-time feedback, because students can only view their level and progress while in class and when they request it from the teacher. </w:t>
      </w:r>
    </w:p>
    <w:p w14:paraId="046FA15F" w14:textId="75B9B798" w:rsidR="00DC16B9" w:rsidRPr="00DC16B9" w:rsidRDefault="00004486"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b/>
          <w:color w:val="212121"/>
          <w:sz w:val="24"/>
          <w:szCs w:val="24"/>
          <w:lang w:eastAsia="mk-MK"/>
        </w:rPr>
      </w:pPr>
      <w:r>
        <w:rPr>
          <w:rFonts w:ascii="Times New Roman" w:eastAsia="Times New Roman" w:hAnsi="Times New Roman"/>
          <w:b/>
          <w:color w:val="212121"/>
          <w:sz w:val="24"/>
          <w:szCs w:val="24"/>
          <w:lang w:eastAsia="mk-MK"/>
        </w:rPr>
        <w:t>3</w:t>
      </w:r>
      <w:r w:rsidR="00DC16B9" w:rsidRPr="00DC16B9">
        <w:rPr>
          <w:rFonts w:ascii="Times New Roman" w:eastAsia="Times New Roman" w:hAnsi="Times New Roman"/>
          <w:b/>
          <w:color w:val="212121"/>
          <w:sz w:val="24"/>
          <w:szCs w:val="24"/>
          <w:lang w:eastAsia="mk-MK"/>
        </w:rPr>
        <w:t>.3 System for implementing gamification in the educational process</w:t>
      </w:r>
    </w:p>
    <w:p w14:paraId="2DEE437F" w14:textId="78AB9D46" w:rsidR="00DC16B9" w:rsidRPr="00004486" w:rsidRDefault="00097CE2"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51783C">
        <w:rPr>
          <w:rFonts w:ascii="Times New Roman" w:eastAsia="Times New Roman" w:hAnsi="Times New Roman"/>
          <w:color w:val="212121"/>
          <w:szCs w:val="24"/>
          <w:lang w:eastAsia="mk-MK"/>
        </w:rPr>
        <w:t>T</w:t>
      </w:r>
      <w:r w:rsidR="00DC16B9" w:rsidRPr="00004486">
        <w:rPr>
          <w:rFonts w:ascii="Times New Roman" w:eastAsia="Times New Roman" w:hAnsi="Times New Roman"/>
          <w:color w:val="212121"/>
          <w:szCs w:val="24"/>
          <w:lang w:eastAsia="mk-MK"/>
        </w:rPr>
        <w:t xml:space="preserve">here are various implementations of gamification in education, each bringing its own set of benefits and drawbacks. In our previous research for implementing gamification systems in the workplace, we concluded that it is paramount to follow specific steps when gamifying tasks, which can also hold true in education. Gamification is implemented in the </w:t>
      </w:r>
      <w:r w:rsidR="003E6582">
        <w:rPr>
          <w:rFonts w:ascii="Times New Roman" w:eastAsia="Times New Roman" w:hAnsi="Times New Roman"/>
          <w:color w:val="212121"/>
          <w:szCs w:val="24"/>
          <w:lang w:eastAsia="mk-MK"/>
        </w:rPr>
        <w:t>educational sector</w:t>
      </w:r>
      <w:bookmarkStart w:id="0" w:name="_GoBack"/>
      <w:bookmarkEnd w:id="0"/>
      <w:r w:rsidR="00DC16B9" w:rsidRPr="00004486">
        <w:rPr>
          <w:rFonts w:ascii="Times New Roman" w:eastAsia="Times New Roman" w:hAnsi="Times New Roman"/>
          <w:color w:val="212121"/>
          <w:szCs w:val="24"/>
          <w:lang w:eastAsia="mk-MK"/>
        </w:rPr>
        <w:t xml:space="preserve"> through a system of elements, mechanisms and rewards and the four steps should also be followed in the educational sector as well (Aparicio, 2012):</w:t>
      </w:r>
    </w:p>
    <w:p w14:paraId="313F67F6" w14:textId="1CBB7D92" w:rsidR="00DC16B9" w:rsidRPr="00004486" w:rsidRDefault="00DC16B9" w:rsidP="00DC16B9">
      <w:pPr>
        <w:pStyle w:val="ListParagraph"/>
        <w:numPr>
          <w:ilvl w:val="0"/>
          <w:numId w:val="16"/>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004486">
        <w:rPr>
          <w:rFonts w:ascii="Times New Roman" w:eastAsia="Times New Roman" w:hAnsi="Times New Roman"/>
          <w:b/>
          <w:color w:val="212121"/>
          <w:szCs w:val="24"/>
          <w:lang w:eastAsia="mk-MK"/>
        </w:rPr>
        <w:t>Identification of the main task</w:t>
      </w:r>
      <w:r w:rsidR="00BF226D" w:rsidRPr="00004486">
        <w:rPr>
          <w:rFonts w:ascii="Times New Roman" w:eastAsia="Times New Roman" w:hAnsi="Times New Roman"/>
          <w:b/>
          <w:color w:val="212121"/>
          <w:szCs w:val="24"/>
          <w:lang w:eastAsia="mk-MK"/>
        </w:rPr>
        <w:t>s</w:t>
      </w:r>
      <w:r w:rsidRPr="00004486">
        <w:rPr>
          <w:rFonts w:ascii="Times New Roman" w:eastAsia="Times New Roman" w:hAnsi="Times New Roman"/>
          <w:color w:val="212121"/>
          <w:szCs w:val="24"/>
          <w:lang w:eastAsia="mk-MK"/>
        </w:rPr>
        <w:t xml:space="preserve"> - the </w:t>
      </w:r>
      <w:r w:rsidR="0051783C">
        <w:rPr>
          <w:rFonts w:ascii="Times New Roman" w:eastAsia="Times New Roman" w:hAnsi="Times New Roman"/>
          <w:color w:val="212121"/>
          <w:szCs w:val="24"/>
          <w:lang w:eastAsia="mk-MK"/>
        </w:rPr>
        <w:t xml:space="preserve">classroom </w:t>
      </w:r>
      <w:r w:rsidR="00BF226D" w:rsidRPr="00004486">
        <w:rPr>
          <w:rFonts w:ascii="Times New Roman" w:eastAsia="Times New Roman" w:hAnsi="Times New Roman"/>
          <w:color w:val="212121"/>
          <w:szCs w:val="24"/>
          <w:lang w:eastAsia="mk-MK"/>
        </w:rPr>
        <w:t>tasks</w:t>
      </w:r>
      <w:r w:rsidRPr="00004486">
        <w:rPr>
          <w:rFonts w:ascii="Times New Roman" w:eastAsia="Times New Roman" w:hAnsi="Times New Roman"/>
          <w:color w:val="212121"/>
          <w:szCs w:val="24"/>
          <w:lang w:eastAsia="mk-MK"/>
        </w:rPr>
        <w:t xml:space="preserve"> that needs to be gamified</w:t>
      </w:r>
    </w:p>
    <w:p w14:paraId="688424FA" w14:textId="1DEA5F7D" w:rsidR="00DC16B9" w:rsidRPr="00004486" w:rsidRDefault="00DC16B9" w:rsidP="00DC16B9">
      <w:pPr>
        <w:pStyle w:val="ListParagraph"/>
        <w:numPr>
          <w:ilvl w:val="0"/>
          <w:numId w:val="16"/>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004486">
        <w:rPr>
          <w:rFonts w:ascii="Times New Roman" w:eastAsia="Times New Roman" w:hAnsi="Times New Roman"/>
          <w:b/>
          <w:color w:val="212121"/>
          <w:szCs w:val="24"/>
          <w:lang w:eastAsia="mk-MK"/>
        </w:rPr>
        <w:t>Identification of transversal objectives</w:t>
      </w:r>
      <w:r w:rsidRPr="00004486">
        <w:rPr>
          <w:rFonts w:ascii="Times New Roman" w:eastAsia="Times New Roman" w:hAnsi="Times New Roman"/>
          <w:color w:val="212121"/>
          <w:szCs w:val="24"/>
          <w:lang w:eastAsia="mk-MK"/>
        </w:rPr>
        <w:t xml:space="preserve"> - other objectives besides the main objective that would be interest</w:t>
      </w:r>
      <w:r w:rsidR="00BF226D" w:rsidRPr="00004486">
        <w:rPr>
          <w:rFonts w:ascii="Times New Roman" w:eastAsia="Times New Roman" w:hAnsi="Times New Roman"/>
          <w:color w:val="212121"/>
          <w:szCs w:val="24"/>
          <w:lang w:eastAsia="mk-MK"/>
        </w:rPr>
        <w:t>ing and attractive for students</w:t>
      </w:r>
      <w:r w:rsidRPr="00004486">
        <w:rPr>
          <w:rFonts w:ascii="Times New Roman" w:eastAsia="Times New Roman" w:hAnsi="Times New Roman"/>
          <w:color w:val="212121"/>
          <w:szCs w:val="24"/>
          <w:lang w:eastAsia="mk-MK"/>
        </w:rPr>
        <w:t xml:space="preserve"> to perform the activity</w:t>
      </w:r>
    </w:p>
    <w:p w14:paraId="308B7824" w14:textId="0B4D16FD" w:rsidR="00DC16B9" w:rsidRPr="00004486" w:rsidRDefault="00DC16B9" w:rsidP="00DC16B9">
      <w:pPr>
        <w:pStyle w:val="ListParagraph"/>
        <w:numPr>
          <w:ilvl w:val="0"/>
          <w:numId w:val="16"/>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004486">
        <w:rPr>
          <w:rFonts w:ascii="Times New Roman" w:eastAsia="Times New Roman" w:hAnsi="Times New Roman"/>
          <w:b/>
          <w:color w:val="212121"/>
          <w:szCs w:val="24"/>
          <w:lang w:eastAsia="mk-MK"/>
        </w:rPr>
        <w:t>Selection of gamification mechanisms</w:t>
      </w:r>
      <w:r w:rsidRPr="00004486">
        <w:rPr>
          <w:rFonts w:ascii="Times New Roman" w:eastAsia="Times New Roman" w:hAnsi="Times New Roman"/>
          <w:color w:val="212121"/>
          <w:szCs w:val="24"/>
          <w:lang w:eastAsia="mk-MK"/>
        </w:rPr>
        <w:t xml:space="preserve"> - depending on the main goal, related to the elements of </w:t>
      </w:r>
      <w:r w:rsidR="00BF226D" w:rsidRPr="00004486">
        <w:rPr>
          <w:rFonts w:ascii="Times New Roman" w:eastAsia="Times New Roman" w:hAnsi="Times New Roman"/>
          <w:color w:val="212121"/>
          <w:szCs w:val="24"/>
          <w:lang w:eastAsia="mk-MK"/>
        </w:rPr>
        <w:t>intrinsic</w:t>
      </w:r>
      <w:r w:rsidRPr="00004486">
        <w:rPr>
          <w:rFonts w:ascii="Times New Roman" w:eastAsia="Times New Roman" w:hAnsi="Times New Roman"/>
          <w:color w:val="212121"/>
          <w:szCs w:val="24"/>
          <w:lang w:eastAsia="mk-MK"/>
        </w:rPr>
        <w:t xml:space="preserve"> motivation</w:t>
      </w:r>
    </w:p>
    <w:p w14:paraId="33573CE3" w14:textId="53A8D732" w:rsidR="00DC16B9" w:rsidRPr="00004486" w:rsidRDefault="00DC16B9" w:rsidP="00DC16B9">
      <w:pPr>
        <w:pStyle w:val="ListParagraph"/>
        <w:numPr>
          <w:ilvl w:val="0"/>
          <w:numId w:val="16"/>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004486">
        <w:rPr>
          <w:rFonts w:ascii="Times New Roman" w:eastAsia="Times New Roman" w:hAnsi="Times New Roman"/>
          <w:b/>
          <w:color w:val="212121"/>
          <w:szCs w:val="24"/>
          <w:lang w:eastAsia="mk-MK"/>
        </w:rPr>
        <w:lastRenderedPageBreak/>
        <w:t>Analysis and control</w:t>
      </w:r>
      <w:r w:rsidRPr="00004486">
        <w:rPr>
          <w:rFonts w:ascii="Times New Roman" w:eastAsia="Times New Roman" w:hAnsi="Times New Roman"/>
          <w:color w:val="212121"/>
          <w:szCs w:val="24"/>
          <w:lang w:eastAsia="mk-MK"/>
        </w:rPr>
        <w:t xml:space="preserve"> - through tests with specific metrics, questionnaires, or evaluation of experts on gamified processes and mechanisms applied, in order to compare the results before and after implementing gamification in activities</w:t>
      </w:r>
    </w:p>
    <w:p w14:paraId="4E55DC7E" w14:textId="04E72EAE" w:rsidR="005824C5" w:rsidRPr="00004486" w:rsidRDefault="00097CE2"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BF226D" w:rsidRPr="00004486">
        <w:rPr>
          <w:rFonts w:ascii="Times New Roman" w:eastAsia="Times New Roman" w:hAnsi="Times New Roman"/>
          <w:color w:val="212121"/>
          <w:szCs w:val="24"/>
          <w:lang w:eastAsia="mk-MK"/>
        </w:rPr>
        <w:t>Another important aspect seen in previous attempts at implementing gamification in courses is students becoming disinterested in latter weeks, either because they are well behind class-mates or because tasks and rewards are repetitive. To minimize these types of problems, the system should be evaluated in two aspects:</w:t>
      </w:r>
    </w:p>
    <w:p w14:paraId="155C5C74" w14:textId="58DB9DFF" w:rsidR="00BF226D" w:rsidRPr="00004486" w:rsidRDefault="00BF226D" w:rsidP="00BF226D">
      <w:pPr>
        <w:pStyle w:val="ListParagraph"/>
        <w:numPr>
          <w:ilvl w:val="0"/>
          <w:numId w:val="17"/>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004486">
        <w:rPr>
          <w:rFonts w:ascii="Times New Roman" w:eastAsia="Times New Roman" w:hAnsi="Times New Roman"/>
          <w:b/>
          <w:color w:val="212121"/>
          <w:szCs w:val="24"/>
          <w:lang w:eastAsia="mk-MK"/>
        </w:rPr>
        <w:t>Cycles of interest</w:t>
      </w:r>
      <w:r w:rsidRPr="00004486">
        <w:rPr>
          <w:rFonts w:ascii="Times New Roman" w:eastAsia="Times New Roman" w:hAnsi="Times New Roman"/>
          <w:color w:val="212121"/>
          <w:szCs w:val="24"/>
          <w:lang w:eastAsia="mk-MK"/>
        </w:rPr>
        <w:t xml:space="preserve"> – important for encouraging students to engage in the initial phase and start performing tasks, by following a three-step infrastructure: 1.Motivation; 2. Action 3. Feedback</w:t>
      </w:r>
    </w:p>
    <w:p w14:paraId="7C4936FE" w14:textId="22E33237" w:rsidR="00BF226D" w:rsidRPr="00004486" w:rsidRDefault="00BF226D" w:rsidP="00BF226D">
      <w:pPr>
        <w:pStyle w:val="ListParagraph"/>
        <w:numPr>
          <w:ilvl w:val="0"/>
          <w:numId w:val="17"/>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004486">
        <w:rPr>
          <w:rFonts w:ascii="Times New Roman" w:eastAsia="Times New Roman" w:hAnsi="Times New Roman"/>
          <w:b/>
          <w:color w:val="212121"/>
          <w:szCs w:val="24"/>
          <w:lang w:eastAsia="mk-MK"/>
        </w:rPr>
        <w:t xml:space="preserve">Progression cycles </w:t>
      </w:r>
      <w:r w:rsidRPr="00004486">
        <w:rPr>
          <w:rFonts w:ascii="Times New Roman" w:eastAsia="Times New Roman" w:hAnsi="Times New Roman"/>
          <w:color w:val="212121"/>
          <w:szCs w:val="24"/>
          <w:lang w:eastAsia="mk-MK"/>
        </w:rPr>
        <w:t xml:space="preserve">– important to ensure that earlier levels in the beginning are easy enough for players to get engaged, while later levels from the gamified system are challenging enough for players to continue be engaged. </w:t>
      </w:r>
    </w:p>
    <w:p w14:paraId="7D81E1E6" w14:textId="33F67D70" w:rsidR="001F64D1" w:rsidRPr="00004486" w:rsidRDefault="00097CE2" w:rsidP="001F64D1">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1F64D1" w:rsidRPr="00004486">
        <w:rPr>
          <w:rFonts w:ascii="Times New Roman" w:eastAsia="Times New Roman" w:hAnsi="Times New Roman"/>
          <w:color w:val="212121"/>
          <w:szCs w:val="24"/>
          <w:lang w:eastAsia="mk-MK"/>
        </w:rPr>
        <w:t xml:space="preserve">Gamified systems in education should also include four different dynamics to boost learning and engage students (Stott &amp; </w:t>
      </w:r>
      <w:proofErr w:type="spellStart"/>
      <w:r w:rsidR="001F64D1" w:rsidRPr="00004486">
        <w:rPr>
          <w:rFonts w:ascii="Times New Roman" w:eastAsia="Times New Roman" w:hAnsi="Times New Roman"/>
          <w:color w:val="212121"/>
          <w:szCs w:val="24"/>
          <w:lang w:eastAsia="mk-MK"/>
        </w:rPr>
        <w:t>Neustaedter</w:t>
      </w:r>
      <w:proofErr w:type="spellEnd"/>
      <w:r w:rsidR="001F64D1" w:rsidRPr="00004486">
        <w:rPr>
          <w:rFonts w:ascii="Times New Roman" w:eastAsia="Times New Roman" w:hAnsi="Times New Roman"/>
          <w:color w:val="212121"/>
          <w:szCs w:val="24"/>
          <w:lang w:eastAsia="mk-MK"/>
        </w:rPr>
        <w:t>, 2013):</w:t>
      </w:r>
    </w:p>
    <w:p w14:paraId="7AAA7FA6" w14:textId="77777777" w:rsidR="001F64D1" w:rsidRPr="00004486" w:rsidRDefault="001F64D1" w:rsidP="001F64D1">
      <w:pPr>
        <w:pStyle w:val="ListParagraph"/>
        <w:numPr>
          <w:ilvl w:val="0"/>
          <w:numId w:val="18"/>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004486">
        <w:rPr>
          <w:rFonts w:ascii="Times New Roman" w:eastAsia="Times New Roman" w:hAnsi="Times New Roman"/>
          <w:b/>
          <w:color w:val="212121"/>
          <w:szCs w:val="24"/>
          <w:lang w:eastAsia="mk-MK"/>
        </w:rPr>
        <w:t>Freedom to fail</w:t>
      </w:r>
      <w:r w:rsidRPr="00004486">
        <w:rPr>
          <w:rFonts w:ascii="Times New Roman" w:eastAsia="Times New Roman" w:hAnsi="Times New Roman"/>
          <w:color w:val="212121"/>
          <w:szCs w:val="24"/>
          <w:lang w:eastAsia="mk-MK"/>
        </w:rPr>
        <w:t xml:space="preserve"> – game design should encourage students to experiment without fear, by giving them multiple chances to tackle a certain task</w:t>
      </w:r>
    </w:p>
    <w:p w14:paraId="010A22BA" w14:textId="70A4972D" w:rsidR="001F64D1" w:rsidRPr="00004486" w:rsidRDefault="001F64D1" w:rsidP="001F64D1">
      <w:pPr>
        <w:pStyle w:val="ListParagraph"/>
        <w:numPr>
          <w:ilvl w:val="0"/>
          <w:numId w:val="18"/>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004486">
        <w:rPr>
          <w:rFonts w:ascii="Times New Roman" w:eastAsia="Times New Roman" w:hAnsi="Times New Roman"/>
          <w:b/>
          <w:color w:val="212121"/>
          <w:szCs w:val="24"/>
          <w:lang w:eastAsia="mk-MK"/>
        </w:rPr>
        <w:t>Rapid feedback</w:t>
      </w:r>
      <w:r w:rsidRPr="00004486">
        <w:rPr>
          <w:rFonts w:ascii="Times New Roman" w:eastAsia="Times New Roman" w:hAnsi="Times New Roman"/>
          <w:color w:val="212121"/>
          <w:szCs w:val="24"/>
          <w:lang w:eastAsia="mk-MK"/>
        </w:rPr>
        <w:t xml:space="preserve"> – students should get real-time and continuous feedback whenever possible, such as visual cues or a progression bar</w:t>
      </w:r>
    </w:p>
    <w:p w14:paraId="7548810C" w14:textId="294E5EAC" w:rsidR="001F64D1" w:rsidRPr="00004486" w:rsidRDefault="001F64D1" w:rsidP="001F64D1">
      <w:pPr>
        <w:pStyle w:val="ListParagraph"/>
        <w:numPr>
          <w:ilvl w:val="0"/>
          <w:numId w:val="18"/>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004486">
        <w:rPr>
          <w:rFonts w:ascii="Times New Roman" w:eastAsia="Times New Roman" w:hAnsi="Times New Roman"/>
          <w:b/>
          <w:color w:val="212121"/>
          <w:szCs w:val="24"/>
          <w:lang w:eastAsia="mk-MK"/>
        </w:rPr>
        <w:t>Progression</w:t>
      </w:r>
      <w:r w:rsidRPr="00004486">
        <w:rPr>
          <w:rFonts w:ascii="Times New Roman" w:eastAsia="Times New Roman" w:hAnsi="Times New Roman"/>
          <w:color w:val="212121"/>
          <w:szCs w:val="24"/>
          <w:lang w:eastAsia="mk-MK"/>
        </w:rPr>
        <w:t xml:space="preserve"> – gamified courses should include the most interesting elements at the beginning, to gain the attention of students. However, the difficulty should be increased as the course progresses, to maintain student interest throughout the semester</w:t>
      </w:r>
    </w:p>
    <w:p w14:paraId="5FD43286" w14:textId="6E0BEFA5" w:rsidR="005824C5" w:rsidRPr="00004486" w:rsidRDefault="001F64D1" w:rsidP="000703FF">
      <w:pPr>
        <w:pStyle w:val="ListParagraph"/>
        <w:numPr>
          <w:ilvl w:val="0"/>
          <w:numId w:val="18"/>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004486">
        <w:rPr>
          <w:rFonts w:ascii="Times New Roman" w:eastAsia="Times New Roman" w:hAnsi="Times New Roman"/>
          <w:b/>
          <w:color w:val="212121"/>
          <w:szCs w:val="24"/>
          <w:lang w:eastAsia="mk-MK"/>
        </w:rPr>
        <w:t>Storytelling</w:t>
      </w:r>
      <w:r w:rsidRPr="00004486">
        <w:rPr>
          <w:rFonts w:ascii="Times New Roman" w:eastAsia="Times New Roman" w:hAnsi="Times New Roman"/>
          <w:color w:val="212121"/>
          <w:szCs w:val="24"/>
          <w:lang w:eastAsia="mk-MK"/>
        </w:rPr>
        <w:t xml:space="preserve"> – since most games include some type of story, gamified courses should be no different. Including a story can be an enticing experience for the students and should increase their engagement and motivation levels.</w:t>
      </w:r>
    </w:p>
    <w:p w14:paraId="0E85F144" w14:textId="77777777" w:rsidR="005824C5" w:rsidRDefault="005824C5" w:rsidP="000703FF">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 w:val="24"/>
          <w:szCs w:val="24"/>
          <w:lang w:eastAsia="mk-MK"/>
        </w:rPr>
      </w:pPr>
    </w:p>
    <w:p w14:paraId="4936922E" w14:textId="51F38E61" w:rsidR="007D5164" w:rsidRDefault="00004486" w:rsidP="0000448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 w:val="24"/>
          <w:szCs w:val="24"/>
          <w:lang w:eastAsia="mk-MK"/>
        </w:rPr>
      </w:pPr>
      <w:r w:rsidRPr="00004486">
        <w:rPr>
          <w:rFonts w:ascii="Times New Roman" w:eastAsia="Times New Roman" w:hAnsi="Times New Roman"/>
          <w:b/>
          <w:color w:val="212121"/>
          <w:sz w:val="24"/>
          <w:szCs w:val="24"/>
          <w:lang w:eastAsia="mk-MK"/>
        </w:rPr>
        <w:t>4. RESEACH</w:t>
      </w:r>
    </w:p>
    <w:p w14:paraId="3C64CA25" w14:textId="5E80F739" w:rsidR="00E23A45" w:rsidRDefault="00097CE2"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004486">
        <w:rPr>
          <w:rFonts w:ascii="Times New Roman" w:eastAsia="Times New Roman" w:hAnsi="Times New Roman"/>
          <w:color w:val="212121"/>
          <w:szCs w:val="24"/>
          <w:lang w:eastAsia="mk-MK"/>
        </w:rPr>
        <w:t xml:space="preserve">The primary research for this paper is done through a </w:t>
      </w:r>
      <w:r w:rsidR="00882B0E">
        <w:rPr>
          <w:rFonts w:ascii="Times New Roman" w:eastAsia="Times New Roman" w:hAnsi="Times New Roman"/>
          <w:color w:val="212121"/>
          <w:szCs w:val="24"/>
          <w:lang w:eastAsia="mk-MK"/>
        </w:rPr>
        <w:t>questionnaire (structured of</w:t>
      </w:r>
      <w:r w:rsidR="00004486">
        <w:rPr>
          <w:rFonts w:ascii="Times New Roman" w:eastAsia="Times New Roman" w:hAnsi="Times New Roman"/>
          <w:color w:val="212121"/>
          <w:szCs w:val="24"/>
          <w:lang w:eastAsia="mk-MK"/>
        </w:rPr>
        <w:t xml:space="preserve"> 11 questions, </w:t>
      </w:r>
      <w:r w:rsidR="00004486">
        <w:rPr>
          <w:rFonts w:ascii="Times New Roman" w:eastAsia="Times New Roman" w:hAnsi="Times New Roman"/>
          <w:color w:val="212121"/>
          <w:szCs w:val="24"/>
          <w:lang w:val="mk-MK" w:eastAsia="mk-MK"/>
        </w:rPr>
        <w:t xml:space="preserve">10 </w:t>
      </w:r>
      <w:r w:rsidR="00004486">
        <w:rPr>
          <w:rFonts w:ascii="Times New Roman" w:eastAsia="Times New Roman" w:hAnsi="Times New Roman"/>
          <w:color w:val="212121"/>
          <w:szCs w:val="24"/>
          <w:lang w:eastAsia="mk-MK"/>
        </w:rPr>
        <w:t>closed question</w:t>
      </w:r>
      <w:r w:rsidR="00882B0E">
        <w:rPr>
          <w:rFonts w:ascii="Times New Roman" w:eastAsia="Times New Roman" w:hAnsi="Times New Roman"/>
          <w:color w:val="212121"/>
          <w:szCs w:val="24"/>
          <w:lang w:eastAsia="mk-MK"/>
        </w:rPr>
        <w:t>s</w:t>
      </w:r>
      <w:r w:rsidR="00004486">
        <w:rPr>
          <w:rFonts w:ascii="Times New Roman" w:eastAsia="Times New Roman" w:hAnsi="Times New Roman"/>
          <w:color w:val="212121"/>
          <w:szCs w:val="24"/>
          <w:lang w:val="mk-MK" w:eastAsia="mk-MK"/>
        </w:rPr>
        <w:t xml:space="preserve"> and 1 open-ended</w:t>
      </w:r>
      <w:r w:rsidR="00004486">
        <w:rPr>
          <w:rFonts w:ascii="Times New Roman" w:eastAsia="Times New Roman" w:hAnsi="Times New Roman"/>
          <w:color w:val="212121"/>
          <w:szCs w:val="24"/>
          <w:lang w:eastAsia="mk-MK"/>
        </w:rPr>
        <w:t xml:space="preserve"> question). The survey was conducted on students from public and private HEIs in the Republic of Macedonia. </w:t>
      </w:r>
      <w:r w:rsidR="008D3D13" w:rsidRPr="008D3D13">
        <w:rPr>
          <w:rFonts w:ascii="Times New Roman" w:eastAsia="Times New Roman" w:hAnsi="Times New Roman"/>
          <w:color w:val="212121"/>
          <w:szCs w:val="24"/>
          <w:lang w:eastAsia="mk-MK"/>
        </w:rPr>
        <w:t>Since there were no further restrictions on demographic characteristics or type of studies</w:t>
      </w:r>
      <w:r w:rsidR="008D3D13">
        <w:rPr>
          <w:rFonts w:ascii="Times New Roman" w:eastAsia="Times New Roman" w:hAnsi="Times New Roman"/>
          <w:color w:val="212121"/>
          <w:szCs w:val="24"/>
          <w:lang w:eastAsia="mk-MK"/>
        </w:rPr>
        <w:t>, s</w:t>
      </w:r>
      <w:r w:rsidR="00004486">
        <w:rPr>
          <w:rFonts w:ascii="Times New Roman" w:eastAsia="Times New Roman" w:hAnsi="Times New Roman"/>
          <w:color w:val="212121"/>
          <w:szCs w:val="24"/>
          <w:lang w:eastAsia="mk-MK"/>
        </w:rPr>
        <w:t xml:space="preserve">tudents were selected </w:t>
      </w:r>
      <w:r w:rsidR="00882B0E">
        <w:rPr>
          <w:rFonts w:ascii="Times New Roman" w:eastAsia="Times New Roman" w:hAnsi="Times New Roman"/>
          <w:color w:val="212121"/>
          <w:szCs w:val="24"/>
          <w:lang w:eastAsia="mk-MK"/>
        </w:rPr>
        <w:t>at random</w:t>
      </w:r>
      <w:r w:rsidR="00004486">
        <w:rPr>
          <w:rFonts w:ascii="Times New Roman" w:eastAsia="Times New Roman" w:hAnsi="Times New Roman"/>
          <w:color w:val="212121"/>
          <w:szCs w:val="24"/>
          <w:lang w:eastAsia="mk-MK"/>
        </w:rPr>
        <w:t xml:space="preserve">, </w:t>
      </w:r>
      <w:r w:rsidR="008D3D13">
        <w:rPr>
          <w:rFonts w:ascii="Times New Roman" w:eastAsia="Times New Roman" w:hAnsi="Times New Roman"/>
          <w:color w:val="212121"/>
          <w:szCs w:val="24"/>
          <w:lang w:eastAsia="mk-MK"/>
        </w:rPr>
        <w:t xml:space="preserve">with the questionnaire being sent to them in a digital form, through the digital platform Google Docs. Students were also encouraged to share the questionnaire with their peers, in an effort to get </w:t>
      </w:r>
      <w:r w:rsidR="008D3D13">
        <w:rPr>
          <w:rFonts w:ascii="Times New Roman" w:eastAsia="Times New Roman" w:hAnsi="Times New Roman"/>
          <w:color w:val="212121"/>
          <w:szCs w:val="24"/>
          <w:lang w:eastAsia="mk-MK"/>
        </w:rPr>
        <w:lastRenderedPageBreak/>
        <w:t xml:space="preserve">a larger sample. A total of 238 responses were received in the period of 03.05.2018 through 10.10.2018, of which 18 of them were ruled as invalid or incomplete, leaving 220 valid responses. </w:t>
      </w:r>
      <w:r w:rsidR="00004486" w:rsidRPr="00004486">
        <w:rPr>
          <w:rFonts w:ascii="Times New Roman" w:eastAsia="Times New Roman" w:hAnsi="Times New Roman"/>
          <w:color w:val="212121"/>
          <w:szCs w:val="24"/>
          <w:lang w:eastAsia="mk-MK"/>
        </w:rPr>
        <w:t>The questionnaire in its original form is contained in the annex of the pa</w:t>
      </w:r>
      <w:r w:rsidR="008D3D13">
        <w:rPr>
          <w:rFonts w:ascii="Times New Roman" w:eastAsia="Times New Roman" w:hAnsi="Times New Roman"/>
          <w:color w:val="212121"/>
          <w:szCs w:val="24"/>
          <w:lang w:eastAsia="mk-MK"/>
        </w:rPr>
        <w:t>per</w:t>
      </w:r>
      <w:r w:rsidR="00004486" w:rsidRPr="00004486">
        <w:rPr>
          <w:rFonts w:ascii="Times New Roman" w:eastAsia="Times New Roman" w:hAnsi="Times New Roman"/>
          <w:color w:val="212121"/>
          <w:szCs w:val="24"/>
          <w:lang w:eastAsia="mk-MK"/>
        </w:rPr>
        <w:t>. T</w:t>
      </w:r>
      <w:r w:rsidR="008D3D13">
        <w:rPr>
          <w:rFonts w:ascii="Times New Roman" w:eastAsia="Times New Roman" w:hAnsi="Times New Roman"/>
          <w:color w:val="212121"/>
          <w:szCs w:val="24"/>
          <w:lang w:eastAsia="mk-MK"/>
        </w:rPr>
        <w:t>hrough extensive inquiry on student motivation, class satisfaction and connection with video games/mobile games</w:t>
      </w:r>
      <w:r w:rsidR="00004486" w:rsidRPr="00004486">
        <w:rPr>
          <w:rFonts w:ascii="Times New Roman" w:eastAsia="Times New Roman" w:hAnsi="Times New Roman"/>
          <w:color w:val="212121"/>
          <w:szCs w:val="24"/>
          <w:lang w:eastAsia="mk-MK"/>
        </w:rPr>
        <w:t xml:space="preserve">, we can evaluate the potential for implementing gamification in </w:t>
      </w:r>
      <w:r w:rsidR="008D3D13">
        <w:rPr>
          <w:rFonts w:ascii="Times New Roman" w:eastAsia="Times New Roman" w:hAnsi="Times New Roman"/>
          <w:color w:val="212121"/>
          <w:szCs w:val="24"/>
          <w:lang w:eastAsia="mk-MK"/>
        </w:rPr>
        <w:t>the curriculums of HEIs in the Republic of Macedonia.</w:t>
      </w:r>
      <w:r w:rsidR="002126B8">
        <w:rPr>
          <w:rFonts w:ascii="Times New Roman" w:eastAsia="Times New Roman" w:hAnsi="Times New Roman"/>
          <w:color w:val="212121"/>
          <w:szCs w:val="24"/>
          <w:lang w:eastAsia="mk-MK"/>
        </w:rPr>
        <w:t xml:space="preserve"> Most of the students are enrolled social sciences (</w:t>
      </w:r>
      <w:r w:rsidR="00537DB2">
        <w:rPr>
          <w:rFonts w:ascii="Times New Roman" w:eastAsia="Times New Roman" w:hAnsi="Times New Roman"/>
          <w:color w:val="212121"/>
          <w:szCs w:val="24"/>
          <w:lang w:eastAsia="mk-MK"/>
        </w:rPr>
        <w:t>44%), followed by natural scie</w:t>
      </w:r>
      <w:r w:rsidR="004378B3">
        <w:rPr>
          <w:rFonts w:ascii="Times New Roman" w:eastAsia="Times New Roman" w:hAnsi="Times New Roman"/>
          <w:color w:val="212121"/>
          <w:szCs w:val="24"/>
          <w:lang w:eastAsia="mk-MK"/>
        </w:rPr>
        <w:t>nces (29%), applied sciences (16</w:t>
      </w:r>
      <w:r w:rsidR="00537DB2">
        <w:rPr>
          <w:rFonts w:ascii="Times New Roman" w:eastAsia="Times New Roman" w:hAnsi="Times New Roman"/>
          <w:color w:val="212121"/>
          <w:szCs w:val="24"/>
          <w:lang w:eastAsia="mk-MK"/>
        </w:rPr>
        <w:t>%) and humanities and arts (11%)</w:t>
      </w:r>
      <w:r w:rsidR="004378B3">
        <w:rPr>
          <w:rFonts w:ascii="Times New Roman" w:eastAsia="Times New Roman" w:hAnsi="Times New Roman"/>
          <w:color w:val="212121"/>
          <w:szCs w:val="24"/>
          <w:lang w:eastAsia="mk-MK"/>
        </w:rPr>
        <w:t xml:space="preserve">. </w:t>
      </w:r>
      <w:r w:rsidR="002126B8">
        <w:rPr>
          <w:rFonts w:ascii="Times New Roman" w:eastAsia="Times New Roman" w:hAnsi="Times New Roman"/>
          <w:color w:val="212121"/>
          <w:szCs w:val="24"/>
          <w:lang w:eastAsia="mk-MK"/>
        </w:rPr>
        <w:t xml:space="preserve">From </w:t>
      </w:r>
      <w:r w:rsidR="00E23A45">
        <w:rPr>
          <w:rFonts w:ascii="Times New Roman" w:eastAsia="Times New Roman" w:hAnsi="Times New Roman"/>
          <w:color w:val="212121"/>
          <w:szCs w:val="24"/>
          <w:lang w:eastAsia="mk-MK"/>
        </w:rPr>
        <w:t xml:space="preserve">the </w:t>
      </w:r>
      <w:r w:rsidR="002126B8">
        <w:rPr>
          <w:rFonts w:ascii="Times New Roman" w:eastAsia="Times New Roman" w:hAnsi="Times New Roman"/>
          <w:color w:val="212121"/>
          <w:szCs w:val="24"/>
          <w:lang w:eastAsia="mk-MK"/>
        </w:rPr>
        <w:t>respondents</w:t>
      </w:r>
      <w:r w:rsidR="00E23A45">
        <w:rPr>
          <w:rFonts w:ascii="Times New Roman" w:eastAsia="Times New Roman" w:hAnsi="Times New Roman"/>
          <w:color w:val="212121"/>
          <w:szCs w:val="24"/>
          <w:lang w:eastAsia="mk-MK"/>
        </w:rPr>
        <w:t xml:space="preserve">, 66,4% are male students, while </w:t>
      </w:r>
      <w:r w:rsidR="002126B8">
        <w:rPr>
          <w:rFonts w:ascii="Times New Roman" w:eastAsia="Times New Roman" w:hAnsi="Times New Roman"/>
          <w:color w:val="212121"/>
          <w:szCs w:val="24"/>
          <w:lang w:eastAsia="mk-MK"/>
        </w:rPr>
        <w:t xml:space="preserve">33,6% are female students. </w:t>
      </w:r>
    </w:p>
    <w:p w14:paraId="1BD8EDEC" w14:textId="0CF6C8EC" w:rsidR="002126B8" w:rsidRPr="002126B8" w:rsidRDefault="00D97116" w:rsidP="002126B8">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Cs w:val="24"/>
          <w:lang w:eastAsia="mk-MK"/>
        </w:rPr>
      </w:pPr>
      <w:r>
        <w:rPr>
          <w:rFonts w:ascii="Times New Roman" w:eastAsia="Times New Roman" w:hAnsi="Times New Roman"/>
          <w:b/>
          <w:color w:val="212121"/>
          <w:szCs w:val="24"/>
          <w:lang w:eastAsia="mk-MK"/>
        </w:rPr>
        <w:t>Graph 3</w:t>
      </w:r>
      <w:r w:rsidR="002126B8" w:rsidRPr="002126B8">
        <w:rPr>
          <w:rFonts w:ascii="Times New Roman" w:eastAsia="Times New Roman" w:hAnsi="Times New Roman"/>
          <w:b/>
          <w:color w:val="212121"/>
          <w:szCs w:val="24"/>
          <w:lang w:eastAsia="mk-MK"/>
        </w:rPr>
        <w:t>. Student age distribution</w:t>
      </w:r>
    </w:p>
    <w:p w14:paraId="68FE3404" w14:textId="03366C12"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noProof/>
          <w:color w:val="212121"/>
          <w:szCs w:val="24"/>
        </w:rPr>
        <w:drawing>
          <wp:anchor distT="0" distB="0" distL="114300" distR="114300" simplePos="0" relativeHeight="251661312" behindDoc="0" locked="0" layoutInCell="1" allowOverlap="1" wp14:anchorId="6C04BCF9" wp14:editId="2CC7EDD2">
            <wp:simplePos x="0" y="0"/>
            <wp:positionH relativeFrom="margin">
              <wp:align>center</wp:align>
            </wp:positionH>
            <wp:positionV relativeFrom="paragraph">
              <wp:posOffset>5080</wp:posOffset>
            </wp:positionV>
            <wp:extent cx="3776124" cy="2238375"/>
            <wp:effectExtent l="0" t="0" r="15240" b="9525"/>
            <wp:wrapNone/>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p>
    <w:p w14:paraId="5771D99F" w14:textId="47F6F38F"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0858019E" w14:textId="3342C06C"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22DCC7A7" w14:textId="7A66C424"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6A9497DE" w14:textId="50B8AE6B"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616B2032" w14:textId="65BF185F"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6F16D82A" w14:textId="5A6FB36D"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0A43334B" w14:textId="4F137DCA"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9CD9B67" w14:textId="2F9EC21E"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1F66D2B3" w14:textId="1844770B"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15F0CD5B" w14:textId="777C7B04" w:rsidR="002126B8" w:rsidRDefault="00097CE2"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D97116">
        <w:rPr>
          <w:rFonts w:ascii="Times New Roman" w:eastAsia="Times New Roman" w:hAnsi="Times New Roman"/>
          <w:color w:val="212121"/>
          <w:szCs w:val="24"/>
          <w:lang w:eastAsia="mk-MK"/>
        </w:rPr>
        <w:t>Graph 3</w:t>
      </w:r>
      <w:r w:rsidR="003321AC">
        <w:rPr>
          <w:rFonts w:ascii="Times New Roman" w:eastAsia="Times New Roman" w:hAnsi="Times New Roman"/>
          <w:color w:val="212121"/>
          <w:szCs w:val="24"/>
          <w:lang w:eastAsia="mk-MK"/>
        </w:rPr>
        <w:t xml:space="preserve"> shows the age distribution between responde</w:t>
      </w:r>
      <w:r w:rsidR="00D97116">
        <w:rPr>
          <w:rFonts w:ascii="Times New Roman" w:eastAsia="Times New Roman" w:hAnsi="Times New Roman"/>
          <w:color w:val="212121"/>
          <w:szCs w:val="24"/>
          <w:lang w:eastAsia="mk-MK"/>
        </w:rPr>
        <w:t>nts. The most prominent group are</w:t>
      </w:r>
      <w:r w:rsidR="003321AC">
        <w:rPr>
          <w:rFonts w:ascii="Times New Roman" w:eastAsia="Times New Roman" w:hAnsi="Times New Roman"/>
          <w:color w:val="212121"/>
          <w:szCs w:val="24"/>
          <w:lang w:eastAsia="mk-MK"/>
        </w:rPr>
        <w:t xml:space="preserve"> students aged between 18-20, followed by </w:t>
      </w:r>
      <w:proofErr w:type="gramStart"/>
      <w:r w:rsidR="003321AC">
        <w:rPr>
          <w:rFonts w:ascii="Times New Roman" w:eastAsia="Times New Roman" w:hAnsi="Times New Roman"/>
          <w:color w:val="212121"/>
          <w:szCs w:val="24"/>
          <w:lang w:eastAsia="mk-MK"/>
        </w:rPr>
        <w:t>20-22 year</w:t>
      </w:r>
      <w:proofErr w:type="gramEnd"/>
      <w:r w:rsidR="003321AC">
        <w:rPr>
          <w:rFonts w:ascii="Times New Roman" w:eastAsia="Times New Roman" w:hAnsi="Times New Roman"/>
          <w:color w:val="212121"/>
          <w:szCs w:val="24"/>
          <w:lang w:eastAsia="mk-MK"/>
        </w:rPr>
        <w:t xml:space="preserve"> olds and 22-25 year old, which comprise 95% of all respondents. </w:t>
      </w:r>
    </w:p>
    <w:p w14:paraId="7F228E6A" w14:textId="1F08E90C" w:rsidR="003321AC" w:rsidRDefault="003321AC" w:rsidP="003321AC">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Cs w:val="24"/>
          <w:lang w:eastAsia="mk-MK"/>
        </w:rPr>
      </w:pPr>
      <w:r w:rsidRPr="003321AC">
        <w:rPr>
          <w:rFonts w:ascii="Times New Roman" w:eastAsia="Times New Roman" w:hAnsi="Times New Roman"/>
          <w:b/>
          <w:color w:val="212121"/>
          <w:szCs w:val="24"/>
          <w:lang w:eastAsia="mk-MK"/>
        </w:rPr>
        <w:t>Gr</w:t>
      </w:r>
      <w:r w:rsidR="00D97116">
        <w:rPr>
          <w:rFonts w:ascii="Times New Roman" w:eastAsia="Times New Roman" w:hAnsi="Times New Roman"/>
          <w:b/>
          <w:color w:val="212121"/>
          <w:szCs w:val="24"/>
          <w:lang w:eastAsia="mk-MK"/>
        </w:rPr>
        <w:t>aph 4</w:t>
      </w:r>
      <w:r w:rsidRPr="003321AC">
        <w:rPr>
          <w:rFonts w:ascii="Times New Roman" w:eastAsia="Times New Roman" w:hAnsi="Times New Roman"/>
          <w:b/>
          <w:color w:val="212121"/>
          <w:szCs w:val="24"/>
          <w:lang w:eastAsia="mk-MK"/>
        </w:rPr>
        <w:t>. Student view towards classes</w:t>
      </w:r>
    </w:p>
    <w:p w14:paraId="027D4845" w14:textId="64A8E2BF" w:rsidR="003321AC" w:rsidRPr="003321AC" w:rsidRDefault="00097CE2" w:rsidP="003321AC">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Cs w:val="24"/>
          <w:lang w:eastAsia="mk-MK"/>
        </w:rPr>
      </w:pPr>
      <w:r>
        <w:rPr>
          <w:rFonts w:ascii="Times New Roman" w:eastAsia="Times New Roman" w:hAnsi="Times New Roman"/>
          <w:noProof/>
          <w:color w:val="212121"/>
          <w:szCs w:val="24"/>
        </w:rPr>
        <w:drawing>
          <wp:anchor distT="0" distB="0" distL="114300" distR="114300" simplePos="0" relativeHeight="251662336" behindDoc="0" locked="0" layoutInCell="1" allowOverlap="1" wp14:anchorId="32E821F9" wp14:editId="4EBF3E5E">
            <wp:simplePos x="0" y="0"/>
            <wp:positionH relativeFrom="margin">
              <wp:align>center</wp:align>
            </wp:positionH>
            <wp:positionV relativeFrom="paragraph">
              <wp:posOffset>6985</wp:posOffset>
            </wp:positionV>
            <wp:extent cx="4179156" cy="2438400"/>
            <wp:effectExtent l="0" t="0" r="12065" b="0"/>
            <wp:wrapNone/>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p>
    <w:p w14:paraId="52F45484" w14:textId="7B38529B"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7E6F46C9" w14:textId="1E62122B"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35FC6B3" w14:textId="7C569B03" w:rsidR="003321AC" w:rsidRDefault="003321AC"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2185C810" w14:textId="2458DEF6" w:rsidR="003321AC" w:rsidRDefault="003321AC"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006E5259" w14:textId="2359BEAE" w:rsidR="003321AC" w:rsidRDefault="003321AC"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854B1EA" w14:textId="6EA8FA2D" w:rsidR="003321AC" w:rsidRDefault="003321AC"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D59A378" w14:textId="01675451" w:rsidR="003321AC" w:rsidRDefault="00097CE2"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lastRenderedPageBreak/>
        <w:tab/>
      </w:r>
      <w:r w:rsidR="00D97116">
        <w:rPr>
          <w:rFonts w:ascii="Times New Roman" w:eastAsia="Times New Roman" w:hAnsi="Times New Roman"/>
          <w:color w:val="212121"/>
          <w:szCs w:val="24"/>
          <w:lang w:eastAsia="mk-MK"/>
        </w:rPr>
        <w:t>Graph 4</w:t>
      </w:r>
      <w:r w:rsidR="003321AC">
        <w:rPr>
          <w:rFonts w:ascii="Times New Roman" w:eastAsia="Times New Roman" w:hAnsi="Times New Roman"/>
          <w:color w:val="212121"/>
          <w:szCs w:val="24"/>
          <w:lang w:eastAsia="mk-MK"/>
        </w:rPr>
        <w:t xml:space="preserve"> demonstrates </w:t>
      </w:r>
      <w:r w:rsidR="00D97116">
        <w:rPr>
          <w:rFonts w:ascii="Times New Roman" w:eastAsia="Times New Roman" w:hAnsi="Times New Roman"/>
          <w:color w:val="212121"/>
          <w:szCs w:val="24"/>
          <w:lang w:eastAsia="mk-MK"/>
        </w:rPr>
        <w:t>students’ feelings</w:t>
      </w:r>
      <w:r w:rsidR="003321AC">
        <w:rPr>
          <w:rFonts w:ascii="Times New Roman" w:eastAsia="Times New Roman" w:hAnsi="Times New Roman"/>
          <w:color w:val="212121"/>
          <w:szCs w:val="24"/>
          <w:lang w:eastAsia="mk-MK"/>
        </w:rPr>
        <w:t xml:space="preserve"> during classes. Since gamification focuses on intrinsic motivation, it is important to </w:t>
      </w:r>
      <w:r w:rsidR="00C74967">
        <w:rPr>
          <w:rFonts w:ascii="Times New Roman" w:eastAsia="Times New Roman" w:hAnsi="Times New Roman"/>
          <w:color w:val="212121"/>
          <w:szCs w:val="24"/>
          <w:lang w:eastAsia="mk-MK"/>
        </w:rPr>
        <w:t>understand</w:t>
      </w:r>
      <w:r w:rsidR="003321AC">
        <w:rPr>
          <w:rFonts w:ascii="Times New Roman" w:eastAsia="Times New Roman" w:hAnsi="Times New Roman"/>
          <w:color w:val="212121"/>
          <w:szCs w:val="24"/>
          <w:lang w:eastAsia="mk-MK"/>
        </w:rPr>
        <w:t xml:space="preserve"> whether students are currently engaged in classes and draw positive feelings towards their respective faculties. The answers were based on a 5-point Likert scale, with 1 being the lowest and 5 being the highest grade. Students’ answers were averaged, where the best average grade was student</w:t>
      </w:r>
      <w:r w:rsidR="00C74967">
        <w:rPr>
          <w:rFonts w:ascii="Times New Roman" w:eastAsia="Times New Roman" w:hAnsi="Times New Roman"/>
          <w:color w:val="212121"/>
          <w:szCs w:val="24"/>
          <w:lang w:eastAsia="mk-MK"/>
        </w:rPr>
        <w:t>s</w:t>
      </w:r>
      <w:r w:rsidR="003321AC">
        <w:rPr>
          <w:rFonts w:ascii="Times New Roman" w:eastAsia="Times New Roman" w:hAnsi="Times New Roman"/>
          <w:color w:val="212121"/>
          <w:szCs w:val="24"/>
          <w:lang w:eastAsia="mk-MK"/>
        </w:rPr>
        <w:t xml:space="preserve"> feeling successful in their studies with 3,2 (out of 5), followed by being interested in classes (2,8 out of 5) and motivated (2,8 out of 5). Generally, average grade</w:t>
      </w:r>
      <w:r w:rsidR="00C74967">
        <w:rPr>
          <w:rFonts w:ascii="Times New Roman" w:eastAsia="Times New Roman" w:hAnsi="Times New Roman"/>
          <w:color w:val="212121"/>
          <w:szCs w:val="24"/>
          <w:lang w:eastAsia="mk-MK"/>
        </w:rPr>
        <w:t>s</w:t>
      </w:r>
      <w:r w:rsidR="003321AC">
        <w:rPr>
          <w:rFonts w:ascii="Times New Roman" w:eastAsia="Times New Roman" w:hAnsi="Times New Roman"/>
          <w:color w:val="212121"/>
          <w:szCs w:val="24"/>
          <w:lang w:eastAsia="mk-MK"/>
        </w:rPr>
        <w:t xml:space="preserve"> are low, </w:t>
      </w:r>
      <w:r w:rsidR="00C74967">
        <w:rPr>
          <w:rFonts w:ascii="Times New Roman" w:eastAsia="Times New Roman" w:hAnsi="Times New Roman"/>
          <w:color w:val="212121"/>
          <w:szCs w:val="24"/>
          <w:lang w:eastAsia="mk-MK"/>
        </w:rPr>
        <w:t>most of them</w:t>
      </w:r>
      <w:r w:rsidR="003321AC">
        <w:rPr>
          <w:rFonts w:ascii="Times New Roman" w:eastAsia="Times New Roman" w:hAnsi="Times New Roman"/>
          <w:color w:val="212121"/>
          <w:szCs w:val="24"/>
          <w:lang w:eastAsia="mk-MK"/>
        </w:rPr>
        <w:t xml:space="preserve"> being below </w:t>
      </w:r>
      <w:r w:rsidR="00C74967">
        <w:rPr>
          <w:rFonts w:ascii="Times New Roman" w:eastAsia="Times New Roman" w:hAnsi="Times New Roman"/>
          <w:color w:val="212121"/>
          <w:szCs w:val="24"/>
          <w:lang w:eastAsia="mk-MK"/>
        </w:rPr>
        <w:t xml:space="preserve">an average </w:t>
      </w:r>
      <w:r w:rsidR="003321AC">
        <w:rPr>
          <w:rFonts w:ascii="Times New Roman" w:eastAsia="Times New Roman" w:hAnsi="Times New Roman"/>
          <w:color w:val="212121"/>
          <w:szCs w:val="24"/>
          <w:lang w:eastAsia="mk-MK"/>
        </w:rPr>
        <w:t>grade</w:t>
      </w:r>
      <w:r w:rsidR="00C74967">
        <w:rPr>
          <w:rFonts w:ascii="Times New Roman" w:eastAsia="Times New Roman" w:hAnsi="Times New Roman"/>
          <w:color w:val="212121"/>
          <w:szCs w:val="24"/>
          <w:lang w:eastAsia="mk-MK"/>
        </w:rPr>
        <w:t xml:space="preserve"> of</w:t>
      </w:r>
      <w:r w:rsidR="003321AC">
        <w:rPr>
          <w:rFonts w:ascii="Times New Roman" w:eastAsia="Times New Roman" w:hAnsi="Times New Roman"/>
          <w:color w:val="212121"/>
          <w:szCs w:val="24"/>
          <w:lang w:eastAsia="mk-MK"/>
        </w:rPr>
        <w:t xml:space="preserve"> 3, </w:t>
      </w:r>
      <w:r w:rsidR="00C74967">
        <w:rPr>
          <w:rFonts w:ascii="Times New Roman" w:eastAsia="Times New Roman" w:hAnsi="Times New Roman"/>
          <w:color w:val="212121"/>
          <w:szCs w:val="24"/>
          <w:lang w:eastAsia="mk-MK"/>
        </w:rPr>
        <w:t>thus</w:t>
      </w:r>
      <w:r w:rsidR="003321AC">
        <w:rPr>
          <w:rFonts w:ascii="Times New Roman" w:eastAsia="Times New Roman" w:hAnsi="Times New Roman"/>
          <w:color w:val="212121"/>
          <w:szCs w:val="24"/>
          <w:lang w:eastAsia="mk-MK"/>
        </w:rPr>
        <w:t xml:space="preserve"> there could be potential for gamification to be introduced and yield positive results. </w:t>
      </w:r>
    </w:p>
    <w:p w14:paraId="743B168C" w14:textId="29CF6EA6" w:rsidR="00F658C6" w:rsidRPr="00F658C6" w:rsidRDefault="00F658C6" w:rsidP="00F658C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Cs w:val="24"/>
          <w:lang w:eastAsia="mk-MK"/>
        </w:rPr>
      </w:pPr>
      <w:r w:rsidRPr="00F658C6">
        <w:rPr>
          <w:rFonts w:ascii="Times New Roman" w:eastAsia="Times New Roman" w:hAnsi="Times New Roman"/>
          <w:b/>
          <w:color w:val="212121"/>
          <w:szCs w:val="24"/>
          <w:lang w:eastAsia="mk-MK"/>
        </w:rPr>
        <w:t>Gr</w:t>
      </w:r>
      <w:r w:rsidR="00D97116">
        <w:rPr>
          <w:rFonts w:ascii="Times New Roman" w:eastAsia="Times New Roman" w:hAnsi="Times New Roman"/>
          <w:b/>
          <w:color w:val="212121"/>
          <w:szCs w:val="24"/>
          <w:lang w:eastAsia="mk-MK"/>
        </w:rPr>
        <w:t>aph 5</w:t>
      </w:r>
      <w:r w:rsidRPr="00F658C6">
        <w:rPr>
          <w:rFonts w:ascii="Times New Roman" w:eastAsia="Times New Roman" w:hAnsi="Times New Roman"/>
          <w:b/>
          <w:color w:val="212121"/>
          <w:szCs w:val="24"/>
          <w:lang w:eastAsia="mk-MK"/>
        </w:rPr>
        <w:t>. Views towards the learning process</w:t>
      </w:r>
    </w:p>
    <w:p w14:paraId="0463239C" w14:textId="0FF9F744" w:rsidR="002126B8" w:rsidRDefault="00742BFA"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noProof/>
          <w:color w:val="212121"/>
          <w:szCs w:val="24"/>
        </w:rPr>
        <w:drawing>
          <wp:anchor distT="0" distB="0" distL="114300" distR="114300" simplePos="0" relativeHeight="251663360" behindDoc="0" locked="0" layoutInCell="1" allowOverlap="1" wp14:anchorId="038FA148" wp14:editId="4AF8E6F1">
            <wp:simplePos x="0" y="0"/>
            <wp:positionH relativeFrom="margin">
              <wp:posOffset>26422</wp:posOffset>
            </wp:positionH>
            <wp:positionV relativeFrom="paragraph">
              <wp:posOffset>3920</wp:posOffset>
            </wp:positionV>
            <wp:extent cx="4605296" cy="2687955"/>
            <wp:effectExtent l="0" t="0" r="5080" b="17145"/>
            <wp:wrapNone/>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anchor>
        </w:drawing>
      </w:r>
    </w:p>
    <w:p w14:paraId="12C1D7BF" w14:textId="317E70A3"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5AB3E42C" w14:textId="42454659"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76A8A06A" w14:textId="3E1F0BC7"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813A224" w14:textId="77777777"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3D229C2" w14:textId="2C3A3FCE" w:rsidR="002126B8" w:rsidRDefault="002126B8"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51AE9F45" w14:textId="33210750"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15225B76" w14:textId="621B77B6"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52CC63A6" w14:textId="0617ABAE"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5521D38E" w14:textId="0DBDC1E9"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3C4BA85" w14:textId="6D3466F7"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0E5F0C17" w14:textId="6F5F99A8"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196B0ED" w14:textId="7A7E152D" w:rsidR="00F658C6" w:rsidRDefault="00097CE2"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D13456">
        <w:rPr>
          <w:rFonts w:ascii="Times New Roman" w:eastAsia="Times New Roman" w:hAnsi="Times New Roman"/>
          <w:color w:val="212121"/>
          <w:szCs w:val="24"/>
          <w:lang w:eastAsia="mk-MK"/>
        </w:rPr>
        <w:t>Graph 5</w:t>
      </w:r>
      <w:r w:rsidR="00F658C6">
        <w:rPr>
          <w:rFonts w:ascii="Times New Roman" w:eastAsia="Times New Roman" w:hAnsi="Times New Roman"/>
          <w:color w:val="212121"/>
          <w:szCs w:val="24"/>
          <w:lang w:eastAsia="mk-MK"/>
        </w:rPr>
        <w:t xml:space="preserve"> illustrates students’ views towards the learning purpose, as well as their intent and goal. Over three quarters of students like working in groups (75,4%), while </w:t>
      </w:r>
      <w:proofErr w:type="gramStart"/>
      <w:r w:rsidR="00F658C6">
        <w:rPr>
          <w:rFonts w:ascii="Times New Roman" w:eastAsia="Times New Roman" w:hAnsi="Times New Roman"/>
          <w:color w:val="212121"/>
          <w:szCs w:val="24"/>
          <w:lang w:eastAsia="mk-MK"/>
        </w:rPr>
        <w:t>a large number of</w:t>
      </w:r>
      <w:proofErr w:type="gramEnd"/>
      <w:r w:rsidR="00F658C6">
        <w:rPr>
          <w:rFonts w:ascii="Times New Roman" w:eastAsia="Times New Roman" w:hAnsi="Times New Roman"/>
          <w:color w:val="212121"/>
          <w:szCs w:val="24"/>
          <w:lang w:eastAsia="mk-MK"/>
        </w:rPr>
        <w:t xml:space="preserve"> students feel that they learn just to pass an exam (55,9%). Specific answers that are connected to the potential for </w:t>
      </w:r>
      <w:proofErr w:type="spellStart"/>
      <w:r w:rsidR="00C74967">
        <w:rPr>
          <w:rFonts w:ascii="Times New Roman" w:eastAsia="Times New Roman" w:hAnsi="Times New Roman"/>
          <w:color w:val="212121"/>
          <w:szCs w:val="24"/>
          <w:lang w:eastAsia="mk-MK"/>
        </w:rPr>
        <w:t>impleneting</w:t>
      </w:r>
      <w:proofErr w:type="spellEnd"/>
      <w:r w:rsidR="00C74967">
        <w:rPr>
          <w:rFonts w:ascii="Times New Roman" w:eastAsia="Times New Roman" w:hAnsi="Times New Roman"/>
          <w:color w:val="212121"/>
          <w:szCs w:val="24"/>
          <w:lang w:eastAsia="mk-MK"/>
        </w:rPr>
        <w:t xml:space="preserve"> </w:t>
      </w:r>
      <w:r w:rsidR="00F658C6">
        <w:rPr>
          <w:rFonts w:ascii="Times New Roman" w:eastAsia="Times New Roman" w:hAnsi="Times New Roman"/>
          <w:color w:val="212121"/>
          <w:szCs w:val="24"/>
          <w:lang w:eastAsia="mk-MK"/>
        </w:rPr>
        <w:t>gamification are doing additional tasks for a higher grade (46,3%), public recognition (43,1%), seeing progress during tasks (40,4%) and learning for personal satisfaction (21,8%). We further researched the reasons behind student participation in class activities, with rewards/point</w:t>
      </w:r>
      <w:r w:rsidR="00D13456">
        <w:rPr>
          <w:rFonts w:ascii="Times New Roman" w:eastAsia="Times New Roman" w:hAnsi="Times New Roman"/>
          <w:color w:val="212121"/>
          <w:szCs w:val="24"/>
          <w:lang w:eastAsia="mk-MK"/>
        </w:rPr>
        <w:t>s</w:t>
      </w:r>
      <w:r w:rsidR="00F658C6">
        <w:rPr>
          <w:rFonts w:ascii="Times New Roman" w:eastAsia="Times New Roman" w:hAnsi="Times New Roman"/>
          <w:color w:val="212121"/>
          <w:szCs w:val="24"/>
          <w:lang w:eastAsia="mk-MK"/>
        </w:rPr>
        <w:t xml:space="preserve"> being the main motivator (60,9%), followed by improving personal skills (42%) and getting recognition (30,9%). Students </w:t>
      </w:r>
      <w:r w:rsidR="00D13456">
        <w:rPr>
          <w:rFonts w:ascii="Times New Roman" w:eastAsia="Times New Roman" w:hAnsi="Times New Roman"/>
          <w:color w:val="212121"/>
          <w:szCs w:val="24"/>
          <w:lang w:eastAsia="mk-MK"/>
        </w:rPr>
        <w:t>rarely respond to</w:t>
      </w:r>
      <w:r w:rsidR="00F658C6">
        <w:rPr>
          <w:rFonts w:ascii="Times New Roman" w:eastAsia="Times New Roman" w:hAnsi="Times New Roman"/>
          <w:color w:val="212121"/>
          <w:szCs w:val="24"/>
          <w:lang w:eastAsia="mk-MK"/>
        </w:rPr>
        <w:t xml:space="preserve"> </w:t>
      </w:r>
      <w:r w:rsidR="00043E7A">
        <w:rPr>
          <w:rFonts w:ascii="Times New Roman" w:eastAsia="Times New Roman" w:hAnsi="Times New Roman"/>
          <w:color w:val="212121"/>
          <w:szCs w:val="24"/>
          <w:lang w:eastAsia="mk-MK"/>
        </w:rPr>
        <w:t xml:space="preserve">negative </w:t>
      </w:r>
      <w:r w:rsidR="00D13456">
        <w:rPr>
          <w:rFonts w:ascii="Times New Roman" w:eastAsia="Times New Roman" w:hAnsi="Times New Roman"/>
          <w:color w:val="212121"/>
          <w:szCs w:val="24"/>
          <w:lang w:eastAsia="mk-MK"/>
        </w:rPr>
        <w:t>motivation (punishment) with 14</w:t>
      </w:r>
      <w:r w:rsidR="00043E7A">
        <w:rPr>
          <w:rFonts w:ascii="Times New Roman" w:eastAsia="Times New Roman" w:hAnsi="Times New Roman"/>
          <w:color w:val="212121"/>
          <w:szCs w:val="24"/>
          <w:lang w:eastAsia="mk-MK"/>
        </w:rPr>
        <w:t xml:space="preserve">% or because of other students (10%), while a fairly large percentage of students (28%) do not participate in class or do homework activities. </w:t>
      </w:r>
    </w:p>
    <w:p w14:paraId="73666154" w14:textId="790457C0" w:rsidR="00043E7A" w:rsidRDefault="00097CE2"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lastRenderedPageBreak/>
        <w:tab/>
      </w:r>
      <w:r w:rsidR="0015182D">
        <w:rPr>
          <w:rFonts w:ascii="Times New Roman" w:eastAsia="Times New Roman" w:hAnsi="Times New Roman"/>
          <w:color w:val="212121"/>
          <w:szCs w:val="24"/>
          <w:lang w:eastAsia="mk-MK"/>
        </w:rPr>
        <w:t xml:space="preserve">Classroom interested depends on the course itself </w:t>
      </w:r>
      <w:r w:rsidR="00D13456">
        <w:rPr>
          <w:rFonts w:ascii="Times New Roman" w:eastAsia="Times New Roman" w:hAnsi="Times New Roman"/>
          <w:color w:val="212121"/>
          <w:szCs w:val="24"/>
          <w:lang w:eastAsia="mk-MK"/>
        </w:rPr>
        <w:t>for some students (39%). Graph 6</w:t>
      </w:r>
      <w:r w:rsidR="0015182D">
        <w:rPr>
          <w:rFonts w:ascii="Times New Roman" w:eastAsia="Times New Roman" w:hAnsi="Times New Roman"/>
          <w:color w:val="212121"/>
          <w:szCs w:val="24"/>
          <w:lang w:eastAsia="mk-MK"/>
        </w:rPr>
        <w:t xml:space="preserve"> addresses these cases.</w:t>
      </w:r>
    </w:p>
    <w:p w14:paraId="23973133" w14:textId="3C44C48C" w:rsidR="0015182D" w:rsidRPr="00097CE2" w:rsidRDefault="00D97116" w:rsidP="00097CE2">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Cs w:val="24"/>
          <w:lang w:eastAsia="mk-MK"/>
        </w:rPr>
      </w:pPr>
      <w:r>
        <w:rPr>
          <w:rFonts w:ascii="Times New Roman" w:eastAsia="Times New Roman" w:hAnsi="Times New Roman"/>
          <w:b/>
          <w:color w:val="212121"/>
          <w:szCs w:val="24"/>
          <w:lang w:eastAsia="mk-MK"/>
        </w:rPr>
        <w:t>Graph 6</w:t>
      </w:r>
      <w:r w:rsidR="0015182D" w:rsidRPr="00097CE2">
        <w:rPr>
          <w:rFonts w:ascii="Times New Roman" w:eastAsia="Times New Roman" w:hAnsi="Times New Roman"/>
          <w:b/>
          <w:color w:val="212121"/>
          <w:szCs w:val="24"/>
          <w:lang w:eastAsia="mk-MK"/>
        </w:rPr>
        <w:t xml:space="preserve">. </w:t>
      </w:r>
      <w:r w:rsidR="00097CE2" w:rsidRPr="00097CE2">
        <w:rPr>
          <w:rFonts w:ascii="Times New Roman" w:eastAsia="Times New Roman" w:hAnsi="Times New Roman"/>
          <w:b/>
          <w:color w:val="212121"/>
          <w:szCs w:val="24"/>
          <w:lang w:eastAsia="mk-MK"/>
        </w:rPr>
        <w:t>Student motivation for participating more in certain classes</w:t>
      </w:r>
    </w:p>
    <w:p w14:paraId="37D3CD3E" w14:textId="42D0ED9B" w:rsidR="00F658C6" w:rsidRDefault="0015182D"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noProof/>
          <w:color w:val="212121"/>
          <w:szCs w:val="24"/>
        </w:rPr>
        <w:drawing>
          <wp:anchor distT="0" distB="0" distL="114300" distR="114300" simplePos="0" relativeHeight="251665408" behindDoc="0" locked="0" layoutInCell="1" allowOverlap="1" wp14:anchorId="64383982" wp14:editId="3AA155B8">
            <wp:simplePos x="0" y="0"/>
            <wp:positionH relativeFrom="margin">
              <wp:posOffset>0</wp:posOffset>
            </wp:positionH>
            <wp:positionV relativeFrom="paragraph">
              <wp:posOffset>-635</wp:posOffset>
            </wp:positionV>
            <wp:extent cx="4629150" cy="2687955"/>
            <wp:effectExtent l="0" t="0" r="0" b="17145"/>
            <wp:wrapNone/>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anchor>
        </w:drawing>
      </w:r>
    </w:p>
    <w:p w14:paraId="5EECAF71" w14:textId="3913772A"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ACF5C6D" w14:textId="40199717"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0C630DD" w14:textId="3E4D4A27"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6229907" w14:textId="685579BB"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22BF31F" w14:textId="5B1AAD39"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2974500E" w14:textId="6E2FF596"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0ED66CA" w14:textId="6E8D316A"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9ADAE23" w14:textId="56FE4DA7"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74F5F0CF" w14:textId="1A2419AE"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75F9F203" w14:textId="10C65A13"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247A3D7B" w14:textId="00956277" w:rsidR="00F658C6" w:rsidRDefault="00F658C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7DEF2D58" w14:textId="679F9727" w:rsidR="00F658C6" w:rsidRDefault="00097CE2"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r>
      <w:r w:rsidR="00D13456">
        <w:rPr>
          <w:rFonts w:ascii="Times New Roman" w:eastAsia="Times New Roman" w:hAnsi="Times New Roman"/>
          <w:color w:val="212121"/>
          <w:szCs w:val="24"/>
          <w:lang w:eastAsia="mk-MK"/>
        </w:rPr>
        <w:t xml:space="preserve">As shown in graph 6, most of the students that </w:t>
      </w:r>
      <w:r w:rsidR="0015182D">
        <w:rPr>
          <w:rFonts w:ascii="Times New Roman" w:eastAsia="Times New Roman" w:hAnsi="Times New Roman"/>
          <w:color w:val="212121"/>
          <w:szCs w:val="24"/>
          <w:lang w:eastAsia="mk-MK"/>
        </w:rPr>
        <w:t xml:space="preserve">are more invested in certain courses list the reward systems (80%), work in groups (74%) and practical work during class (48%) as the main motivators. This is in line with gamification principles and its’ focus on intrinsic motivation. The final two questions were focused specifically on video games. The largest group of students (74%) plays video games or mobile games (smartphone games) either every day or a few days a week, followed by rarely playing games (14%) and never playing games (13%). Most of the students do not know whether </w:t>
      </w:r>
      <w:r w:rsidR="0044499E">
        <w:rPr>
          <w:rFonts w:ascii="Times New Roman" w:eastAsia="Times New Roman" w:hAnsi="Times New Roman"/>
          <w:color w:val="212121"/>
          <w:szCs w:val="24"/>
          <w:lang w:eastAsia="mk-MK"/>
        </w:rPr>
        <w:t xml:space="preserve">introducing elements of video games would make the classroom experience better (66,8%), while 21,8% disagree with introducing these types of elements. </w:t>
      </w:r>
    </w:p>
    <w:p w14:paraId="7076AC06" w14:textId="13B261DC" w:rsidR="006F1AE7" w:rsidRDefault="006F1AE7"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D60FC2E" w14:textId="4CB74096" w:rsidR="006F1AE7" w:rsidRDefault="006F1AE7"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2D358619" w14:textId="79662B1F" w:rsidR="006F1AE7" w:rsidRDefault="006F1AE7"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5F912D62" w14:textId="5F8702CF" w:rsidR="006F1AE7" w:rsidRDefault="006F1AE7"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5983A2DA" w14:textId="2A0B755D" w:rsidR="006F1AE7" w:rsidRDefault="006F1AE7"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14A24768" w14:textId="309A135C" w:rsidR="006F1AE7" w:rsidRDefault="006F1AE7"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4576E08" w14:textId="7BB43801" w:rsidR="00D13456" w:rsidRDefault="00D13456" w:rsidP="008D3D13">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E3FF007" w14:textId="216C8976" w:rsidR="00D13456" w:rsidRDefault="00EF7475" w:rsidP="00D13456">
      <w:pPr>
        <w:pStyle w:val="ListParagraph"/>
        <w:numPr>
          <w:ilvl w:val="0"/>
          <w:numId w:val="18"/>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z w:val="24"/>
          <w:szCs w:val="24"/>
          <w:lang w:eastAsia="mk-MK"/>
        </w:rPr>
      </w:pPr>
      <w:r>
        <w:rPr>
          <w:rFonts w:ascii="Times New Roman" w:eastAsia="Times New Roman" w:hAnsi="Times New Roman"/>
          <w:b/>
          <w:color w:val="212121"/>
          <w:sz w:val="24"/>
          <w:szCs w:val="24"/>
          <w:lang w:eastAsia="mk-MK"/>
        </w:rPr>
        <w:lastRenderedPageBreak/>
        <w:t>CONCLUDING REMARKS</w:t>
      </w:r>
    </w:p>
    <w:p w14:paraId="12B516F9" w14:textId="4EF20450" w:rsidR="00EF7475" w:rsidRDefault="00EF7475" w:rsidP="00EF7475">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The primary and secondary research clearly demonstrate the benefits of introducing gamification in the educational process. Attempts have been made to create a fusion between fun and learning in the past through gamification</w:t>
      </w:r>
      <w:r w:rsidR="00DC540F">
        <w:rPr>
          <w:rFonts w:ascii="Times New Roman" w:eastAsia="Times New Roman" w:hAnsi="Times New Roman"/>
          <w:color w:val="212121"/>
          <w:szCs w:val="24"/>
          <w:lang w:eastAsia="mk-MK"/>
        </w:rPr>
        <w:t xml:space="preserve"> in certain HEIs, although</w:t>
      </w:r>
      <w:r>
        <w:rPr>
          <w:rFonts w:ascii="Times New Roman" w:eastAsia="Times New Roman" w:hAnsi="Times New Roman"/>
          <w:color w:val="212121"/>
          <w:szCs w:val="24"/>
          <w:lang w:eastAsia="mk-MK"/>
        </w:rPr>
        <w:t xml:space="preserve"> problems and barriers have always been present. The stated principles and steps for implementing gamification in this paper can be followed to minimize potential problems and help teachers to get a better understanding of this concept and its’ correct utilization. </w:t>
      </w:r>
      <w:r w:rsidR="00DE5A68">
        <w:rPr>
          <w:rFonts w:ascii="Times New Roman" w:eastAsia="Times New Roman" w:hAnsi="Times New Roman"/>
          <w:color w:val="212121"/>
          <w:szCs w:val="24"/>
          <w:lang w:eastAsia="mk-MK"/>
        </w:rPr>
        <w:t>In short, gamification in Macedonian HEIs offers great potential because of several factors:</w:t>
      </w:r>
    </w:p>
    <w:p w14:paraId="026D4440" w14:textId="0CCAC015" w:rsidR="00DE5A68" w:rsidRPr="001233AD" w:rsidRDefault="00DE5A68" w:rsidP="001233AD">
      <w:pPr>
        <w:pStyle w:val="ListParagraph"/>
        <w:numPr>
          <w:ilvl w:val="0"/>
          <w:numId w:val="21"/>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 xml:space="preserve">Current and future students </w:t>
      </w:r>
      <w:r w:rsidR="00D057EE">
        <w:rPr>
          <w:rFonts w:ascii="Times New Roman" w:eastAsia="Times New Roman" w:hAnsi="Times New Roman"/>
          <w:color w:val="212121"/>
          <w:szCs w:val="24"/>
          <w:lang w:eastAsia="mk-MK"/>
        </w:rPr>
        <w:t>are comprised</w:t>
      </w:r>
      <w:r>
        <w:rPr>
          <w:rFonts w:ascii="Times New Roman" w:eastAsia="Times New Roman" w:hAnsi="Times New Roman"/>
          <w:color w:val="212121"/>
          <w:szCs w:val="24"/>
          <w:lang w:eastAsia="mk-MK"/>
        </w:rPr>
        <w:t xml:space="preserve"> from Generation Z, which has grown up with Internet technologies and smartphone/video games. This generation has already been in touch with certain elements and mechanics from gamification, so they are more susceptible to them. </w:t>
      </w:r>
      <w:r w:rsidR="001233AD">
        <w:rPr>
          <w:rFonts w:ascii="Times New Roman" w:eastAsia="Times New Roman" w:hAnsi="Times New Roman"/>
          <w:color w:val="212121"/>
          <w:szCs w:val="24"/>
          <w:lang w:eastAsia="mk-MK"/>
        </w:rPr>
        <w:t xml:space="preserve">The research show that most of the students are in contact with video games or smartphone games on a regular basis (74%) with only a small percentage stating that they never play video games (13%). </w:t>
      </w:r>
    </w:p>
    <w:p w14:paraId="3CC1321E" w14:textId="0BFCC23B" w:rsidR="00DE5A68" w:rsidRDefault="00DE5A68" w:rsidP="00DE5A68">
      <w:pPr>
        <w:pStyle w:val="ListParagraph"/>
        <w:numPr>
          <w:ilvl w:val="0"/>
          <w:numId w:val="21"/>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 xml:space="preserve">Gamification focuses on the intrinsic motivation, which is more difficult to </w:t>
      </w:r>
      <w:r w:rsidR="00D057EE">
        <w:rPr>
          <w:rFonts w:ascii="Times New Roman" w:eastAsia="Times New Roman" w:hAnsi="Times New Roman"/>
          <w:color w:val="212121"/>
          <w:szCs w:val="24"/>
          <w:lang w:eastAsia="mk-MK"/>
        </w:rPr>
        <w:t>achieve</w:t>
      </w:r>
      <w:r>
        <w:rPr>
          <w:rFonts w:ascii="Times New Roman" w:eastAsia="Times New Roman" w:hAnsi="Times New Roman"/>
          <w:color w:val="212121"/>
          <w:szCs w:val="24"/>
          <w:lang w:eastAsia="mk-MK"/>
        </w:rPr>
        <w:t>, but also longer lasting than extrinsic motivation. Various case studies show that gamification can yield positive results, from higher attendance, higher engagement rates and ultimately higher average grades for the students.</w:t>
      </w:r>
    </w:p>
    <w:p w14:paraId="65AEE184" w14:textId="77777777" w:rsidR="00D057EE" w:rsidRDefault="00D057EE" w:rsidP="00D057EE">
      <w:pPr>
        <w:pStyle w:val="ListParagraph"/>
        <w:numPr>
          <w:ilvl w:val="0"/>
          <w:numId w:val="21"/>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 xml:space="preserve">Our research shows that most of the students are disinterested (2,9), uninspired (2,4), unfulfilled (2,4) and unmotivated (2,8) during classes. These are all intrinsic motivational factors, which can be engaged with gamification in the learning process. This notion is strengthened by the fact that students would do additional activities to pass an exam (46,3%), like working in groups (75,4%) and like public recognition (43,1%). </w:t>
      </w:r>
    </w:p>
    <w:p w14:paraId="7AB3FAF1" w14:textId="67812379" w:rsidR="00D057EE" w:rsidRPr="00D057EE" w:rsidRDefault="00D057EE" w:rsidP="00D057EE">
      <w:pPr>
        <w:pStyle w:val="ListParagraph"/>
        <w:numPr>
          <w:ilvl w:val="0"/>
          <w:numId w:val="21"/>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Gamification requires doing tasks for rewards and recognition, and students currently participate in class because of the reward system in place (60,9%), to improve personal skills (42%) and to get recognition (30,9%). There is also a large percentage of students which do not participate in class activities (28%), which could be engaged through gamified systems for learning. Students are more interested in classes with rewards based on performance (80%) and with practical work during class (48%), which is also in line with gamification principles.</w:t>
      </w:r>
    </w:p>
    <w:p w14:paraId="77DE66CD" w14:textId="489F573B" w:rsidR="00DE5A68" w:rsidRDefault="00A75F16" w:rsidP="00A75F16">
      <w:pPr>
        <w:pStyle w:val="ListParagraph"/>
        <w:numPr>
          <w:ilvl w:val="0"/>
          <w:numId w:val="21"/>
        </w:num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A75F16">
        <w:rPr>
          <w:rFonts w:ascii="Times New Roman" w:eastAsia="Times New Roman" w:hAnsi="Times New Roman"/>
          <w:color w:val="212121"/>
          <w:szCs w:val="24"/>
          <w:lang w:eastAsia="mk-MK"/>
        </w:rPr>
        <w:t xml:space="preserve">The paper defines the process of designing a gamified system </w:t>
      </w:r>
      <w:r>
        <w:rPr>
          <w:rFonts w:ascii="Times New Roman" w:eastAsia="Times New Roman" w:hAnsi="Times New Roman"/>
          <w:color w:val="212121"/>
          <w:szCs w:val="24"/>
          <w:lang w:eastAsia="mk-MK"/>
        </w:rPr>
        <w:t>for specific courses</w:t>
      </w:r>
      <w:r w:rsidRPr="00A75F16">
        <w:rPr>
          <w:rFonts w:ascii="Times New Roman" w:eastAsia="Times New Roman" w:hAnsi="Times New Roman"/>
          <w:color w:val="212121"/>
          <w:szCs w:val="24"/>
          <w:lang w:eastAsia="mk-MK"/>
        </w:rPr>
        <w:t xml:space="preserve"> by introducing </w:t>
      </w:r>
      <w:r>
        <w:rPr>
          <w:rFonts w:ascii="Times New Roman" w:eastAsia="Times New Roman" w:hAnsi="Times New Roman"/>
          <w:color w:val="212121"/>
          <w:szCs w:val="24"/>
          <w:lang w:eastAsia="mk-MK"/>
        </w:rPr>
        <w:t xml:space="preserve">four steps to be followed, specifying the importance of the </w:t>
      </w:r>
      <w:r w:rsidRPr="00A75F16">
        <w:rPr>
          <w:rFonts w:ascii="Times New Roman" w:eastAsia="Times New Roman" w:hAnsi="Times New Roman"/>
          <w:color w:val="212121"/>
          <w:szCs w:val="24"/>
          <w:lang w:eastAsia="mk-MK"/>
        </w:rPr>
        <w:t xml:space="preserve">cycle of interests and progressive </w:t>
      </w:r>
      <w:r>
        <w:rPr>
          <w:rFonts w:ascii="Times New Roman" w:eastAsia="Times New Roman" w:hAnsi="Times New Roman"/>
          <w:color w:val="212121"/>
          <w:szCs w:val="24"/>
          <w:lang w:eastAsia="mk-MK"/>
        </w:rPr>
        <w:t>cycles and including four different types of dynamics for gamification in the learning process.</w:t>
      </w:r>
      <w:r w:rsidRPr="00A75F16">
        <w:rPr>
          <w:rFonts w:ascii="Times New Roman" w:eastAsia="Times New Roman" w:hAnsi="Times New Roman"/>
          <w:color w:val="212121"/>
          <w:szCs w:val="24"/>
          <w:lang w:eastAsia="mk-MK"/>
        </w:rPr>
        <w:t xml:space="preserve"> Tracking these steps is necessary because gamificat</w:t>
      </w:r>
      <w:r>
        <w:rPr>
          <w:rFonts w:ascii="Times New Roman" w:eastAsia="Times New Roman" w:hAnsi="Times New Roman"/>
          <w:color w:val="212121"/>
          <w:szCs w:val="24"/>
          <w:lang w:eastAsia="mk-MK"/>
        </w:rPr>
        <w:t>ion focuses directly on intrinsic motivators for students</w:t>
      </w:r>
      <w:r w:rsidRPr="00A75F16">
        <w:rPr>
          <w:rFonts w:ascii="Times New Roman" w:eastAsia="Times New Roman" w:hAnsi="Times New Roman"/>
          <w:color w:val="212121"/>
          <w:szCs w:val="24"/>
          <w:lang w:eastAsia="mk-MK"/>
        </w:rPr>
        <w:t xml:space="preserve">, who, although powerful, are also extremely </w:t>
      </w:r>
      <w:r w:rsidRPr="00A75F16">
        <w:rPr>
          <w:rFonts w:ascii="Times New Roman" w:eastAsia="Times New Roman" w:hAnsi="Times New Roman"/>
          <w:color w:val="212121"/>
          <w:szCs w:val="24"/>
          <w:lang w:eastAsia="mk-MK"/>
        </w:rPr>
        <w:lastRenderedPageBreak/>
        <w:t xml:space="preserve">difficult to activate. An improperly designed gamified system could damage the implementation itself, </w:t>
      </w:r>
      <w:r>
        <w:rPr>
          <w:rFonts w:ascii="Times New Roman" w:eastAsia="Times New Roman" w:hAnsi="Times New Roman"/>
          <w:color w:val="212121"/>
          <w:szCs w:val="24"/>
          <w:lang w:eastAsia="mk-MK"/>
        </w:rPr>
        <w:t>so it is important that teachers</w:t>
      </w:r>
      <w:r w:rsidRPr="00A75F16">
        <w:rPr>
          <w:rFonts w:ascii="Times New Roman" w:eastAsia="Times New Roman" w:hAnsi="Times New Roman"/>
          <w:color w:val="212121"/>
          <w:szCs w:val="24"/>
          <w:lang w:eastAsia="mk-MK"/>
        </w:rPr>
        <w:t xml:space="preserve"> pay enough time and attention to it since the initial phase.</w:t>
      </w:r>
      <w:r>
        <w:rPr>
          <w:rFonts w:ascii="Times New Roman" w:eastAsia="Times New Roman" w:hAnsi="Times New Roman"/>
          <w:color w:val="212121"/>
          <w:szCs w:val="24"/>
          <w:lang w:eastAsia="mk-MK"/>
        </w:rPr>
        <w:t xml:space="preserve"> </w:t>
      </w:r>
      <w:r w:rsidR="00DE5A68">
        <w:rPr>
          <w:rFonts w:ascii="Times New Roman" w:eastAsia="Times New Roman" w:hAnsi="Times New Roman"/>
          <w:color w:val="212121"/>
          <w:szCs w:val="24"/>
          <w:lang w:eastAsia="mk-MK"/>
        </w:rPr>
        <w:t xml:space="preserve">Implementation can be managed easily via third-party application which can be freely used, such as </w:t>
      </w:r>
      <w:proofErr w:type="spellStart"/>
      <w:r w:rsidR="00DE5A68">
        <w:rPr>
          <w:rFonts w:ascii="Times New Roman" w:eastAsia="Times New Roman" w:hAnsi="Times New Roman"/>
          <w:color w:val="212121"/>
          <w:szCs w:val="24"/>
          <w:lang w:eastAsia="mk-MK"/>
        </w:rPr>
        <w:t>Superfunner</w:t>
      </w:r>
      <w:proofErr w:type="spellEnd"/>
      <w:r w:rsidR="00DE5A68">
        <w:rPr>
          <w:rFonts w:ascii="Times New Roman" w:eastAsia="Times New Roman" w:hAnsi="Times New Roman"/>
          <w:color w:val="212121"/>
          <w:szCs w:val="24"/>
          <w:lang w:eastAsia="mk-MK"/>
        </w:rPr>
        <w:t xml:space="preserve"> which is discussed in this paper. These types of application already contain finished elements and mechanics which can be used by teachers in their classes in a digital form</w:t>
      </w:r>
      <w:r>
        <w:rPr>
          <w:rFonts w:ascii="Times New Roman" w:eastAsia="Times New Roman" w:hAnsi="Times New Roman"/>
          <w:color w:val="212121"/>
          <w:szCs w:val="24"/>
          <w:lang w:eastAsia="mk-MK"/>
        </w:rPr>
        <w:t xml:space="preserve">. </w:t>
      </w:r>
    </w:p>
    <w:p w14:paraId="17158B10" w14:textId="23EE9306" w:rsidR="00A75F16" w:rsidRP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Pr>
          <w:rFonts w:ascii="Times New Roman" w:eastAsia="Times New Roman" w:hAnsi="Times New Roman"/>
          <w:color w:val="212121"/>
          <w:szCs w:val="24"/>
          <w:lang w:eastAsia="mk-MK"/>
        </w:rPr>
        <w:tab/>
        <w:t xml:space="preserve">The research can be continued by evaluating the necessary administrative precursors and changes that </w:t>
      </w:r>
      <w:proofErr w:type="gramStart"/>
      <w:r>
        <w:rPr>
          <w:rFonts w:ascii="Times New Roman" w:eastAsia="Times New Roman" w:hAnsi="Times New Roman"/>
          <w:color w:val="212121"/>
          <w:szCs w:val="24"/>
          <w:lang w:eastAsia="mk-MK"/>
        </w:rPr>
        <w:t>have to</w:t>
      </w:r>
      <w:proofErr w:type="gramEnd"/>
      <w:r>
        <w:rPr>
          <w:rFonts w:ascii="Times New Roman" w:eastAsia="Times New Roman" w:hAnsi="Times New Roman"/>
          <w:color w:val="212121"/>
          <w:szCs w:val="24"/>
          <w:lang w:eastAsia="mk-MK"/>
        </w:rPr>
        <w:t xml:space="preserve"> be made to implement gamification in the courses, which </w:t>
      </w:r>
      <w:r w:rsidR="00D057EE">
        <w:rPr>
          <w:rFonts w:ascii="Times New Roman" w:eastAsia="Times New Roman" w:hAnsi="Times New Roman"/>
          <w:color w:val="212121"/>
          <w:szCs w:val="24"/>
          <w:lang w:eastAsia="mk-MK"/>
        </w:rPr>
        <w:t>can also include changing</w:t>
      </w:r>
      <w:r>
        <w:rPr>
          <w:rFonts w:ascii="Times New Roman" w:eastAsia="Times New Roman" w:hAnsi="Times New Roman"/>
          <w:color w:val="212121"/>
          <w:szCs w:val="24"/>
          <w:lang w:eastAsia="mk-MK"/>
        </w:rPr>
        <w:t xml:space="preserve"> the syllabus and curriculums, as well as evaluate administrative and teaching staff on their readiness to implement such a system. To fully analyze the potential of gamification in HEIs in the Republic of Macedonia, a case study can be conducted and implement a gamified system in a certain course, through close monitoring and evaluation of the process throughout the semester. </w:t>
      </w:r>
    </w:p>
    <w:p w14:paraId="14B1873E" w14:textId="4257A71D" w:rsidR="00EF7475" w:rsidRPr="00EF7475" w:rsidRDefault="00EF7475" w:rsidP="00EF7475">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EF7475">
        <w:rPr>
          <w:rFonts w:ascii="Times New Roman" w:eastAsia="Times New Roman" w:hAnsi="Times New Roman"/>
          <w:color w:val="212121"/>
          <w:szCs w:val="24"/>
          <w:lang w:eastAsia="mk-MK"/>
        </w:rPr>
        <w:tab/>
      </w:r>
    </w:p>
    <w:p w14:paraId="6D160F48" w14:textId="5943A790" w:rsidR="00B97394" w:rsidRDefault="00EF7475"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r w:rsidRPr="00EF7475">
        <w:rPr>
          <w:rFonts w:ascii="Times New Roman" w:eastAsia="Times New Roman" w:hAnsi="Times New Roman"/>
          <w:color w:val="212121"/>
          <w:szCs w:val="24"/>
          <w:lang w:eastAsia="mk-MK"/>
        </w:rPr>
        <w:tab/>
      </w:r>
    </w:p>
    <w:p w14:paraId="13801782" w14:textId="341281B0"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505FDE6" w14:textId="11EA4CE7"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6495066B" w14:textId="4424222B"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93FA9A8" w14:textId="5A5C6A4C"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2666BE67" w14:textId="4EA33242"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65CBFAB2" w14:textId="5D5D6E02"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6452196B" w14:textId="3CA5FDC8"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705A850" w14:textId="3F16E9EB"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6D18A294" w14:textId="6521E92C"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60FB1BEB" w14:textId="1C6AE588"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4BF4601B" w14:textId="7917D382"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221A0B0E" w14:textId="128B00CF"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79AABE71" w14:textId="77777777" w:rsidR="00D057EE" w:rsidRDefault="00D057EE"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58089D39" w14:textId="5D848260"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F8A8194" w14:textId="3F99E967"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0E9BD7B5" w14:textId="0BAEF294" w:rsidR="00A75F16" w:rsidRDefault="00A75F16" w:rsidP="00A75F16">
      <w:pPr>
        <w:shd w:val="clear" w:color="auto" w:fill="FFFFFF"/>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zCs w:val="24"/>
          <w:lang w:eastAsia="mk-MK"/>
        </w:rPr>
      </w:pPr>
    </w:p>
    <w:p w14:paraId="329177DB" w14:textId="5617C8E6" w:rsidR="0087740C" w:rsidRPr="00577AC5" w:rsidRDefault="00577AC5" w:rsidP="00FC09EF">
      <w:pPr>
        <w:spacing w:after="0"/>
        <w:jc w:val="center"/>
        <w:rPr>
          <w:rFonts w:asciiTheme="minorHAnsi" w:eastAsiaTheme="minorHAnsi" w:hAnsiTheme="minorHAnsi" w:cstheme="minorBidi"/>
          <w:sz w:val="24"/>
        </w:rPr>
      </w:pPr>
      <w:r w:rsidRPr="00577AC5">
        <w:rPr>
          <w:rFonts w:ascii="Times New Roman" w:hAnsi="Times New Roman"/>
          <w:b/>
          <w:sz w:val="24"/>
        </w:rPr>
        <w:lastRenderedPageBreak/>
        <w:t>REFERENCES</w:t>
      </w:r>
    </w:p>
    <w:p w14:paraId="045F8038" w14:textId="77777777" w:rsidR="008A4CDD" w:rsidRPr="00737668" w:rsidRDefault="008A4CDD"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Aparicio, A.F. et al., 2012. Analysis and application of gamification. Proceedings of the 13th International Conference on Interacción Persona-Ordenador - INTERACCION ’12, pp.1–2.</w:t>
      </w:r>
    </w:p>
    <w:p w14:paraId="29E78160" w14:textId="6D137D56" w:rsidR="008802C9" w:rsidRPr="00737668" w:rsidRDefault="008802C9"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proofErr w:type="spellStart"/>
      <w:r w:rsidRPr="00737668">
        <w:rPr>
          <w:rFonts w:ascii="Times New Roman" w:eastAsia="Times New Roman" w:hAnsi="Times New Roman"/>
          <w:color w:val="000000"/>
          <w:szCs w:val="24"/>
          <w:lang w:eastAsia="mk-MK"/>
        </w:rPr>
        <w:t>Benabou</w:t>
      </w:r>
      <w:proofErr w:type="spellEnd"/>
      <w:r w:rsidRPr="00737668">
        <w:rPr>
          <w:rFonts w:ascii="Times New Roman" w:eastAsia="Times New Roman" w:hAnsi="Times New Roman"/>
          <w:color w:val="000000"/>
          <w:szCs w:val="24"/>
          <w:lang w:eastAsia="mk-MK"/>
        </w:rPr>
        <w:t xml:space="preserve"> R., </w:t>
      </w:r>
      <w:proofErr w:type="spellStart"/>
      <w:r w:rsidRPr="00737668">
        <w:rPr>
          <w:rFonts w:ascii="Times New Roman" w:eastAsia="Times New Roman" w:hAnsi="Times New Roman"/>
          <w:color w:val="000000"/>
          <w:szCs w:val="24"/>
          <w:lang w:eastAsia="mk-MK"/>
        </w:rPr>
        <w:t>Tirole</w:t>
      </w:r>
      <w:proofErr w:type="spellEnd"/>
      <w:r w:rsidRPr="00737668">
        <w:rPr>
          <w:rFonts w:ascii="Times New Roman" w:eastAsia="Times New Roman" w:hAnsi="Times New Roman"/>
          <w:color w:val="000000"/>
          <w:szCs w:val="24"/>
          <w:lang w:eastAsia="mk-MK"/>
        </w:rPr>
        <w:t xml:space="preserve"> J., 2003, Intrinsic and Extrinsic Motivation, R</w:t>
      </w:r>
      <w:r w:rsidR="00097096" w:rsidRPr="00737668">
        <w:rPr>
          <w:rFonts w:ascii="Times New Roman" w:eastAsia="Times New Roman" w:hAnsi="Times New Roman"/>
          <w:color w:val="000000"/>
          <w:szCs w:val="24"/>
          <w:lang w:eastAsia="mk-MK"/>
        </w:rPr>
        <w:t>eview of Economic Studies, 2003</w:t>
      </w:r>
      <w:r w:rsidRPr="00737668">
        <w:rPr>
          <w:rFonts w:ascii="Times New Roman" w:eastAsia="Times New Roman" w:hAnsi="Times New Roman"/>
          <w:color w:val="000000"/>
          <w:szCs w:val="24"/>
          <w:lang w:eastAsia="mk-MK"/>
        </w:rPr>
        <w:t xml:space="preserve"> 70, pp. 489–520</w:t>
      </w:r>
    </w:p>
    <w:p w14:paraId="5EC68F0D" w14:textId="3DE3EFB1" w:rsidR="008A4CDD" w:rsidRPr="00737668" w:rsidRDefault="00097096"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Coonradt, C. 2007</w:t>
      </w:r>
      <w:r w:rsidR="008A4CDD" w:rsidRPr="00737668">
        <w:rPr>
          <w:rFonts w:ascii="Times New Roman" w:eastAsia="Times New Roman" w:hAnsi="Times New Roman"/>
          <w:color w:val="000000"/>
          <w:szCs w:val="24"/>
          <w:lang w:val="mk-MK" w:eastAsia="mk-MK"/>
        </w:rPr>
        <w:t xml:space="preserve">. The Game of Work: How to Enjoy Work as Much as Play. </w:t>
      </w:r>
      <w:r w:rsidR="008802C9" w:rsidRPr="00737668">
        <w:rPr>
          <w:rFonts w:ascii="Times New Roman" w:eastAsia="Times New Roman" w:hAnsi="Times New Roman"/>
          <w:color w:val="000000"/>
          <w:szCs w:val="24"/>
          <w:lang w:val="mk-MK" w:eastAsia="mk-MK"/>
        </w:rPr>
        <w:t>Gibbs Smith</w:t>
      </w:r>
    </w:p>
    <w:p w14:paraId="5757658C" w14:textId="571D2C94" w:rsidR="008A4CDD" w:rsidRPr="00737668" w:rsidRDefault="008A4CDD"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Detering S., Dixon</w:t>
      </w:r>
      <w:r w:rsidR="00097096" w:rsidRPr="00737668">
        <w:rPr>
          <w:rFonts w:ascii="Times New Roman" w:eastAsia="Times New Roman" w:hAnsi="Times New Roman"/>
          <w:color w:val="000000"/>
          <w:szCs w:val="24"/>
          <w:lang w:val="mk-MK" w:eastAsia="mk-MK"/>
        </w:rPr>
        <w:t xml:space="preserve"> D., Khaled R., Nacke L., 2011</w:t>
      </w:r>
      <w:r w:rsidRPr="00737668">
        <w:rPr>
          <w:rFonts w:ascii="Times New Roman" w:eastAsia="Times New Roman" w:hAnsi="Times New Roman"/>
          <w:color w:val="000000"/>
          <w:szCs w:val="24"/>
          <w:lang w:val="mk-MK" w:eastAsia="mk-MK"/>
        </w:rPr>
        <w:t>, From Game Design Elements to Gamefulness: Defining “Gamification”, MindTrek’11, September 28-30, 2011, Tampere, Finland</w:t>
      </w:r>
    </w:p>
    <w:p w14:paraId="677A232F" w14:textId="6684F320" w:rsidR="0013060D" w:rsidRPr="00737668" w:rsidRDefault="0013060D"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eastAsia="mk-MK"/>
        </w:rPr>
      </w:pPr>
      <w:proofErr w:type="spellStart"/>
      <w:r w:rsidRPr="00737668">
        <w:rPr>
          <w:rFonts w:ascii="Times New Roman" w:eastAsia="Times New Roman" w:hAnsi="Times New Roman"/>
          <w:color w:val="000000"/>
          <w:szCs w:val="24"/>
          <w:lang w:eastAsia="mk-MK"/>
        </w:rPr>
        <w:t>Frischmann</w:t>
      </w:r>
      <w:proofErr w:type="spellEnd"/>
      <w:r w:rsidRPr="00737668">
        <w:rPr>
          <w:rFonts w:ascii="Times New Roman" w:eastAsia="Times New Roman" w:hAnsi="Times New Roman"/>
          <w:color w:val="000000"/>
          <w:szCs w:val="24"/>
          <w:lang w:eastAsia="mk-MK"/>
        </w:rPr>
        <w:t xml:space="preserve"> N., 2014, Gaming the System: Using Game Elements in Reacting and Non-Reacting Classes, whitepaper available at </w:t>
      </w:r>
      <w:hyperlink r:id="rId14" w:history="1">
        <w:r w:rsidRPr="00737668">
          <w:rPr>
            <w:rStyle w:val="Hyperlink"/>
            <w:rFonts w:ascii="Times New Roman" w:eastAsia="Times New Roman" w:hAnsi="Times New Roman"/>
            <w:szCs w:val="24"/>
            <w:lang w:eastAsia="mk-MK"/>
          </w:rPr>
          <w:t>https://reacting.barnard.edu/sites/default/files/gamification_saturday_handout.pdf</w:t>
        </w:r>
      </w:hyperlink>
      <w:r w:rsidRPr="00737668">
        <w:rPr>
          <w:rFonts w:ascii="Times New Roman" w:eastAsia="Times New Roman" w:hAnsi="Times New Roman"/>
          <w:color w:val="000000"/>
          <w:szCs w:val="24"/>
          <w:lang w:eastAsia="mk-MK"/>
        </w:rPr>
        <w:t xml:space="preserve"> (accessed on </w:t>
      </w:r>
      <w:r w:rsidR="000E18D8">
        <w:rPr>
          <w:rFonts w:ascii="Times New Roman" w:eastAsia="Times New Roman" w:hAnsi="Times New Roman"/>
          <w:color w:val="000000"/>
          <w:szCs w:val="24"/>
          <w:lang w:eastAsia="mk-MK"/>
        </w:rPr>
        <w:t>10.08.2018</w:t>
      </w:r>
      <w:r w:rsidRPr="00737668">
        <w:rPr>
          <w:rFonts w:ascii="Times New Roman" w:eastAsia="Times New Roman" w:hAnsi="Times New Roman"/>
          <w:color w:val="000000"/>
          <w:szCs w:val="24"/>
          <w:lang w:eastAsia="mk-MK"/>
        </w:rPr>
        <w:t>)</w:t>
      </w:r>
    </w:p>
    <w:p w14:paraId="5269F1C2" w14:textId="77777777" w:rsidR="0013060D" w:rsidRPr="00737668" w:rsidRDefault="0013060D"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Hamari J., Sarsa H., Koivisto J., 2014, Does Gamification Work? — A Literature Review of Empirical Studies on Gamification, 47th Hawaii International Conference on System Sciences</w:t>
      </w:r>
    </w:p>
    <w:p w14:paraId="65CBB19E" w14:textId="514FFE7E" w:rsidR="0013060D" w:rsidRPr="00737668" w:rsidRDefault="0013060D"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eastAsia="mk-MK"/>
        </w:rPr>
      </w:pPr>
      <w:r w:rsidRPr="00737668">
        <w:rPr>
          <w:rFonts w:ascii="Times New Roman" w:eastAsia="Times New Roman" w:hAnsi="Times New Roman"/>
          <w:color w:val="000000"/>
          <w:szCs w:val="24"/>
          <w:lang w:eastAsia="mk-MK"/>
        </w:rPr>
        <w:t>Hill E., 2015, Level Up: Using Games and Gaming to Improve Teaching and Learning, Adolescent Literacy In Perspective, March/April 2015</w:t>
      </w:r>
    </w:p>
    <w:p w14:paraId="4EDF9AFB" w14:textId="77777777" w:rsidR="008A4CDD" w:rsidRPr="00737668" w:rsidRDefault="008A4CDD"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Kapp K. M. (2012). Games, Gamification, and the</w:t>
      </w:r>
      <w:r w:rsidRPr="00737668">
        <w:rPr>
          <w:rFonts w:ascii="Times New Roman" w:eastAsia="Times New Roman" w:hAnsi="Times New Roman"/>
          <w:color w:val="000000"/>
          <w:szCs w:val="24"/>
          <w:lang w:eastAsia="mk-MK"/>
        </w:rPr>
        <w:t xml:space="preserve"> </w:t>
      </w:r>
      <w:r w:rsidRPr="00737668">
        <w:rPr>
          <w:rFonts w:ascii="Times New Roman" w:eastAsia="Times New Roman" w:hAnsi="Times New Roman"/>
          <w:color w:val="000000"/>
          <w:szCs w:val="24"/>
          <w:lang w:val="mk-MK" w:eastAsia="mk-MK"/>
        </w:rPr>
        <w:t>Quest for Learner Engagement. T+D, 66(6), 64-68.</w:t>
      </w:r>
    </w:p>
    <w:p w14:paraId="734967F9" w14:textId="5A8E547D" w:rsidR="008A4CDD" w:rsidRPr="00737668" w:rsidRDefault="008A4CDD"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 xml:space="preserve">Kappen D.L. &amp; Nacke L.E., </w:t>
      </w:r>
      <w:r w:rsidR="00097096" w:rsidRPr="00737668">
        <w:rPr>
          <w:rFonts w:ascii="Times New Roman" w:eastAsia="Times New Roman" w:hAnsi="Times New Roman"/>
          <w:color w:val="000000"/>
          <w:szCs w:val="24"/>
          <w:lang w:val="mk-MK" w:eastAsia="mk-MK"/>
        </w:rPr>
        <w:t>2013</w:t>
      </w:r>
      <w:r w:rsidRPr="00737668">
        <w:rPr>
          <w:rFonts w:ascii="Times New Roman" w:eastAsia="Times New Roman" w:hAnsi="Times New Roman"/>
          <w:color w:val="000000"/>
          <w:szCs w:val="24"/>
          <w:lang w:val="mk-MK" w:eastAsia="mk-MK"/>
        </w:rPr>
        <w:t>, The kaleidoscope of effective gamification: deconstructing gamification in business applications. Proceedings of the First International Conference on Gameful Design, Research, and Applications - Gamification ’13, pp.119–122.</w:t>
      </w:r>
    </w:p>
    <w:p w14:paraId="214C3679" w14:textId="5A4D876A" w:rsidR="00B66700" w:rsidRPr="00737668" w:rsidRDefault="00B66700"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Kiryakova</w:t>
      </w:r>
      <w:r w:rsidRPr="00737668">
        <w:rPr>
          <w:rFonts w:ascii="Times New Roman" w:eastAsia="Times New Roman" w:hAnsi="Times New Roman"/>
          <w:color w:val="000000"/>
          <w:szCs w:val="24"/>
          <w:lang w:eastAsia="mk-MK"/>
        </w:rPr>
        <w:t xml:space="preserve"> G</w:t>
      </w:r>
      <w:r w:rsidRPr="00737668">
        <w:rPr>
          <w:rFonts w:ascii="Times New Roman" w:eastAsia="Times New Roman" w:hAnsi="Times New Roman"/>
          <w:color w:val="000000"/>
          <w:szCs w:val="24"/>
          <w:lang w:val="mk-MK" w:eastAsia="mk-MK"/>
        </w:rPr>
        <w:t>, Angelova</w:t>
      </w:r>
      <w:r w:rsidRPr="00737668">
        <w:rPr>
          <w:rFonts w:ascii="Times New Roman" w:eastAsia="Times New Roman" w:hAnsi="Times New Roman"/>
          <w:color w:val="000000"/>
          <w:szCs w:val="24"/>
          <w:lang w:eastAsia="mk-MK"/>
        </w:rPr>
        <w:t xml:space="preserve"> N</w:t>
      </w:r>
      <w:r w:rsidRPr="00737668">
        <w:rPr>
          <w:rFonts w:ascii="Times New Roman" w:eastAsia="Times New Roman" w:hAnsi="Times New Roman"/>
          <w:color w:val="000000"/>
          <w:szCs w:val="24"/>
          <w:lang w:val="mk-MK" w:eastAsia="mk-MK"/>
        </w:rPr>
        <w:t>, Yordanova</w:t>
      </w:r>
      <w:r w:rsidRPr="00737668">
        <w:rPr>
          <w:rFonts w:ascii="Times New Roman" w:eastAsia="Times New Roman" w:hAnsi="Times New Roman"/>
          <w:color w:val="000000"/>
          <w:szCs w:val="24"/>
          <w:lang w:eastAsia="mk-MK"/>
        </w:rPr>
        <w:t xml:space="preserve"> L</w:t>
      </w:r>
      <w:r w:rsidRPr="00737668">
        <w:rPr>
          <w:rFonts w:ascii="Times New Roman" w:eastAsia="Times New Roman" w:hAnsi="Times New Roman"/>
          <w:color w:val="000000"/>
          <w:szCs w:val="24"/>
          <w:lang w:val="mk-MK" w:eastAsia="mk-MK"/>
        </w:rPr>
        <w:t>. 2014. Gamification in education. Proceedings</w:t>
      </w:r>
      <w:r w:rsidRPr="00737668">
        <w:rPr>
          <w:rFonts w:ascii="Times New Roman" w:eastAsia="Times New Roman" w:hAnsi="Times New Roman"/>
          <w:color w:val="000000"/>
          <w:szCs w:val="24"/>
          <w:lang w:eastAsia="mk-MK"/>
        </w:rPr>
        <w:t xml:space="preserve"> </w:t>
      </w:r>
      <w:r w:rsidRPr="00737668">
        <w:rPr>
          <w:rFonts w:ascii="Times New Roman" w:eastAsia="Times New Roman" w:hAnsi="Times New Roman"/>
          <w:color w:val="000000"/>
          <w:szCs w:val="24"/>
          <w:lang w:val="mk-MK" w:eastAsia="mk-MK"/>
        </w:rPr>
        <w:t>of 9th International Balkan Education and Science Conference</w:t>
      </w:r>
    </w:p>
    <w:p w14:paraId="62269EA9" w14:textId="18C2520B" w:rsidR="008A4CDD" w:rsidRPr="00737668" w:rsidRDefault="00097096"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proofErr w:type="spellStart"/>
      <w:r w:rsidRPr="00737668">
        <w:rPr>
          <w:rFonts w:ascii="Times New Roman" w:eastAsia="Times New Roman" w:hAnsi="Times New Roman"/>
          <w:color w:val="000000"/>
          <w:szCs w:val="24"/>
          <w:lang w:eastAsia="mk-MK"/>
        </w:rPr>
        <w:t>Kocadere</w:t>
      </w:r>
      <w:proofErr w:type="spellEnd"/>
      <w:r w:rsidRPr="00737668">
        <w:rPr>
          <w:rFonts w:ascii="Times New Roman" w:eastAsia="Times New Roman" w:hAnsi="Times New Roman"/>
          <w:color w:val="000000"/>
          <w:szCs w:val="24"/>
          <w:lang w:eastAsia="mk-MK"/>
        </w:rPr>
        <w:t xml:space="preserve"> S., 2017</w:t>
      </w:r>
      <w:r w:rsidR="008A4CDD" w:rsidRPr="00737668">
        <w:rPr>
          <w:rFonts w:ascii="Times New Roman" w:eastAsia="Times New Roman" w:hAnsi="Times New Roman"/>
          <w:color w:val="000000"/>
          <w:szCs w:val="24"/>
          <w:lang w:eastAsia="mk-MK"/>
        </w:rPr>
        <w:t xml:space="preserve">, Gamification in Education, </w:t>
      </w:r>
      <w:proofErr w:type="spellStart"/>
      <w:r w:rsidR="008A4CDD" w:rsidRPr="00737668">
        <w:rPr>
          <w:rFonts w:ascii="Times New Roman" w:eastAsia="Times New Roman" w:hAnsi="Times New Roman"/>
          <w:color w:val="000000"/>
          <w:szCs w:val="24"/>
          <w:lang w:eastAsia="mk-MK"/>
        </w:rPr>
        <w:t>Hacettepe</w:t>
      </w:r>
      <w:proofErr w:type="spellEnd"/>
      <w:r w:rsidR="008A4CDD" w:rsidRPr="00737668">
        <w:rPr>
          <w:rFonts w:ascii="Times New Roman" w:eastAsia="Times New Roman" w:hAnsi="Times New Roman"/>
          <w:color w:val="000000"/>
          <w:szCs w:val="24"/>
          <w:lang w:eastAsia="mk-MK"/>
        </w:rPr>
        <w:t xml:space="preserve"> University, Whitepaper</w:t>
      </w:r>
    </w:p>
    <w:p w14:paraId="71D23321" w14:textId="22F209F7" w:rsidR="00C14AF8" w:rsidRPr="00737668" w:rsidRDefault="00C14AF8"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proofErr w:type="spellStart"/>
      <w:r w:rsidRPr="00737668">
        <w:rPr>
          <w:rFonts w:ascii="Times New Roman" w:eastAsia="Times New Roman" w:hAnsi="Times New Roman"/>
          <w:color w:val="000000"/>
          <w:szCs w:val="24"/>
          <w:lang w:eastAsia="mk-MK"/>
        </w:rPr>
        <w:t>Laskowski</w:t>
      </w:r>
      <w:proofErr w:type="spellEnd"/>
      <w:r w:rsidRPr="00737668">
        <w:rPr>
          <w:rFonts w:ascii="Times New Roman" w:eastAsia="Times New Roman" w:hAnsi="Times New Roman"/>
          <w:color w:val="000000"/>
          <w:szCs w:val="24"/>
          <w:lang w:eastAsia="mk-MK"/>
        </w:rPr>
        <w:t xml:space="preserve"> M., </w:t>
      </w:r>
      <w:proofErr w:type="spellStart"/>
      <w:r w:rsidRPr="00737668">
        <w:rPr>
          <w:rFonts w:ascii="Times New Roman" w:eastAsia="Times New Roman" w:hAnsi="Times New Roman"/>
          <w:color w:val="000000"/>
          <w:szCs w:val="24"/>
          <w:lang w:eastAsia="mk-MK"/>
        </w:rPr>
        <w:t>Badurowicz</w:t>
      </w:r>
      <w:proofErr w:type="spellEnd"/>
      <w:r w:rsidRPr="00737668">
        <w:rPr>
          <w:rFonts w:ascii="Times New Roman" w:eastAsia="Times New Roman" w:hAnsi="Times New Roman"/>
          <w:color w:val="000000"/>
          <w:szCs w:val="24"/>
          <w:lang w:eastAsia="mk-MK"/>
        </w:rPr>
        <w:t xml:space="preserve"> M., 2014, Gamification in Higher Education: a case study, Human Capital without Borders: Management, Knowledge and Learning for Quality of Life, International Conference, </w:t>
      </w:r>
      <w:proofErr w:type="spellStart"/>
      <w:r w:rsidRPr="00737668">
        <w:rPr>
          <w:rFonts w:ascii="Times New Roman" w:eastAsia="Times New Roman" w:hAnsi="Times New Roman"/>
          <w:color w:val="000000"/>
          <w:szCs w:val="24"/>
          <w:lang w:eastAsia="mk-MK"/>
        </w:rPr>
        <w:t>Portoroz</w:t>
      </w:r>
      <w:proofErr w:type="spellEnd"/>
      <w:r w:rsidRPr="00737668">
        <w:rPr>
          <w:rFonts w:ascii="Times New Roman" w:eastAsia="Times New Roman" w:hAnsi="Times New Roman"/>
          <w:color w:val="000000"/>
          <w:szCs w:val="24"/>
          <w:lang w:eastAsia="mk-MK"/>
        </w:rPr>
        <w:t>, Slovenia</w:t>
      </w:r>
    </w:p>
    <w:p w14:paraId="7EA1A61D" w14:textId="6E2824D2" w:rsidR="008A4CDD" w:rsidRPr="00737668" w:rsidRDefault="00097096"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Muntean, C., 2011</w:t>
      </w:r>
      <w:r w:rsidR="008A4CDD" w:rsidRPr="00737668">
        <w:rPr>
          <w:rFonts w:ascii="Times New Roman" w:eastAsia="Times New Roman" w:hAnsi="Times New Roman"/>
          <w:color w:val="000000"/>
          <w:szCs w:val="24"/>
          <w:lang w:val="mk-MK" w:eastAsia="mk-MK"/>
        </w:rPr>
        <w:t>. Raising engagement in e-learning through gamification. 6th International Conference on Virtual</w:t>
      </w:r>
      <w:r w:rsidR="008A4CDD" w:rsidRPr="00737668">
        <w:rPr>
          <w:rFonts w:ascii="Times New Roman" w:eastAsia="Times New Roman" w:hAnsi="Times New Roman"/>
          <w:color w:val="000000"/>
          <w:szCs w:val="24"/>
          <w:lang w:eastAsia="mk-MK"/>
        </w:rPr>
        <w:t xml:space="preserve"> </w:t>
      </w:r>
      <w:r w:rsidR="008A4CDD" w:rsidRPr="00737668">
        <w:rPr>
          <w:rFonts w:ascii="Times New Roman" w:eastAsia="Times New Roman" w:hAnsi="Times New Roman"/>
          <w:color w:val="000000"/>
          <w:szCs w:val="24"/>
          <w:lang w:val="mk-MK" w:eastAsia="mk-MK"/>
        </w:rPr>
        <w:t>Learning ICVL, (pp. 323-329).</w:t>
      </w:r>
    </w:p>
    <w:p w14:paraId="15196FB9" w14:textId="7711A792" w:rsidR="005824C5" w:rsidRPr="00737668" w:rsidRDefault="005824C5"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Nicholson, S., 2013. Exploring</w:t>
      </w:r>
      <w:r w:rsidRPr="00737668">
        <w:rPr>
          <w:rFonts w:ascii="Times New Roman" w:eastAsia="Times New Roman" w:hAnsi="Times New Roman"/>
          <w:color w:val="000000"/>
          <w:szCs w:val="24"/>
          <w:lang w:val="mk-MK" w:eastAsia="mk-MK"/>
        </w:rPr>
        <w:tab/>
        <w:t>Gamification</w:t>
      </w:r>
      <w:r w:rsidRPr="00737668">
        <w:rPr>
          <w:rFonts w:ascii="Times New Roman" w:eastAsia="Times New Roman" w:hAnsi="Times New Roman"/>
          <w:color w:val="000000"/>
          <w:szCs w:val="24"/>
          <w:lang w:val="mk-MK" w:eastAsia="mk-MK"/>
        </w:rPr>
        <w:tab/>
        <w:t>Techniques</w:t>
      </w:r>
      <w:r w:rsidRPr="00737668">
        <w:rPr>
          <w:rFonts w:ascii="Times New Roman" w:eastAsia="Times New Roman" w:hAnsi="Times New Roman"/>
          <w:color w:val="000000"/>
          <w:szCs w:val="24"/>
          <w:lang w:val="mk-MK" w:eastAsia="mk-MK"/>
        </w:rPr>
        <w:tab/>
        <w:t xml:space="preserve">for Classroom Management, Games+Learning+Society 9.0, Madison, WI. </w:t>
      </w:r>
    </w:p>
    <w:p w14:paraId="64648FD9" w14:textId="02BCB7AA" w:rsidR="008715E2" w:rsidRPr="00737668" w:rsidRDefault="008715E2"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lastRenderedPageBreak/>
        <w:t xml:space="preserve">Plass, J. L., Homer, B. D., &amp; Kinzer, C. K. (2015). Foundations of Game-Based Learning.Educational Psychologist,50(4), 258-283. doi:10.1080/00461520.2015.1122533 </w:t>
      </w:r>
    </w:p>
    <w:p w14:paraId="1F496FB4" w14:textId="44C4BBA4" w:rsidR="0013060D" w:rsidRPr="00737668" w:rsidRDefault="00097096"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Ryan R., Deci E., 2000</w:t>
      </w:r>
      <w:r w:rsidR="008A4CDD" w:rsidRPr="00737668">
        <w:rPr>
          <w:rFonts w:ascii="Times New Roman" w:eastAsia="Times New Roman" w:hAnsi="Times New Roman"/>
          <w:color w:val="000000"/>
          <w:szCs w:val="24"/>
          <w:lang w:val="mk-MK" w:eastAsia="mk-MK"/>
        </w:rPr>
        <w:t>, Intrinsic and Extrinsic Motivations: Classic Definitions and</w:t>
      </w:r>
      <w:r w:rsidR="008A4CDD" w:rsidRPr="00737668">
        <w:rPr>
          <w:rFonts w:ascii="Times New Roman" w:eastAsia="Times New Roman" w:hAnsi="Times New Roman"/>
          <w:color w:val="000000"/>
          <w:szCs w:val="24"/>
          <w:lang w:eastAsia="mk-MK"/>
        </w:rPr>
        <w:t xml:space="preserve"> </w:t>
      </w:r>
      <w:r w:rsidR="008A4CDD" w:rsidRPr="00737668">
        <w:rPr>
          <w:rFonts w:ascii="Times New Roman" w:eastAsia="Times New Roman" w:hAnsi="Times New Roman"/>
          <w:color w:val="000000"/>
          <w:szCs w:val="24"/>
          <w:lang w:val="mk-MK" w:eastAsia="mk-MK"/>
        </w:rPr>
        <w:t>New Directions, Contemporary Educational Psychology 25, 54–67</w:t>
      </w:r>
    </w:p>
    <w:p w14:paraId="1F78AF95" w14:textId="3DE0C9B9" w:rsidR="008A4CDD" w:rsidRPr="00737668" w:rsidRDefault="008A4CDD"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Sheldon L.,</w:t>
      </w:r>
      <w:r w:rsidR="00097096" w:rsidRPr="00737668">
        <w:rPr>
          <w:rFonts w:ascii="Times New Roman" w:eastAsia="Times New Roman" w:hAnsi="Times New Roman"/>
          <w:color w:val="000000"/>
          <w:szCs w:val="24"/>
          <w:lang w:val="mk-MK" w:eastAsia="mk-MK"/>
        </w:rPr>
        <w:t xml:space="preserve"> 2012</w:t>
      </w:r>
      <w:r w:rsidRPr="00737668">
        <w:rPr>
          <w:rFonts w:ascii="Times New Roman" w:eastAsia="Times New Roman" w:hAnsi="Times New Roman"/>
          <w:color w:val="000000"/>
          <w:szCs w:val="24"/>
          <w:lang w:val="mk-MK" w:eastAsia="mk-MK"/>
        </w:rPr>
        <w:t>. The Multiplayer Classroom:</w:t>
      </w:r>
      <w:r w:rsidRPr="00737668">
        <w:rPr>
          <w:rFonts w:ascii="Times New Roman" w:eastAsia="Times New Roman" w:hAnsi="Times New Roman"/>
          <w:color w:val="000000"/>
          <w:szCs w:val="24"/>
          <w:lang w:eastAsia="mk-MK"/>
        </w:rPr>
        <w:t xml:space="preserve"> </w:t>
      </w:r>
      <w:r w:rsidRPr="00737668">
        <w:rPr>
          <w:rFonts w:ascii="Times New Roman" w:eastAsia="Times New Roman" w:hAnsi="Times New Roman"/>
          <w:color w:val="000000"/>
          <w:szCs w:val="24"/>
          <w:lang w:val="mk-MK" w:eastAsia="mk-MK"/>
        </w:rPr>
        <w:t>Designing Coursework as a Game. Boston, MA:</w:t>
      </w:r>
      <w:r w:rsidRPr="00737668">
        <w:rPr>
          <w:rFonts w:ascii="Times New Roman" w:eastAsia="Times New Roman" w:hAnsi="Times New Roman"/>
          <w:color w:val="000000"/>
          <w:szCs w:val="24"/>
          <w:lang w:eastAsia="mk-MK"/>
        </w:rPr>
        <w:t xml:space="preserve"> </w:t>
      </w:r>
      <w:r w:rsidRPr="00737668">
        <w:rPr>
          <w:rFonts w:ascii="Times New Roman" w:eastAsia="Times New Roman" w:hAnsi="Times New Roman"/>
          <w:color w:val="000000"/>
          <w:szCs w:val="24"/>
          <w:lang w:val="mk-MK" w:eastAsia="mk-MK"/>
        </w:rPr>
        <w:t>Cengage Learning.</w:t>
      </w:r>
    </w:p>
    <w:p w14:paraId="0794D30B" w14:textId="152C545D" w:rsidR="00097096" w:rsidRPr="00737668" w:rsidRDefault="00097096"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eastAsia="mk-MK"/>
        </w:rPr>
        <w:t xml:space="preserve">Singh A., </w:t>
      </w:r>
      <w:proofErr w:type="spellStart"/>
      <w:r w:rsidRPr="00737668">
        <w:rPr>
          <w:rFonts w:ascii="Times New Roman" w:eastAsia="Times New Roman" w:hAnsi="Times New Roman"/>
          <w:color w:val="000000"/>
          <w:szCs w:val="24"/>
          <w:lang w:eastAsia="mk-MK"/>
        </w:rPr>
        <w:t>Dangmei</w:t>
      </w:r>
      <w:proofErr w:type="spellEnd"/>
      <w:r w:rsidRPr="00737668">
        <w:rPr>
          <w:rFonts w:ascii="Times New Roman" w:eastAsia="Times New Roman" w:hAnsi="Times New Roman"/>
          <w:color w:val="000000"/>
          <w:szCs w:val="24"/>
          <w:lang w:eastAsia="mk-MK"/>
        </w:rPr>
        <w:t xml:space="preserve"> J., 2016, Understanding the generation z: the future workforce, South-Asian Journal of Multidisciplinary Studies (SAJMS) ISSN:2349-7858:SJIF:2.246:Volume 3 Issue 3</w:t>
      </w:r>
    </w:p>
    <w:p w14:paraId="60AD2D41" w14:textId="41AB4EF7" w:rsidR="001F64D1" w:rsidRPr="00737668" w:rsidRDefault="001F64D1"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Stott, A., Neustaedter, C.</w:t>
      </w:r>
      <w:r w:rsidRPr="00737668">
        <w:rPr>
          <w:rFonts w:ascii="Times New Roman" w:eastAsia="Times New Roman" w:hAnsi="Times New Roman"/>
          <w:color w:val="000000"/>
          <w:szCs w:val="24"/>
          <w:lang w:eastAsia="mk-MK"/>
        </w:rPr>
        <w:t>,</w:t>
      </w:r>
      <w:r w:rsidRPr="00737668">
        <w:rPr>
          <w:rFonts w:ascii="Times New Roman" w:eastAsia="Times New Roman" w:hAnsi="Times New Roman"/>
          <w:color w:val="000000"/>
          <w:szCs w:val="24"/>
          <w:lang w:val="mk-MK" w:eastAsia="mk-MK"/>
        </w:rPr>
        <w:t xml:space="preserve"> 2013. Analysis of gamification in education. Surrey, BC,</w:t>
      </w:r>
      <w:r w:rsidRPr="00737668">
        <w:rPr>
          <w:rFonts w:ascii="Times New Roman" w:eastAsia="Times New Roman" w:hAnsi="Times New Roman"/>
          <w:color w:val="000000"/>
          <w:szCs w:val="24"/>
          <w:lang w:eastAsia="mk-MK"/>
        </w:rPr>
        <w:t xml:space="preserve"> </w:t>
      </w:r>
      <w:r w:rsidRPr="00737668">
        <w:rPr>
          <w:rFonts w:ascii="Times New Roman" w:eastAsia="Times New Roman" w:hAnsi="Times New Roman"/>
          <w:color w:val="000000"/>
          <w:szCs w:val="24"/>
          <w:lang w:val="mk-MK" w:eastAsia="mk-MK"/>
        </w:rPr>
        <w:t>Canada</w:t>
      </w:r>
    </w:p>
    <w:p w14:paraId="73F4AE9C" w14:textId="7B7ECC92" w:rsidR="008A4CDD" w:rsidRPr="00737668" w:rsidRDefault="00097096" w:rsidP="0031539B">
      <w:pPr>
        <w:pStyle w:val="ListParagraph"/>
        <w:numPr>
          <w:ilvl w:val="0"/>
          <w:numId w:val="19"/>
        </w:numPr>
        <w:autoSpaceDE w:val="0"/>
        <w:autoSpaceDN w:val="0"/>
        <w:adjustRightInd w:val="0"/>
        <w:spacing w:after="0" w:line="240" w:lineRule="auto"/>
        <w:rPr>
          <w:rFonts w:ascii="Times New Roman" w:eastAsia="Times New Roman" w:hAnsi="Times New Roman"/>
          <w:color w:val="000000"/>
          <w:szCs w:val="24"/>
          <w:lang w:val="mk-MK" w:eastAsia="mk-MK"/>
        </w:rPr>
      </w:pPr>
      <w:r w:rsidRPr="00737668">
        <w:rPr>
          <w:rFonts w:ascii="Times New Roman" w:eastAsia="Times New Roman" w:hAnsi="Times New Roman"/>
          <w:color w:val="000000"/>
          <w:szCs w:val="24"/>
          <w:lang w:val="mk-MK" w:eastAsia="mk-MK"/>
        </w:rPr>
        <w:t>Van Der Boer, P. 2011</w:t>
      </w:r>
      <w:r w:rsidR="008A4CDD" w:rsidRPr="00737668">
        <w:rPr>
          <w:rFonts w:ascii="Times New Roman" w:eastAsia="Times New Roman" w:hAnsi="Times New Roman"/>
          <w:color w:val="000000"/>
          <w:szCs w:val="24"/>
          <w:lang w:val="mk-MK" w:eastAsia="mk-MK"/>
        </w:rPr>
        <w:t>, Introduction to Gamification, whitepaper, available at https://www.cdu.edu.au/olt/ltresources/downloads/whitepaper-introductiontogamification-130726103056-phpapp02.pdf (accessed on 20.03.2018)</w:t>
      </w:r>
    </w:p>
    <w:p w14:paraId="17C6DF5A" w14:textId="77F033D1" w:rsidR="00922AF0" w:rsidRPr="008E20FE" w:rsidRDefault="008A4CDD" w:rsidP="0031539B">
      <w:pPr>
        <w:pStyle w:val="ListParagraph"/>
        <w:numPr>
          <w:ilvl w:val="0"/>
          <w:numId w:val="19"/>
        </w:numPr>
        <w:spacing w:after="0" w:line="240" w:lineRule="auto"/>
        <w:rPr>
          <w:rFonts w:ascii="Times New Roman" w:hAnsi="Times New Roman"/>
        </w:rPr>
      </w:pPr>
      <w:r w:rsidRPr="00737668">
        <w:rPr>
          <w:rFonts w:ascii="Times New Roman" w:eastAsia="Times New Roman" w:hAnsi="Times New Roman"/>
          <w:szCs w:val="24"/>
          <w:lang w:val="en-GB" w:eastAsia="en-GB"/>
        </w:rPr>
        <w:t>W</w:t>
      </w:r>
      <w:r w:rsidR="00097096" w:rsidRPr="00737668">
        <w:rPr>
          <w:rFonts w:ascii="Times New Roman" w:eastAsia="Times New Roman" w:hAnsi="Times New Roman"/>
          <w:szCs w:val="24"/>
          <w:lang w:val="en-GB" w:eastAsia="en-GB"/>
        </w:rPr>
        <w:t>erbach K., 2014</w:t>
      </w:r>
      <w:r w:rsidRPr="00737668">
        <w:rPr>
          <w:rFonts w:ascii="Times New Roman" w:eastAsia="Times New Roman" w:hAnsi="Times New Roman"/>
          <w:szCs w:val="24"/>
          <w:lang w:val="en-GB" w:eastAsia="en-GB"/>
        </w:rPr>
        <w:t>, (Re)Defining Gamification" Springer Lecture Notes in Computer Science Vol. 8462, available at: http://works.bepress.com/kev</w:t>
      </w:r>
      <w:r w:rsidR="008E20FE">
        <w:rPr>
          <w:rFonts w:ascii="Times New Roman" w:eastAsia="Times New Roman" w:hAnsi="Times New Roman"/>
          <w:szCs w:val="24"/>
          <w:lang w:val="en-GB" w:eastAsia="en-GB"/>
        </w:rPr>
        <w:t>in_werbach/3/ (accessed on 18.04</w:t>
      </w:r>
      <w:r w:rsidRPr="00737668">
        <w:rPr>
          <w:rFonts w:ascii="Times New Roman" w:eastAsia="Times New Roman" w:hAnsi="Times New Roman"/>
          <w:szCs w:val="24"/>
          <w:lang w:val="en-GB" w:eastAsia="en-GB"/>
        </w:rPr>
        <w:t>.2018)</w:t>
      </w:r>
    </w:p>
    <w:p w14:paraId="4DDCAE3D" w14:textId="12E8837E" w:rsidR="008E20FE" w:rsidRDefault="008E20FE" w:rsidP="008E20FE">
      <w:pPr>
        <w:spacing w:after="0" w:line="240" w:lineRule="auto"/>
        <w:rPr>
          <w:rFonts w:ascii="Times New Roman" w:hAnsi="Times New Roman"/>
        </w:rPr>
      </w:pPr>
    </w:p>
    <w:p w14:paraId="7D09451F" w14:textId="3D5B70B8" w:rsidR="008E20FE" w:rsidRDefault="008E20FE" w:rsidP="008E20FE">
      <w:pPr>
        <w:spacing w:after="0" w:line="240" w:lineRule="auto"/>
        <w:rPr>
          <w:rFonts w:ascii="Times New Roman" w:hAnsi="Times New Roman"/>
        </w:rPr>
      </w:pPr>
      <w:r>
        <w:rPr>
          <w:rFonts w:ascii="Times New Roman" w:hAnsi="Times New Roman"/>
        </w:rPr>
        <w:t>Web-sources:</w:t>
      </w:r>
    </w:p>
    <w:p w14:paraId="49B17793" w14:textId="6A442772" w:rsidR="008E20FE" w:rsidRPr="008E20FE" w:rsidRDefault="007F3A21" w:rsidP="008E20FE">
      <w:pPr>
        <w:pStyle w:val="ListParagraph"/>
        <w:numPr>
          <w:ilvl w:val="0"/>
          <w:numId w:val="22"/>
        </w:numPr>
        <w:spacing w:after="0" w:line="240" w:lineRule="auto"/>
        <w:rPr>
          <w:rFonts w:ascii="Times New Roman" w:hAnsi="Times New Roman"/>
        </w:rPr>
      </w:pPr>
      <w:hyperlink r:id="rId15" w:history="1">
        <w:r w:rsidR="008E20FE" w:rsidRPr="00695D82">
          <w:rPr>
            <w:rStyle w:val="Hyperlink"/>
            <w:rFonts w:ascii="Times New Roman" w:hAnsi="Times New Roman"/>
          </w:rPr>
          <w:t>https://www.wepc.com/news/video-game-statistics/</w:t>
        </w:r>
      </w:hyperlink>
      <w:r w:rsidR="008E20FE">
        <w:rPr>
          <w:rFonts w:ascii="Times New Roman" w:hAnsi="Times New Roman"/>
        </w:rPr>
        <w:t xml:space="preserve"> (accessed on 10.05.2018)</w:t>
      </w:r>
    </w:p>
    <w:p w14:paraId="38452C0D" w14:textId="607EEB20" w:rsidR="008E20FE" w:rsidRPr="008E20FE" w:rsidRDefault="008E20FE" w:rsidP="008E20FE">
      <w:pPr>
        <w:pStyle w:val="ListParagraph"/>
        <w:numPr>
          <w:ilvl w:val="0"/>
          <w:numId w:val="22"/>
        </w:numPr>
        <w:spacing w:after="0" w:line="240" w:lineRule="auto"/>
        <w:rPr>
          <w:rFonts w:ascii="Times New Roman" w:hAnsi="Times New Roman"/>
        </w:rPr>
      </w:pPr>
      <w:r w:rsidRPr="008E20FE">
        <w:rPr>
          <w:rFonts w:ascii="Times New Roman" w:hAnsi="Times New Roman"/>
        </w:rPr>
        <w:t xml:space="preserve">  </w:t>
      </w:r>
      <w:hyperlink r:id="rId16" w:history="1">
        <w:r w:rsidRPr="00695D82">
          <w:rPr>
            <w:rStyle w:val="Hyperlink"/>
            <w:rFonts w:ascii="Times New Roman" w:hAnsi="Times New Roman"/>
          </w:rPr>
          <w:t>https://www.bigfishgames.com/blog/2017-video-game-trends-and-statistics-whos-playing-what-and-why/</w:t>
        </w:r>
      </w:hyperlink>
      <w:r>
        <w:rPr>
          <w:rFonts w:ascii="Times New Roman" w:hAnsi="Times New Roman"/>
        </w:rPr>
        <w:t xml:space="preserve"> (accessed on 10.05.2018)</w:t>
      </w:r>
    </w:p>
    <w:p w14:paraId="78001C4E" w14:textId="74678956" w:rsidR="008E20FE" w:rsidRPr="008E20FE" w:rsidRDefault="008E20FE" w:rsidP="008E20FE">
      <w:pPr>
        <w:pStyle w:val="ListParagraph"/>
        <w:numPr>
          <w:ilvl w:val="0"/>
          <w:numId w:val="22"/>
        </w:numPr>
        <w:spacing w:after="0" w:line="240" w:lineRule="auto"/>
        <w:rPr>
          <w:rFonts w:ascii="Times New Roman" w:hAnsi="Times New Roman"/>
        </w:rPr>
      </w:pPr>
      <w:r w:rsidRPr="008E20FE">
        <w:rPr>
          <w:rFonts w:ascii="Times New Roman" w:hAnsi="Times New Roman"/>
        </w:rPr>
        <w:t xml:space="preserve">  </w:t>
      </w:r>
      <w:hyperlink r:id="rId17" w:history="1">
        <w:r w:rsidRPr="00695D82">
          <w:rPr>
            <w:rStyle w:val="Hyperlink"/>
            <w:rFonts w:ascii="Times New Roman" w:hAnsi="Times New Roman"/>
          </w:rPr>
          <w:t>https://www.statista.com/statistics/722259/world-gamers-by-age-and-gender/</w:t>
        </w:r>
      </w:hyperlink>
      <w:r>
        <w:rPr>
          <w:rFonts w:ascii="Times New Roman" w:hAnsi="Times New Roman"/>
        </w:rPr>
        <w:t xml:space="preserve"> (accessed on 11.05.2018)</w:t>
      </w:r>
    </w:p>
    <w:sectPr w:rsidR="008E20FE" w:rsidRPr="008E20FE" w:rsidSect="00B73530">
      <w:pgSz w:w="11906" w:h="16838" w:code="9"/>
      <w:pgMar w:top="3119" w:right="2325" w:bottom="2892" w:left="2325" w:header="567" w:footer="73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413265" w14:textId="77777777" w:rsidR="007F3A21" w:rsidRDefault="007F3A21" w:rsidP="000F6AB5">
      <w:pPr>
        <w:spacing w:after="0" w:line="240" w:lineRule="auto"/>
      </w:pPr>
      <w:r>
        <w:separator/>
      </w:r>
    </w:p>
  </w:endnote>
  <w:endnote w:type="continuationSeparator" w:id="0">
    <w:p w14:paraId="0CFC2A86" w14:textId="77777777" w:rsidR="007F3A21" w:rsidRDefault="007F3A21" w:rsidP="000F6A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TimesLT">
    <w:altName w:val="Times New Roman"/>
    <w:charset w:val="00"/>
    <w:family w:val="auto"/>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B1A0D4" w14:textId="77777777" w:rsidR="007F3A21" w:rsidRDefault="007F3A21" w:rsidP="000F6AB5">
      <w:pPr>
        <w:spacing w:after="0" w:line="240" w:lineRule="auto"/>
      </w:pPr>
      <w:r>
        <w:separator/>
      </w:r>
    </w:p>
  </w:footnote>
  <w:footnote w:type="continuationSeparator" w:id="0">
    <w:p w14:paraId="575627BC" w14:textId="77777777" w:rsidR="007F3A21" w:rsidRDefault="007F3A21" w:rsidP="000F6AB5">
      <w:pPr>
        <w:spacing w:after="0" w:line="240" w:lineRule="auto"/>
      </w:pPr>
      <w:r>
        <w:continuationSeparator/>
      </w:r>
    </w:p>
  </w:footnote>
  <w:footnote w:id="1">
    <w:p w14:paraId="1889CE5E" w14:textId="22FB57E9" w:rsidR="001233AD" w:rsidRPr="004C4DF5" w:rsidRDefault="001233AD">
      <w:pPr>
        <w:pStyle w:val="FootnoteText"/>
        <w:rPr>
          <w:rFonts w:ascii="Times New Roman" w:hAnsi="Times New Roman" w:cs="Times New Roman"/>
          <w:lang w:val="en-US"/>
        </w:rPr>
      </w:pPr>
      <w:r w:rsidRPr="004C4DF5">
        <w:rPr>
          <w:rStyle w:val="FootnoteReference"/>
          <w:rFonts w:ascii="Times New Roman" w:hAnsi="Times New Roman" w:cs="Times New Roman"/>
        </w:rPr>
        <w:footnoteRef/>
      </w:r>
      <w:r w:rsidRPr="004C4DF5">
        <w:rPr>
          <w:rFonts w:ascii="Times New Roman" w:hAnsi="Times New Roman" w:cs="Times New Roman"/>
        </w:rPr>
        <w:t xml:space="preserve"> </w:t>
      </w:r>
      <w:r w:rsidRPr="004C4DF5">
        <w:rPr>
          <w:rFonts w:ascii="Times New Roman" w:hAnsi="Times New Roman" w:cs="Times New Roman"/>
          <w:lang w:val="en-US"/>
        </w:rPr>
        <w:t>Martin Kiselicki, MSc, Senior Lecturer, Integrated Business Faculty</w:t>
      </w:r>
    </w:p>
  </w:footnote>
  <w:footnote w:id="2">
    <w:p w14:paraId="7C41AD7B" w14:textId="2C43D045" w:rsidR="001233AD" w:rsidRPr="004C4DF5" w:rsidRDefault="001233AD">
      <w:pPr>
        <w:pStyle w:val="FootnoteText"/>
        <w:rPr>
          <w:rFonts w:ascii="Times New Roman" w:hAnsi="Times New Roman" w:cs="Times New Roman"/>
          <w:lang w:val="en-US"/>
        </w:rPr>
      </w:pPr>
      <w:r w:rsidRPr="004C4DF5">
        <w:rPr>
          <w:rStyle w:val="FootnoteReference"/>
          <w:rFonts w:ascii="Times New Roman" w:hAnsi="Times New Roman" w:cs="Times New Roman"/>
        </w:rPr>
        <w:footnoteRef/>
      </w:r>
      <w:r w:rsidRPr="004C4DF5">
        <w:rPr>
          <w:rFonts w:ascii="Times New Roman" w:hAnsi="Times New Roman" w:cs="Times New Roman"/>
        </w:rPr>
        <w:t xml:space="preserve"> </w:t>
      </w:r>
      <w:r w:rsidRPr="004C4DF5">
        <w:rPr>
          <w:rFonts w:ascii="Times New Roman" w:hAnsi="Times New Roman" w:cs="Times New Roman"/>
          <w:lang w:val="en-US"/>
        </w:rPr>
        <w:t>Saso Josimovski, PhD, Full-time professor, Economic Faculty - Skopje</w:t>
      </w:r>
    </w:p>
  </w:footnote>
  <w:footnote w:id="3">
    <w:p w14:paraId="74922EA1" w14:textId="0997CE0D" w:rsidR="001233AD" w:rsidRPr="004C4DF5" w:rsidRDefault="001233AD">
      <w:pPr>
        <w:pStyle w:val="FootnoteText"/>
        <w:rPr>
          <w:rFonts w:ascii="Times New Roman" w:hAnsi="Times New Roman" w:cs="Times New Roman"/>
          <w:lang w:val="en-US"/>
        </w:rPr>
      </w:pPr>
      <w:r w:rsidRPr="004C4DF5">
        <w:rPr>
          <w:rStyle w:val="FootnoteReference"/>
          <w:rFonts w:ascii="Times New Roman" w:hAnsi="Times New Roman" w:cs="Times New Roman"/>
        </w:rPr>
        <w:footnoteRef/>
      </w:r>
      <w:r w:rsidRPr="004C4DF5">
        <w:rPr>
          <w:rFonts w:ascii="Times New Roman" w:hAnsi="Times New Roman" w:cs="Times New Roman"/>
        </w:rPr>
        <w:t xml:space="preserve"> https://www.wepc.com/news/video-game-statistics/</w:t>
      </w:r>
    </w:p>
  </w:footnote>
  <w:footnote w:id="4">
    <w:p w14:paraId="16D27474" w14:textId="67D202A1" w:rsidR="001233AD" w:rsidRPr="004C4DF5" w:rsidRDefault="001233AD">
      <w:pPr>
        <w:pStyle w:val="FootnoteText"/>
        <w:rPr>
          <w:rFonts w:ascii="Times New Roman" w:hAnsi="Times New Roman" w:cs="Times New Roman"/>
          <w:lang w:val="en-US"/>
        </w:rPr>
      </w:pPr>
      <w:r w:rsidRPr="004C4DF5">
        <w:rPr>
          <w:rStyle w:val="FootnoteReference"/>
          <w:rFonts w:ascii="Times New Roman" w:hAnsi="Times New Roman" w:cs="Times New Roman"/>
        </w:rPr>
        <w:footnoteRef/>
      </w:r>
      <w:r w:rsidRPr="004C4DF5">
        <w:rPr>
          <w:rFonts w:ascii="Times New Roman" w:hAnsi="Times New Roman" w:cs="Times New Roman"/>
        </w:rPr>
        <w:t xml:space="preserve"> https://www.bigfishgames.com/blog/2017-video-game-trends-and-statistics-whos-playing-what-and-why/</w:t>
      </w:r>
    </w:p>
  </w:footnote>
  <w:footnote w:id="5">
    <w:p w14:paraId="34EE8D16" w14:textId="1D8B9F5B" w:rsidR="001233AD" w:rsidRPr="004C4DF5" w:rsidRDefault="001233AD">
      <w:pPr>
        <w:pStyle w:val="FootnoteText"/>
        <w:rPr>
          <w:rFonts w:ascii="Times New Roman" w:hAnsi="Times New Roman" w:cs="Times New Roman"/>
          <w:lang w:val="en-US"/>
        </w:rPr>
      </w:pPr>
      <w:r w:rsidRPr="004C4DF5">
        <w:rPr>
          <w:rStyle w:val="FootnoteReference"/>
          <w:rFonts w:ascii="Times New Roman" w:hAnsi="Times New Roman" w:cs="Times New Roman"/>
        </w:rPr>
        <w:footnoteRef/>
      </w:r>
      <w:r w:rsidRPr="004C4DF5">
        <w:rPr>
          <w:rFonts w:ascii="Times New Roman" w:hAnsi="Times New Roman" w:cs="Times New Roman"/>
        </w:rPr>
        <w:t xml:space="preserve"> https://www.statista.com/statistics/722259/world-gamers-by-age-and-gender/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72E86"/>
    <w:multiLevelType w:val="hybridMultilevel"/>
    <w:tmpl w:val="62F01A1E"/>
    <w:lvl w:ilvl="0" w:tplc="C82826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432FE0"/>
    <w:multiLevelType w:val="multilevel"/>
    <w:tmpl w:val="A7EEDA4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9D02806"/>
    <w:multiLevelType w:val="multilevel"/>
    <w:tmpl w:val="A7EEDA4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C35012D"/>
    <w:multiLevelType w:val="hybridMultilevel"/>
    <w:tmpl w:val="FB36D1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C57547"/>
    <w:multiLevelType w:val="hybridMultilevel"/>
    <w:tmpl w:val="497A4A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7D372D"/>
    <w:multiLevelType w:val="hybridMultilevel"/>
    <w:tmpl w:val="D3FAAFBC"/>
    <w:lvl w:ilvl="0" w:tplc="C82826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AA69B7"/>
    <w:multiLevelType w:val="hybridMultilevel"/>
    <w:tmpl w:val="F448F2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0551D"/>
    <w:multiLevelType w:val="multilevel"/>
    <w:tmpl w:val="26747D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94E7A85"/>
    <w:multiLevelType w:val="hybridMultilevel"/>
    <w:tmpl w:val="3C7CD8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0D7A52"/>
    <w:multiLevelType w:val="multilevel"/>
    <w:tmpl w:val="EA3493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EBF425F"/>
    <w:multiLevelType w:val="multilevel"/>
    <w:tmpl w:val="0D32940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22A137F4"/>
    <w:multiLevelType w:val="multilevel"/>
    <w:tmpl w:val="A7EEDA4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8905248"/>
    <w:multiLevelType w:val="hybridMultilevel"/>
    <w:tmpl w:val="962241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7F0011"/>
    <w:multiLevelType w:val="hybridMultilevel"/>
    <w:tmpl w:val="98DCBB92"/>
    <w:lvl w:ilvl="0" w:tplc="042F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130201"/>
    <w:multiLevelType w:val="hybridMultilevel"/>
    <w:tmpl w:val="73E81510"/>
    <w:lvl w:ilvl="0" w:tplc="86BA1E72">
      <w:start w:val="3"/>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4DF11D4"/>
    <w:multiLevelType w:val="hybridMultilevel"/>
    <w:tmpl w:val="252EC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9963F82"/>
    <w:multiLevelType w:val="hybridMultilevel"/>
    <w:tmpl w:val="DEFCFB8E"/>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7" w15:restartNumberingAfterBreak="0">
    <w:nsid w:val="51B14D08"/>
    <w:multiLevelType w:val="hybridMultilevel"/>
    <w:tmpl w:val="DFA8D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C17350D"/>
    <w:multiLevelType w:val="hybridMultilevel"/>
    <w:tmpl w:val="133C54A6"/>
    <w:lvl w:ilvl="0" w:tplc="042F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087B5D"/>
    <w:multiLevelType w:val="hybridMultilevel"/>
    <w:tmpl w:val="A768C612"/>
    <w:lvl w:ilvl="0" w:tplc="5268DA2A">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59A7696"/>
    <w:multiLevelType w:val="hybridMultilevel"/>
    <w:tmpl w:val="4126D1A6"/>
    <w:lvl w:ilvl="0" w:tplc="8D186892">
      <w:start w:val="1"/>
      <w:numFmt w:val="decimal"/>
      <w:pStyle w:val="References"/>
      <w:lvlText w:val="%1."/>
      <w:lvlJc w:val="left"/>
      <w:pPr>
        <w:tabs>
          <w:tab w:val="num" w:pos="720"/>
        </w:tabs>
        <w:ind w:left="720" w:hanging="360"/>
      </w:pPr>
    </w:lvl>
    <w:lvl w:ilvl="1" w:tplc="0556093A" w:tentative="1">
      <w:start w:val="1"/>
      <w:numFmt w:val="lowerLetter"/>
      <w:lvlText w:val="%2."/>
      <w:lvlJc w:val="left"/>
      <w:pPr>
        <w:tabs>
          <w:tab w:val="num" w:pos="1440"/>
        </w:tabs>
        <w:ind w:left="1440" w:hanging="360"/>
      </w:pPr>
    </w:lvl>
    <w:lvl w:ilvl="2" w:tplc="7AF46D98" w:tentative="1">
      <w:start w:val="1"/>
      <w:numFmt w:val="lowerRoman"/>
      <w:lvlText w:val="%3."/>
      <w:lvlJc w:val="right"/>
      <w:pPr>
        <w:tabs>
          <w:tab w:val="num" w:pos="2160"/>
        </w:tabs>
        <w:ind w:left="2160" w:hanging="180"/>
      </w:pPr>
    </w:lvl>
    <w:lvl w:ilvl="3" w:tplc="EB40781A" w:tentative="1">
      <w:start w:val="1"/>
      <w:numFmt w:val="decimal"/>
      <w:lvlText w:val="%4."/>
      <w:lvlJc w:val="left"/>
      <w:pPr>
        <w:tabs>
          <w:tab w:val="num" w:pos="2880"/>
        </w:tabs>
        <w:ind w:left="2880" w:hanging="360"/>
      </w:pPr>
    </w:lvl>
    <w:lvl w:ilvl="4" w:tplc="D908B28E" w:tentative="1">
      <w:start w:val="1"/>
      <w:numFmt w:val="lowerLetter"/>
      <w:lvlText w:val="%5."/>
      <w:lvlJc w:val="left"/>
      <w:pPr>
        <w:tabs>
          <w:tab w:val="num" w:pos="3600"/>
        </w:tabs>
        <w:ind w:left="3600" w:hanging="360"/>
      </w:pPr>
    </w:lvl>
    <w:lvl w:ilvl="5" w:tplc="811811BC" w:tentative="1">
      <w:start w:val="1"/>
      <w:numFmt w:val="lowerRoman"/>
      <w:lvlText w:val="%6."/>
      <w:lvlJc w:val="right"/>
      <w:pPr>
        <w:tabs>
          <w:tab w:val="num" w:pos="4320"/>
        </w:tabs>
        <w:ind w:left="4320" w:hanging="180"/>
      </w:pPr>
    </w:lvl>
    <w:lvl w:ilvl="6" w:tplc="A4DC2D20" w:tentative="1">
      <w:start w:val="1"/>
      <w:numFmt w:val="decimal"/>
      <w:lvlText w:val="%7."/>
      <w:lvlJc w:val="left"/>
      <w:pPr>
        <w:tabs>
          <w:tab w:val="num" w:pos="5040"/>
        </w:tabs>
        <w:ind w:left="5040" w:hanging="360"/>
      </w:pPr>
    </w:lvl>
    <w:lvl w:ilvl="7" w:tplc="9F562AF2" w:tentative="1">
      <w:start w:val="1"/>
      <w:numFmt w:val="lowerLetter"/>
      <w:lvlText w:val="%8."/>
      <w:lvlJc w:val="left"/>
      <w:pPr>
        <w:tabs>
          <w:tab w:val="num" w:pos="5760"/>
        </w:tabs>
        <w:ind w:left="5760" w:hanging="360"/>
      </w:pPr>
    </w:lvl>
    <w:lvl w:ilvl="8" w:tplc="015A1E50" w:tentative="1">
      <w:start w:val="1"/>
      <w:numFmt w:val="lowerRoman"/>
      <w:lvlText w:val="%9."/>
      <w:lvlJc w:val="right"/>
      <w:pPr>
        <w:tabs>
          <w:tab w:val="num" w:pos="6480"/>
        </w:tabs>
        <w:ind w:left="6480" w:hanging="180"/>
      </w:pPr>
    </w:lvl>
  </w:abstractNum>
  <w:abstractNum w:abstractNumId="21" w15:restartNumberingAfterBreak="0">
    <w:nsid w:val="77891F8C"/>
    <w:multiLevelType w:val="hybridMultilevel"/>
    <w:tmpl w:val="CA886542"/>
    <w:lvl w:ilvl="0" w:tplc="C82826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2"/>
  </w:num>
  <w:num w:numId="3">
    <w:abstractNumId w:val="14"/>
  </w:num>
  <w:num w:numId="4">
    <w:abstractNumId w:val="17"/>
  </w:num>
  <w:num w:numId="5">
    <w:abstractNumId w:val="12"/>
  </w:num>
  <w:num w:numId="6">
    <w:abstractNumId w:val="5"/>
  </w:num>
  <w:num w:numId="7">
    <w:abstractNumId w:val="21"/>
  </w:num>
  <w:num w:numId="8">
    <w:abstractNumId w:val="0"/>
  </w:num>
  <w:num w:numId="9">
    <w:abstractNumId w:val="6"/>
  </w:num>
  <w:num w:numId="10">
    <w:abstractNumId w:val="3"/>
  </w:num>
  <w:num w:numId="11">
    <w:abstractNumId w:val="10"/>
  </w:num>
  <w:num w:numId="12">
    <w:abstractNumId w:val="9"/>
  </w:num>
  <w:num w:numId="13">
    <w:abstractNumId w:val="19"/>
  </w:num>
  <w:num w:numId="14">
    <w:abstractNumId w:val="16"/>
  </w:num>
  <w:num w:numId="15">
    <w:abstractNumId w:val="7"/>
  </w:num>
  <w:num w:numId="16">
    <w:abstractNumId w:val="13"/>
  </w:num>
  <w:num w:numId="17">
    <w:abstractNumId w:val="18"/>
  </w:num>
  <w:num w:numId="18">
    <w:abstractNumId w:val="8"/>
  </w:num>
  <w:num w:numId="19">
    <w:abstractNumId w:val="11"/>
  </w:num>
  <w:num w:numId="20">
    <w:abstractNumId w:val="1"/>
  </w:num>
  <w:num w:numId="21">
    <w:abstractNumId w:val="15"/>
  </w:num>
  <w:num w:numId="22">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56A"/>
    <w:rsid w:val="00001DEE"/>
    <w:rsid w:val="000032E1"/>
    <w:rsid w:val="00004486"/>
    <w:rsid w:val="000121D0"/>
    <w:rsid w:val="0001328A"/>
    <w:rsid w:val="00035892"/>
    <w:rsid w:val="00043E7A"/>
    <w:rsid w:val="00061C82"/>
    <w:rsid w:val="000675A9"/>
    <w:rsid w:val="000703FF"/>
    <w:rsid w:val="00083A23"/>
    <w:rsid w:val="00090CB7"/>
    <w:rsid w:val="00097096"/>
    <w:rsid w:val="00097CE2"/>
    <w:rsid w:val="000A583F"/>
    <w:rsid w:val="000C2D9B"/>
    <w:rsid w:val="000C4687"/>
    <w:rsid w:val="000D3053"/>
    <w:rsid w:val="000E18D8"/>
    <w:rsid w:val="000E3A53"/>
    <w:rsid w:val="000E6780"/>
    <w:rsid w:val="000F2399"/>
    <w:rsid w:val="000F6AB5"/>
    <w:rsid w:val="001001AF"/>
    <w:rsid w:val="00107E69"/>
    <w:rsid w:val="001233AD"/>
    <w:rsid w:val="0013060D"/>
    <w:rsid w:val="00131E74"/>
    <w:rsid w:val="00140A3B"/>
    <w:rsid w:val="00143EE4"/>
    <w:rsid w:val="0015182D"/>
    <w:rsid w:val="00165EA1"/>
    <w:rsid w:val="001702B0"/>
    <w:rsid w:val="0017649F"/>
    <w:rsid w:val="00176557"/>
    <w:rsid w:val="00176E26"/>
    <w:rsid w:val="001961D1"/>
    <w:rsid w:val="001A102E"/>
    <w:rsid w:val="001A72BF"/>
    <w:rsid w:val="001D7145"/>
    <w:rsid w:val="001F64D1"/>
    <w:rsid w:val="00203F22"/>
    <w:rsid w:val="002126B8"/>
    <w:rsid w:val="00213C56"/>
    <w:rsid w:val="002205D3"/>
    <w:rsid w:val="00226C94"/>
    <w:rsid w:val="00260865"/>
    <w:rsid w:val="00275F2D"/>
    <w:rsid w:val="0028185B"/>
    <w:rsid w:val="00287326"/>
    <w:rsid w:val="00292F7E"/>
    <w:rsid w:val="002A6A34"/>
    <w:rsid w:val="002C556E"/>
    <w:rsid w:val="002D0528"/>
    <w:rsid w:val="002D2C68"/>
    <w:rsid w:val="002E1D8D"/>
    <w:rsid w:val="002F17F3"/>
    <w:rsid w:val="002F348B"/>
    <w:rsid w:val="002F410F"/>
    <w:rsid w:val="0030669D"/>
    <w:rsid w:val="00313793"/>
    <w:rsid w:val="0031539B"/>
    <w:rsid w:val="003211A7"/>
    <w:rsid w:val="003321AC"/>
    <w:rsid w:val="0033359E"/>
    <w:rsid w:val="003346F1"/>
    <w:rsid w:val="0033626F"/>
    <w:rsid w:val="00337C18"/>
    <w:rsid w:val="00347ABA"/>
    <w:rsid w:val="00356056"/>
    <w:rsid w:val="00364287"/>
    <w:rsid w:val="00381253"/>
    <w:rsid w:val="00397259"/>
    <w:rsid w:val="003A6040"/>
    <w:rsid w:val="003A60B5"/>
    <w:rsid w:val="003C09D6"/>
    <w:rsid w:val="003C7287"/>
    <w:rsid w:val="003D28FB"/>
    <w:rsid w:val="003D4845"/>
    <w:rsid w:val="003E0A90"/>
    <w:rsid w:val="003E12A6"/>
    <w:rsid w:val="003E6582"/>
    <w:rsid w:val="00402362"/>
    <w:rsid w:val="00402D9D"/>
    <w:rsid w:val="00421271"/>
    <w:rsid w:val="00430B06"/>
    <w:rsid w:val="00434CE3"/>
    <w:rsid w:val="00436E9B"/>
    <w:rsid w:val="004378B3"/>
    <w:rsid w:val="0044499E"/>
    <w:rsid w:val="004646EC"/>
    <w:rsid w:val="00473214"/>
    <w:rsid w:val="00476AC1"/>
    <w:rsid w:val="00480088"/>
    <w:rsid w:val="00495368"/>
    <w:rsid w:val="00496E1E"/>
    <w:rsid w:val="00497820"/>
    <w:rsid w:val="004C1977"/>
    <w:rsid w:val="004C4DF5"/>
    <w:rsid w:val="004D1697"/>
    <w:rsid w:val="004D3315"/>
    <w:rsid w:val="004D4304"/>
    <w:rsid w:val="004E08E1"/>
    <w:rsid w:val="004E09E8"/>
    <w:rsid w:val="0050454D"/>
    <w:rsid w:val="00505098"/>
    <w:rsid w:val="0051783C"/>
    <w:rsid w:val="00522697"/>
    <w:rsid w:val="00524796"/>
    <w:rsid w:val="00537DB2"/>
    <w:rsid w:val="00551B5D"/>
    <w:rsid w:val="005552A3"/>
    <w:rsid w:val="005563B3"/>
    <w:rsid w:val="00571A94"/>
    <w:rsid w:val="00577182"/>
    <w:rsid w:val="00577AC5"/>
    <w:rsid w:val="00582152"/>
    <w:rsid w:val="005824C5"/>
    <w:rsid w:val="00584DE2"/>
    <w:rsid w:val="00587FA7"/>
    <w:rsid w:val="005933B9"/>
    <w:rsid w:val="005A7EBB"/>
    <w:rsid w:val="005B10E8"/>
    <w:rsid w:val="005B6418"/>
    <w:rsid w:val="005C5C9B"/>
    <w:rsid w:val="005D773F"/>
    <w:rsid w:val="005F72C6"/>
    <w:rsid w:val="005F7E75"/>
    <w:rsid w:val="0060492A"/>
    <w:rsid w:val="00613A7A"/>
    <w:rsid w:val="006403E6"/>
    <w:rsid w:val="00655F1A"/>
    <w:rsid w:val="00667ABC"/>
    <w:rsid w:val="006714BE"/>
    <w:rsid w:val="00671DC3"/>
    <w:rsid w:val="0067250C"/>
    <w:rsid w:val="00680436"/>
    <w:rsid w:val="006A08DA"/>
    <w:rsid w:val="006A0D1C"/>
    <w:rsid w:val="006A4212"/>
    <w:rsid w:val="006B7A52"/>
    <w:rsid w:val="006B7FBC"/>
    <w:rsid w:val="006C3E0D"/>
    <w:rsid w:val="006C78FB"/>
    <w:rsid w:val="006D01E4"/>
    <w:rsid w:val="006D79DA"/>
    <w:rsid w:val="006F1AE7"/>
    <w:rsid w:val="006F5E8C"/>
    <w:rsid w:val="00702931"/>
    <w:rsid w:val="0071123B"/>
    <w:rsid w:val="0071379E"/>
    <w:rsid w:val="00713E4A"/>
    <w:rsid w:val="00734CEC"/>
    <w:rsid w:val="007366BB"/>
    <w:rsid w:val="00737668"/>
    <w:rsid w:val="00742BFA"/>
    <w:rsid w:val="007436BC"/>
    <w:rsid w:val="007452DC"/>
    <w:rsid w:val="00746E21"/>
    <w:rsid w:val="00752507"/>
    <w:rsid w:val="0075578C"/>
    <w:rsid w:val="00760400"/>
    <w:rsid w:val="00762150"/>
    <w:rsid w:val="0076309F"/>
    <w:rsid w:val="007658B4"/>
    <w:rsid w:val="00766A84"/>
    <w:rsid w:val="00767DE9"/>
    <w:rsid w:val="00780B69"/>
    <w:rsid w:val="00784270"/>
    <w:rsid w:val="007875C2"/>
    <w:rsid w:val="00791FBC"/>
    <w:rsid w:val="007958F2"/>
    <w:rsid w:val="00796242"/>
    <w:rsid w:val="007B2543"/>
    <w:rsid w:val="007B4D19"/>
    <w:rsid w:val="007C200A"/>
    <w:rsid w:val="007C2012"/>
    <w:rsid w:val="007C67D7"/>
    <w:rsid w:val="007D1128"/>
    <w:rsid w:val="007D5164"/>
    <w:rsid w:val="007D5EA8"/>
    <w:rsid w:val="007F3A21"/>
    <w:rsid w:val="00802019"/>
    <w:rsid w:val="008053C5"/>
    <w:rsid w:val="00821540"/>
    <w:rsid w:val="008254D0"/>
    <w:rsid w:val="008278AA"/>
    <w:rsid w:val="008354E5"/>
    <w:rsid w:val="00835C28"/>
    <w:rsid w:val="00836511"/>
    <w:rsid w:val="008463D7"/>
    <w:rsid w:val="00847300"/>
    <w:rsid w:val="00861A5F"/>
    <w:rsid w:val="0086243E"/>
    <w:rsid w:val="008715E2"/>
    <w:rsid w:val="00872FE0"/>
    <w:rsid w:val="0087740C"/>
    <w:rsid w:val="008802C9"/>
    <w:rsid w:val="0088056A"/>
    <w:rsid w:val="00882B0E"/>
    <w:rsid w:val="00896C97"/>
    <w:rsid w:val="008970D9"/>
    <w:rsid w:val="00897D65"/>
    <w:rsid w:val="008A3E2A"/>
    <w:rsid w:val="008A4CDD"/>
    <w:rsid w:val="008A5046"/>
    <w:rsid w:val="008C4CD0"/>
    <w:rsid w:val="008C5611"/>
    <w:rsid w:val="008D3D13"/>
    <w:rsid w:val="008E20FE"/>
    <w:rsid w:val="008F655B"/>
    <w:rsid w:val="009142B7"/>
    <w:rsid w:val="00915FF6"/>
    <w:rsid w:val="00917613"/>
    <w:rsid w:val="00921994"/>
    <w:rsid w:val="00921B4D"/>
    <w:rsid w:val="00922AF0"/>
    <w:rsid w:val="009277EE"/>
    <w:rsid w:val="0093500E"/>
    <w:rsid w:val="00937F40"/>
    <w:rsid w:val="0094643E"/>
    <w:rsid w:val="00955198"/>
    <w:rsid w:val="00961E65"/>
    <w:rsid w:val="0096547D"/>
    <w:rsid w:val="009663B7"/>
    <w:rsid w:val="00966B40"/>
    <w:rsid w:val="00983B1E"/>
    <w:rsid w:val="009C65AB"/>
    <w:rsid w:val="009E3D2A"/>
    <w:rsid w:val="009F3BFD"/>
    <w:rsid w:val="00A01257"/>
    <w:rsid w:val="00A018AA"/>
    <w:rsid w:val="00A05905"/>
    <w:rsid w:val="00A1125C"/>
    <w:rsid w:val="00A15338"/>
    <w:rsid w:val="00A17B30"/>
    <w:rsid w:val="00A22152"/>
    <w:rsid w:val="00A27740"/>
    <w:rsid w:val="00A3501B"/>
    <w:rsid w:val="00A377B0"/>
    <w:rsid w:val="00A41041"/>
    <w:rsid w:val="00A43DC5"/>
    <w:rsid w:val="00A55F65"/>
    <w:rsid w:val="00A60C9A"/>
    <w:rsid w:val="00A648C3"/>
    <w:rsid w:val="00A662CE"/>
    <w:rsid w:val="00A67857"/>
    <w:rsid w:val="00A67F16"/>
    <w:rsid w:val="00A75E63"/>
    <w:rsid w:val="00A75F16"/>
    <w:rsid w:val="00A7630A"/>
    <w:rsid w:val="00A83EFD"/>
    <w:rsid w:val="00A957C1"/>
    <w:rsid w:val="00AC2E1D"/>
    <w:rsid w:val="00AC5E38"/>
    <w:rsid w:val="00AD140A"/>
    <w:rsid w:val="00AE3291"/>
    <w:rsid w:val="00AE48E5"/>
    <w:rsid w:val="00AF7C68"/>
    <w:rsid w:val="00B11EB0"/>
    <w:rsid w:val="00B13489"/>
    <w:rsid w:val="00B17BD5"/>
    <w:rsid w:val="00B406DE"/>
    <w:rsid w:val="00B553C2"/>
    <w:rsid w:val="00B570FD"/>
    <w:rsid w:val="00B62BDD"/>
    <w:rsid w:val="00B66700"/>
    <w:rsid w:val="00B7130E"/>
    <w:rsid w:val="00B73530"/>
    <w:rsid w:val="00B742CD"/>
    <w:rsid w:val="00B80D41"/>
    <w:rsid w:val="00B90F52"/>
    <w:rsid w:val="00B97394"/>
    <w:rsid w:val="00BB6C8A"/>
    <w:rsid w:val="00BC2530"/>
    <w:rsid w:val="00BD1E75"/>
    <w:rsid w:val="00BE75D0"/>
    <w:rsid w:val="00BF226D"/>
    <w:rsid w:val="00BF34B5"/>
    <w:rsid w:val="00BF6DB5"/>
    <w:rsid w:val="00C00CA6"/>
    <w:rsid w:val="00C04318"/>
    <w:rsid w:val="00C05A79"/>
    <w:rsid w:val="00C14AF8"/>
    <w:rsid w:val="00C14BD9"/>
    <w:rsid w:val="00C343D7"/>
    <w:rsid w:val="00C52FFD"/>
    <w:rsid w:val="00C5387B"/>
    <w:rsid w:val="00C71D75"/>
    <w:rsid w:val="00C71F96"/>
    <w:rsid w:val="00C74967"/>
    <w:rsid w:val="00C7656E"/>
    <w:rsid w:val="00C77785"/>
    <w:rsid w:val="00C91649"/>
    <w:rsid w:val="00C91E51"/>
    <w:rsid w:val="00C93435"/>
    <w:rsid w:val="00CA089F"/>
    <w:rsid w:val="00CA592F"/>
    <w:rsid w:val="00CA7079"/>
    <w:rsid w:val="00CA7116"/>
    <w:rsid w:val="00CB3763"/>
    <w:rsid w:val="00CC5362"/>
    <w:rsid w:val="00CE7E0D"/>
    <w:rsid w:val="00CF291C"/>
    <w:rsid w:val="00D02E7F"/>
    <w:rsid w:val="00D04F06"/>
    <w:rsid w:val="00D057EE"/>
    <w:rsid w:val="00D0644F"/>
    <w:rsid w:val="00D13456"/>
    <w:rsid w:val="00D13BEF"/>
    <w:rsid w:val="00D1763B"/>
    <w:rsid w:val="00D216A7"/>
    <w:rsid w:val="00D23742"/>
    <w:rsid w:val="00D25FF3"/>
    <w:rsid w:val="00D30B66"/>
    <w:rsid w:val="00D320FD"/>
    <w:rsid w:val="00D479C8"/>
    <w:rsid w:val="00D50F78"/>
    <w:rsid w:val="00D5111C"/>
    <w:rsid w:val="00D61901"/>
    <w:rsid w:val="00D76C3D"/>
    <w:rsid w:val="00D829F1"/>
    <w:rsid w:val="00D86579"/>
    <w:rsid w:val="00D8747C"/>
    <w:rsid w:val="00D93394"/>
    <w:rsid w:val="00D963C4"/>
    <w:rsid w:val="00D97116"/>
    <w:rsid w:val="00DA7FFA"/>
    <w:rsid w:val="00DC16B9"/>
    <w:rsid w:val="00DC540F"/>
    <w:rsid w:val="00DE5A68"/>
    <w:rsid w:val="00DF14E9"/>
    <w:rsid w:val="00DF50D8"/>
    <w:rsid w:val="00DF790C"/>
    <w:rsid w:val="00E11C25"/>
    <w:rsid w:val="00E11C91"/>
    <w:rsid w:val="00E121F4"/>
    <w:rsid w:val="00E15230"/>
    <w:rsid w:val="00E17EE4"/>
    <w:rsid w:val="00E23A45"/>
    <w:rsid w:val="00E3220B"/>
    <w:rsid w:val="00E33351"/>
    <w:rsid w:val="00E360B0"/>
    <w:rsid w:val="00E36AC5"/>
    <w:rsid w:val="00E605D2"/>
    <w:rsid w:val="00E66E8E"/>
    <w:rsid w:val="00E76EEE"/>
    <w:rsid w:val="00E85DD2"/>
    <w:rsid w:val="00E876B8"/>
    <w:rsid w:val="00E96C09"/>
    <w:rsid w:val="00EA27F5"/>
    <w:rsid w:val="00EB0E80"/>
    <w:rsid w:val="00EB1C72"/>
    <w:rsid w:val="00EB2F66"/>
    <w:rsid w:val="00EB5FA2"/>
    <w:rsid w:val="00EE1E84"/>
    <w:rsid w:val="00EF4E45"/>
    <w:rsid w:val="00EF7475"/>
    <w:rsid w:val="00EF79D7"/>
    <w:rsid w:val="00F24BCC"/>
    <w:rsid w:val="00F269C0"/>
    <w:rsid w:val="00F3584C"/>
    <w:rsid w:val="00F37DAF"/>
    <w:rsid w:val="00F46A9C"/>
    <w:rsid w:val="00F5651F"/>
    <w:rsid w:val="00F57CFE"/>
    <w:rsid w:val="00F658C6"/>
    <w:rsid w:val="00F66EEA"/>
    <w:rsid w:val="00F720D1"/>
    <w:rsid w:val="00F804C1"/>
    <w:rsid w:val="00F81987"/>
    <w:rsid w:val="00F86A70"/>
    <w:rsid w:val="00FA0362"/>
    <w:rsid w:val="00FA388B"/>
    <w:rsid w:val="00FA3F96"/>
    <w:rsid w:val="00FA54B6"/>
    <w:rsid w:val="00FB043C"/>
    <w:rsid w:val="00FC09EF"/>
    <w:rsid w:val="00FC68D2"/>
    <w:rsid w:val="00FD399F"/>
    <w:rsid w:val="00FD7928"/>
    <w:rsid w:val="00FE1C45"/>
    <w:rsid w:val="00FE274C"/>
    <w:rsid w:val="00FE48DF"/>
    <w:rsid w:val="00FF28FB"/>
    <w:rsid w:val="00FF2CC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B58650"/>
  <w15:docId w15:val="{50F94F73-98E9-4DEC-98DA-ACCDB97CB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lv-LV" w:eastAsia="lv-LV"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C00CA6"/>
    <w:pPr>
      <w:spacing w:after="200" w:line="276" w:lineRule="auto"/>
    </w:pPr>
    <w:rPr>
      <w:sz w:val="22"/>
      <w:szCs w:val="22"/>
      <w:lang w:val="en-US" w:eastAsia="en-US"/>
    </w:rPr>
  </w:style>
  <w:style w:type="paragraph" w:styleId="Heading1">
    <w:name w:val="heading 1"/>
    <w:basedOn w:val="Normal"/>
    <w:next w:val="Normal"/>
    <w:qFormat/>
    <w:rsid w:val="00C00CA6"/>
    <w:pPr>
      <w:keepNext/>
      <w:spacing w:before="240" w:after="240" w:line="240" w:lineRule="auto"/>
      <w:jc w:val="center"/>
      <w:outlineLvl w:val="0"/>
    </w:pPr>
    <w:rPr>
      <w:rFonts w:ascii="Times New Roman" w:eastAsia="Times New Roman" w:hAnsi="Times New Roman" w:cs="Arial"/>
      <w:b/>
      <w:bCs/>
      <w:kern w:val="32"/>
      <w:sz w:val="24"/>
      <w:szCs w:val="28"/>
      <w:lang w:val="en-GB"/>
    </w:rPr>
  </w:style>
  <w:style w:type="paragraph" w:styleId="Heading2">
    <w:name w:val="heading 2"/>
    <w:basedOn w:val="Normal"/>
    <w:next w:val="Normal"/>
    <w:qFormat/>
    <w:rsid w:val="005563B3"/>
    <w:pPr>
      <w:keepNext/>
      <w:autoSpaceDE w:val="0"/>
      <w:autoSpaceDN w:val="0"/>
      <w:spacing w:before="120" w:after="60" w:line="240" w:lineRule="auto"/>
      <w:ind w:left="144"/>
      <w:outlineLvl w:val="1"/>
    </w:pPr>
    <w:rPr>
      <w:rFonts w:ascii="Times New Roman" w:eastAsia="PMingLiU" w:hAnsi="Times New Roman"/>
      <w:i/>
      <w:iCs/>
      <w:sz w:val="20"/>
      <w:szCs w:val="20"/>
    </w:rPr>
  </w:style>
  <w:style w:type="paragraph" w:styleId="Heading3">
    <w:name w:val="heading 3"/>
    <w:basedOn w:val="Normal"/>
    <w:next w:val="Normal"/>
    <w:qFormat/>
    <w:rsid w:val="005563B3"/>
    <w:pPr>
      <w:keepNext/>
      <w:autoSpaceDE w:val="0"/>
      <w:autoSpaceDN w:val="0"/>
      <w:spacing w:after="0" w:line="240" w:lineRule="auto"/>
      <w:ind w:left="288"/>
      <w:outlineLvl w:val="2"/>
    </w:pPr>
    <w:rPr>
      <w:rFonts w:ascii="Times New Roman" w:eastAsia="PMingLiU" w:hAnsi="Times New Roman"/>
      <w:i/>
      <w:iCs/>
      <w:sz w:val="20"/>
      <w:szCs w:val="20"/>
    </w:rPr>
  </w:style>
  <w:style w:type="paragraph" w:styleId="Heading4">
    <w:name w:val="heading 4"/>
    <w:basedOn w:val="Normal"/>
    <w:next w:val="Normal"/>
    <w:qFormat/>
    <w:rsid w:val="005563B3"/>
    <w:pPr>
      <w:keepNext/>
      <w:autoSpaceDE w:val="0"/>
      <w:autoSpaceDN w:val="0"/>
      <w:spacing w:before="240" w:after="60" w:line="240" w:lineRule="auto"/>
      <w:ind w:left="1152" w:hanging="720"/>
      <w:outlineLvl w:val="3"/>
    </w:pPr>
    <w:rPr>
      <w:rFonts w:ascii="Times New Roman" w:eastAsia="PMingLiU" w:hAnsi="Times New Roman"/>
      <w:i/>
      <w:iCs/>
      <w:sz w:val="18"/>
      <w:szCs w:val="18"/>
    </w:rPr>
  </w:style>
  <w:style w:type="paragraph" w:styleId="Heading5">
    <w:name w:val="heading 5"/>
    <w:basedOn w:val="Normal"/>
    <w:next w:val="Normal"/>
    <w:qFormat/>
    <w:rsid w:val="005563B3"/>
    <w:pPr>
      <w:autoSpaceDE w:val="0"/>
      <w:autoSpaceDN w:val="0"/>
      <w:spacing w:before="240" w:after="60" w:line="240" w:lineRule="auto"/>
      <w:ind w:left="1872" w:hanging="720"/>
      <w:outlineLvl w:val="4"/>
    </w:pPr>
    <w:rPr>
      <w:rFonts w:ascii="Times New Roman" w:eastAsia="PMingLiU" w:hAnsi="Times New Roman"/>
      <w:sz w:val="18"/>
      <w:szCs w:val="18"/>
    </w:rPr>
  </w:style>
  <w:style w:type="paragraph" w:styleId="Heading6">
    <w:name w:val="heading 6"/>
    <w:basedOn w:val="Normal"/>
    <w:next w:val="Normal"/>
    <w:qFormat/>
    <w:rsid w:val="005563B3"/>
    <w:pPr>
      <w:autoSpaceDE w:val="0"/>
      <w:autoSpaceDN w:val="0"/>
      <w:spacing w:before="240" w:after="60" w:line="240" w:lineRule="auto"/>
      <w:ind w:left="2592" w:hanging="720"/>
      <w:outlineLvl w:val="5"/>
    </w:pPr>
    <w:rPr>
      <w:rFonts w:ascii="Times New Roman" w:eastAsia="PMingLiU" w:hAnsi="Times New Roman"/>
      <w:i/>
      <w:iCs/>
      <w:sz w:val="16"/>
      <w:szCs w:val="16"/>
    </w:rPr>
  </w:style>
  <w:style w:type="paragraph" w:styleId="Heading7">
    <w:name w:val="heading 7"/>
    <w:basedOn w:val="Normal"/>
    <w:next w:val="Normal"/>
    <w:qFormat/>
    <w:rsid w:val="005563B3"/>
    <w:pPr>
      <w:autoSpaceDE w:val="0"/>
      <w:autoSpaceDN w:val="0"/>
      <w:spacing w:before="240" w:after="60" w:line="240" w:lineRule="auto"/>
      <w:ind w:left="3312" w:hanging="720"/>
      <w:outlineLvl w:val="6"/>
    </w:pPr>
    <w:rPr>
      <w:rFonts w:ascii="Times New Roman" w:eastAsia="PMingLiU" w:hAnsi="Times New Roman"/>
      <w:sz w:val="16"/>
      <w:szCs w:val="16"/>
    </w:rPr>
  </w:style>
  <w:style w:type="paragraph" w:styleId="Heading8">
    <w:name w:val="heading 8"/>
    <w:basedOn w:val="Normal"/>
    <w:next w:val="Normal"/>
    <w:qFormat/>
    <w:rsid w:val="005563B3"/>
    <w:pPr>
      <w:autoSpaceDE w:val="0"/>
      <w:autoSpaceDN w:val="0"/>
      <w:spacing w:before="240" w:after="60" w:line="240" w:lineRule="auto"/>
      <w:ind w:left="4032" w:hanging="720"/>
      <w:outlineLvl w:val="7"/>
    </w:pPr>
    <w:rPr>
      <w:rFonts w:ascii="Times New Roman" w:eastAsia="PMingLiU" w:hAnsi="Times New Roman"/>
      <w:i/>
      <w:iCs/>
      <w:sz w:val="16"/>
      <w:szCs w:val="16"/>
    </w:rPr>
  </w:style>
  <w:style w:type="paragraph" w:styleId="Heading9">
    <w:name w:val="heading 9"/>
    <w:basedOn w:val="Normal"/>
    <w:next w:val="Normal"/>
    <w:qFormat/>
    <w:rsid w:val="005563B3"/>
    <w:pPr>
      <w:autoSpaceDE w:val="0"/>
      <w:autoSpaceDN w:val="0"/>
      <w:spacing w:before="240" w:after="60" w:line="240" w:lineRule="auto"/>
      <w:ind w:left="4752" w:hanging="720"/>
      <w:outlineLvl w:val="8"/>
    </w:pPr>
    <w:rPr>
      <w:rFonts w:ascii="Times New Roman" w:eastAsia="PMingLiU" w:hAnsi="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aliases w:val="Title2"/>
    <w:basedOn w:val="Normal"/>
    <w:qFormat/>
    <w:rsid w:val="00C00CA6"/>
    <w:pPr>
      <w:spacing w:after="60" w:line="240" w:lineRule="auto"/>
      <w:jc w:val="center"/>
    </w:pPr>
    <w:rPr>
      <w:rFonts w:ascii="Times New Roman" w:eastAsia="Times New Roman" w:hAnsi="Times New Roman"/>
      <w:b/>
      <w:bCs/>
      <w:sz w:val="24"/>
      <w:szCs w:val="24"/>
      <w:lang w:val="lt-LT" w:eastAsia="lt-LT"/>
    </w:rPr>
  </w:style>
  <w:style w:type="character" w:styleId="Hyperlink">
    <w:name w:val="Hyperlink"/>
    <w:rsid w:val="00C00CA6"/>
    <w:rPr>
      <w:color w:val="0000FF"/>
      <w:u w:val="single"/>
    </w:rPr>
  </w:style>
  <w:style w:type="character" w:styleId="FollowedHyperlink">
    <w:name w:val="FollowedHyperlink"/>
    <w:rsid w:val="00D829F1"/>
    <w:rPr>
      <w:color w:val="800080"/>
      <w:u w:val="single"/>
    </w:rPr>
  </w:style>
  <w:style w:type="paragraph" w:customStyle="1" w:styleId="Author">
    <w:name w:val="Author"/>
    <w:basedOn w:val="Normal"/>
    <w:rsid w:val="00B62BDD"/>
    <w:pPr>
      <w:spacing w:after="60" w:line="240" w:lineRule="auto"/>
      <w:jc w:val="center"/>
    </w:pPr>
    <w:rPr>
      <w:rFonts w:ascii="Times New Roman" w:eastAsia="Times New Roman" w:hAnsi="Times New Roman"/>
      <w:b/>
      <w:sz w:val="24"/>
      <w:szCs w:val="24"/>
      <w:lang w:val="en-GB"/>
    </w:rPr>
  </w:style>
  <w:style w:type="paragraph" w:customStyle="1" w:styleId="Authorinformation">
    <w:name w:val="Author_information"/>
    <w:basedOn w:val="Normal"/>
    <w:rsid w:val="00955198"/>
    <w:pPr>
      <w:spacing w:after="360" w:line="240" w:lineRule="auto"/>
      <w:jc w:val="center"/>
    </w:pPr>
    <w:rPr>
      <w:rFonts w:ascii="Times New Roman" w:eastAsia="Times New Roman" w:hAnsi="Times New Roman"/>
      <w:sz w:val="20"/>
      <w:szCs w:val="24"/>
      <w:lang w:val="en-GB"/>
    </w:rPr>
  </w:style>
  <w:style w:type="paragraph" w:customStyle="1" w:styleId="Abstract">
    <w:name w:val="Abstract"/>
    <w:basedOn w:val="Normal"/>
    <w:uiPriority w:val="99"/>
    <w:rsid w:val="00B62BDD"/>
    <w:pPr>
      <w:spacing w:after="0" w:line="240" w:lineRule="auto"/>
      <w:ind w:left="851" w:right="851" w:firstLine="567"/>
      <w:jc w:val="both"/>
    </w:pPr>
    <w:rPr>
      <w:rFonts w:ascii="Times New Roman" w:eastAsia="Times New Roman" w:hAnsi="Times New Roman"/>
      <w:sz w:val="18"/>
      <w:szCs w:val="24"/>
      <w:lang w:val="en-GB"/>
    </w:rPr>
  </w:style>
  <w:style w:type="paragraph" w:customStyle="1" w:styleId="Title1">
    <w:name w:val="Title1"/>
    <w:basedOn w:val="Title"/>
    <w:rsid w:val="001961D1"/>
    <w:pPr>
      <w:spacing w:after="240"/>
    </w:pPr>
    <w:rPr>
      <w:sz w:val="28"/>
      <w:szCs w:val="20"/>
    </w:rPr>
  </w:style>
  <w:style w:type="paragraph" w:customStyle="1" w:styleId="Table">
    <w:name w:val="Table"/>
    <w:basedOn w:val="Normal"/>
    <w:next w:val="TableofAuthorities"/>
    <w:rsid w:val="001D7145"/>
    <w:pPr>
      <w:spacing w:after="0" w:line="240" w:lineRule="auto"/>
      <w:jc w:val="both"/>
    </w:pPr>
    <w:rPr>
      <w:rFonts w:ascii="Times New Roman" w:eastAsia="Times New Roman" w:hAnsi="Times New Roman"/>
      <w:sz w:val="20"/>
      <w:szCs w:val="24"/>
      <w:lang w:val="en-GB"/>
    </w:rPr>
  </w:style>
  <w:style w:type="paragraph" w:customStyle="1" w:styleId="Tablecaption">
    <w:name w:val="Table_caption"/>
    <w:basedOn w:val="Normal"/>
    <w:rsid w:val="001D7145"/>
    <w:pPr>
      <w:spacing w:before="240" w:after="120" w:line="240" w:lineRule="auto"/>
      <w:jc w:val="center"/>
    </w:pPr>
    <w:rPr>
      <w:rFonts w:ascii="Times New Roman" w:eastAsia="Times New Roman" w:hAnsi="Times New Roman"/>
      <w:szCs w:val="24"/>
      <w:lang w:val="en-GB"/>
    </w:rPr>
  </w:style>
  <w:style w:type="paragraph" w:customStyle="1" w:styleId="Figurecaption">
    <w:name w:val="Figure_caption"/>
    <w:basedOn w:val="Tablecaption"/>
    <w:rsid w:val="001D7145"/>
    <w:pPr>
      <w:spacing w:before="120" w:after="240"/>
    </w:pPr>
  </w:style>
  <w:style w:type="paragraph" w:customStyle="1" w:styleId="References">
    <w:name w:val="References"/>
    <w:basedOn w:val="Normal"/>
    <w:qFormat/>
    <w:rsid w:val="005563B3"/>
    <w:pPr>
      <w:numPr>
        <w:numId w:val="1"/>
      </w:numPr>
      <w:spacing w:after="60" w:line="240" w:lineRule="auto"/>
      <w:jc w:val="both"/>
    </w:pPr>
    <w:rPr>
      <w:rFonts w:ascii="Times New Roman" w:eastAsia="Times New Roman" w:hAnsi="Times New Roman"/>
      <w:sz w:val="20"/>
      <w:lang w:val="en-GB"/>
    </w:rPr>
  </w:style>
  <w:style w:type="paragraph" w:styleId="TableofAuthorities">
    <w:name w:val="table of authorities"/>
    <w:basedOn w:val="Normal"/>
    <w:next w:val="Normal"/>
    <w:semiHidden/>
    <w:rsid w:val="001D7145"/>
    <w:pPr>
      <w:ind w:left="220" w:hanging="220"/>
    </w:pPr>
  </w:style>
  <w:style w:type="paragraph" w:customStyle="1" w:styleId="AEuroNormal">
    <w:name w:val="AEuro.Normal"/>
    <w:rsid w:val="00A3501B"/>
    <w:pPr>
      <w:suppressAutoHyphens/>
      <w:ind w:firstLine="284"/>
      <w:jc w:val="both"/>
    </w:pPr>
    <w:rPr>
      <w:rFonts w:ascii="Times New Roman" w:eastAsia="Arial" w:hAnsi="Times New Roman"/>
      <w:sz w:val="24"/>
      <w:lang w:val="en-US" w:eastAsia="ar-SA"/>
    </w:rPr>
  </w:style>
  <w:style w:type="paragraph" w:customStyle="1" w:styleId="FigureCaption0">
    <w:name w:val="Figure Caption"/>
    <w:basedOn w:val="Normal"/>
    <w:link w:val="FigureCaptionChar"/>
    <w:rsid w:val="005563B3"/>
    <w:pPr>
      <w:autoSpaceDE w:val="0"/>
      <w:autoSpaceDN w:val="0"/>
      <w:spacing w:after="0" w:line="240" w:lineRule="auto"/>
      <w:jc w:val="both"/>
    </w:pPr>
    <w:rPr>
      <w:rFonts w:ascii="Times New Roman" w:eastAsia="PMingLiU" w:hAnsi="Times New Roman"/>
      <w:sz w:val="16"/>
      <w:szCs w:val="16"/>
    </w:rPr>
  </w:style>
  <w:style w:type="paragraph" w:customStyle="1" w:styleId="31-BodyText">
    <w:name w:val="31-BodyText"/>
    <w:basedOn w:val="Normal"/>
    <w:rsid w:val="005563B3"/>
    <w:pPr>
      <w:widowControl w:val="0"/>
      <w:autoSpaceDE w:val="0"/>
      <w:autoSpaceDN w:val="0"/>
      <w:spacing w:after="0" w:line="280" w:lineRule="exact"/>
      <w:ind w:firstLineChars="200" w:firstLine="420"/>
      <w:jc w:val="both"/>
    </w:pPr>
    <w:rPr>
      <w:rFonts w:ascii="Times New Roman" w:eastAsia="SimSun" w:hAnsi="Times New Roman"/>
      <w:kern w:val="2"/>
      <w:sz w:val="21"/>
      <w:szCs w:val="21"/>
      <w:lang w:eastAsia="zh-CN"/>
    </w:rPr>
  </w:style>
  <w:style w:type="character" w:customStyle="1" w:styleId="FigureCaptionChar">
    <w:name w:val="Figure Caption Char"/>
    <w:link w:val="FigureCaption0"/>
    <w:rsid w:val="005563B3"/>
    <w:rPr>
      <w:rFonts w:eastAsia="PMingLiU"/>
      <w:sz w:val="16"/>
      <w:szCs w:val="16"/>
      <w:lang w:val="en-US" w:eastAsia="en-US" w:bidi="ar-SA"/>
    </w:rPr>
  </w:style>
  <w:style w:type="paragraph" w:customStyle="1" w:styleId="32-BodyRef">
    <w:name w:val="32-BodyRef."/>
    <w:basedOn w:val="Normal"/>
    <w:rsid w:val="005563B3"/>
    <w:pPr>
      <w:widowControl w:val="0"/>
      <w:autoSpaceDE w:val="0"/>
      <w:autoSpaceDN w:val="0"/>
      <w:spacing w:after="0" w:line="260" w:lineRule="exact"/>
      <w:jc w:val="both"/>
    </w:pPr>
    <w:rPr>
      <w:rFonts w:ascii="Times New Roman" w:eastAsia="SimSun" w:hAnsi="Times New Roman"/>
      <w:kern w:val="2"/>
      <w:sz w:val="21"/>
      <w:szCs w:val="20"/>
      <w:lang w:eastAsia="zh-CN"/>
    </w:rPr>
  </w:style>
  <w:style w:type="character" w:styleId="CommentReference">
    <w:name w:val="annotation reference"/>
    <w:uiPriority w:val="99"/>
    <w:semiHidden/>
    <w:rsid w:val="00356056"/>
    <w:rPr>
      <w:sz w:val="16"/>
      <w:szCs w:val="16"/>
    </w:rPr>
  </w:style>
  <w:style w:type="paragraph" w:styleId="CommentText">
    <w:name w:val="annotation text"/>
    <w:basedOn w:val="Normal"/>
    <w:semiHidden/>
    <w:rsid w:val="00356056"/>
    <w:rPr>
      <w:sz w:val="20"/>
      <w:szCs w:val="20"/>
    </w:rPr>
  </w:style>
  <w:style w:type="paragraph" w:styleId="CommentSubject">
    <w:name w:val="annotation subject"/>
    <w:basedOn w:val="CommentText"/>
    <w:next w:val="CommentText"/>
    <w:semiHidden/>
    <w:rsid w:val="00356056"/>
    <w:rPr>
      <w:b/>
      <w:bCs/>
    </w:rPr>
  </w:style>
  <w:style w:type="paragraph" w:styleId="BalloonText">
    <w:name w:val="Balloon Text"/>
    <w:basedOn w:val="Normal"/>
    <w:semiHidden/>
    <w:rsid w:val="00356056"/>
    <w:rPr>
      <w:rFonts w:ascii="Tahoma" w:hAnsi="Tahoma" w:cs="Tahoma"/>
      <w:sz w:val="16"/>
      <w:szCs w:val="16"/>
    </w:rPr>
  </w:style>
  <w:style w:type="table" w:styleId="TableGrid">
    <w:name w:val="Table Grid"/>
    <w:basedOn w:val="TableNormal"/>
    <w:rsid w:val="005A7EB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aragraphbody">
    <w:name w:val="Paragraph body"/>
    <w:basedOn w:val="Normal"/>
    <w:qFormat/>
    <w:rsid w:val="00524796"/>
    <w:pPr>
      <w:spacing w:before="60" w:after="0" w:line="240" w:lineRule="auto"/>
      <w:jc w:val="both"/>
    </w:pPr>
    <w:rPr>
      <w:rFonts w:ascii="Times New Roman" w:eastAsia="Times New Roman" w:hAnsi="Times New Roman"/>
      <w:sz w:val="21"/>
      <w:szCs w:val="24"/>
      <w:lang w:val="en-GB" w:eastAsia="en-GB"/>
    </w:rPr>
  </w:style>
  <w:style w:type="paragraph" w:customStyle="1" w:styleId="09DISPLAYEDEQUATION">
    <w:name w:val="09_DISPLAYED_EQUATION"/>
    <w:basedOn w:val="Normal"/>
    <w:next w:val="Normal"/>
    <w:autoRedefine/>
    <w:qFormat/>
    <w:rsid w:val="00524796"/>
    <w:pPr>
      <w:tabs>
        <w:tab w:val="center" w:pos="3686"/>
        <w:tab w:val="right" w:pos="7371"/>
      </w:tabs>
      <w:spacing w:after="0" w:line="240" w:lineRule="auto"/>
      <w:jc w:val="both"/>
    </w:pPr>
    <w:rPr>
      <w:rFonts w:ascii="Times New Roman" w:eastAsia="Times New Roman" w:hAnsi="Times New Roman"/>
      <w:sz w:val="20"/>
      <w:szCs w:val="20"/>
    </w:rPr>
  </w:style>
  <w:style w:type="paragraph" w:styleId="PlainText">
    <w:name w:val="Plain Text"/>
    <w:basedOn w:val="Normal"/>
    <w:link w:val="PlainTextChar"/>
    <w:rsid w:val="00524796"/>
    <w:pPr>
      <w:autoSpaceDE w:val="0"/>
      <w:autoSpaceDN w:val="0"/>
      <w:spacing w:after="0" w:line="240" w:lineRule="auto"/>
    </w:pPr>
    <w:rPr>
      <w:rFonts w:ascii="Courier New" w:eastAsia="Times New Roman" w:hAnsi="Courier New" w:cs="Courier New"/>
      <w:sz w:val="20"/>
      <w:szCs w:val="20"/>
    </w:rPr>
  </w:style>
  <w:style w:type="character" w:customStyle="1" w:styleId="PlainTextChar">
    <w:name w:val="Plain Text Char"/>
    <w:basedOn w:val="DefaultParagraphFont"/>
    <w:link w:val="PlainText"/>
    <w:rsid w:val="00524796"/>
    <w:rPr>
      <w:rFonts w:ascii="Courier New" w:eastAsia="Times New Roman" w:hAnsi="Courier New" w:cs="Courier New"/>
      <w:lang w:val="en-US" w:eastAsia="en-US"/>
    </w:rPr>
  </w:style>
  <w:style w:type="paragraph" w:styleId="ListParagraph">
    <w:name w:val="List Paragraph"/>
    <w:basedOn w:val="Normal"/>
    <w:qFormat/>
    <w:rsid w:val="00961E65"/>
    <w:pPr>
      <w:ind w:left="720"/>
      <w:contextualSpacing/>
    </w:pPr>
  </w:style>
  <w:style w:type="paragraph" w:customStyle="1" w:styleId="ColorfulList-Accent11">
    <w:name w:val="Colorful List - Accent 11"/>
    <w:basedOn w:val="Normal"/>
    <w:uiPriority w:val="99"/>
    <w:rsid w:val="007D5EA8"/>
    <w:pPr>
      <w:spacing w:after="0" w:line="240" w:lineRule="auto"/>
      <w:ind w:left="720"/>
    </w:pPr>
    <w:rPr>
      <w:rFonts w:ascii="Arial" w:eastAsia="Batang" w:hAnsi="Arial"/>
      <w:szCs w:val="24"/>
      <w:lang w:eastAsia="ko-KR"/>
    </w:rPr>
  </w:style>
  <w:style w:type="paragraph" w:styleId="NoSpacing">
    <w:name w:val="No Spacing"/>
    <w:uiPriority w:val="1"/>
    <w:qFormat/>
    <w:rsid w:val="004D1697"/>
    <w:pPr>
      <w:widowControl w:val="0"/>
      <w:autoSpaceDE w:val="0"/>
      <w:autoSpaceDN w:val="0"/>
      <w:adjustRightInd w:val="0"/>
    </w:pPr>
    <w:rPr>
      <w:rFonts w:ascii="Times New Roman" w:eastAsia="Times New Roman" w:hAnsi="Times New Roman"/>
      <w:lang w:val="lt-LT" w:eastAsia="lt-LT"/>
    </w:rPr>
  </w:style>
  <w:style w:type="paragraph" w:styleId="NormalWeb">
    <w:name w:val="Normal (Web)"/>
    <w:basedOn w:val="Normal"/>
    <w:rsid w:val="00D04F06"/>
    <w:pPr>
      <w:spacing w:before="100" w:beforeAutospacing="1" w:after="100" w:afterAutospacing="1" w:line="240" w:lineRule="auto"/>
    </w:pPr>
    <w:rPr>
      <w:rFonts w:ascii="Verdana" w:eastAsia="Times New Roman" w:hAnsi="Verdana"/>
      <w:sz w:val="17"/>
      <w:szCs w:val="17"/>
      <w:lang w:val="lt-LT" w:eastAsia="lt-LT"/>
    </w:rPr>
  </w:style>
  <w:style w:type="paragraph" w:styleId="Header">
    <w:name w:val="header"/>
    <w:basedOn w:val="Normal"/>
    <w:link w:val="HeaderChar"/>
    <w:unhideWhenUsed/>
    <w:rsid w:val="000F6AB5"/>
    <w:pPr>
      <w:tabs>
        <w:tab w:val="center" w:pos="4844"/>
        <w:tab w:val="right" w:pos="9689"/>
      </w:tabs>
      <w:spacing w:after="0" w:line="240" w:lineRule="auto"/>
    </w:pPr>
  </w:style>
  <w:style w:type="character" w:customStyle="1" w:styleId="HeaderChar">
    <w:name w:val="Header Char"/>
    <w:basedOn w:val="DefaultParagraphFont"/>
    <w:link w:val="Header"/>
    <w:rsid w:val="000F6AB5"/>
    <w:rPr>
      <w:sz w:val="22"/>
      <w:szCs w:val="22"/>
      <w:lang w:val="en-US" w:eastAsia="en-US"/>
    </w:rPr>
  </w:style>
  <w:style w:type="paragraph" w:styleId="Footer">
    <w:name w:val="footer"/>
    <w:basedOn w:val="Normal"/>
    <w:link w:val="FooterChar"/>
    <w:unhideWhenUsed/>
    <w:rsid w:val="000F6AB5"/>
    <w:pPr>
      <w:tabs>
        <w:tab w:val="center" w:pos="4844"/>
        <w:tab w:val="right" w:pos="9689"/>
      </w:tabs>
      <w:spacing w:after="0" w:line="240" w:lineRule="auto"/>
    </w:pPr>
  </w:style>
  <w:style w:type="character" w:customStyle="1" w:styleId="FooterChar">
    <w:name w:val="Footer Char"/>
    <w:basedOn w:val="DefaultParagraphFont"/>
    <w:link w:val="Footer"/>
    <w:rsid w:val="000F6AB5"/>
    <w:rPr>
      <w:sz w:val="22"/>
      <w:szCs w:val="22"/>
      <w:lang w:val="en-US" w:eastAsia="en-US"/>
    </w:rPr>
  </w:style>
  <w:style w:type="paragraph" w:customStyle="1" w:styleId="Default">
    <w:name w:val="Default"/>
    <w:uiPriority w:val="99"/>
    <w:rsid w:val="00671DC3"/>
    <w:pPr>
      <w:autoSpaceDE w:val="0"/>
      <w:autoSpaceDN w:val="0"/>
      <w:adjustRightInd w:val="0"/>
    </w:pPr>
    <w:rPr>
      <w:rFonts w:ascii="TimesLT" w:eastAsia="Times New Roman" w:hAnsi="TimesLT" w:cs="TimesLT"/>
      <w:color w:val="000000"/>
      <w:sz w:val="24"/>
      <w:szCs w:val="24"/>
      <w:lang w:val="lt-LT" w:eastAsia="lt-LT"/>
    </w:rPr>
  </w:style>
  <w:style w:type="paragraph" w:styleId="FootnoteText">
    <w:name w:val="footnote text"/>
    <w:basedOn w:val="Normal"/>
    <w:link w:val="FootnoteTextChar"/>
    <w:uiPriority w:val="99"/>
    <w:semiHidden/>
    <w:unhideWhenUsed/>
    <w:rsid w:val="00E66E8E"/>
    <w:pPr>
      <w:spacing w:after="0" w:line="240" w:lineRule="auto"/>
    </w:pPr>
    <w:rPr>
      <w:rFonts w:asciiTheme="minorHAnsi" w:eastAsiaTheme="minorHAnsi" w:hAnsiTheme="minorHAnsi" w:cstheme="minorBidi"/>
      <w:sz w:val="20"/>
      <w:szCs w:val="20"/>
      <w:lang w:val="mk-MK"/>
    </w:rPr>
  </w:style>
  <w:style w:type="character" w:customStyle="1" w:styleId="FootnoteTextChar">
    <w:name w:val="Footnote Text Char"/>
    <w:basedOn w:val="DefaultParagraphFont"/>
    <w:link w:val="FootnoteText"/>
    <w:uiPriority w:val="99"/>
    <w:semiHidden/>
    <w:rsid w:val="00E66E8E"/>
    <w:rPr>
      <w:rFonts w:asciiTheme="minorHAnsi" w:eastAsiaTheme="minorHAnsi" w:hAnsiTheme="minorHAnsi" w:cstheme="minorBidi"/>
      <w:lang w:val="mk-MK" w:eastAsia="en-US"/>
    </w:rPr>
  </w:style>
  <w:style w:type="character" w:styleId="FootnoteReference">
    <w:name w:val="footnote reference"/>
    <w:basedOn w:val="DefaultParagraphFont"/>
    <w:uiPriority w:val="99"/>
    <w:semiHidden/>
    <w:unhideWhenUsed/>
    <w:rsid w:val="00E66E8E"/>
    <w:rPr>
      <w:vertAlign w:val="superscript"/>
    </w:rPr>
  </w:style>
  <w:style w:type="character" w:customStyle="1" w:styleId="UnresolvedMention1">
    <w:name w:val="Unresolved Mention1"/>
    <w:basedOn w:val="DefaultParagraphFont"/>
    <w:uiPriority w:val="99"/>
    <w:semiHidden/>
    <w:unhideWhenUsed/>
    <w:rsid w:val="00D13BEF"/>
    <w:rPr>
      <w:color w:val="808080"/>
      <w:shd w:val="clear" w:color="auto" w:fill="E6E6E6"/>
    </w:rPr>
  </w:style>
  <w:style w:type="table" w:styleId="GridTable5Dark-Accent5">
    <w:name w:val="Grid Table 5 Dark Accent 5"/>
    <w:basedOn w:val="TableNormal"/>
    <w:uiPriority w:val="50"/>
    <w:rsid w:val="005C5C9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GridTable4-Accent1">
    <w:name w:val="Grid Table 4 Accent 1"/>
    <w:basedOn w:val="TableNormal"/>
    <w:uiPriority w:val="49"/>
    <w:rsid w:val="005C5C9B"/>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UnresolvedMention2">
    <w:name w:val="Unresolved Mention2"/>
    <w:basedOn w:val="DefaultParagraphFont"/>
    <w:uiPriority w:val="99"/>
    <w:semiHidden/>
    <w:unhideWhenUsed/>
    <w:rsid w:val="00E11C91"/>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217963">
      <w:bodyDiv w:val="1"/>
      <w:marLeft w:val="0"/>
      <w:marRight w:val="0"/>
      <w:marTop w:val="0"/>
      <w:marBottom w:val="0"/>
      <w:divBdr>
        <w:top w:val="none" w:sz="0" w:space="0" w:color="auto"/>
        <w:left w:val="none" w:sz="0" w:space="0" w:color="auto"/>
        <w:bottom w:val="none" w:sz="0" w:space="0" w:color="auto"/>
        <w:right w:val="none" w:sz="0" w:space="0" w:color="auto"/>
      </w:divBdr>
      <w:divsChild>
        <w:div w:id="743794215">
          <w:marLeft w:val="0"/>
          <w:marRight w:val="0"/>
          <w:marTop w:val="0"/>
          <w:marBottom w:val="0"/>
          <w:divBdr>
            <w:top w:val="none" w:sz="0" w:space="0" w:color="auto"/>
            <w:left w:val="none" w:sz="0" w:space="0" w:color="auto"/>
            <w:bottom w:val="none" w:sz="0" w:space="0" w:color="auto"/>
            <w:right w:val="none" w:sz="0" w:space="0" w:color="auto"/>
          </w:divBdr>
        </w:div>
      </w:divsChild>
    </w:div>
    <w:div w:id="787744658">
      <w:bodyDiv w:val="1"/>
      <w:marLeft w:val="0"/>
      <w:marRight w:val="0"/>
      <w:marTop w:val="0"/>
      <w:marBottom w:val="0"/>
      <w:divBdr>
        <w:top w:val="none" w:sz="0" w:space="0" w:color="auto"/>
        <w:left w:val="none" w:sz="0" w:space="0" w:color="auto"/>
        <w:bottom w:val="none" w:sz="0" w:space="0" w:color="auto"/>
        <w:right w:val="none" w:sz="0" w:space="0" w:color="auto"/>
      </w:divBdr>
      <w:divsChild>
        <w:div w:id="578250220">
          <w:marLeft w:val="0"/>
          <w:marRight w:val="0"/>
          <w:marTop w:val="0"/>
          <w:marBottom w:val="0"/>
          <w:divBdr>
            <w:top w:val="none" w:sz="0" w:space="0" w:color="auto"/>
            <w:left w:val="none" w:sz="0" w:space="0" w:color="auto"/>
            <w:bottom w:val="none" w:sz="0" w:space="0" w:color="auto"/>
            <w:right w:val="none" w:sz="0" w:space="0" w:color="auto"/>
          </w:divBdr>
        </w:div>
      </w:divsChild>
    </w:div>
    <w:div w:id="870537402">
      <w:bodyDiv w:val="1"/>
      <w:marLeft w:val="0"/>
      <w:marRight w:val="0"/>
      <w:marTop w:val="0"/>
      <w:marBottom w:val="0"/>
      <w:divBdr>
        <w:top w:val="none" w:sz="0" w:space="0" w:color="auto"/>
        <w:left w:val="none" w:sz="0" w:space="0" w:color="auto"/>
        <w:bottom w:val="none" w:sz="0" w:space="0" w:color="auto"/>
        <w:right w:val="none" w:sz="0" w:space="0" w:color="auto"/>
      </w:divBdr>
      <w:divsChild>
        <w:div w:id="413405710">
          <w:marLeft w:val="0"/>
          <w:marRight w:val="0"/>
          <w:marTop w:val="0"/>
          <w:marBottom w:val="0"/>
          <w:divBdr>
            <w:top w:val="none" w:sz="0" w:space="0" w:color="auto"/>
            <w:left w:val="none" w:sz="0" w:space="0" w:color="auto"/>
            <w:bottom w:val="none" w:sz="0" w:space="0" w:color="auto"/>
            <w:right w:val="none" w:sz="0" w:space="0" w:color="auto"/>
          </w:divBdr>
        </w:div>
      </w:divsChild>
    </w:div>
    <w:div w:id="941494261">
      <w:bodyDiv w:val="1"/>
      <w:marLeft w:val="0"/>
      <w:marRight w:val="0"/>
      <w:marTop w:val="0"/>
      <w:marBottom w:val="0"/>
      <w:divBdr>
        <w:top w:val="none" w:sz="0" w:space="0" w:color="auto"/>
        <w:left w:val="none" w:sz="0" w:space="0" w:color="auto"/>
        <w:bottom w:val="none" w:sz="0" w:space="0" w:color="auto"/>
        <w:right w:val="none" w:sz="0" w:space="0" w:color="auto"/>
      </w:divBdr>
      <w:divsChild>
        <w:div w:id="1022979845">
          <w:marLeft w:val="0"/>
          <w:marRight w:val="0"/>
          <w:marTop w:val="0"/>
          <w:marBottom w:val="0"/>
          <w:divBdr>
            <w:top w:val="none" w:sz="0" w:space="0" w:color="auto"/>
            <w:left w:val="none" w:sz="0" w:space="0" w:color="auto"/>
            <w:bottom w:val="none" w:sz="0" w:space="0" w:color="auto"/>
            <w:right w:val="none" w:sz="0" w:space="0" w:color="auto"/>
          </w:divBdr>
        </w:div>
      </w:divsChild>
    </w:div>
    <w:div w:id="1024985323">
      <w:bodyDiv w:val="1"/>
      <w:marLeft w:val="0"/>
      <w:marRight w:val="0"/>
      <w:marTop w:val="0"/>
      <w:marBottom w:val="0"/>
      <w:divBdr>
        <w:top w:val="none" w:sz="0" w:space="0" w:color="auto"/>
        <w:left w:val="none" w:sz="0" w:space="0" w:color="auto"/>
        <w:bottom w:val="none" w:sz="0" w:space="0" w:color="auto"/>
        <w:right w:val="none" w:sz="0" w:space="0" w:color="auto"/>
      </w:divBdr>
    </w:div>
    <w:div w:id="1393194675">
      <w:bodyDiv w:val="1"/>
      <w:marLeft w:val="0"/>
      <w:marRight w:val="0"/>
      <w:marTop w:val="0"/>
      <w:marBottom w:val="0"/>
      <w:divBdr>
        <w:top w:val="none" w:sz="0" w:space="0" w:color="auto"/>
        <w:left w:val="none" w:sz="0" w:space="0" w:color="auto"/>
        <w:bottom w:val="none" w:sz="0" w:space="0" w:color="auto"/>
        <w:right w:val="none" w:sz="0" w:space="0" w:color="auto"/>
      </w:divBdr>
    </w:div>
    <w:div w:id="2069838795">
      <w:bodyDiv w:val="1"/>
      <w:marLeft w:val="0"/>
      <w:marRight w:val="0"/>
      <w:marTop w:val="0"/>
      <w:marBottom w:val="0"/>
      <w:divBdr>
        <w:top w:val="none" w:sz="0" w:space="0" w:color="auto"/>
        <w:left w:val="none" w:sz="0" w:space="0" w:color="auto"/>
        <w:bottom w:val="none" w:sz="0" w:space="0" w:color="auto"/>
        <w:right w:val="none" w:sz="0" w:space="0" w:color="auto"/>
      </w:divBdr>
      <w:divsChild>
        <w:div w:id="2346353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www.statista.com/statistics/722259/world-gamers-by-age-and-gender/" TargetMode="External"/><Relationship Id="rId2" Type="http://schemas.openxmlformats.org/officeDocument/2006/relationships/numbering" Target="numbering.xml"/><Relationship Id="rId16" Type="http://schemas.openxmlformats.org/officeDocument/2006/relationships/hyperlink" Target="https://www.bigfishgames.com/blog/2017-video-game-trends-and-statistics-whos-playing-what-and-wh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s://www.wepc.com/news/video-game-statistics/" TargetMode="External"/><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reacting.barnard.edu/sites/default/files/gamification_saturday_handout.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F4E-4092-AD5C-626F88D29857}"/>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F4E-4092-AD5C-626F88D29857}"/>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F4E-4092-AD5C-626F88D29857}"/>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F4E-4092-AD5C-626F88D29857}"/>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594-4C86-A31A-867E44D809E5}"/>
              </c:ext>
            </c:extLst>
          </c:dPt>
          <c:dLbls>
            <c:dLbl>
              <c:idx val="4"/>
              <c:layout>
                <c:manualLayout>
                  <c:x val="1.2645087638576601E-2"/>
                  <c:y val="9.3963626623213559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594-4C86-A31A-867E44D809E5}"/>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Sheet1!$A$2:$A$6</c:f>
              <c:strCache>
                <c:ptCount val="5"/>
                <c:pt idx="0">
                  <c:v>18-20</c:v>
                </c:pt>
                <c:pt idx="1">
                  <c:v>20-22</c:v>
                </c:pt>
                <c:pt idx="2">
                  <c:v>22-25</c:v>
                </c:pt>
                <c:pt idx="3">
                  <c:v>25-30</c:v>
                </c:pt>
                <c:pt idx="4">
                  <c:v>30+</c:v>
                </c:pt>
              </c:strCache>
            </c:strRef>
          </c:cat>
          <c:val>
            <c:numRef>
              <c:f>Sheet1!$B$2:$B$6</c:f>
              <c:numCache>
                <c:formatCode>General</c:formatCode>
                <c:ptCount val="5"/>
                <c:pt idx="0">
                  <c:v>106</c:v>
                </c:pt>
                <c:pt idx="1">
                  <c:v>63</c:v>
                </c:pt>
                <c:pt idx="2">
                  <c:v>40</c:v>
                </c:pt>
                <c:pt idx="3">
                  <c:v>7</c:v>
                </c:pt>
                <c:pt idx="4">
                  <c:v>4</c:v>
                </c:pt>
              </c:numCache>
            </c:numRef>
          </c:val>
          <c:extLst>
            <c:ext xmlns:c16="http://schemas.microsoft.com/office/drawing/2014/chart" uri="{C3380CC4-5D6E-409C-BE32-E72D297353CC}">
              <c16:uniqueId val="{00000000-C594-4C86-A31A-867E44D809E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Sheet1!$A$2:$A$6</c:f>
              <c:strCache>
                <c:ptCount val="5"/>
                <c:pt idx="0">
                  <c:v>Interested</c:v>
                </c:pt>
                <c:pt idx="1">
                  <c:v>Inspired</c:v>
                </c:pt>
                <c:pt idx="2">
                  <c:v>Motivated</c:v>
                </c:pt>
                <c:pt idx="3">
                  <c:v>Fullfilled</c:v>
                </c:pt>
                <c:pt idx="4">
                  <c:v>Successful</c:v>
                </c:pt>
              </c:strCache>
            </c:strRef>
          </c:cat>
          <c:val>
            <c:numRef>
              <c:f>Sheet1!$B$2:$B$6</c:f>
              <c:numCache>
                <c:formatCode>General</c:formatCode>
                <c:ptCount val="5"/>
                <c:pt idx="0">
                  <c:v>2.9</c:v>
                </c:pt>
                <c:pt idx="1">
                  <c:v>2.4</c:v>
                </c:pt>
                <c:pt idx="2">
                  <c:v>2.8</c:v>
                </c:pt>
                <c:pt idx="3">
                  <c:v>2.4</c:v>
                </c:pt>
                <c:pt idx="4">
                  <c:v>3.2</c:v>
                </c:pt>
              </c:numCache>
            </c:numRef>
          </c:val>
          <c:extLst>
            <c:ext xmlns:c16="http://schemas.microsoft.com/office/drawing/2014/chart" uri="{C3380CC4-5D6E-409C-BE32-E72D297353CC}">
              <c16:uniqueId val="{00000000-F039-4BC1-89C2-419E1500E94F}"/>
            </c:ext>
          </c:extLst>
        </c:ser>
        <c:dLbls>
          <c:showLegendKey val="0"/>
          <c:showVal val="1"/>
          <c:showCatName val="0"/>
          <c:showSerName val="0"/>
          <c:showPercent val="0"/>
          <c:showBubbleSize val="0"/>
        </c:dLbls>
        <c:gapWidth val="75"/>
        <c:axId val="702272688"/>
        <c:axId val="702268112"/>
      </c:barChart>
      <c:catAx>
        <c:axId val="70227268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0" i="0" u="none" strike="noStrike" kern="1200" cap="none"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702268112"/>
        <c:crosses val="autoZero"/>
        <c:auto val="1"/>
        <c:lblAlgn val="ctr"/>
        <c:lblOffset val="100"/>
        <c:noMultiLvlLbl val="0"/>
      </c:catAx>
      <c:valAx>
        <c:axId val="70226811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70227268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Sheet1!$A$2:$A$7</c:f>
              <c:strCache>
                <c:ptCount val="6"/>
                <c:pt idx="0">
                  <c:v>Learning for personal satisfaction</c:v>
                </c:pt>
                <c:pt idx="1">
                  <c:v>Learning just to pass an exam</c:v>
                </c:pt>
                <c:pt idx="2">
                  <c:v>Likes to see progress during tasks</c:v>
                </c:pt>
                <c:pt idx="3">
                  <c:v>Likes working in groups</c:v>
                </c:pt>
                <c:pt idx="4">
                  <c:v>Likes public recognition</c:v>
                </c:pt>
                <c:pt idx="5">
                  <c:v>Does additional activities for higher grade</c:v>
                </c:pt>
              </c:strCache>
            </c:strRef>
          </c:cat>
          <c:val>
            <c:numRef>
              <c:f>Sheet1!$B$2:$B$7</c:f>
              <c:numCache>
                <c:formatCode>0.00%</c:formatCode>
                <c:ptCount val="6"/>
                <c:pt idx="0">
                  <c:v>0.218</c:v>
                </c:pt>
                <c:pt idx="1">
                  <c:v>0.55900000000000005</c:v>
                </c:pt>
                <c:pt idx="2">
                  <c:v>0.40400000000000003</c:v>
                </c:pt>
                <c:pt idx="3">
                  <c:v>0.754</c:v>
                </c:pt>
                <c:pt idx="4">
                  <c:v>0.43099999999999999</c:v>
                </c:pt>
                <c:pt idx="5">
                  <c:v>0.46300000000000002</c:v>
                </c:pt>
              </c:numCache>
            </c:numRef>
          </c:val>
          <c:extLst>
            <c:ext xmlns:c16="http://schemas.microsoft.com/office/drawing/2014/chart" uri="{C3380CC4-5D6E-409C-BE32-E72D297353CC}">
              <c16:uniqueId val="{00000000-D60D-4203-B85D-49DAE70C22A0}"/>
            </c:ext>
          </c:extLst>
        </c:ser>
        <c:dLbls>
          <c:dLblPos val="inEnd"/>
          <c:showLegendKey val="0"/>
          <c:showVal val="1"/>
          <c:showCatName val="0"/>
          <c:showSerName val="0"/>
          <c:showPercent val="0"/>
          <c:showBubbleSize val="0"/>
        </c:dLbls>
        <c:gapWidth val="65"/>
        <c:axId val="778880336"/>
        <c:axId val="778881168"/>
      </c:barChart>
      <c:catAx>
        <c:axId val="778880336"/>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none"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778881168"/>
        <c:crosses val="autoZero"/>
        <c:auto val="1"/>
        <c:lblAlgn val="ctr"/>
        <c:lblOffset val="100"/>
        <c:noMultiLvlLbl val="0"/>
      </c:catAx>
      <c:valAx>
        <c:axId val="778881168"/>
        <c:scaling>
          <c:orientation val="minMax"/>
        </c:scaling>
        <c:delete val="1"/>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extTo"/>
        <c:crossAx val="778880336"/>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4"/>
                <c:pt idx="0">
                  <c:v>Practical work during class</c:v>
                </c:pt>
                <c:pt idx="1">
                  <c:v>Examples and case studies</c:v>
                </c:pt>
                <c:pt idx="2">
                  <c:v>Rewards based on performance</c:v>
                </c:pt>
                <c:pt idx="3">
                  <c:v>Work in groups</c:v>
                </c:pt>
              </c:strCache>
            </c:strRef>
          </c:cat>
          <c:val>
            <c:numRef>
              <c:f>Sheet1!$B$2:$B$5</c:f>
              <c:numCache>
                <c:formatCode>0.00%</c:formatCode>
                <c:ptCount val="4"/>
                <c:pt idx="0">
                  <c:v>0.48</c:v>
                </c:pt>
                <c:pt idx="1">
                  <c:v>0.25</c:v>
                </c:pt>
                <c:pt idx="2">
                  <c:v>0.8</c:v>
                </c:pt>
                <c:pt idx="3">
                  <c:v>0.74</c:v>
                </c:pt>
              </c:numCache>
            </c:numRef>
          </c:val>
          <c:extLst>
            <c:ext xmlns:c16="http://schemas.microsoft.com/office/drawing/2014/chart" uri="{C3380CC4-5D6E-409C-BE32-E72D297353CC}">
              <c16:uniqueId val="{00000000-8A36-4A8E-9A53-5BB02027E695}"/>
            </c:ext>
          </c:extLst>
        </c:ser>
        <c:dLbls>
          <c:dLblPos val="inEnd"/>
          <c:showLegendKey val="0"/>
          <c:showVal val="1"/>
          <c:showCatName val="0"/>
          <c:showSerName val="0"/>
          <c:showPercent val="0"/>
          <c:showBubbleSize val="0"/>
        </c:dLbls>
        <c:gapWidth val="65"/>
        <c:axId val="778880336"/>
        <c:axId val="778881168"/>
      </c:barChart>
      <c:catAx>
        <c:axId val="778880336"/>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none"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778881168"/>
        <c:crosses val="autoZero"/>
        <c:auto val="1"/>
        <c:lblAlgn val="ctr"/>
        <c:lblOffset val="100"/>
        <c:noMultiLvlLbl val="0"/>
      </c:catAx>
      <c:valAx>
        <c:axId val="778881168"/>
        <c:scaling>
          <c:orientation val="minMax"/>
        </c:scaling>
        <c:delete val="1"/>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extTo"/>
        <c:crossAx val="778880336"/>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45605E-2CE8-40F4-B037-15ED7C695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643</TotalTime>
  <Pages>14</Pages>
  <Words>4143</Words>
  <Characters>23617</Characters>
  <Application>Microsoft Office Word</Application>
  <DocSecurity>0</DocSecurity>
  <Lines>196</Lines>
  <Paragraphs>55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Template SCEE 2014</vt:lpstr>
      <vt:lpstr>Abstract</vt:lpstr>
    </vt:vector>
  </TitlesOfParts>
  <Company/>
  <LinksUpToDate>false</LinksUpToDate>
  <CharactersWithSpaces>27705</CharactersWithSpaces>
  <SharedDoc>false</SharedDoc>
  <HLinks>
    <vt:vector size="12" baseType="variant">
      <vt:variant>
        <vt:i4>2752627</vt:i4>
      </vt:variant>
      <vt:variant>
        <vt:i4>3</vt:i4>
      </vt:variant>
      <vt:variant>
        <vt:i4>0</vt:i4>
      </vt:variant>
      <vt:variant>
        <vt:i4>5</vt:i4>
      </vt:variant>
      <vt:variant>
        <vt:lpwstr>http://www.library.cornell.edu/resrch/citmanage/apa</vt:lpwstr>
      </vt:variant>
      <vt:variant>
        <vt:lpwstr/>
      </vt:variant>
      <vt:variant>
        <vt:i4>4194375</vt:i4>
      </vt:variant>
      <vt:variant>
        <vt:i4>0</vt:i4>
      </vt:variant>
      <vt:variant>
        <vt:i4>0</vt:i4>
      </vt:variant>
      <vt:variant>
        <vt:i4>5</vt:i4>
      </vt:variant>
      <vt:variant>
        <vt:lpwstr>http://www.apastyle.org/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SCEE 2014</dc:title>
  <dc:subject>abstract</dc:subject>
  <dc:creator>RTU FEEM</dc:creator>
  <cp:lastModifiedBy>Martin Kiselicki</cp:lastModifiedBy>
  <cp:revision>36</cp:revision>
  <cp:lastPrinted>2016-10-28T07:43:00Z</cp:lastPrinted>
  <dcterms:created xsi:type="dcterms:W3CDTF">2018-08-30T12:57:00Z</dcterms:created>
  <dcterms:modified xsi:type="dcterms:W3CDTF">2018-10-17T13:05:00Z</dcterms:modified>
</cp:coreProperties>
</file>