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0920" w:rsidRPr="00534E4B" w:rsidRDefault="002F0920" w:rsidP="002F0920">
      <w:pPr>
        <w:spacing w:after="0" w:line="240" w:lineRule="auto"/>
        <w:jc w:val="both"/>
        <w:rPr>
          <w:rFonts w:ascii="Times New Roman" w:hAnsi="Times New Roman" w:cs="Times New Roman"/>
          <w:i/>
          <w:sz w:val="24"/>
          <w:szCs w:val="24"/>
          <w:lang w:val="en-GB"/>
        </w:rPr>
      </w:pPr>
      <w:bookmarkStart w:id="0" w:name="_Toc359941017"/>
      <w:proofErr w:type="spellStart"/>
      <w:r w:rsidRPr="00534E4B">
        <w:rPr>
          <w:rFonts w:ascii="Times New Roman" w:hAnsi="Times New Roman" w:cs="Times New Roman"/>
          <w:i/>
          <w:sz w:val="24"/>
          <w:szCs w:val="24"/>
          <w:lang w:val="en-GB"/>
        </w:rPr>
        <w:t>Jelena</w:t>
      </w:r>
      <w:proofErr w:type="spellEnd"/>
      <w:r w:rsidRPr="00534E4B">
        <w:rPr>
          <w:rFonts w:ascii="Times New Roman" w:hAnsi="Times New Roman" w:cs="Times New Roman"/>
          <w:i/>
          <w:sz w:val="24"/>
          <w:szCs w:val="24"/>
          <w:lang w:val="en-GB"/>
        </w:rPr>
        <w:t xml:space="preserve"> </w:t>
      </w:r>
      <w:proofErr w:type="spellStart"/>
      <w:r w:rsidRPr="00534E4B">
        <w:rPr>
          <w:rFonts w:ascii="Times New Roman" w:hAnsi="Times New Roman" w:cs="Times New Roman"/>
          <w:i/>
          <w:sz w:val="24"/>
          <w:szCs w:val="24"/>
          <w:lang w:val="en-GB"/>
        </w:rPr>
        <w:t>Trajkovska-Hristovska</w:t>
      </w:r>
      <w:proofErr w:type="spellEnd"/>
      <w:r w:rsidRPr="00534E4B">
        <w:rPr>
          <w:rFonts w:ascii="Times New Roman" w:hAnsi="Times New Roman" w:cs="Times New Roman"/>
          <w:i/>
          <w:sz w:val="24"/>
          <w:szCs w:val="24"/>
          <w:lang w:val="en-GB"/>
        </w:rPr>
        <w:t>. PhD</w:t>
      </w:r>
    </w:p>
    <w:p w:rsidR="002F0920" w:rsidRPr="00534E4B" w:rsidRDefault="002F0920" w:rsidP="002F0920">
      <w:pPr>
        <w:spacing w:after="0" w:line="240" w:lineRule="auto"/>
        <w:jc w:val="both"/>
        <w:rPr>
          <w:rFonts w:ascii="Times New Roman" w:hAnsi="Times New Roman" w:cs="Times New Roman"/>
          <w:i/>
          <w:sz w:val="24"/>
          <w:szCs w:val="24"/>
          <w:lang w:val="en-GB"/>
        </w:rPr>
      </w:pPr>
      <w:proofErr w:type="gramStart"/>
      <w:r w:rsidRPr="00534E4B">
        <w:rPr>
          <w:rFonts w:ascii="Times New Roman" w:hAnsi="Times New Roman" w:cs="Times New Roman"/>
          <w:i/>
          <w:sz w:val="24"/>
          <w:szCs w:val="24"/>
          <w:lang w:val="en-GB"/>
        </w:rPr>
        <w:t>Associate  professor</w:t>
      </w:r>
      <w:proofErr w:type="gramEnd"/>
    </w:p>
    <w:p w:rsidR="002F0920" w:rsidRPr="00534E4B" w:rsidRDefault="002F0920" w:rsidP="002F0920">
      <w:pPr>
        <w:spacing w:after="0" w:line="240" w:lineRule="auto"/>
        <w:jc w:val="both"/>
        <w:rPr>
          <w:rFonts w:ascii="Times New Roman" w:hAnsi="Times New Roman" w:cs="Times New Roman"/>
          <w:i/>
          <w:sz w:val="24"/>
          <w:szCs w:val="24"/>
          <w:lang w:val="en-GB"/>
        </w:rPr>
      </w:pPr>
      <w:r w:rsidRPr="00534E4B">
        <w:rPr>
          <w:rFonts w:ascii="Times New Roman" w:hAnsi="Times New Roman" w:cs="Times New Roman"/>
          <w:i/>
          <w:sz w:val="24"/>
          <w:szCs w:val="24"/>
          <w:lang w:val="en-GB"/>
        </w:rPr>
        <w:t>Department of Constitutional Law and Political System</w:t>
      </w:r>
    </w:p>
    <w:p w:rsidR="002F0920" w:rsidRDefault="002F0920" w:rsidP="002F0920">
      <w:pPr>
        <w:spacing w:after="0" w:line="240" w:lineRule="auto"/>
        <w:rPr>
          <w:rFonts w:ascii="Times New Roman" w:hAnsi="Times New Roman" w:cs="Times New Roman"/>
          <w:i/>
          <w:sz w:val="24"/>
          <w:szCs w:val="24"/>
          <w:lang w:val="en-GB"/>
        </w:rPr>
      </w:pPr>
      <w:r w:rsidRPr="00534E4B">
        <w:rPr>
          <w:rFonts w:ascii="Times New Roman" w:hAnsi="Times New Roman" w:cs="Times New Roman"/>
          <w:i/>
          <w:sz w:val="24"/>
          <w:szCs w:val="24"/>
          <w:lang w:val="en-GB"/>
        </w:rPr>
        <w:t>Facu</w:t>
      </w:r>
      <w:r>
        <w:rPr>
          <w:rFonts w:ascii="Times New Roman" w:hAnsi="Times New Roman" w:cs="Times New Roman"/>
          <w:i/>
          <w:sz w:val="24"/>
          <w:szCs w:val="24"/>
          <w:lang w:val="en-GB"/>
        </w:rPr>
        <w:t>lty of Law “</w:t>
      </w:r>
      <w:proofErr w:type="spellStart"/>
      <w:r>
        <w:rPr>
          <w:rFonts w:ascii="Times New Roman" w:hAnsi="Times New Roman" w:cs="Times New Roman"/>
          <w:i/>
          <w:sz w:val="24"/>
          <w:szCs w:val="24"/>
          <w:lang w:val="en-GB"/>
        </w:rPr>
        <w:t>Iustinianus</w:t>
      </w:r>
      <w:proofErr w:type="spellEnd"/>
      <w:r>
        <w:rPr>
          <w:rFonts w:ascii="Times New Roman" w:hAnsi="Times New Roman" w:cs="Times New Roman"/>
          <w:i/>
          <w:sz w:val="24"/>
          <w:szCs w:val="24"/>
          <w:lang w:val="en-GB"/>
        </w:rPr>
        <w:t xml:space="preserve"> Primus” </w:t>
      </w:r>
      <w:r w:rsidRPr="00534E4B">
        <w:rPr>
          <w:rFonts w:ascii="Times New Roman" w:hAnsi="Times New Roman" w:cs="Times New Roman"/>
          <w:i/>
          <w:sz w:val="24"/>
          <w:szCs w:val="24"/>
          <w:lang w:val="en-GB"/>
        </w:rPr>
        <w:t>Skopje</w:t>
      </w:r>
    </w:p>
    <w:p w:rsidR="002F0920" w:rsidRDefault="002F0920" w:rsidP="002F0920">
      <w:pPr>
        <w:pStyle w:val="Heading4"/>
        <w:spacing w:line="240" w:lineRule="auto"/>
        <w:ind w:firstLine="720"/>
        <w:jc w:val="both"/>
        <w:rPr>
          <w:rFonts w:ascii="Times New Roman" w:hAnsi="Times New Roman" w:cs="Times New Roman"/>
          <w:i w:val="0"/>
          <w:color w:val="auto"/>
          <w:sz w:val="24"/>
          <w:szCs w:val="24"/>
          <w:lang w:val="en-GB"/>
        </w:rPr>
      </w:pPr>
    </w:p>
    <w:p w:rsidR="001C66D2" w:rsidRPr="00B32BBA" w:rsidRDefault="00DF2EC1" w:rsidP="001C66D2">
      <w:pPr>
        <w:pStyle w:val="Heading4"/>
        <w:spacing w:line="240" w:lineRule="auto"/>
        <w:ind w:firstLine="720"/>
        <w:jc w:val="center"/>
        <w:rPr>
          <w:rFonts w:ascii="Times New Roman" w:hAnsi="Times New Roman" w:cs="Times New Roman"/>
          <w:i w:val="0"/>
          <w:color w:val="auto"/>
          <w:sz w:val="24"/>
          <w:szCs w:val="24"/>
          <w:lang w:val="en-GB"/>
        </w:rPr>
      </w:pPr>
      <w:r w:rsidRPr="00B32BBA">
        <w:rPr>
          <w:rFonts w:ascii="Times New Roman" w:hAnsi="Times New Roman" w:cs="Times New Roman"/>
          <w:i w:val="0"/>
          <w:color w:val="auto"/>
          <w:sz w:val="24"/>
          <w:szCs w:val="24"/>
          <w:lang w:val="en-GB"/>
        </w:rPr>
        <w:t xml:space="preserve">THE CHARACTER AND LEGAL </w:t>
      </w:r>
      <w:r w:rsidRPr="00B32BBA">
        <w:rPr>
          <w:rFonts w:ascii="Times New Roman" w:hAnsi="Times New Roman" w:cs="Times New Roman"/>
          <w:i w:val="0"/>
          <w:color w:val="auto"/>
          <w:sz w:val="24"/>
          <w:szCs w:val="24"/>
          <w:lang w:val="en-US"/>
        </w:rPr>
        <w:t>EFFECT</w:t>
      </w:r>
      <w:r w:rsidR="001C66D2" w:rsidRPr="00B32BBA">
        <w:rPr>
          <w:rFonts w:ascii="Times New Roman" w:hAnsi="Times New Roman" w:cs="Times New Roman"/>
          <w:i w:val="0"/>
          <w:color w:val="auto"/>
          <w:sz w:val="24"/>
          <w:szCs w:val="24"/>
          <w:lang w:val="en-GB"/>
        </w:rPr>
        <w:t xml:space="preserve"> OF THE DECISIONS OF</w:t>
      </w:r>
    </w:p>
    <w:p w:rsidR="001C66D2" w:rsidRPr="00B32BBA" w:rsidRDefault="001C66D2" w:rsidP="001C66D2">
      <w:pPr>
        <w:pStyle w:val="Heading4"/>
        <w:spacing w:line="240" w:lineRule="auto"/>
        <w:ind w:firstLine="720"/>
        <w:jc w:val="center"/>
        <w:rPr>
          <w:rFonts w:ascii="Times New Roman" w:hAnsi="Times New Roman" w:cs="Times New Roman"/>
          <w:i w:val="0"/>
          <w:color w:val="auto"/>
          <w:sz w:val="24"/>
          <w:szCs w:val="24"/>
          <w:lang w:val="en-GB"/>
        </w:rPr>
      </w:pPr>
      <w:r w:rsidRPr="00B32BBA">
        <w:rPr>
          <w:rFonts w:ascii="Times New Roman" w:hAnsi="Times New Roman" w:cs="Times New Roman"/>
          <w:i w:val="0"/>
          <w:color w:val="auto"/>
          <w:sz w:val="24"/>
          <w:szCs w:val="24"/>
          <w:lang w:val="en-GB"/>
        </w:rPr>
        <w:t>THE CONSTITUTIONAL COURTS</w:t>
      </w:r>
    </w:p>
    <w:p w:rsidR="001C66D2" w:rsidRDefault="001C66D2" w:rsidP="001C66D2">
      <w:pPr>
        <w:pStyle w:val="Heading4"/>
        <w:spacing w:before="0" w:line="240" w:lineRule="auto"/>
        <w:ind w:firstLine="720"/>
        <w:jc w:val="center"/>
        <w:rPr>
          <w:rFonts w:ascii="Times New Roman" w:hAnsi="Times New Roman" w:cs="Times New Roman"/>
          <w:i w:val="0"/>
          <w:color w:val="auto"/>
          <w:sz w:val="24"/>
          <w:szCs w:val="24"/>
          <w:lang w:val="en-GB"/>
        </w:rPr>
      </w:pPr>
      <w:r w:rsidRPr="00B32BBA">
        <w:rPr>
          <w:rFonts w:ascii="Times New Roman" w:hAnsi="Times New Roman" w:cs="Times New Roman"/>
          <w:i w:val="0"/>
          <w:color w:val="auto"/>
          <w:sz w:val="24"/>
          <w:szCs w:val="24"/>
          <w:lang w:val="en-GB"/>
        </w:rPr>
        <w:t xml:space="preserve">(Comparative overview of </w:t>
      </w:r>
      <w:r w:rsidR="00890631" w:rsidRPr="00B32BBA">
        <w:rPr>
          <w:rFonts w:ascii="Times New Roman" w:hAnsi="Times New Roman" w:cs="Times New Roman"/>
          <w:i w:val="0"/>
          <w:color w:val="auto"/>
          <w:sz w:val="24"/>
          <w:szCs w:val="24"/>
          <w:lang w:val="en-GB"/>
        </w:rPr>
        <w:t xml:space="preserve">the </w:t>
      </w:r>
      <w:r w:rsidRPr="00B32BBA">
        <w:rPr>
          <w:rFonts w:ascii="Times New Roman" w:hAnsi="Times New Roman" w:cs="Times New Roman"/>
          <w:i w:val="0"/>
          <w:color w:val="auto"/>
          <w:sz w:val="24"/>
          <w:szCs w:val="24"/>
          <w:lang w:val="en-GB"/>
        </w:rPr>
        <w:t xml:space="preserve">European models of </w:t>
      </w:r>
      <w:r w:rsidR="00164FF1" w:rsidRPr="00B32BBA">
        <w:rPr>
          <w:rFonts w:ascii="Times New Roman" w:hAnsi="Times New Roman" w:cs="Times New Roman"/>
          <w:i w:val="0"/>
          <w:color w:val="auto"/>
          <w:sz w:val="24"/>
          <w:szCs w:val="24"/>
          <w:lang w:val="en-GB"/>
        </w:rPr>
        <w:t xml:space="preserve">control of </w:t>
      </w:r>
      <w:r w:rsidR="00942E64" w:rsidRPr="00B32BBA">
        <w:rPr>
          <w:rFonts w:ascii="Times New Roman" w:hAnsi="Times New Roman" w:cs="Times New Roman"/>
          <w:i w:val="0"/>
          <w:color w:val="auto"/>
          <w:sz w:val="24"/>
          <w:szCs w:val="24"/>
          <w:lang w:val="en-GB"/>
        </w:rPr>
        <w:t>constitutionality</w:t>
      </w:r>
      <w:r w:rsidRPr="00B32BBA">
        <w:rPr>
          <w:rFonts w:ascii="Times New Roman" w:hAnsi="Times New Roman" w:cs="Times New Roman"/>
          <w:i w:val="0"/>
          <w:color w:val="auto"/>
          <w:sz w:val="24"/>
          <w:szCs w:val="24"/>
          <w:lang w:val="en-GB"/>
        </w:rPr>
        <w:t>)</w:t>
      </w:r>
    </w:p>
    <w:p w:rsidR="00D50B0C" w:rsidRDefault="00D50B0C" w:rsidP="00D50B0C">
      <w:pPr>
        <w:rPr>
          <w:lang w:val="en-GB"/>
        </w:rPr>
      </w:pPr>
    </w:p>
    <w:p w:rsidR="00D50B0C" w:rsidRPr="00D50B0C" w:rsidRDefault="00D50B0C" w:rsidP="00D50B0C">
      <w:pPr>
        <w:spacing w:line="240" w:lineRule="auto"/>
        <w:jc w:val="center"/>
        <w:rPr>
          <w:rFonts w:ascii="Times New Roman" w:hAnsi="Times New Roman" w:cs="Times New Roman"/>
          <w:b/>
          <w:sz w:val="24"/>
          <w:szCs w:val="24"/>
          <w:lang w:val="en-GB"/>
        </w:rPr>
      </w:pPr>
      <w:r w:rsidRPr="00D50B0C">
        <w:rPr>
          <w:rFonts w:ascii="Times New Roman" w:hAnsi="Times New Roman" w:cs="Times New Roman"/>
          <w:b/>
          <w:sz w:val="24"/>
          <w:szCs w:val="24"/>
          <w:lang w:val="en-GB"/>
        </w:rPr>
        <w:t>(Abstract)</w:t>
      </w:r>
    </w:p>
    <w:p w:rsidR="001C66D2" w:rsidRPr="00D50B0C" w:rsidRDefault="001C66D2" w:rsidP="00D50B0C">
      <w:pPr>
        <w:pStyle w:val="Heading4"/>
        <w:spacing w:before="0" w:line="240" w:lineRule="auto"/>
        <w:ind w:firstLine="720"/>
        <w:jc w:val="center"/>
        <w:rPr>
          <w:rFonts w:ascii="Times New Roman" w:hAnsi="Times New Roman" w:cs="Times New Roman"/>
          <w:b w:val="0"/>
          <w:i w:val="0"/>
          <w:color w:val="auto"/>
          <w:sz w:val="24"/>
          <w:szCs w:val="24"/>
          <w:lang w:val="en-GB"/>
        </w:rPr>
      </w:pPr>
    </w:p>
    <w:p w:rsidR="00D50B0C" w:rsidRPr="00D50B0C" w:rsidRDefault="00D50B0C" w:rsidP="00D50B0C">
      <w:pPr>
        <w:spacing w:line="240" w:lineRule="auto"/>
        <w:ind w:firstLine="720"/>
        <w:jc w:val="both"/>
        <w:rPr>
          <w:rStyle w:val="jlqj4b"/>
          <w:rFonts w:ascii="Times New Roman" w:hAnsi="Times New Roman" w:cs="Times New Roman"/>
          <w:sz w:val="24"/>
          <w:szCs w:val="24"/>
          <w:lang w:val="en"/>
        </w:rPr>
      </w:pPr>
      <w:r w:rsidRPr="00D50B0C">
        <w:rPr>
          <w:rStyle w:val="jlqj4b"/>
          <w:rFonts w:ascii="Times New Roman" w:hAnsi="Times New Roman" w:cs="Times New Roman"/>
          <w:sz w:val="24"/>
          <w:szCs w:val="24"/>
          <w:lang w:val="en"/>
        </w:rPr>
        <w:t>The establishment of the system of control of the constitutionality of acts by the constitutional court consequently imposes one very important issue - the issue of the legal effect of its decisions.</w:t>
      </w:r>
      <w:r w:rsidRPr="00D50B0C">
        <w:rPr>
          <w:rStyle w:val="viiyi"/>
          <w:rFonts w:ascii="Times New Roman" w:hAnsi="Times New Roman" w:cs="Times New Roman"/>
          <w:sz w:val="24"/>
          <w:szCs w:val="24"/>
          <w:lang w:val="en"/>
        </w:rPr>
        <w:t xml:space="preserve"> </w:t>
      </w:r>
      <w:r w:rsidRPr="00D50B0C">
        <w:rPr>
          <w:rStyle w:val="jlqj4b"/>
          <w:rFonts w:ascii="Times New Roman" w:hAnsi="Times New Roman" w:cs="Times New Roman"/>
          <w:sz w:val="24"/>
          <w:szCs w:val="24"/>
          <w:lang w:val="en"/>
        </w:rPr>
        <w:t xml:space="preserve">The efficiency of the system of control of constitutionality depends directly on the effect of the decisions that the constitutional courts make.  The fact that this issue is </w:t>
      </w:r>
      <w:proofErr w:type="spellStart"/>
      <w:r w:rsidRPr="00D50B0C">
        <w:rPr>
          <w:rStyle w:val="jlqj4b"/>
          <w:rFonts w:ascii="Times New Roman" w:hAnsi="Times New Roman" w:cs="Times New Roman"/>
          <w:i/>
          <w:sz w:val="24"/>
          <w:szCs w:val="24"/>
          <w:lang w:val="en"/>
        </w:rPr>
        <w:t>materia</w:t>
      </w:r>
      <w:proofErr w:type="spellEnd"/>
      <w:r w:rsidRPr="00D50B0C">
        <w:rPr>
          <w:rStyle w:val="jlqj4b"/>
          <w:rFonts w:ascii="Times New Roman" w:hAnsi="Times New Roman" w:cs="Times New Roman"/>
          <w:i/>
          <w:sz w:val="24"/>
          <w:szCs w:val="24"/>
          <w:lang w:val="en"/>
        </w:rPr>
        <w:t xml:space="preserve"> </w:t>
      </w:r>
      <w:proofErr w:type="spellStart"/>
      <w:r w:rsidRPr="00D50B0C">
        <w:rPr>
          <w:rStyle w:val="jlqj4b"/>
          <w:rFonts w:ascii="Times New Roman" w:hAnsi="Times New Roman" w:cs="Times New Roman"/>
          <w:i/>
          <w:sz w:val="24"/>
          <w:szCs w:val="24"/>
          <w:lang w:val="en"/>
        </w:rPr>
        <w:t>constitutionis</w:t>
      </w:r>
      <w:proofErr w:type="spellEnd"/>
      <w:r w:rsidRPr="00D50B0C">
        <w:rPr>
          <w:rStyle w:val="jlqj4b"/>
          <w:rFonts w:ascii="Times New Roman" w:hAnsi="Times New Roman" w:cs="Times New Roman"/>
          <w:sz w:val="24"/>
          <w:szCs w:val="24"/>
          <w:lang w:val="en"/>
        </w:rPr>
        <w:t xml:space="preserve"> in comparative constitutional law and issue that is regulated by the laws (acts) for the constitutional courts, is the most </w:t>
      </w:r>
      <w:proofErr w:type="gramStart"/>
      <w:r w:rsidRPr="00D50B0C">
        <w:rPr>
          <w:rStyle w:val="jlqj4b"/>
          <w:rFonts w:ascii="Times New Roman" w:hAnsi="Times New Roman" w:cs="Times New Roman"/>
          <w:sz w:val="24"/>
          <w:szCs w:val="24"/>
          <w:lang w:val="en"/>
        </w:rPr>
        <w:t xml:space="preserve">significant  </w:t>
      </w:r>
      <w:r w:rsidRPr="00D50B0C">
        <w:rPr>
          <w:rStyle w:val="jlqj4b"/>
          <w:rFonts w:ascii="Times New Roman" w:hAnsi="Times New Roman" w:cs="Times New Roman"/>
          <w:sz w:val="24"/>
          <w:szCs w:val="24"/>
        </w:rPr>
        <w:t>evidence</w:t>
      </w:r>
      <w:proofErr w:type="gramEnd"/>
      <w:r w:rsidRPr="00D50B0C">
        <w:rPr>
          <w:rStyle w:val="jlqj4b"/>
          <w:rFonts w:ascii="Times New Roman" w:hAnsi="Times New Roman" w:cs="Times New Roman"/>
          <w:sz w:val="24"/>
          <w:szCs w:val="24"/>
        </w:rPr>
        <w:t xml:space="preserve"> </w:t>
      </w:r>
      <w:r w:rsidRPr="00D50B0C">
        <w:rPr>
          <w:rStyle w:val="jlqj4b"/>
          <w:rFonts w:ascii="Times New Roman" w:hAnsi="Times New Roman" w:cs="Times New Roman"/>
          <w:sz w:val="24"/>
          <w:szCs w:val="24"/>
          <w:lang w:val="en"/>
        </w:rPr>
        <w:t xml:space="preserve">of its importance.  </w:t>
      </w:r>
    </w:p>
    <w:p w:rsidR="00D50B0C" w:rsidRDefault="00D50B0C" w:rsidP="00D50B0C">
      <w:pPr>
        <w:spacing w:line="240" w:lineRule="auto"/>
        <w:ind w:firstLine="720"/>
        <w:jc w:val="both"/>
        <w:rPr>
          <w:rStyle w:val="jlqj4b"/>
          <w:rFonts w:ascii="Times New Roman" w:hAnsi="Times New Roman" w:cs="Times New Roman"/>
          <w:sz w:val="24"/>
          <w:szCs w:val="24"/>
          <w:lang w:val="en"/>
        </w:rPr>
      </w:pPr>
      <w:r w:rsidRPr="00D50B0C">
        <w:rPr>
          <w:rStyle w:val="jlqj4b"/>
          <w:rFonts w:ascii="Times New Roman" w:hAnsi="Times New Roman" w:cs="Times New Roman"/>
          <w:sz w:val="24"/>
          <w:szCs w:val="24"/>
          <w:lang w:val="en"/>
        </w:rPr>
        <w:t>The paper will present a comparative overview of normative frame regarding the character and legal effect of the decisions of the European constitutional courts.</w:t>
      </w:r>
      <w:r w:rsidRPr="00D50B0C">
        <w:rPr>
          <w:rStyle w:val="viiyi"/>
          <w:rFonts w:ascii="Times New Roman" w:hAnsi="Times New Roman" w:cs="Times New Roman"/>
          <w:sz w:val="24"/>
          <w:szCs w:val="24"/>
          <w:lang w:val="en"/>
        </w:rPr>
        <w:t xml:space="preserve"> </w:t>
      </w:r>
      <w:r w:rsidRPr="00D50B0C">
        <w:rPr>
          <w:rStyle w:val="jlqj4b"/>
          <w:rFonts w:ascii="Times New Roman" w:hAnsi="Times New Roman" w:cs="Times New Roman"/>
          <w:sz w:val="24"/>
          <w:szCs w:val="24"/>
          <w:lang w:val="en"/>
        </w:rPr>
        <w:t xml:space="preserve">The paper will analyze the decisions of the constitutional courts </w:t>
      </w:r>
      <w:proofErr w:type="gramStart"/>
      <w:r w:rsidRPr="00D50B0C">
        <w:rPr>
          <w:rStyle w:val="jlqj4b"/>
          <w:rFonts w:ascii="Times New Roman" w:hAnsi="Times New Roman" w:cs="Times New Roman"/>
          <w:sz w:val="24"/>
          <w:szCs w:val="24"/>
          <w:lang w:val="en"/>
        </w:rPr>
        <w:t>of  Germany</w:t>
      </w:r>
      <w:proofErr w:type="gramEnd"/>
      <w:r w:rsidRPr="00D50B0C">
        <w:rPr>
          <w:rStyle w:val="jlqj4b"/>
          <w:rFonts w:ascii="Times New Roman" w:hAnsi="Times New Roman" w:cs="Times New Roman"/>
          <w:sz w:val="24"/>
          <w:szCs w:val="24"/>
          <w:lang w:val="en"/>
        </w:rPr>
        <w:t>, the Republic of Italy, as well as the character and legal effect of the decisions of the Constitutional Court of Republic of Slovenia</w:t>
      </w:r>
      <w:r w:rsidRPr="00D50B0C">
        <w:rPr>
          <w:rStyle w:val="jlqj4b"/>
          <w:rFonts w:ascii="Times New Roman" w:hAnsi="Times New Roman" w:cs="Times New Roman"/>
          <w:sz w:val="24"/>
          <w:szCs w:val="24"/>
        </w:rPr>
        <w:t>.</w:t>
      </w:r>
      <w:r w:rsidRPr="00D50B0C">
        <w:rPr>
          <w:rStyle w:val="Heading4Char"/>
          <w:rFonts w:ascii="Times New Roman" w:hAnsi="Times New Roman" w:cs="Times New Roman"/>
          <w:sz w:val="24"/>
          <w:szCs w:val="24"/>
          <w:lang w:val="en"/>
        </w:rPr>
        <w:t xml:space="preserve"> </w:t>
      </w:r>
      <w:r w:rsidRPr="00D50B0C">
        <w:rPr>
          <w:rStyle w:val="jlqj4b"/>
          <w:rFonts w:ascii="Times New Roman" w:hAnsi="Times New Roman" w:cs="Times New Roman"/>
          <w:sz w:val="24"/>
          <w:szCs w:val="24"/>
        </w:rPr>
        <w:t>Т</w:t>
      </w:r>
      <w:r w:rsidRPr="00D50B0C">
        <w:rPr>
          <w:rStyle w:val="jlqj4b"/>
          <w:rFonts w:ascii="Times New Roman" w:hAnsi="Times New Roman" w:cs="Times New Roman"/>
          <w:sz w:val="24"/>
          <w:szCs w:val="24"/>
          <w:lang w:val="en"/>
        </w:rPr>
        <w:t xml:space="preserve">he paper will </w:t>
      </w:r>
      <w:proofErr w:type="spellStart"/>
      <w:r w:rsidRPr="00D50B0C">
        <w:rPr>
          <w:rStyle w:val="jlqj4b"/>
          <w:rFonts w:ascii="Times New Roman" w:hAnsi="Times New Roman" w:cs="Times New Roman"/>
          <w:sz w:val="24"/>
          <w:szCs w:val="24"/>
          <w:lang w:val="en"/>
        </w:rPr>
        <w:t>analyz</w:t>
      </w:r>
      <w:proofErr w:type="spellEnd"/>
      <w:r w:rsidRPr="00D50B0C">
        <w:rPr>
          <w:rStyle w:val="jlqj4b"/>
          <w:rFonts w:ascii="Times New Roman" w:hAnsi="Times New Roman" w:cs="Times New Roman"/>
          <w:sz w:val="24"/>
          <w:szCs w:val="24"/>
        </w:rPr>
        <w:t>е</w:t>
      </w:r>
      <w:r w:rsidRPr="00D50B0C">
        <w:rPr>
          <w:rStyle w:val="jlqj4b"/>
          <w:rFonts w:ascii="Times New Roman" w:hAnsi="Times New Roman" w:cs="Times New Roman"/>
          <w:sz w:val="24"/>
          <w:szCs w:val="24"/>
          <w:lang w:val="en"/>
        </w:rPr>
        <w:t xml:space="preserve"> </w:t>
      </w:r>
      <w:r w:rsidRPr="00D50B0C">
        <w:rPr>
          <w:rStyle w:val="jlqj4b"/>
          <w:rFonts w:ascii="Times New Roman" w:hAnsi="Times New Roman" w:cs="Times New Roman"/>
          <w:sz w:val="24"/>
          <w:szCs w:val="24"/>
        </w:rPr>
        <w:t xml:space="preserve">the </w:t>
      </w:r>
      <w:r w:rsidRPr="00D50B0C">
        <w:rPr>
          <w:rStyle w:val="jlqj4b"/>
          <w:rFonts w:ascii="Times New Roman" w:hAnsi="Times New Roman" w:cs="Times New Roman"/>
          <w:sz w:val="24"/>
          <w:szCs w:val="24"/>
          <w:lang w:val="en"/>
        </w:rPr>
        <w:t xml:space="preserve">interpretive decisions of the constitutional courts, whose adoption deviates from the classical understanding of the role of the constitutional court as a negative legislator. Therefore they </w:t>
      </w:r>
      <w:proofErr w:type="gramStart"/>
      <w:r w:rsidRPr="00D50B0C">
        <w:rPr>
          <w:rStyle w:val="jlqj4b"/>
          <w:rFonts w:ascii="Times New Roman" w:hAnsi="Times New Roman" w:cs="Times New Roman"/>
          <w:sz w:val="24"/>
          <w:szCs w:val="24"/>
          <w:lang w:val="en"/>
        </w:rPr>
        <w:t>are  assessed</w:t>
      </w:r>
      <w:proofErr w:type="gramEnd"/>
      <w:r w:rsidRPr="00D50B0C">
        <w:rPr>
          <w:rStyle w:val="jlqj4b"/>
          <w:rFonts w:ascii="Times New Roman" w:hAnsi="Times New Roman" w:cs="Times New Roman"/>
          <w:sz w:val="24"/>
          <w:szCs w:val="24"/>
          <w:lang w:val="en"/>
        </w:rPr>
        <w:t xml:space="preserve"> as a possible mechanism for the court to operate outside the established functions and competencies.</w:t>
      </w:r>
    </w:p>
    <w:p w:rsidR="00D50B0C" w:rsidRPr="00D50B0C" w:rsidRDefault="00D50B0C" w:rsidP="00D50B0C">
      <w:pPr>
        <w:spacing w:line="240" w:lineRule="auto"/>
        <w:ind w:firstLine="720"/>
        <w:jc w:val="both"/>
        <w:rPr>
          <w:rFonts w:ascii="Times New Roman" w:hAnsi="Times New Roman" w:cs="Times New Roman"/>
          <w:i/>
          <w:sz w:val="24"/>
          <w:szCs w:val="24"/>
          <w:lang w:val="en-US"/>
        </w:rPr>
      </w:pPr>
      <w:r w:rsidRPr="00D50B0C">
        <w:rPr>
          <w:rStyle w:val="jlqj4b"/>
          <w:rFonts w:ascii="Times New Roman" w:hAnsi="Times New Roman" w:cs="Times New Roman"/>
          <w:b/>
          <w:i/>
          <w:sz w:val="24"/>
          <w:szCs w:val="24"/>
          <w:lang w:val="en"/>
        </w:rPr>
        <w:t>Key words</w:t>
      </w:r>
      <w:r w:rsidRPr="00D50B0C">
        <w:rPr>
          <w:rStyle w:val="jlqj4b"/>
          <w:rFonts w:ascii="Times New Roman" w:hAnsi="Times New Roman" w:cs="Times New Roman"/>
          <w:i/>
          <w:sz w:val="24"/>
          <w:szCs w:val="24"/>
          <w:lang w:val="en-US"/>
        </w:rPr>
        <w:t>: Constitutional court, control of constitutionality, interpretative decisions, cassation decisions, manipulative decisions.</w:t>
      </w:r>
    </w:p>
    <w:p w:rsidR="002457A4" w:rsidRPr="007046BF" w:rsidRDefault="002457A4" w:rsidP="00A8329F">
      <w:pPr>
        <w:pStyle w:val="Heading4"/>
        <w:spacing w:line="240" w:lineRule="auto"/>
        <w:ind w:firstLine="720"/>
        <w:rPr>
          <w:rFonts w:ascii="Times New Roman" w:hAnsi="Times New Roman" w:cs="Times New Roman"/>
          <w:b w:val="0"/>
          <w:i w:val="0"/>
          <w:color w:val="auto"/>
          <w:sz w:val="24"/>
          <w:szCs w:val="24"/>
          <w:lang w:val="en-GB"/>
        </w:rPr>
      </w:pPr>
    </w:p>
    <w:p w:rsidR="002457A4" w:rsidRPr="00B32BBA" w:rsidRDefault="001C66D2" w:rsidP="00E105FB">
      <w:pPr>
        <w:spacing w:line="360" w:lineRule="auto"/>
        <w:ind w:firstLine="720"/>
        <w:rPr>
          <w:rFonts w:ascii="Times New Roman" w:hAnsi="Times New Roman" w:cs="Times New Roman"/>
          <w:b/>
          <w:sz w:val="24"/>
          <w:szCs w:val="24"/>
          <w:lang w:val="en-GB"/>
        </w:rPr>
      </w:pPr>
      <w:r w:rsidRPr="00B32BBA">
        <w:rPr>
          <w:rFonts w:ascii="Times New Roman" w:hAnsi="Times New Roman" w:cs="Times New Roman"/>
          <w:b/>
          <w:sz w:val="24"/>
          <w:szCs w:val="24"/>
          <w:lang w:val="en-GB"/>
        </w:rPr>
        <w:t>Introduction</w:t>
      </w:r>
    </w:p>
    <w:p w:rsidR="002457A4" w:rsidRPr="007046BF" w:rsidRDefault="001C66D2" w:rsidP="00E105FB">
      <w:pPr>
        <w:spacing w:line="360" w:lineRule="auto"/>
        <w:ind w:firstLine="72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The establishment of the system of constitutional</w:t>
      </w:r>
      <w:r w:rsidR="006D47AA" w:rsidRPr="007046BF">
        <w:rPr>
          <w:rFonts w:ascii="Times New Roman" w:hAnsi="Times New Roman" w:cs="Times New Roman"/>
          <w:sz w:val="24"/>
          <w:szCs w:val="24"/>
          <w:lang w:val="en-GB"/>
        </w:rPr>
        <w:t xml:space="preserve"> </w:t>
      </w:r>
      <w:r w:rsidR="007046BF" w:rsidRPr="007046BF">
        <w:rPr>
          <w:rFonts w:ascii="Times New Roman" w:hAnsi="Times New Roman" w:cs="Times New Roman"/>
          <w:sz w:val="24"/>
          <w:szCs w:val="24"/>
          <w:lang w:val="en-GB"/>
        </w:rPr>
        <w:t xml:space="preserve">and </w:t>
      </w:r>
      <w:r w:rsidRPr="007046BF">
        <w:rPr>
          <w:rFonts w:ascii="Times New Roman" w:hAnsi="Times New Roman" w:cs="Times New Roman"/>
          <w:sz w:val="24"/>
          <w:szCs w:val="24"/>
          <w:lang w:val="en-GB"/>
        </w:rPr>
        <w:t xml:space="preserve">judicial control of </w:t>
      </w:r>
      <w:proofErr w:type="gramStart"/>
      <w:r w:rsidRPr="007046BF">
        <w:rPr>
          <w:rFonts w:ascii="Times New Roman" w:hAnsi="Times New Roman" w:cs="Times New Roman"/>
          <w:sz w:val="24"/>
          <w:szCs w:val="24"/>
          <w:lang w:val="en-GB"/>
        </w:rPr>
        <w:t>constitutionality,</w:t>
      </w:r>
      <w:proofErr w:type="gramEnd"/>
      <w:r w:rsidRPr="007046BF">
        <w:rPr>
          <w:rFonts w:ascii="Times New Roman" w:hAnsi="Times New Roman" w:cs="Times New Roman"/>
          <w:sz w:val="24"/>
          <w:szCs w:val="24"/>
          <w:lang w:val="en-GB"/>
        </w:rPr>
        <w:t xml:space="preserve"> consequently imposes a very important issue - the issue of the legal effect of the decisions of the constitutional courts. </w:t>
      </w:r>
      <w:proofErr w:type="spellStart"/>
      <w:r w:rsidRPr="00B9234E">
        <w:rPr>
          <w:rFonts w:ascii="Times New Roman" w:hAnsi="Times New Roman" w:cs="Times New Roman"/>
          <w:i/>
          <w:sz w:val="24"/>
          <w:szCs w:val="24"/>
          <w:lang w:val="en-GB"/>
        </w:rPr>
        <w:t>Slavni</w:t>
      </w:r>
      <w:r w:rsidR="00B6246D" w:rsidRPr="00B9234E">
        <w:rPr>
          <w:rFonts w:ascii="Times New Roman" w:hAnsi="Times New Roman" w:cs="Times New Roman"/>
          <w:i/>
          <w:sz w:val="24"/>
          <w:szCs w:val="24"/>
          <w:lang w:val="en-GB"/>
        </w:rPr>
        <w:t>c</w:t>
      </w:r>
      <w:proofErr w:type="spellEnd"/>
      <w:r w:rsidRPr="007046BF">
        <w:rPr>
          <w:rFonts w:ascii="Times New Roman" w:hAnsi="Times New Roman" w:cs="Times New Roman"/>
          <w:sz w:val="24"/>
          <w:szCs w:val="24"/>
          <w:lang w:val="en-GB"/>
        </w:rPr>
        <w:t xml:space="preserve"> emphasizes that "the effects of the control of the constitutionality of the laws in achieving its </w:t>
      </w:r>
      <w:r w:rsidR="007046BF">
        <w:rPr>
          <w:rFonts w:ascii="Times New Roman" w:hAnsi="Times New Roman" w:cs="Times New Roman"/>
          <w:sz w:val="24"/>
          <w:szCs w:val="24"/>
          <w:lang w:val="en-GB"/>
        </w:rPr>
        <w:t>main</w:t>
      </w:r>
      <w:r w:rsidRPr="007046BF">
        <w:rPr>
          <w:rFonts w:ascii="Times New Roman" w:hAnsi="Times New Roman" w:cs="Times New Roman"/>
          <w:sz w:val="24"/>
          <w:szCs w:val="24"/>
          <w:lang w:val="en-GB"/>
        </w:rPr>
        <w:t xml:space="preserve"> </w:t>
      </w:r>
      <w:r w:rsidR="007046BF">
        <w:rPr>
          <w:rFonts w:ascii="Times New Roman" w:hAnsi="Times New Roman" w:cs="Times New Roman"/>
          <w:sz w:val="24"/>
          <w:szCs w:val="24"/>
          <w:lang w:val="en-GB"/>
        </w:rPr>
        <w:t>objective</w:t>
      </w:r>
      <w:r w:rsidRPr="007046BF">
        <w:rPr>
          <w:rFonts w:ascii="Times New Roman" w:hAnsi="Times New Roman" w:cs="Times New Roman"/>
          <w:sz w:val="24"/>
          <w:szCs w:val="24"/>
          <w:lang w:val="en-GB"/>
        </w:rPr>
        <w:t xml:space="preserve"> - the protection of the constitutionality, initially depend on the legal effect of the decisions that assess the (</w:t>
      </w:r>
      <w:proofErr w:type="gramStart"/>
      <w:r w:rsidR="00B6246D" w:rsidRPr="007046BF">
        <w:rPr>
          <w:rFonts w:ascii="Times New Roman" w:hAnsi="Times New Roman" w:cs="Times New Roman"/>
          <w:sz w:val="24"/>
          <w:szCs w:val="24"/>
          <w:lang w:val="en-GB"/>
        </w:rPr>
        <w:t>un)</w:t>
      </w:r>
      <w:proofErr w:type="gramEnd"/>
      <w:r w:rsidR="00BA2995">
        <w:rPr>
          <w:rFonts w:ascii="Times New Roman" w:hAnsi="Times New Roman" w:cs="Times New Roman"/>
          <w:sz w:val="24"/>
          <w:szCs w:val="24"/>
          <w:lang w:val="en-GB"/>
        </w:rPr>
        <w:t>constitutionality of the laws</w:t>
      </w:r>
      <w:r w:rsidRPr="007046BF">
        <w:rPr>
          <w:rFonts w:ascii="Times New Roman" w:hAnsi="Times New Roman" w:cs="Times New Roman"/>
          <w:sz w:val="24"/>
          <w:szCs w:val="24"/>
          <w:lang w:val="en-GB"/>
        </w:rPr>
        <w:t>"</w:t>
      </w:r>
      <w:r w:rsidR="002457A4" w:rsidRPr="007046BF">
        <w:rPr>
          <w:rStyle w:val="FootnoteReference"/>
          <w:rFonts w:ascii="Times New Roman" w:hAnsi="Times New Roman" w:cs="Times New Roman"/>
          <w:sz w:val="24"/>
          <w:szCs w:val="24"/>
          <w:lang w:val="en-GB"/>
        </w:rPr>
        <w:footnoteReference w:id="1"/>
      </w:r>
      <w:r w:rsidR="00BA2995">
        <w:rPr>
          <w:rFonts w:ascii="Times New Roman" w:hAnsi="Times New Roman" w:cs="Times New Roman"/>
          <w:sz w:val="24"/>
          <w:szCs w:val="24"/>
          <w:lang w:val="en-GB"/>
        </w:rPr>
        <w:t xml:space="preserve">. </w:t>
      </w:r>
      <w:r w:rsidR="00956231" w:rsidRPr="007046BF">
        <w:rPr>
          <w:rFonts w:ascii="Times New Roman" w:hAnsi="Times New Roman" w:cs="Times New Roman"/>
          <w:sz w:val="24"/>
          <w:szCs w:val="24"/>
          <w:lang w:val="en-GB"/>
        </w:rPr>
        <w:t xml:space="preserve">The fact that in </w:t>
      </w:r>
      <w:r w:rsidR="00BA2995">
        <w:rPr>
          <w:rFonts w:ascii="Times New Roman" w:hAnsi="Times New Roman" w:cs="Times New Roman"/>
          <w:sz w:val="24"/>
          <w:szCs w:val="24"/>
          <w:lang w:val="en-GB"/>
        </w:rPr>
        <w:t xml:space="preserve">the </w:t>
      </w:r>
      <w:r w:rsidR="00956231" w:rsidRPr="007046BF">
        <w:rPr>
          <w:rFonts w:ascii="Times New Roman" w:hAnsi="Times New Roman" w:cs="Times New Roman"/>
          <w:sz w:val="24"/>
          <w:szCs w:val="24"/>
          <w:lang w:val="en-GB"/>
        </w:rPr>
        <w:t>comparative constitutional law</w:t>
      </w:r>
      <w:r w:rsidR="00BA2995">
        <w:rPr>
          <w:rFonts w:ascii="Times New Roman" w:hAnsi="Times New Roman" w:cs="Times New Roman"/>
          <w:sz w:val="24"/>
          <w:szCs w:val="24"/>
          <w:lang w:val="en-GB"/>
        </w:rPr>
        <w:t xml:space="preserve"> </w:t>
      </w:r>
      <w:r w:rsidR="004E5A32">
        <w:rPr>
          <w:rFonts w:ascii="Times New Roman" w:hAnsi="Times New Roman" w:cs="Times New Roman"/>
          <w:sz w:val="24"/>
          <w:szCs w:val="24"/>
          <w:lang w:val="en-GB"/>
        </w:rPr>
        <w:t xml:space="preserve">this </w:t>
      </w:r>
      <w:r w:rsidR="004E5A32">
        <w:rPr>
          <w:rFonts w:ascii="Times New Roman" w:hAnsi="Times New Roman" w:cs="Times New Roman"/>
          <w:sz w:val="24"/>
          <w:szCs w:val="24"/>
          <w:lang w:val="en-US"/>
        </w:rPr>
        <w:t>issue</w:t>
      </w:r>
      <w:r w:rsidR="00BA2995" w:rsidRPr="007046BF">
        <w:rPr>
          <w:rFonts w:ascii="Times New Roman" w:hAnsi="Times New Roman" w:cs="Times New Roman"/>
          <w:sz w:val="24"/>
          <w:szCs w:val="24"/>
          <w:lang w:val="en-GB"/>
        </w:rPr>
        <w:t xml:space="preserve"> </w:t>
      </w:r>
      <w:r w:rsidR="00956231" w:rsidRPr="007046BF">
        <w:rPr>
          <w:rFonts w:ascii="Times New Roman" w:hAnsi="Times New Roman" w:cs="Times New Roman"/>
          <w:sz w:val="24"/>
          <w:szCs w:val="24"/>
          <w:lang w:val="en-GB"/>
        </w:rPr>
        <w:t xml:space="preserve">is </w:t>
      </w:r>
      <w:proofErr w:type="spellStart"/>
      <w:r w:rsidR="00956231" w:rsidRPr="004E5A32">
        <w:rPr>
          <w:rFonts w:ascii="Times New Roman" w:hAnsi="Times New Roman" w:cs="Times New Roman"/>
          <w:i/>
          <w:sz w:val="24"/>
          <w:szCs w:val="24"/>
          <w:lang w:val="en-GB"/>
        </w:rPr>
        <w:t>materia</w:t>
      </w:r>
      <w:proofErr w:type="spellEnd"/>
      <w:r w:rsidR="00956231" w:rsidRPr="004E5A32">
        <w:rPr>
          <w:rFonts w:ascii="Times New Roman" w:hAnsi="Times New Roman" w:cs="Times New Roman"/>
          <w:i/>
          <w:sz w:val="24"/>
          <w:szCs w:val="24"/>
          <w:lang w:val="en-GB"/>
        </w:rPr>
        <w:t xml:space="preserve"> </w:t>
      </w:r>
      <w:proofErr w:type="spellStart"/>
      <w:r w:rsidR="00956231" w:rsidRPr="004E5A32">
        <w:rPr>
          <w:rFonts w:ascii="Times New Roman" w:hAnsi="Times New Roman" w:cs="Times New Roman"/>
          <w:i/>
          <w:sz w:val="24"/>
          <w:szCs w:val="24"/>
          <w:lang w:val="en-GB"/>
        </w:rPr>
        <w:t>constitutionis</w:t>
      </w:r>
      <w:proofErr w:type="spellEnd"/>
      <w:r w:rsidR="00956231" w:rsidRPr="007046BF">
        <w:rPr>
          <w:rFonts w:ascii="Times New Roman" w:hAnsi="Times New Roman" w:cs="Times New Roman"/>
          <w:sz w:val="24"/>
          <w:szCs w:val="24"/>
          <w:lang w:val="en-GB"/>
        </w:rPr>
        <w:t xml:space="preserve"> and </w:t>
      </w:r>
      <w:r w:rsidR="004E5A32">
        <w:rPr>
          <w:rFonts w:ascii="Times New Roman" w:hAnsi="Times New Roman" w:cs="Times New Roman"/>
          <w:sz w:val="24"/>
          <w:szCs w:val="24"/>
          <w:lang w:val="en-GB"/>
        </w:rPr>
        <w:t>an issue</w:t>
      </w:r>
      <w:r w:rsidR="00956231" w:rsidRPr="007046BF">
        <w:rPr>
          <w:rFonts w:ascii="Times New Roman" w:hAnsi="Times New Roman" w:cs="Times New Roman"/>
          <w:sz w:val="24"/>
          <w:szCs w:val="24"/>
          <w:lang w:val="en-GB"/>
        </w:rPr>
        <w:t xml:space="preserve"> </w:t>
      </w:r>
      <w:r w:rsidR="00956231" w:rsidRPr="007046BF">
        <w:rPr>
          <w:rFonts w:ascii="Times New Roman" w:hAnsi="Times New Roman" w:cs="Times New Roman"/>
          <w:sz w:val="24"/>
          <w:szCs w:val="24"/>
          <w:lang w:val="en-GB"/>
        </w:rPr>
        <w:lastRenderedPageBreak/>
        <w:t>regu</w:t>
      </w:r>
      <w:r w:rsidR="004E5A32">
        <w:rPr>
          <w:rFonts w:ascii="Times New Roman" w:hAnsi="Times New Roman" w:cs="Times New Roman"/>
          <w:sz w:val="24"/>
          <w:szCs w:val="24"/>
          <w:lang w:val="en-GB"/>
        </w:rPr>
        <w:t>lated by the acts</w:t>
      </w:r>
      <w:r w:rsidR="00956231" w:rsidRPr="007046BF">
        <w:rPr>
          <w:rFonts w:ascii="Times New Roman" w:hAnsi="Times New Roman" w:cs="Times New Roman"/>
          <w:sz w:val="24"/>
          <w:szCs w:val="24"/>
          <w:lang w:val="en-GB"/>
        </w:rPr>
        <w:t xml:space="preserve"> </w:t>
      </w:r>
      <w:r w:rsidR="00C246DD">
        <w:rPr>
          <w:rFonts w:ascii="Times New Roman" w:hAnsi="Times New Roman" w:cs="Times New Roman"/>
          <w:sz w:val="24"/>
          <w:szCs w:val="24"/>
          <w:lang w:val="en-GB"/>
        </w:rPr>
        <w:t>on</w:t>
      </w:r>
      <w:r w:rsidR="00956231" w:rsidRPr="007046BF">
        <w:rPr>
          <w:rFonts w:ascii="Times New Roman" w:hAnsi="Times New Roman" w:cs="Times New Roman"/>
          <w:sz w:val="24"/>
          <w:szCs w:val="24"/>
          <w:lang w:val="en-GB"/>
        </w:rPr>
        <w:t xml:space="preserve"> the constitutional courts</w:t>
      </w:r>
      <w:r w:rsidR="004E5A32">
        <w:rPr>
          <w:rFonts w:ascii="Times New Roman" w:hAnsi="Times New Roman" w:cs="Times New Roman"/>
          <w:sz w:val="24"/>
          <w:szCs w:val="24"/>
          <w:lang w:val="en-GB"/>
        </w:rPr>
        <w:t>,</w:t>
      </w:r>
      <w:r w:rsidR="00956231" w:rsidRPr="007046BF">
        <w:rPr>
          <w:rFonts w:ascii="Times New Roman" w:hAnsi="Times New Roman" w:cs="Times New Roman"/>
          <w:sz w:val="24"/>
          <w:szCs w:val="24"/>
          <w:lang w:val="en-GB"/>
        </w:rPr>
        <w:t xml:space="preserve"> </w:t>
      </w:r>
      <w:r w:rsidR="00C246DD">
        <w:rPr>
          <w:rFonts w:ascii="Times New Roman" w:hAnsi="Times New Roman" w:cs="Times New Roman"/>
          <w:sz w:val="24"/>
          <w:szCs w:val="24"/>
          <w:lang w:val="en-GB"/>
        </w:rPr>
        <w:t>proves</w:t>
      </w:r>
      <w:r w:rsidR="00956231" w:rsidRPr="007046BF">
        <w:rPr>
          <w:rFonts w:ascii="Times New Roman" w:hAnsi="Times New Roman" w:cs="Times New Roman"/>
          <w:sz w:val="24"/>
          <w:szCs w:val="24"/>
          <w:lang w:val="en-GB"/>
        </w:rPr>
        <w:t xml:space="preserve"> </w:t>
      </w:r>
      <w:proofErr w:type="gramStart"/>
      <w:r w:rsidR="004E5A32">
        <w:rPr>
          <w:rFonts w:ascii="Times New Roman" w:hAnsi="Times New Roman" w:cs="Times New Roman"/>
          <w:sz w:val="24"/>
          <w:szCs w:val="24"/>
          <w:lang w:val="en-GB"/>
        </w:rPr>
        <w:t xml:space="preserve">its </w:t>
      </w:r>
      <w:r w:rsidR="00956231" w:rsidRPr="007046BF">
        <w:rPr>
          <w:rFonts w:ascii="Times New Roman" w:hAnsi="Times New Roman" w:cs="Times New Roman"/>
          <w:sz w:val="24"/>
          <w:szCs w:val="24"/>
          <w:lang w:val="en-GB"/>
        </w:rPr>
        <w:t xml:space="preserve"> importance</w:t>
      </w:r>
      <w:proofErr w:type="gramEnd"/>
      <w:r w:rsidR="00956231" w:rsidRPr="007046BF">
        <w:rPr>
          <w:rFonts w:ascii="Times New Roman" w:hAnsi="Times New Roman" w:cs="Times New Roman"/>
          <w:sz w:val="24"/>
          <w:szCs w:val="24"/>
          <w:lang w:val="en-GB"/>
        </w:rPr>
        <w:t xml:space="preserve">. The efficiency of the system of control of constitutionality depends not only on the </w:t>
      </w:r>
      <w:r w:rsidR="00583E87" w:rsidRPr="007046BF">
        <w:rPr>
          <w:rFonts w:ascii="Times New Roman" w:hAnsi="Times New Roman" w:cs="Times New Roman"/>
          <w:sz w:val="24"/>
          <w:szCs w:val="24"/>
          <w:lang w:val="en-GB"/>
        </w:rPr>
        <w:t>manner</w:t>
      </w:r>
      <w:r w:rsidR="00956231" w:rsidRPr="007046BF">
        <w:rPr>
          <w:rFonts w:ascii="Times New Roman" w:hAnsi="Times New Roman" w:cs="Times New Roman"/>
          <w:sz w:val="24"/>
          <w:szCs w:val="24"/>
          <w:lang w:val="en-GB"/>
        </w:rPr>
        <w:t xml:space="preserve"> </w:t>
      </w:r>
      <w:r w:rsidR="00221155">
        <w:rPr>
          <w:rFonts w:ascii="Times New Roman" w:hAnsi="Times New Roman" w:cs="Times New Roman"/>
          <w:sz w:val="24"/>
          <w:szCs w:val="24"/>
          <w:lang w:val="en-GB"/>
        </w:rPr>
        <w:t xml:space="preserve">of which </w:t>
      </w:r>
      <w:r w:rsidR="00956231" w:rsidRPr="007046BF">
        <w:rPr>
          <w:rFonts w:ascii="Times New Roman" w:hAnsi="Times New Roman" w:cs="Times New Roman"/>
          <w:sz w:val="24"/>
          <w:szCs w:val="24"/>
          <w:lang w:val="en-GB"/>
        </w:rPr>
        <w:t xml:space="preserve">the issues for the elements of the procedure for </w:t>
      </w:r>
      <w:r w:rsidR="00B9234E">
        <w:rPr>
          <w:rFonts w:ascii="Times New Roman" w:hAnsi="Times New Roman" w:cs="Times New Roman"/>
          <w:sz w:val="24"/>
          <w:szCs w:val="24"/>
          <w:lang w:val="en-GB"/>
        </w:rPr>
        <w:t>control</w:t>
      </w:r>
      <w:r w:rsidR="00956231" w:rsidRPr="007046BF">
        <w:rPr>
          <w:rFonts w:ascii="Times New Roman" w:hAnsi="Times New Roman" w:cs="Times New Roman"/>
          <w:sz w:val="24"/>
          <w:szCs w:val="24"/>
          <w:lang w:val="en-GB"/>
        </w:rPr>
        <w:t xml:space="preserve"> of constitutionality are regulated, but also on the effect of the decisions that the constitutional courts make and their observance.</w:t>
      </w:r>
      <w:r w:rsidR="00221155">
        <w:rPr>
          <w:rFonts w:ascii="Times New Roman" w:hAnsi="Times New Roman" w:cs="Times New Roman"/>
          <w:sz w:val="24"/>
          <w:szCs w:val="24"/>
          <w:lang w:val="en-GB"/>
        </w:rPr>
        <w:t xml:space="preserve"> </w:t>
      </w:r>
      <w:proofErr w:type="spellStart"/>
      <w:r w:rsidR="00583E87" w:rsidRPr="007046BF">
        <w:rPr>
          <w:rFonts w:ascii="Times New Roman" w:hAnsi="Times New Roman" w:cs="Times New Roman"/>
          <w:i/>
          <w:sz w:val="24"/>
          <w:szCs w:val="24"/>
          <w:lang w:val="en-GB"/>
        </w:rPr>
        <w:t>Cvetkovski</w:t>
      </w:r>
      <w:proofErr w:type="spellEnd"/>
      <w:r w:rsidR="00583E87" w:rsidRPr="007046BF">
        <w:rPr>
          <w:rFonts w:ascii="Times New Roman" w:hAnsi="Times New Roman" w:cs="Times New Roman"/>
          <w:sz w:val="24"/>
          <w:szCs w:val="24"/>
          <w:lang w:val="en-GB"/>
        </w:rPr>
        <w:t xml:space="preserve"> emphasizes that "constitutional design is the creation of a basis and framework for the power of the constitutional courts</w:t>
      </w:r>
      <w:r w:rsidR="00F24537" w:rsidRPr="007046BF">
        <w:rPr>
          <w:rFonts w:ascii="Times New Roman" w:hAnsi="Times New Roman" w:cs="Times New Roman"/>
          <w:sz w:val="24"/>
          <w:szCs w:val="24"/>
          <w:lang w:val="en-GB"/>
        </w:rPr>
        <w:t>,</w:t>
      </w:r>
      <w:r w:rsidR="00221155">
        <w:rPr>
          <w:rFonts w:ascii="Times New Roman" w:hAnsi="Times New Roman" w:cs="Times New Roman"/>
          <w:sz w:val="24"/>
          <w:szCs w:val="24"/>
          <w:lang w:val="en-GB"/>
        </w:rPr>
        <w:t xml:space="preserve"> </w:t>
      </w:r>
      <w:r w:rsidR="00F24537" w:rsidRPr="007046BF">
        <w:rPr>
          <w:rFonts w:ascii="Times New Roman" w:hAnsi="Times New Roman" w:cs="Times New Roman"/>
          <w:sz w:val="24"/>
          <w:szCs w:val="24"/>
          <w:lang w:val="en-GB"/>
        </w:rPr>
        <w:t>by</w:t>
      </w:r>
      <w:r w:rsidR="00583E87" w:rsidRPr="007046BF">
        <w:rPr>
          <w:rFonts w:ascii="Times New Roman" w:hAnsi="Times New Roman" w:cs="Times New Roman"/>
          <w:sz w:val="24"/>
          <w:szCs w:val="24"/>
          <w:lang w:val="en-GB"/>
        </w:rPr>
        <w:t xml:space="preserve"> their acts</w:t>
      </w:r>
      <w:r w:rsidR="00F24537" w:rsidRPr="007046BF">
        <w:rPr>
          <w:rFonts w:ascii="Times New Roman" w:hAnsi="Times New Roman" w:cs="Times New Roman"/>
          <w:sz w:val="24"/>
          <w:szCs w:val="24"/>
          <w:lang w:val="en-GB"/>
        </w:rPr>
        <w:t>,</w:t>
      </w:r>
      <w:r w:rsidR="00583E87" w:rsidRPr="007046BF">
        <w:rPr>
          <w:rFonts w:ascii="Times New Roman" w:hAnsi="Times New Roman" w:cs="Times New Roman"/>
          <w:sz w:val="24"/>
          <w:szCs w:val="24"/>
          <w:lang w:val="en-GB"/>
        </w:rPr>
        <w:t xml:space="preserve"> to maintain the dynamic balance between the freedom of political opportunity, expressed in the acts of political power and other holders of normative activity and the obligation </w:t>
      </w:r>
      <w:r w:rsidR="00F24537" w:rsidRPr="007046BF">
        <w:rPr>
          <w:rFonts w:ascii="Times New Roman" w:hAnsi="Times New Roman" w:cs="Times New Roman"/>
          <w:sz w:val="24"/>
          <w:szCs w:val="24"/>
          <w:lang w:val="en-GB"/>
        </w:rPr>
        <w:t>for it to move within the Constitution</w:t>
      </w:r>
      <w:r w:rsidR="00583E87" w:rsidRPr="007046BF">
        <w:rPr>
          <w:rFonts w:ascii="Times New Roman" w:hAnsi="Times New Roman" w:cs="Times New Roman"/>
          <w:sz w:val="24"/>
          <w:szCs w:val="24"/>
          <w:lang w:val="en-GB"/>
        </w:rPr>
        <w:t>"</w:t>
      </w:r>
      <w:r w:rsidR="00580E3F" w:rsidRPr="007046BF">
        <w:rPr>
          <w:rStyle w:val="FootnoteReference"/>
          <w:rFonts w:ascii="Times New Roman" w:hAnsi="Times New Roman" w:cs="Times New Roman"/>
          <w:sz w:val="24"/>
          <w:szCs w:val="24"/>
          <w:lang w:val="en-GB"/>
        </w:rPr>
        <w:footnoteReference w:id="2"/>
      </w:r>
      <w:r w:rsidR="00580E3F" w:rsidRPr="007046BF">
        <w:rPr>
          <w:rFonts w:ascii="Times New Roman" w:hAnsi="Times New Roman" w:cs="Times New Roman"/>
          <w:sz w:val="24"/>
          <w:szCs w:val="24"/>
          <w:lang w:val="en-GB"/>
        </w:rPr>
        <w:t xml:space="preserve">. </w:t>
      </w:r>
      <w:r w:rsidR="00F24537" w:rsidRPr="007046BF">
        <w:rPr>
          <w:rFonts w:ascii="Times New Roman" w:hAnsi="Times New Roman" w:cs="Times New Roman"/>
          <w:sz w:val="24"/>
          <w:szCs w:val="24"/>
          <w:lang w:val="en-GB"/>
        </w:rPr>
        <w:t xml:space="preserve">Finally, the </w:t>
      </w:r>
      <w:r w:rsidR="006131E4">
        <w:rPr>
          <w:rFonts w:ascii="Times New Roman" w:hAnsi="Times New Roman" w:cs="Times New Roman"/>
          <w:sz w:val="24"/>
          <w:szCs w:val="24"/>
          <w:lang w:val="en-GB"/>
        </w:rPr>
        <w:t>manner</w:t>
      </w:r>
      <w:r w:rsidR="00F24537" w:rsidRPr="007046BF">
        <w:rPr>
          <w:rFonts w:ascii="Times New Roman" w:hAnsi="Times New Roman" w:cs="Times New Roman"/>
          <w:sz w:val="24"/>
          <w:szCs w:val="24"/>
          <w:lang w:val="en-GB"/>
        </w:rPr>
        <w:t xml:space="preserve"> in which the </w:t>
      </w:r>
      <w:r w:rsidR="00261029" w:rsidRPr="007046BF">
        <w:rPr>
          <w:rFonts w:ascii="Times New Roman" w:hAnsi="Times New Roman" w:cs="Times New Roman"/>
          <w:sz w:val="24"/>
          <w:szCs w:val="24"/>
          <w:lang w:val="en-GB"/>
        </w:rPr>
        <w:t>matter</w:t>
      </w:r>
      <w:r w:rsidR="00F24537" w:rsidRPr="007046BF">
        <w:rPr>
          <w:rFonts w:ascii="Times New Roman" w:hAnsi="Times New Roman" w:cs="Times New Roman"/>
          <w:sz w:val="24"/>
          <w:szCs w:val="24"/>
          <w:lang w:val="en-GB"/>
        </w:rPr>
        <w:t xml:space="preserve"> of the decisions of the constitutional court and their legal effect will be regu</w:t>
      </w:r>
      <w:r w:rsidR="00261029" w:rsidRPr="007046BF">
        <w:rPr>
          <w:rFonts w:ascii="Times New Roman" w:hAnsi="Times New Roman" w:cs="Times New Roman"/>
          <w:sz w:val="24"/>
          <w:szCs w:val="24"/>
          <w:lang w:val="en-GB"/>
        </w:rPr>
        <w:t>lated is extremely important</w:t>
      </w:r>
      <w:r w:rsidR="006131E4">
        <w:rPr>
          <w:rFonts w:ascii="Times New Roman" w:hAnsi="Times New Roman" w:cs="Times New Roman"/>
          <w:sz w:val="24"/>
          <w:szCs w:val="24"/>
          <w:lang w:val="en-GB"/>
        </w:rPr>
        <w:t xml:space="preserve"> for </w:t>
      </w:r>
      <w:r w:rsidR="006131E4" w:rsidRPr="007046BF">
        <w:rPr>
          <w:rFonts w:ascii="Times New Roman" w:hAnsi="Times New Roman" w:cs="Times New Roman"/>
          <w:sz w:val="24"/>
          <w:szCs w:val="24"/>
          <w:lang w:val="en-GB"/>
        </w:rPr>
        <w:t>the implementation of efficient control of constitutionality, and thus indirectly determining the role and place of the constitutional courts in the system of organization of government</w:t>
      </w:r>
      <w:r w:rsidR="00261029" w:rsidRPr="007046BF">
        <w:rPr>
          <w:rFonts w:ascii="Times New Roman" w:hAnsi="Times New Roman" w:cs="Times New Roman"/>
          <w:sz w:val="24"/>
          <w:szCs w:val="24"/>
          <w:lang w:val="en-GB"/>
        </w:rPr>
        <w:t xml:space="preserve">. </w:t>
      </w:r>
      <w:r w:rsidR="00F24537" w:rsidRPr="007046BF">
        <w:rPr>
          <w:rFonts w:ascii="Times New Roman" w:hAnsi="Times New Roman" w:cs="Times New Roman"/>
          <w:sz w:val="24"/>
          <w:szCs w:val="24"/>
          <w:lang w:val="en-GB"/>
        </w:rPr>
        <w:t xml:space="preserve">Namely, for </w:t>
      </w:r>
      <w:r w:rsidR="00DE2BB5">
        <w:rPr>
          <w:rFonts w:ascii="Times New Roman" w:hAnsi="Times New Roman" w:cs="Times New Roman"/>
          <w:sz w:val="24"/>
          <w:szCs w:val="24"/>
          <w:lang w:val="en-GB"/>
        </w:rPr>
        <w:t xml:space="preserve">the </w:t>
      </w:r>
      <w:r w:rsidR="00261029" w:rsidRPr="007046BF">
        <w:rPr>
          <w:rFonts w:ascii="Times New Roman" w:hAnsi="Times New Roman" w:cs="Times New Roman"/>
          <w:sz w:val="24"/>
          <w:szCs w:val="24"/>
          <w:lang w:val="en-GB"/>
        </w:rPr>
        <w:t xml:space="preserve">purposes of </w:t>
      </w:r>
      <w:r w:rsidR="00F24537" w:rsidRPr="007046BF">
        <w:rPr>
          <w:rFonts w:ascii="Times New Roman" w:hAnsi="Times New Roman" w:cs="Times New Roman"/>
          <w:sz w:val="24"/>
          <w:szCs w:val="24"/>
          <w:lang w:val="en-GB"/>
        </w:rPr>
        <w:t xml:space="preserve">the </w:t>
      </w:r>
      <w:r w:rsidR="00261029" w:rsidRPr="007046BF">
        <w:rPr>
          <w:rFonts w:ascii="Times New Roman" w:hAnsi="Times New Roman" w:cs="Times New Roman"/>
          <w:sz w:val="24"/>
          <w:szCs w:val="24"/>
          <w:lang w:val="en-GB"/>
        </w:rPr>
        <w:t>implementation</w:t>
      </w:r>
      <w:r w:rsidR="00F24537" w:rsidRPr="007046BF">
        <w:rPr>
          <w:rFonts w:ascii="Times New Roman" w:hAnsi="Times New Roman" w:cs="Times New Roman"/>
          <w:sz w:val="24"/>
          <w:szCs w:val="24"/>
          <w:lang w:val="en-GB"/>
        </w:rPr>
        <w:t xml:space="preserve"> of the principle of constitutionality and legality</w:t>
      </w:r>
      <w:r w:rsidR="00DE2BB5">
        <w:rPr>
          <w:rFonts w:ascii="Times New Roman" w:hAnsi="Times New Roman" w:cs="Times New Roman"/>
          <w:sz w:val="24"/>
          <w:szCs w:val="24"/>
          <w:lang w:val="en-GB"/>
        </w:rPr>
        <w:t xml:space="preserve"> </w:t>
      </w:r>
      <w:r w:rsidR="00F24537" w:rsidRPr="007046BF">
        <w:rPr>
          <w:rFonts w:ascii="Times New Roman" w:hAnsi="Times New Roman" w:cs="Times New Roman"/>
          <w:sz w:val="24"/>
          <w:szCs w:val="24"/>
          <w:lang w:val="en-GB"/>
        </w:rPr>
        <w:t>it is necessary</w:t>
      </w:r>
      <w:r w:rsidR="00261029" w:rsidRPr="007046BF">
        <w:rPr>
          <w:rFonts w:ascii="Times New Roman" w:hAnsi="Times New Roman" w:cs="Times New Roman"/>
          <w:sz w:val="24"/>
          <w:szCs w:val="24"/>
          <w:lang w:val="en-GB"/>
        </w:rPr>
        <w:t xml:space="preserve"> for</w:t>
      </w:r>
      <w:r w:rsidR="00F24537" w:rsidRPr="007046BF">
        <w:rPr>
          <w:rFonts w:ascii="Times New Roman" w:hAnsi="Times New Roman" w:cs="Times New Roman"/>
          <w:sz w:val="24"/>
          <w:szCs w:val="24"/>
          <w:lang w:val="en-GB"/>
        </w:rPr>
        <w:t xml:space="preserve"> "the acts of the constitutional courts to have a legal, authoritative and public character"</w:t>
      </w:r>
      <w:r w:rsidR="00580E3F" w:rsidRPr="007046BF">
        <w:rPr>
          <w:rStyle w:val="FootnoteReference"/>
          <w:rFonts w:ascii="Times New Roman" w:hAnsi="Times New Roman" w:cs="Times New Roman"/>
          <w:sz w:val="24"/>
          <w:szCs w:val="24"/>
          <w:lang w:val="en-GB"/>
        </w:rPr>
        <w:footnoteReference w:id="3"/>
      </w:r>
      <w:r w:rsidR="00580E3F" w:rsidRPr="007046BF">
        <w:rPr>
          <w:rFonts w:ascii="Times New Roman" w:hAnsi="Times New Roman" w:cs="Times New Roman"/>
          <w:sz w:val="24"/>
          <w:szCs w:val="24"/>
          <w:lang w:val="en-GB"/>
        </w:rPr>
        <w:t>.</w:t>
      </w:r>
    </w:p>
    <w:p w:rsidR="004F3813" w:rsidRPr="007046BF" w:rsidRDefault="004F3813" w:rsidP="00E105FB">
      <w:pPr>
        <w:spacing w:line="360" w:lineRule="auto"/>
        <w:ind w:firstLine="36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In the legal literature, the legal effect of decisions is being considered in two ways.</w:t>
      </w:r>
    </w:p>
    <w:p w:rsidR="002457A4" w:rsidRPr="007046BF" w:rsidRDefault="004F3813" w:rsidP="00E105FB">
      <w:pPr>
        <w:spacing w:line="360" w:lineRule="auto"/>
        <w:ind w:firstLine="36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The first way connects the legal effect of the court decisions with the type of </w:t>
      </w:r>
      <w:r w:rsidR="00346624">
        <w:rPr>
          <w:rFonts w:ascii="Times New Roman" w:hAnsi="Times New Roman" w:cs="Times New Roman"/>
          <w:sz w:val="24"/>
          <w:szCs w:val="24"/>
          <w:lang w:val="en-GB"/>
        </w:rPr>
        <w:t xml:space="preserve">the </w:t>
      </w:r>
      <w:r w:rsidRPr="007046BF">
        <w:rPr>
          <w:rFonts w:ascii="Times New Roman" w:hAnsi="Times New Roman" w:cs="Times New Roman"/>
          <w:sz w:val="24"/>
          <w:szCs w:val="24"/>
          <w:lang w:val="en-GB"/>
        </w:rPr>
        <w:t xml:space="preserve">dispute for </w:t>
      </w:r>
      <w:r w:rsidR="00346624">
        <w:rPr>
          <w:rFonts w:ascii="Times New Roman" w:hAnsi="Times New Roman" w:cs="Times New Roman"/>
          <w:sz w:val="24"/>
          <w:szCs w:val="24"/>
          <w:lang w:val="en-GB"/>
        </w:rPr>
        <w:t xml:space="preserve">the </w:t>
      </w:r>
      <w:r w:rsidR="00D50B0C">
        <w:rPr>
          <w:rFonts w:ascii="Times New Roman" w:hAnsi="Times New Roman" w:cs="Times New Roman"/>
          <w:sz w:val="24"/>
          <w:szCs w:val="24"/>
          <w:lang w:val="en-GB"/>
        </w:rPr>
        <w:t>control</w:t>
      </w:r>
      <w:r w:rsidRPr="007046BF">
        <w:rPr>
          <w:rFonts w:ascii="Times New Roman" w:hAnsi="Times New Roman" w:cs="Times New Roman"/>
          <w:sz w:val="24"/>
          <w:szCs w:val="24"/>
          <w:lang w:val="en-GB"/>
        </w:rPr>
        <w:t xml:space="preserve"> of constitutionality (abstract or accessory).</w:t>
      </w:r>
    </w:p>
    <w:p w:rsidR="002457A4" w:rsidRPr="007046BF" w:rsidRDefault="004F3813" w:rsidP="00E105FB">
      <w:pPr>
        <w:pStyle w:val="ListParagraph"/>
        <w:numPr>
          <w:ilvl w:val="0"/>
          <w:numId w:val="3"/>
        </w:numPr>
        <w:spacing w:line="360" w:lineRule="auto"/>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In case of direct, abstract dispute for assessment of the constitutionality of the acts, the effect of the court decision is </w:t>
      </w:r>
      <w:proofErr w:type="spellStart"/>
      <w:r w:rsidRPr="007046BF">
        <w:rPr>
          <w:rFonts w:ascii="Times New Roman" w:hAnsi="Times New Roman" w:cs="Times New Roman"/>
          <w:sz w:val="24"/>
          <w:szCs w:val="24"/>
          <w:lang w:val="en-GB"/>
        </w:rPr>
        <w:t>erga</w:t>
      </w:r>
      <w:proofErr w:type="spellEnd"/>
      <w:r w:rsidRPr="007046BF">
        <w:rPr>
          <w:rFonts w:ascii="Times New Roman" w:hAnsi="Times New Roman" w:cs="Times New Roman"/>
          <w:sz w:val="24"/>
          <w:szCs w:val="24"/>
          <w:lang w:val="en-GB"/>
        </w:rPr>
        <w:t xml:space="preserve"> </w:t>
      </w:r>
      <w:proofErr w:type="spellStart"/>
      <w:r w:rsidRPr="007046BF">
        <w:rPr>
          <w:rFonts w:ascii="Times New Roman" w:hAnsi="Times New Roman" w:cs="Times New Roman"/>
          <w:sz w:val="24"/>
          <w:szCs w:val="24"/>
          <w:lang w:val="en-GB"/>
        </w:rPr>
        <w:t>omnes</w:t>
      </w:r>
      <w:proofErr w:type="spellEnd"/>
      <w:r w:rsidRPr="007046BF">
        <w:rPr>
          <w:rFonts w:ascii="Times New Roman" w:hAnsi="Times New Roman" w:cs="Times New Roman"/>
          <w:sz w:val="24"/>
          <w:szCs w:val="24"/>
          <w:lang w:val="en-GB"/>
        </w:rPr>
        <w:t xml:space="preserve"> and has </w:t>
      </w:r>
      <w:r w:rsidR="00606318" w:rsidRPr="007046BF">
        <w:rPr>
          <w:rFonts w:ascii="Times New Roman" w:hAnsi="Times New Roman" w:cs="Times New Roman"/>
          <w:sz w:val="24"/>
          <w:szCs w:val="24"/>
          <w:lang w:val="en-GB"/>
        </w:rPr>
        <w:t>more profound</w:t>
      </w:r>
      <w:r w:rsidRPr="007046BF">
        <w:rPr>
          <w:rFonts w:ascii="Times New Roman" w:hAnsi="Times New Roman" w:cs="Times New Roman"/>
          <w:sz w:val="24"/>
          <w:szCs w:val="24"/>
          <w:lang w:val="en-GB"/>
        </w:rPr>
        <w:t xml:space="preserve"> consequences. Thus, the </w:t>
      </w:r>
      <w:r w:rsidR="00561D21" w:rsidRPr="007046BF">
        <w:rPr>
          <w:rFonts w:ascii="Times New Roman" w:hAnsi="Times New Roman" w:cs="Times New Roman"/>
          <w:sz w:val="24"/>
          <w:szCs w:val="24"/>
          <w:lang w:val="en-GB"/>
        </w:rPr>
        <w:t xml:space="preserve">court </w:t>
      </w:r>
      <w:r w:rsidRPr="007046BF">
        <w:rPr>
          <w:rFonts w:ascii="Times New Roman" w:hAnsi="Times New Roman" w:cs="Times New Roman"/>
          <w:sz w:val="24"/>
          <w:szCs w:val="24"/>
          <w:lang w:val="en-GB"/>
        </w:rPr>
        <w:t xml:space="preserve">decisions that </w:t>
      </w:r>
      <w:proofErr w:type="spellStart"/>
      <w:r w:rsidRPr="007046BF">
        <w:rPr>
          <w:rFonts w:ascii="Times New Roman" w:hAnsi="Times New Roman" w:cs="Times New Roman"/>
          <w:sz w:val="24"/>
          <w:szCs w:val="24"/>
          <w:lang w:val="en-GB"/>
        </w:rPr>
        <w:t>cassate</w:t>
      </w:r>
      <w:proofErr w:type="spellEnd"/>
      <w:r w:rsidRPr="007046BF">
        <w:rPr>
          <w:rFonts w:ascii="Times New Roman" w:hAnsi="Times New Roman" w:cs="Times New Roman"/>
          <w:sz w:val="24"/>
          <w:szCs w:val="24"/>
          <w:lang w:val="en-GB"/>
        </w:rPr>
        <w:t xml:space="preserve"> the unconstitutional legal acts (decisions on </w:t>
      </w:r>
      <w:r w:rsidRPr="008A7700">
        <w:rPr>
          <w:rFonts w:ascii="Times New Roman" w:hAnsi="Times New Roman" w:cs="Times New Roman"/>
          <w:sz w:val="24"/>
          <w:szCs w:val="24"/>
          <w:lang w:val="en-GB"/>
        </w:rPr>
        <w:t>repeal</w:t>
      </w:r>
      <w:r w:rsidRPr="007046BF">
        <w:rPr>
          <w:rFonts w:ascii="Times New Roman" w:hAnsi="Times New Roman" w:cs="Times New Roman"/>
          <w:sz w:val="24"/>
          <w:szCs w:val="24"/>
          <w:lang w:val="en-GB"/>
        </w:rPr>
        <w:t xml:space="preserve"> or annulment of the disputed act) achieve the </w:t>
      </w:r>
      <w:r w:rsidR="005C0BE0" w:rsidRPr="007046BF">
        <w:rPr>
          <w:rFonts w:ascii="Times New Roman" w:hAnsi="Times New Roman" w:cs="Times New Roman"/>
          <w:sz w:val="24"/>
          <w:szCs w:val="24"/>
          <w:lang w:val="en-GB"/>
        </w:rPr>
        <w:t>objective</w:t>
      </w:r>
      <w:r w:rsidRPr="007046BF">
        <w:rPr>
          <w:rFonts w:ascii="Times New Roman" w:hAnsi="Times New Roman" w:cs="Times New Roman"/>
          <w:sz w:val="24"/>
          <w:szCs w:val="24"/>
          <w:lang w:val="en-GB"/>
        </w:rPr>
        <w:t xml:space="preserve"> of constitutional judiciary, i</w:t>
      </w:r>
      <w:r w:rsidR="005C0BE0"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e</w:t>
      </w:r>
      <w:r w:rsidR="005C0BE0"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 xml:space="preserve"> position the constitutional court as a body that "watches" over the constitution and protects it from the legislator</w:t>
      </w:r>
      <w:r w:rsidR="002457A4" w:rsidRPr="007046BF">
        <w:rPr>
          <w:rFonts w:ascii="Times New Roman" w:hAnsi="Times New Roman" w:cs="Times New Roman"/>
          <w:sz w:val="24"/>
          <w:szCs w:val="24"/>
          <w:lang w:val="en-GB"/>
        </w:rPr>
        <w:t xml:space="preserve">. </w:t>
      </w:r>
    </w:p>
    <w:p w:rsidR="002457A4" w:rsidRPr="007046BF" w:rsidRDefault="00982A0C" w:rsidP="00E105FB">
      <w:pPr>
        <w:pStyle w:val="ListParagraph"/>
        <w:numPr>
          <w:ilvl w:val="0"/>
          <w:numId w:val="3"/>
        </w:numPr>
        <w:spacing w:line="360" w:lineRule="auto"/>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lastRenderedPageBreak/>
        <w:t>In the second case, i.e. in conditions of conducting a specific, accessory dispute, the decision of the court is more limited and it acts only on that specific dispute. These decisions do not oblige</w:t>
      </w:r>
      <w:r w:rsidR="00BA67CE">
        <w:rPr>
          <w:rFonts w:ascii="Times New Roman" w:hAnsi="Times New Roman" w:cs="Times New Roman"/>
          <w:sz w:val="24"/>
          <w:szCs w:val="24"/>
          <w:lang w:val="en-GB"/>
        </w:rPr>
        <w:t xml:space="preserve"> </w:t>
      </w:r>
      <w:r w:rsidR="00AA5C74" w:rsidRPr="007046BF">
        <w:rPr>
          <w:rFonts w:ascii="Times New Roman" w:hAnsi="Times New Roman" w:cs="Times New Roman"/>
          <w:sz w:val="24"/>
          <w:szCs w:val="24"/>
          <w:lang w:val="en-GB"/>
        </w:rPr>
        <w:t xml:space="preserve">in the future </w:t>
      </w:r>
      <w:r w:rsidRPr="007046BF">
        <w:rPr>
          <w:rFonts w:ascii="Times New Roman" w:hAnsi="Times New Roman" w:cs="Times New Roman"/>
          <w:sz w:val="24"/>
          <w:szCs w:val="24"/>
          <w:lang w:val="en-GB"/>
        </w:rPr>
        <w:t xml:space="preserve">the court that made the decision, </w:t>
      </w:r>
      <w:proofErr w:type="gramStart"/>
      <w:r w:rsidRPr="007046BF">
        <w:rPr>
          <w:rFonts w:ascii="Times New Roman" w:hAnsi="Times New Roman" w:cs="Times New Roman"/>
          <w:sz w:val="24"/>
          <w:szCs w:val="24"/>
          <w:lang w:val="en-GB"/>
        </w:rPr>
        <w:t>nor</w:t>
      </w:r>
      <w:proofErr w:type="gramEnd"/>
      <w:r w:rsidRPr="007046BF">
        <w:rPr>
          <w:rFonts w:ascii="Times New Roman" w:hAnsi="Times New Roman" w:cs="Times New Roman"/>
          <w:sz w:val="24"/>
          <w:szCs w:val="24"/>
          <w:lang w:val="en-GB"/>
        </w:rPr>
        <w:t xml:space="preserve"> the other courts in resolving other such disputes. Namely, the legal effect of these decisions is </w:t>
      </w:r>
      <w:r w:rsidR="00E3453F" w:rsidRPr="007046BF">
        <w:rPr>
          <w:rFonts w:ascii="Times New Roman" w:hAnsi="Times New Roman" w:cs="Times New Roman"/>
          <w:sz w:val="24"/>
          <w:szCs w:val="24"/>
          <w:lang w:val="en-GB"/>
        </w:rPr>
        <w:t>used</w:t>
      </w:r>
      <w:r w:rsidRPr="007046BF">
        <w:rPr>
          <w:rFonts w:ascii="Times New Roman" w:hAnsi="Times New Roman" w:cs="Times New Roman"/>
          <w:sz w:val="24"/>
          <w:szCs w:val="24"/>
          <w:lang w:val="en-GB"/>
        </w:rPr>
        <w:t xml:space="preserve"> only on the specific dispute on the occasion of which the issue of assessment of constitutionality was raised.</w:t>
      </w:r>
    </w:p>
    <w:p w:rsidR="002457A4" w:rsidRPr="007046BF" w:rsidRDefault="00EB2EFF" w:rsidP="00E105FB">
      <w:pPr>
        <w:spacing w:line="360" w:lineRule="auto"/>
        <w:ind w:firstLine="72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Thus, in systems with dispersed </w:t>
      </w:r>
      <w:r w:rsidR="000833AC">
        <w:rPr>
          <w:rFonts w:ascii="Times New Roman" w:hAnsi="Times New Roman" w:cs="Times New Roman"/>
          <w:sz w:val="24"/>
          <w:szCs w:val="24"/>
          <w:lang w:val="en-GB"/>
        </w:rPr>
        <w:t>control</w:t>
      </w:r>
      <w:r w:rsidRPr="007046BF">
        <w:rPr>
          <w:rFonts w:ascii="Times New Roman" w:hAnsi="Times New Roman" w:cs="Times New Roman"/>
          <w:sz w:val="24"/>
          <w:szCs w:val="24"/>
          <w:lang w:val="en-GB"/>
        </w:rPr>
        <w:t xml:space="preserve"> of constitutionality by all courts (e</w:t>
      </w:r>
      <w:r w:rsidR="0050085F"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g</w:t>
      </w:r>
      <w:r w:rsidR="0050085F"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 xml:space="preserve"> the United States), </w:t>
      </w:r>
      <w:r w:rsidR="000833AC">
        <w:rPr>
          <w:rFonts w:ascii="Times New Roman" w:hAnsi="Times New Roman" w:cs="Times New Roman"/>
          <w:sz w:val="24"/>
          <w:szCs w:val="24"/>
          <w:lang w:val="en-GB"/>
        </w:rPr>
        <w:t xml:space="preserve">the </w:t>
      </w:r>
      <w:r w:rsidRPr="007046BF">
        <w:rPr>
          <w:rFonts w:ascii="Times New Roman" w:hAnsi="Times New Roman" w:cs="Times New Roman"/>
          <w:sz w:val="24"/>
          <w:szCs w:val="24"/>
          <w:lang w:val="en-GB"/>
        </w:rPr>
        <w:t xml:space="preserve">court decisions have effect only on the specific dispute over which the issue of constitutionality has been raised. On the other hand, in systems with centralized control of constitutionality exercised by one </w:t>
      </w:r>
      <w:r w:rsidR="002A044C" w:rsidRPr="007046BF">
        <w:rPr>
          <w:rFonts w:ascii="Times New Roman" w:hAnsi="Times New Roman" w:cs="Times New Roman"/>
          <w:sz w:val="24"/>
          <w:szCs w:val="24"/>
          <w:lang w:val="en-GB"/>
        </w:rPr>
        <w:t>authority</w:t>
      </w:r>
      <w:r w:rsidRPr="007046BF">
        <w:rPr>
          <w:rFonts w:ascii="Times New Roman" w:hAnsi="Times New Roman" w:cs="Times New Roman"/>
          <w:sz w:val="24"/>
          <w:szCs w:val="24"/>
          <w:lang w:val="en-GB"/>
        </w:rPr>
        <w:t>, decisions have a wider effect.</w:t>
      </w:r>
    </w:p>
    <w:p w:rsidR="002457A4" w:rsidRPr="007046BF" w:rsidRDefault="002457A4" w:rsidP="00E105FB">
      <w:pPr>
        <w:spacing w:line="360" w:lineRule="auto"/>
        <w:rPr>
          <w:rFonts w:ascii="Times New Roman" w:hAnsi="Times New Roman" w:cs="Times New Roman"/>
          <w:sz w:val="24"/>
          <w:szCs w:val="24"/>
          <w:lang w:val="en-GB"/>
        </w:rPr>
      </w:pPr>
    </w:p>
    <w:p w:rsidR="00B933FF" w:rsidRPr="00B32BBA" w:rsidRDefault="00B22EDD" w:rsidP="00E105FB">
      <w:pPr>
        <w:pStyle w:val="Heading4"/>
        <w:spacing w:line="360" w:lineRule="auto"/>
        <w:ind w:firstLine="720"/>
        <w:rPr>
          <w:rFonts w:ascii="Times New Roman" w:hAnsi="Times New Roman" w:cs="Times New Roman"/>
          <w:i w:val="0"/>
          <w:color w:val="auto"/>
          <w:sz w:val="24"/>
          <w:szCs w:val="24"/>
          <w:u w:val="single"/>
          <w:lang w:val="en-GB"/>
        </w:rPr>
      </w:pPr>
      <w:bookmarkStart w:id="1" w:name="_Toc359941027"/>
      <w:bookmarkStart w:id="2" w:name="_Toc359941036"/>
      <w:bookmarkEnd w:id="0"/>
      <w:r w:rsidRPr="00B32BBA">
        <w:rPr>
          <w:rFonts w:ascii="Times New Roman" w:hAnsi="Times New Roman" w:cs="Times New Roman"/>
          <w:i w:val="0"/>
          <w:color w:val="auto"/>
          <w:sz w:val="24"/>
          <w:szCs w:val="24"/>
          <w:u w:val="single"/>
          <w:lang w:val="en-GB"/>
        </w:rPr>
        <w:t>1</w:t>
      </w:r>
      <w:r w:rsidR="00B933FF" w:rsidRPr="00B32BBA">
        <w:rPr>
          <w:rFonts w:ascii="Times New Roman" w:hAnsi="Times New Roman" w:cs="Times New Roman"/>
          <w:i w:val="0"/>
          <w:color w:val="auto"/>
          <w:sz w:val="24"/>
          <w:szCs w:val="24"/>
          <w:u w:val="single"/>
          <w:lang w:val="en-GB"/>
        </w:rPr>
        <w:t xml:space="preserve">. </w:t>
      </w:r>
      <w:r w:rsidR="00562E00" w:rsidRPr="00B32BBA">
        <w:rPr>
          <w:rFonts w:ascii="Times New Roman" w:hAnsi="Times New Roman" w:cs="Times New Roman"/>
          <w:i w:val="0"/>
          <w:color w:val="auto"/>
          <w:sz w:val="24"/>
          <w:szCs w:val="24"/>
          <w:u w:val="single"/>
          <w:lang w:val="en-GB"/>
        </w:rPr>
        <w:t xml:space="preserve">Effect of the </w:t>
      </w:r>
      <w:r w:rsidR="005B2E61" w:rsidRPr="00B32BBA">
        <w:rPr>
          <w:rFonts w:ascii="Times New Roman" w:hAnsi="Times New Roman" w:cs="Times New Roman"/>
          <w:i w:val="0"/>
          <w:color w:val="auto"/>
          <w:sz w:val="24"/>
          <w:szCs w:val="24"/>
          <w:u w:val="single"/>
          <w:lang w:val="en-GB"/>
        </w:rPr>
        <w:t xml:space="preserve">Decisions </w:t>
      </w:r>
      <w:r w:rsidR="00562E00" w:rsidRPr="00B32BBA">
        <w:rPr>
          <w:rFonts w:ascii="Times New Roman" w:hAnsi="Times New Roman" w:cs="Times New Roman"/>
          <w:i w:val="0"/>
          <w:color w:val="auto"/>
          <w:sz w:val="24"/>
          <w:szCs w:val="24"/>
          <w:u w:val="single"/>
          <w:lang w:val="en-GB"/>
        </w:rPr>
        <w:t xml:space="preserve">of the Federal Constitutional Court of Germany </w:t>
      </w:r>
      <w:bookmarkEnd w:id="1"/>
    </w:p>
    <w:p w:rsidR="00B933FF" w:rsidRPr="007046BF" w:rsidRDefault="00B933FF" w:rsidP="00E105FB">
      <w:pPr>
        <w:spacing w:line="360" w:lineRule="auto"/>
        <w:jc w:val="both"/>
        <w:rPr>
          <w:rFonts w:ascii="Times New Roman" w:hAnsi="Times New Roman" w:cs="Times New Roman"/>
          <w:i/>
          <w:sz w:val="24"/>
          <w:szCs w:val="24"/>
          <w:lang w:val="en-GB"/>
        </w:rPr>
      </w:pPr>
    </w:p>
    <w:p w:rsidR="00B933FF" w:rsidRPr="007046BF" w:rsidRDefault="00B22EDD" w:rsidP="00E105FB">
      <w:pPr>
        <w:spacing w:line="360" w:lineRule="auto"/>
        <w:ind w:firstLine="720"/>
        <w:jc w:val="both"/>
        <w:rPr>
          <w:rFonts w:ascii="Times New Roman" w:hAnsi="Times New Roman" w:cs="Times New Roman"/>
          <w:sz w:val="24"/>
          <w:szCs w:val="24"/>
          <w:lang w:val="en-GB"/>
        </w:rPr>
      </w:pPr>
      <w:r w:rsidRPr="00C56F6E">
        <w:rPr>
          <w:rFonts w:ascii="Times New Roman" w:hAnsi="Times New Roman" w:cs="Times New Roman"/>
          <w:b/>
          <w:sz w:val="24"/>
          <w:szCs w:val="24"/>
          <w:lang w:val="en-GB"/>
        </w:rPr>
        <w:t>1.</w:t>
      </w:r>
      <w:r w:rsidR="00B933FF" w:rsidRPr="00C56F6E">
        <w:rPr>
          <w:rFonts w:ascii="Times New Roman" w:hAnsi="Times New Roman" w:cs="Times New Roman"/>
          <w:b/>
          <w:sz w:val="24"/>
          <w:szCs w:val="24"/>
          <w:lang w:val="en-GB"/>
        </w:rPr>
        <w:t>1.</w:t>
      </w:r>
      <w:r w:rsidR="00B933FF" w:rsidRPr="007046BF">
        <w:rPr>
          <w:rFonts w:ascii="Times New Roman" w:hAnsi="Times New Roman" w:cs="Times New Roman"/>
          <w:sz w:val="24"/>
          <w:szCs w:val="24"/>
          <w:lang w:val="en-GB"/>
        </w:rPr>
        <w:t xml:space="preserve"> </w:t>
      </w:r>
      <w:r w:rsidR="00562E00" w:rsidRPr="00B32BBA">
        <w:rPr>
          <w:rFonts w:ascii="Times New Roman" w:hAnsi="Times New Roman" w:cs="Times New Roman"/>
          <w:b/>
          <w:i/>
          <w:sz w:val="24"/>
          <w:szCs w:val="24"/>
          <w:lang w:val="en-GB"/>
        </w:rPr>
        <w:t>Cassation decisions</w:t>
      </w:r>
      <w:r w:rsidR="00D10263" w:rsidRPr="007046BF">
        <w:rPr>
          <w:rFonts w:ascii="Times New Roman" w:hAnsi="Times New Roman" w:cs="Times New Roman"/>
          <w:sz w:val="24"/>
          <w:szCs w:val="24"/>
          <w:lang w:val="en-GB"/>
        </w:rPr>
        <w:t xml:space="preserve">–According </w:t>
      </w:r>
      <w:r w:rsidR="005B2E61" w:rsidRPr="007046BF">
        <w:rPr>
          <w:rFonts w:ascii="Times New Roman" w:hAnsi="Times New Roman" w:cs="Times New Roman"/>
          <w:sz w:val="24"/>
          <w:szCs w:val="24"/>
          <w:lang w:val="en-GB"/>
        </w:rPr>
        <w:t>to the</w:t>
      </w:r>
      <w:r w:rsidR="00D10263" w:rsidRPr="007046BF">
        <w:rPr>
          <w:rFonts w:ascii="Times New Roman" w:hAnsi="Times New Roman" w:cs="Times New Roman"/>
          <w:sz w:val="24"/>
          <w:szCs w:val="24"/>
          <w:lang w:val="en-GB"/>
        </w:rPr>
        <w:t xml:space="preserve"> c</w:t>
      </w:r>
      <w:r w:rsidR="005B2E61">
        <w:rPr>
          <w:rFonts w:ascii="Times New Roman" w:hAnsi="Times New Roman" w:cs="Times New Roman"/>
          <w:sz w:val="24"/>
          <w:szCs w:val="24"/>
          <w:lang w:val="en-GB"/>
        </w:rPr>
        <w:t xml:space="preserve">onstitutional and judicial </w:t>
      </w:r>
      <w:r w:rsidR="00562E00" w:rsidRPr="007046BF">
        <w:rPr>
          <w:rFonts w:ascii="Times New Roman" w:hAnsi="Times New Roman" w:cs="Times New Roman"/>
          <w:sz w:val="24"/>
          <w:szCs w:val="24"/>
          <w:lang w:val="en-GB"/>
        </w:rPr>
        <w:t xml:space="preserve">literature the term cassation </w:t>
      </w:r>
      <w:r w:rsidR="00D10263" w:rsidRPr="007046BF">
        <w:rPr>
          <w:rFonts w:ascii="Times New Roman" w:hAnsi="Times New Roman" w:cs="Times New Roman"/>
          <w:sz w:val="24"/>
          <w:szCs w:val="24"/>
          <w:lang w:val="en-GB"/>
        </w:rPr>
        <w:t>refers to</w:t>
      </w:r>
      <w:r w:rsidR="00562E00" w:rsidRPr="007046BF">
        <w:rPr>
          <w:rFonts w:ascii="Times New Roman" w:hAnsi="Times New Roman" w:cs="Times New Roman"/>
          <w:sz w:val="24"/>
          <w:szCs w:val="24"/>
          <w:lang w:val="en-GB"/>
        </w:rPr>
        <w:t xml:space="preserve"> the effect of the constitutional courts </w:t>
      </w:r>
      <w:r w:rsidR="00D10263" w:rsidRPr="007046BF">
        <w:rPr>
          <w:rFonts w:ascii="Times New Roman" w:hAnsi="Times New Roman" w:cs="Times New Roman"/>
          <w:sz w:val="24"/>
          <w:szCs w:val="24"/>
          <w:lang w:val="en-GB"/>
        </w:rPr>
        <w:t xml:space="preserve">decisions </w:t>
      </w:r>
      <w:r w:rsidR="00562E00" w:rsidRPr="007046BF">
        <w:rPr>
          <w:rFonts w:ascii="Times New Roman" w:hAnsi="Times New Roman" w:cs="Times New Roman"/>
          <w:sz w:val="24"/>
          <w:szCs w:val="24"/>
          <w:lang w:val="en-GB"/>
        </w:rPr>
        <w:t>adopted in a procedure of abstract control of the constitutionality of legal acts</w:t>
      </w:r>
      <w:r w:rsidR="005F6B68">
        <w:rPr>
          <w:rFonts w:ascii="Times New Roman" w:hAnsi="Times New Roman" w:cs="Times New Roman"/>
          <w:sz w:val="24"/>
          <w:szCs w:val="24"/>
          <w:lang w:val="en-GB"/>
        </w:rPr>
        <w:t>,</w:t>
      </w:r>
      <w:r w:rsidR="00562E00" w:rsidRPr="007046BF">
        <w:rPr>
          <w:rFonts w:ascii="Times New Roman" w:hAnsi="Times New Roman" w:cs="Times New Roman"/>
          <w:sz w:val="24"/>
          <w:szCs w:val="24"/>
          <w:lang w:val="en-GB"/>
        </w:rPr>
        <w:t xml:space="preserve"> which </w:t>
      </w:r>
      <w:r w:rsidR="00562E00" w:rsidRPr="0063290B">
        <w:rPr>
          <w:rFonts w:ascii="Times New Roman" w:hAnsi="Times New Roman" w:cs="Times New Roman"/>
          <w:sz w:val="24"/>
          <w:szCs w:val="24"/>
          <w:lang w:val="en-GB"/>
        </w:rPr>
        <w:t>repeal</w:t>
      </w:r>
      <w:r w:rsidR="00562E00" w:rsidRPr="007046BF">
        <w:rPr>
          <w:rFonts w:ascii="Times New Roman" w:hAnsi="Times New Roman" w:cs="Times New Roman"/>
          <w:sz w:val="24"/>
          <w:szCs w:val="24"/>
          <w:lang w:val="en-GB"/>
        </w:rPr>
        <w:t xml:space="preserve"> or annul certain provisions or the act as a whole.</w:t>
      </w:r>
    </w:p>
    <w:p w:rsidR="00B933FF" w:rsidRPr="007046BF" w:rsidRDefault="00B07E83" w:rsidP="00E105FB">
      <w:pPr>
        <w:spacing w:line="360" w:lineRule="auto"/>
        <w:ind w:firstLine="72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The Federal Constitutional Court of Germany renders annulment decisions with ex </w:t>
      </w:r>
      <w:proofErr w:type="spellStart"/>
      <w:r w:rsidRPr="007046BF">
        <w:rPr>
          <w:rFonts w:ascii="Times New Roman" w:hAnsi="Times New Roman" w:cs="Times New Roman"/>
          <w:sz w:val="24"/>
          <w:szCs w:val="24"/>
          <w:lang w:val="en-GB"/>
        </w:rPr>
        <w:t>tunc</w:t>
      </w:r>
      <w:proofErr w:type="spellEnd"/>
      <w:r w:rsidRPr="007046BF">
        <w:rPr>
          <w:rFonts w:ascii="Times New Roman" w:hAnsi="Times New Roman" w:cs="Times New Roman"/>
          <w:sz w:val="24"/>
          <w:szCs w:val="24"/>
          <w:lang w:val="en-GB"/>
        </w:rPr>
        <w:t xml:space="preserve"> effect. The decision refers to the legal relations that have arisen on the basis of the unconstitutional act, before </w:t>
      </w:r>
      <w:r w:rsidR="0024540F" w:rsidRPr="007046BF">
        <w:rPr>
          <w:rFonts w:ascii="Times New Roman" w:hAnsi="Times New Roman" w:cs="Times New Roman"/>
          <w:sz w:val="24"/>
          <w:szCs w:val="24"/>
          <w:lang w:val="en-GB"/>
        </w:rPr>
        <w:t xml:space="preserve">the adoption of </w:t>
      </w:r>
      <w:r w:rsidRPr="007046BF">
        <w:rPr>
          <w:rFonts w:ascii="Times New Roman" w:hAnsi="Times New Roman" w:cs="Times New Roman"/>
          <w:sz w:val="24"/>
          <w:szCs w:val="24"/>
          <w:lang w:val="en-GB"/>
        </w:rPr>
        <w:t xml:space="preserve">the decision </w:t>
      </w:r>
      <w:r w:rsidR="0024540F" w:rsidRPr="007046BF">
        <w:rPr>
          <w:rFonts w:ascii="Times New Roman" w:hAnsi="Times New Roman" w:cs="Times New Roman"/>
          <w:sz w:val="24"/>
          <w:szCs w:val="24"/>
          <w:lang w:val="en-GB"/>
        </w:rPr>
        <w:t>by</w:t>
      </w:r>
      <w:r w:rsidRPr="007046BF">
        <w:rPr>
          <w:rFonts w:ascii="Times New Roman" w:hAnsi="Times New Roman" w:cs="Times New Roman"/>
          <w:sz w:val="24"/>
          <w:szCs w:val="24"/>
          <w:lang w:val="en-GB"/>
        </w:rPr>
        <w:t xml:space="preserve"> the Court. This gives the impression that the system provides priority of protection for the principle of fairness at the expense of the principle of legal certainty. The decisions of the Federal Constitutional Court </w:t>
      </w:r>
      <w:r w:rsidRPr="00DE1835">
        <w:rPr>
          <w:rFonts w:ascii="Times New Roman" w:hAnsi="Times New Roman" w:cs="Times New Roman"/>
          <w:sz w:val="24"/>
          <w:szCs w:val="24"/>
          <w:lang w:val="en-GB"/>
        </w:rPr>
        <w:t>have the force of</w:t>
      </w:r>
      <w:r w:rsidR="00A16825">
        <w:rPr>
          <w:rFonts w:ascii="Times New Roman" w:hAnsi="Times New Roman" w:cs="Times New Roman"/>
          <w:sz w:val="24"/>
          <w:szCs w:val="24"/>
          <w:lang w:val="en-GB"/>
        </w:rPr>
        <w:t xml:space="preserve"> </w:t>
      </w:r>
      <w:r w:rsidR="0024540F" w:rsidRPr="007046BF">
        <w:rPr>
          <w:rFonts w:ascii="Times New Roman" w:hAnsi="Times New Roman" w:cs="Times New Roman"/>
          <w:sz w:val="24"/>
          <w:szCs w:val="24"/>
          <w:lang w:val="en-GB"/>
        </w:rPr>
        <w:t xml:space="preserve">a </w:t>
      </w:r>
      <w:r w:rsidRPr="007046BF">
        <w:rPr>
          <w:rFonts w:ascii="Times New Roman" w:hAnsi="Times New Roman" w:cs="Times New Roman"/>
          <w:sz w:val="24"/>
          <w:szCs w:val="24"/>
          <w:lang w:val="en-GB"/>
        </w:rPr>
        <w:t xml:space="preserve">law, and this refers to the decisions by which a legal act is </w:t>
      </w:r>
      <w:r w:rsidR="00914712" w:rsidRPr="007046BF">
        <w:rPr>
          <w:rFonts w:ascii="Times New Roman" w:hAnsi="Times New Roman" w:cs="Times New Roman"/>
          <w:sz w:val="24"/>
          <w:szCs w:val="24"/>
          <w:lang w:val="en-GB"/>
        </w:rPr>
        <w:t xml:space="preserve">being </w:t>
      </w:r>
      <w:r w:rsidRPr="007046BF">
        <w:rPr>
          <w:rFonts w:ascii="Times New Roman" w:hAnsi="Times New Roman" w:cs="Times New Roman"/>
          <w:sz w:val="24"/>
          <w:szCs w:val="24"/>
          <w:lang w:val="en-GB"/>
        </w:rPr>
        <w:t xml:space="preserve">annulled, as well as the decisions by which their compliance with the basic law is </w:t>
      </w:r>
      <w:r w:rsidR="00A6641B">
        <w:rPr>
          <w:rFonts w:ascii="Times New Roman" w:hAnsi="Times New Roman" w:cs="Times New Roman"/>
          <w:sz w:val="24"/>
          <w:szCs w:val="24"/>
          <w:lang w:val="en-GB"/>
        </w:rPr>
        <w:t>being est</w:t>
      </w:r>
      <w:r w:rsidR="00B139C4">
        <w:rPr>
          <w:rFonts w:ascii="Times New Roman" w:hAnsi="Times New Roman" w:cs="Times New Roman"/>
          <w:sz w:val="24"/>
          <w:szCs w:val="24"/>
          <w:lang w:val="en-GB"/>
        </w:rPr>
        <w:t>a</w:t>
      </w:r>
      <w:r w:rsidR="00A6641B">
        <w:rPr>
          <w:rFonts w:ascii="Times New Roman" w:hAnsi="Times New Roman" w:cs="Times New Roman"/>
          <w:sz w:val="24"/>
          <w:szCs w:val="24"/>
          <w:lang w:val="en-GB"/>
        </w:rPr>
        <w:t>blished</w:t>
      </w:r>
      <w:r w:rsidRPr="007046BF">
        <w:rPr>
          <w:rFonts w:ascii="Times New Roman" w:hAnsi="Times New Roman" w:cs="Times New Roman"/>
          <w:sz w:val="24"/>
          <w:szCs w:val="24"/>
          <w:lang w:val="en-GB"/>
        </w:rPr>
        <w:t>.</w:t>
      </w:r>
    </w:p>
    <w:p w:rsidR="00B933FF" w:rsidRPr="007046BF" w:rsidRDefault="00B139C4" w:rsidP="00E105FB">
      <w:pPr>
        <w:spacing w:line="36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Finally, the act that is subject of </w:t>
      </w:r>
      <w:r w:rsidR="005B49E1" w:rsidRPr="007046BF">
        <w:rPr>
          <w:rFonts w:ascii="Times New Roman" w:hAnsi="Times New Roman" w:cs="Times New Roman"/>
          <w:sz w:val="24"/>
          <w:szCs w:val="24"/>
          <w:lang w:val="en-GB"/>
        </w:rPr>
        <w:t>the</w:t>
      </w:r>
      <w:r>
        <w:rPr>
          <w:rFonts w:ascii="Times New Roman" w:hAnsi="Times New Roman" w:cs="Times New Roman"/>
          <w:sz w:val="24"/>
          <w:szCs w:val="24"/>
          <w:lang w:val="en-GB"/>
        </w:rPr>
        <w:t xml:space="preserve"> control of</w:t>
      </w:r>
      <w:r w:rsidR="005B49E1" w:rsidRPr="007046BF">
        <w:rPr>
          <w:rFonts w:ascii="Times New Roman" w:hAnsi="Times New Roman" w:cs="Times New Roman"/>
          <w:sz w:val="24"/>
          <w:szCs w:val="24"/>
          <w:lang w:val="en-GB"/>
        </w:rPr>
        <w:t xml:space="preserve"> </w:t>
      </w:r>
      <w:proofErr w:type="gramStart"/>
      <w:r w:rsidR="005B49E1" w:rsidRPr="007046BF">
        <w:rPr>
          <w:rFonts w:ascii="Times New Roman" w:hAnsi="Times New Roman" w:cs="Times New Roman"/>
          <w:sz w:val="24"/>
          <w:szCs w:val="24"/>
          <w:lang w:val="en-GB"/>
        </w:rPr>
        <w:t>unconstitutionali</w:t>
      </w:r>
      <w:r>
        <w:rPr>
          <w:rFonts w:ascii="Times New Roman" w:hAnsi="Times New Roman" w:cs="Times New Roman"/>
          <w:sz w:val="24"/>
          <w:szCs w:val="24"/>
          <w:lang w:val="en-GB"/>
        </w:rPr>
        <w:t>ty</w:t>
      </w:r>
      <w:r w:rsidR="005B49E1" w:rsidRPr="007046BF">
        <w:rPr>
          <w:rFonts w:ascii="Times New Roman" w:hAnsi="Times New Roman" w:cs="Times New Roman"/>
          <w:sz w:val="24"/>
          <w:szCs w:val="24"/>
          <w:lang w:val="en-GB"/>
        </w:rPr>
        <w:t>,</w:t>
      </w:r>
      <w:proofErr w:type="gramEnd"/>
      <w:r w:rsidR="005B49E1" w:rsidRPr="007046BF">
        <w:rPr>
          <w:rFonts w:ascii="Times New Roman" w:hAnsi="Times New Roman" w:cs="Times New Roman"/>
          <w:sz w:val="24"/>
          <w:szCs w:val="24"/>
          <w:lang w:val="en-GB"/>
        </w:rPr>
        <w:t xml:space="preserve"> is considered null and void from the day of its adoption. The effect of the decisions of the Federal Constitutional Court is </w:t>
      </w:r>
      <w:proofErr w:type="spellStart"/>
      <w:r w:rsidR="005B49E1" w:rsidRPr="007046BF">
        <w:rPr>
          <w:rFonts w:ascii="Times New Roman" w:hAnsi="Times New Roman" w:cs="Times New Roman"/>
          <w:sz w:val="24"/>
          <w:szCs w:val="24"/>
          <w:lang w:val="en-GB"/>
        </w:rPr>
        <w:t>erga</w:t>
      </w:r>
      <w:proofErr w:type="spellEnd"/>
      <w:r w:rsidR="005B49E1" w:rsidRPr="007046BF">
        <w:rPr>
          <w:rFonts w:ascii="Times New Roman" w:hAnsi="Times New Roman" w:cs="Times New Roman"/>
          <w:sz w:val="24"/>
          <w:szCs w:val="24"/>
          <w:lang w:val="en-GB"/>
        </w:rPr>
        <w:t xml:space="preserve"> </w:t>
      </w:r>
      <w:proofErr w:type="spellStart"/>
      <w:r w:rsidR="005B49E1" w:rsidRPr="007046BF">
        <w:rPr>
          <w:rFonts w:ascii="Times New Roman" w:hAnsi="Times New Roman" w:cs="Times New Roman"/>
          <w:sz w:val="24"/>
          <w:szCs w:val="24"/>
          <w:lang w:val="en-GB"/>
        </w:rPr>
        <w:t>omnes</w:t>
      </w:r>
      <w:proofErr w:type="spellEnd"/>
      <w:r w:rsidR="005B49E1" w:rsidRPr="007046BF">
        <w:rPr>
          <w:rFonts w:ascii="Times New Roman" w:hAnsi="Times New Roman" w:cs="Times New Roman"/>
          <w:sz w:val="24"/>
          <w:szCs w:val="24"/>
          <w:lang w:val="en-GB"/>
        </w:rPr>
        <w:t>.</w:t>
      </w:r>
    </w:p>
    <w:p w:rsidR="00B933FF" w:rsidRPr="007046BF" w:rsidRDefault="00F52E29" w:rsidP="00E105FB">
      <w:pPr>
        <w:spacing w:line="360" w:lineRule="auto"/>
        <w:ind w:firstLine="72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lastRenderedPageBreak/>
        <w:t xml:space="preserve">The effect of the annulment decisions is related to the act </w:t>
      </w:r>
      <w:r w:rsidR="00B17EB6" w:rsidRPr="007046BF">
        <w:rPr>
          <w:rFonts w:ascii="Times New Roman" w:hAnsi="Times New Roman" w:cs="Times New Roman"/>
          <w:sz w:val="24"/>
          <w:szCs w:val="24"/>
          <w:lang w:val="en-GB"/>
        </w:rPr>
        <w:t>subject</w:t>
      </w:r>
      <w:r w:rsidR="00B17EB6">
        <w:rPr>
          <w:rFonts w:ascii="Times New Roman" w:hAnsi="Times New Roman" w:cs="Times New Roman"/>
          <w:sz w:val="24"/>
          <w:szCs w:val="24"/>
          <w:lang w:val="en-GB"/>
        </w:rPr>
        <w:t>ed</w:t>
      </w:r>
      <w:r w:rsidRPr="007046BF">
        <w:rPr>
          <w:rFonts w:ascii="Times New Roman" w:hAnsi="Times New Roman" w:cs="Times New Roman"/>
          <w:sz w:val="24"/>
          <w:szCs w:val="24"/>
          <w:lang w:val="en-GB"/>
        </w:rPr>
        <w:t xml:space="preserve"> to control, and not to the decision made by the Constitutional Court, because it is considered that the decision is only a basis for determining the unconstitutionality of the legal act. Thus, the Federal Constitutional Court, referring to the provisions of the normative framework, in one of its decisions emphasizes that "a judgment declaring a law null and void not only </w:t>
      </w:r>
      <w:r w:rsidRPr="00AB33FF">
        <w:rPr>
          <w:rFonts w:ascii="Times New Roman" w:hAnsi="Times New Roman" w:cs="Times New Roman"/>
          <w:sz w:val="24"/>
          <w:szCs w:val="24"/>
          <w:lang w:val="en-GB"/>
        </w:rPr>
        <w:t>has the force</w:t>
      </w:r>
      <w:r w:rsidRPr="007046BF">
        <w:rPr>
          <w:rFonts w:ascii="Times New Roman" w:hAnsi="Times New Roman" w:cs="Times New Roman"/>
          <w:sz w:val="24"/>
          <w:szCs w:val="24"/>
          <w:lang w:val="en-GB"/>
        </w:rPr>
        <w:t xml:space="preserve"> of law (Article 31 of the Law on the Constitutional Court), </w:t>
      </w:r>
      <w:r w:rsidRPr="00EE610F">
        <w:rPr>
          <w:rFonts w:ascii="Times New Roman" w:hAnsi="Times New Roman" w:cs="Times New Roman"/>
          <w:sz w:val="24"/>
          <w:szCs w:val="24"/>
          <w:lang w:val="en-GB"/>
        </w:rPr>
        <w:t xml:space="preserve">but because </w:t>
      </w:r>
      <w:r w:rsidR="00EE610F" w:rsidRPr="00EE610F">
        <w:rPr>
          <w:rFonts w:ascii="Times New Roman" w:hAnsi="Times New Roman" w:cs="Times New Roman"/>
          <w:sz w:val="24"/>
          <w:szCs w:val="24"/>
          <w:lang w:val="en-GB"/>
        </w:rPr>
        <w:t xml:space="preserve">of </w:t>
      </w:r>
      <w:r w:rsidRPr="00EE610F">
        <w:rPr>
          <w:rFonts w:ascii="Times New Roman" w:hAnsi="Times New Roman" w:cs="Times New Roman"/>
          <w:sz w:val="24"/>
          <w:szCs w:val="24"/>
          <w:lang w:val="en-GB"/>
        </w:rPr>
        <w:t>the reasoning for its adoption</w:t>
      </w:r>
      <w:r w:rsidR="00EE610F">
        <w:rPr>
          <w:rFonts w:ascii="Times New Roman" w:hAnsi="Times New Roman" w:cs="Times New Roman"/>
          <w:sz w:val="24"/>
          <w:szCs w:val="24"/>
          <w:lang w:val="en-GB"/>
        </w:rPr>
        <w:t xml:space="preserve"> as well</w:t>
      </w:r>
      <w:r w:rsidR="00EE610F" w:rsidRPr="00EE610F">
        <w:rPr>
          <w:rFonts w:ascii="Times New Roman" w:hAnsi="Times New Roman" w:cs="Times New Roman"/>
          <w:sz w:val="24"/>
          <w:szCs w:val="24"/>
          <w:lang w:val="en-GB"/>
        </w:rPr>
        <w:t>,</w:t>
      </w:r>
      <w:r w:rsidRPr="00EE610F">
        <w:rPr>
          <w:rFonts w:ascii="Times New Roman" w:hAnsi="Times New Roman" w:cs="Times New Roman"/>
          <w:sz w:val="24"/>
          <w:szCs w:val="24"/>
          <w:lang w:val="en-GB"/>
        </w:rPr>
        <w:t xml:space="preserve"> has such a binding effect on all federal constitutional bodies, that a federal law with the same content may not be adopted again</w:t>
      </w:r>
      <w:r w:rsidR="005B5BE6" w:rsidRPr="007046BF">
        <w:rPr>
          <w:rFonts w:ascii="Times New Roman" w:hAnsi="Times New Roman" w:cs="Times New Roman"/>
          <w:sz w:val="24"/>
          <w:szCs w:val="24"/>
          <w:lang w:val="en-GB"/>
        </w:rPr>
        <w:t xml:space="preserve">. </w:t>
      </w:r>
      <w:r w:rsidRPr="007046BF">
        <w:rPr>
          <w:rFonts w:ascii="Times New Roman" w:hAnsi="Times New Roman" w:cs="Times New Roman"/>
          <w:sz w:val="24"/>
          <w:szCs w:val="24"/>
          <w:lang w:val="en-GB"/>
        </w:rPr>
        <w:t>If the Constitutional Court finds that a law adopted after the entry into force of the Constitution is null and void, because it is c</w:t>
      </w:r>
      <w:r w:rsidR="005B5BE6" w:rsidRPr="007046BF">
        <w:rPr>
          <w:rFonts w:ascii="Times New Roman" w:hAnsi="Times New Roman" w:cs="Times New Roman"/>
          <w:sz w:val="24"/>
          <w:szCs w:val="24"/>
          <w:lang w:val="en-GB"/>
        </w:rPr>
        <w:t xml:space="preserve">ontrary to the Constitution, it would </w:t>
      </w:r>
      <w:r w:rsidR="005267D7" w:rsidRPr="007046BF">
        <w:rPr>
          <w:rFonts w:ascii="Times New Roman" w:hAnsi="Times New Roman" w:cs="Times New Roman"/>
          <w:sz w:val="24"/>
          <w:szCs w:val="24"/>
          <w:lang w:val="en-GB"/>
        </w:rPr>
        <w:t>not have</w:t>
      </w:r>
      <w:r w:rsidR="005B5BE6" w:rsidRPr="007046BF">
        <w:rPr>
          <w:rFonts w:ascii="Times New Roman" w:hAnsi="Times New Roman" w:cs="Times New Roman"/>
          <w:sz w:val="24"/>
          <w:szCs w:val="24"/>
          <w:lang w:val="en-GB"/>
        </w:rPr>
        <w:t xml:space="preserve"> a</w:t>
      </w:r>
      <w:r w:rsidRPr="007046BF">
        <w:rPr>
          <w:rFonts w:ascii="Times New Roman" w:hAnsi="Times New Roman" w:cs="Times New Roman"/>
          <w:sz w:val="24"/>
          <w:szCs w:val="24"/>
          <w:lang w:val="en-GB"/>
        </w:rPr>
        <w:t xml:space="preserve"> legal</w:t>
      </w:r>
      <w:r w:rsidR="005267D7">
        <w:rPr>
          <w:rFonts w:ascii="Times New Roman" w:hAnsi="Times New Roman" w:cs="Times New Roman"/>
          <w:sz w:val="24"/>
          <w:szCs w:val="24"/>
          <w:lang w:val="en-GB"/>
        </w:rPr>
        <w:t xml:space="preserve"> effect from the very beginning</w:t>
      </w:r>
      <w:r w:rsidRPr="007046BF">
        <w:rPr>
          <w:rFonts w:ascii="Times New Roman" w:hAnsi="Times New Roman" w:cs="Times New Roman"/>
          <w:sz w:val="24"/>
          <w:szCs w:val="24"/>
          <w:lang w:val="en-GB"/>
        </w:rPr>
        <w:t>"</w:t>
      </w:r>
      <w:r w:rsidR="00B933FF" w:rsidRPr="007046BF">
        <w:rPr>
          <w:rStyle w:val="FootnoteReference"/>
          <w:rFonts w:ascii="Times New Roman" w:hAnsi="Times New Roman" w:cs="Times New Roman"/>
          <w:sz w:val="24"/>
          <w:szCs w:val="24"/>
          <w:lang w:val="en-GB"/>
        </w:rPr>
        <w:footnoteReference w:id="4"/>
      </w:r>
      <w:r w:rsidR="005267D7">
        <w:rPr>
          <w:rFonts w:ascii="Times New Roman" w:hAnsi="Times New Roman" w:cs="Times New Roman"/>
          <w:sz w:val="24"/>
          <w:szCs w:val="24"/>
          <w:lang w:val="en-GB"/>
        </w:rPr>
        <w:t>.</w:t>
      </w:r>
    </w:p>
    <w:p w:rsidR="00B933FF" w:rsidRPr="007046BF" w:rsidRDefault="00B22EDD" w:rsidP="00E105FB">
      <w:pPr>
        <w:spacing w:line="360" w:lineRule="auto"/>
        <w:ind w:firstLine="720"/>
        <w:jc w:val="both"/>
        <w:rPr>
          <w:rFonts w:ascii="Times New Roman" w:hAnsi="Times New Roman" w:cs="Times New Roman"/>
          <w:sz w:val="24"/>
          <w:szCs w:val="24"/>
          <w:lang w:val="en-GB"/>
        </w:rPr>
      </w:pPr>
      <w:r w:rsidRPr="00C56F6E">
        <w:rPr>
          <w:rFonts w:ascii="Times New Roman" w:hAnsi="Times New Roman" w:cs="Times New Roman"/>
          <w:b/>
          <w:sz w:val="24"/>
          <w:szCs w:val="24"/>
          <w:lang w:val="en-GB"/>
        </w:rPr>
        <w:t>1.</w:t>
      </w:r>
      <w:r w:rsidR="00B933FF" w:rsidRPr="00C56F6E">
        <w:rPr>
          <w:rFonts w:ascii="Times New Roman" w:hAnsi="Times New Roman" w:cs="Times New Roman"/>
          <w:b/>
          <w:sz w:val="24"/>
          <w:szCs w:val="24"/>
          <w:lang w:val="en-GB"/>
        </w:rPr>
        <w:t>2.</w:t>
      </w:r>
      <w:r w:rsidR="00B933FF" w:rsidRPr="007046BF">
        <w:rPr>
          <w:rFonts w:ascii="Times New Roman" w:hAnsi="Times New Roman" w:cs="Times New Roman"/>
          <w:sz w:val="24"/>
          <w:szCs w:val="24"/>
          <w:lang w:val="en-GB"/>
        </w:rPr>
        <w:t xml:space="preserve"> </w:t>
      </w:r>
      <w:r w:rsidR="00BE30F9" w:rsidRPr="00B32BBA">
        <w:rPr>
          <w:rFonts w:ascii="Times New Roman" w:hAnsi="Times New Roman" w:cs="Times New Roman"/>
          <w:b/>
          <w:sz w:val="24"/>
          <w:szCs w:val="24"/>
          <w:lang w:val="en-GB"/>
        </w:rPr>
        <w:t>Interpretive Decisions</w:t>
      </w:r>
      <w:r w:rsidR="00BE30F9" w:rsidRPr="007046BF">
        <w:rPr>
          <w:rFonts w:ascii="Times New Roman" w:hAnsi="Times New Roman" w:cs="Times New Roman"/>
          <w:sz w:val="24"/>
          <w:szCs w:val="24"/>
          <w:lang w:val="en-GB"/>
        </w:rPr>
        <w:t xml:space="preserve"> - The basic principle </w:t>
      </w:r>
      <w:r w:rsidR="005267D7">
        <w:rPr>
          <w:rFonts w:ascii="Times New Roman" w:hAnsi="Times New Roman" w:cs="Times New Roman"/>
          <w:sz w:val="24"/>
          <w:szCs w:val="24"/>
          <w:lang w:val="en-GB"/>
        </w:rPr>
        <w:t>of the</w:t>
      </w:r>
      <w:r w:rsidR="00BE30F9" w:rsidRPr="007046BF">
        <w:rPr>
          <w:rFonts w:ascii="Times New Roman" w:hAnsi="Times New Roman" w:cs="Times New Roman"/>
          <w:sz w:val="24"/>
          <w:szCs w:val="24"/>
          <w:lang w:val="en-GB"/>
        </w:rPr>
        <w:t xml:space="preserve"> control of constitutionality of normative acts in the Federal Republic of Germany is </w:t>
      </w:r>
      <w:r w:rsidR="00BE30F9" w:rsidRPr="007046BF">
        <w:rPr>
          <w:rFonts w:ascii="Times New Roman" w:hAnsi="Times New Roman" w:cs="Times New Roman"/>
          <w:i/>
          <w:sz w:val="24"/>
          <w:szCs w:val="24"/>
          <w:lang w:val="en-GB"/>
        </w:rPr>
        <w:t>to interpret the law in accordance with the Basic Law, whenever possible</w:t>
      </w:r>
      <w:r w:rsidR="00BE30F9" w:rsidRPr="007046BF">
        <w:rPr>
          <w:rFonts w:ascii="Times New Roman" w:hAnsi="Times New Roman" w:cs="Times New Roman"/>
          <w:i/>
          <w:sz w:val="24"/>
          <w:szCs w:val="24"/>
          <w:vertAlign w:val="superscript"/>
          <w:lang w:val="en-GB"/>
        </w:rPr>
        <w:footnoteReference w:id="5"/>
      </w:r>
      <w:r w:rsidR="00BE30F9" w:rsidRPr="007046BF">
        <w:rPr>
          <w:rFonts w:ascii="Times New Roman" w:hAnsi="Times New Roman" w:cs="Times New Roman"/>
          <w:sz w:val="24"/>
          <w:szCs w:val="24"/>
          <w:lang w:val="en-GB"/>
        </w:rPr>
        <w:t xml:space="preserve">. The </w:t>
      </w:r>
      <w:r w:rsidR="00196422" w:rsidRPr="007046BF">
        <w:rPr>
          <w:rFonts w:ascii="Times New Roman" w:hAnsi="Times New Roman" w:cs="Times New Roman"/>
          <w:sz w:val="24"/>
          <w:szCs w:val="24"/>
          <w:lang w:val="en-GB"/>
        </w:rPr>
        <w:t>afore</w:t>
      </w:r>
      <w:r w:rsidR="00BE30F9" w:rsidRPr="007046BF">
        <w:rPr>
          <w:rFonts w:ascii="Times New Roman" w:hAnsi="Times New Roman" w:cs="Times New Roman"/>
          <w:sz w:val="24"/>
          <w:szCs w:val="24"/>
          <w:lang w:val="en-GB"/>
        </w:rPr>
        <w:t xml:space="preserve">mentioned principle </w:t>
      </w:r>
      <w:r w:rsidR="00196422" w:rsidRPr="007046BF">
        <w:rPr>
          <w:rFonts w:ascii="Times New Roman" w:hAnsi="Times New Roman" w:cs="Times New Roman"/>
          <w:sz w:val="24"/>
          <w:szCs w:val="24"/>
          <w:lang w:val="en-GB"/>
        </w:rPr>
        <w:t>represents</w:t>
      </w:r>
      <w:r w:rsidR="00BE30F9" w:rsidRPr="007046BF">
        <w:rPr>
          <w:rFonts w:ascii="Times New Roman" w:hAnsi="Times New Roman" w:cs="Times New Roman"/>
          <w:sz w:val="24"/>
          <w:szCs w:val="24"/>
          <w:lang w:val="en-GB"/>
        </w:rPr>
        <w:t xml:space="preserve"> the basis of the doctrine of </w:t>
      </w:r>
      <w:r w:rsidR="00196422" w:rsidRPr="007046BF">
        <w:rPr>
          <w:rFonts w:ascii="Times New Roman" w:hAnsi="Times New Roman" w:cs="Times New Roman"/>
          <w:sz w:val="24"/>
          <w:szCs w:val="24"/>
          <w:lang w:val="en-GB"/>
        </w:rPr>
        <w:t xml:space="preserve">judicial </w:t>
      </w:r>
      <w:r w:rsidR="00BE30F9" w:rsidRPr="007046BF">
        <w:rPr>
          <w:rFonts w:ascii="Times New Roman" w:hAnsi="Times New Roman" w:cs="Times New Roman"/>
          <w:sz w:val="24"/>
          <w:szCs w:val="24"/>
          <w:lang w:val="en-GB"/>
        </w:rPr>
        <w:t>self-restraint and a mechanism whose main goal is to prevent the occurrence of the rule of courts (</w:t>
      </w:r>
      <w:r w:rsidR="00BE30F9" w:rsidRPr="007046BF">
        <w:rPr>
          <w:rFonts w:ascii="Times New Roman" w:hAnsi="Times New Roman" w:cs="Times New Roman"/>
          <w:i/>
          <w:sz w:val="24"/>
          <w:szCs w:val="24"/>
          <w:lang w:val="en-GB"/>
        </w:rPr>
        <w:t>government by judiciary</w:t>
      </w:r>
      <w:r w:rsidR="00BE30F9" w:rsidRPr="007046BF">
        <w:rPr>
          <w:rFonts w:ascii="Times New Roman" w:hAnsi="Times New Roman" w:cs="Times New Roman"/>
          <w:sz w:val="24"/>
          <w:szCs w:val="24"/>
          <w:lang w:val="en-GB"/>
        </w:rPr>
        <w:t xml:space="preserve">) or </w:t>
      </w:r>
      <w:r w:rsidR="00196422" w:rsidRPr="007046BF">
        <w:rPr>
          <w:rFonts w:ascii="Times New Roman" w:hAnsi="Times New Roman" w:cs="Times New Roman"/>
          <w:sz w:val="24"/>
          <w:szCs w:val="24"/>
          <w:lang w:val="en-GB"/>
        </w:rPr>
        <w:t>court</w:t>
      </w:r>
      <w:r w:rsidR="00BE30F9" w:rsidRPr="007046BF">
        <w:rPr>
          <w:rFonts w:ascii="Times New Roman" w:hAnsi="Times New Roman" w:cs="Times New Roman"/>
          <w:sz w:val="24"/>
          <w:szCs w:val="24"/>
          <w:lang w:val="en-GB"/>
        </w:rPr>
        <w:t xml:space="preserve"> activism (</w:t>
      </w:r>
      <w:r w:rsidR="00BE30F9" w:rsidRPr="007046BF">
        <w:rPr>
          <w:rFonts w:ascii="Times New Roman" w:hAnsi="Times New Roman" w:cs="Times New Roman"/>
          <w:i/>
          <w:sz w:val="24"/>
          <w:szCs w:val="24"/>
          <w:lang w:val="en-GB"/>
        </w:rPr>
        <w:t>judicial activism</w:t>
      </w:r>
      <w:r w:rsidR="00BE30F9" w:rsidRPr="007046BF">
        <w:rPr>
          <w:rFonts w:ascii="Times New Roman" w:hAnsi="Times New Roman" w:cs="Times New Roman"/>
          <w:sz w:val="24"/>
          <w:szCs w:val="24"/>
          <w:lang w:val="en-GB"/>
        </w:rPr>
        <w:t xml:space="preserve">). This is the guiding principle </w:t>
      </w:r>
      <w:r w:rsidR="00D5611A" w:rsidRPr="007046BF">
        <w:rPr>
          <w:rFonts w:ascii="Times New Roman" w:hAnsi="Times New Roman" w:cs="Times New Roman"/>
          <w:sz w:val="24"/>
          <w:szCs w:val="24"/>
          <w:lang w:val="en-GB"/>
        </w:rPr>
        <w:t>by which the deviation</w:t>
      </w:r>
      <w:r w:rsidR="00BE30F9" w:rsidRPr="007046BF">
        <w:rPr>
          <w:rFonts w:ascii="Times New Roman" w:hAnsi="Times New Roman" w:cs="Times New Roman"/>
          <w:sz w:val="24"/>
          <w:szCs w:val="24"/>
          <w:lang w:val="en-GB"/>
        </w:rPr>
        <w:t xml:space="preserve"> from the classical principle of separation of powers</w:t>
      </w:r>
      <w:r w:rsidR="00D5611A" w:rsidRPr="007046BF">
        <w:rPr>
          <w:rFonts w:ascii="Times New Roman" w:hAnsi="Times New Roman" w:cs="Times New Roman"/>
          <w:sz w:val="24"/>
          <w:szCs w:val="24"/>
          <w:lang w:val="en-GB"/>
        </w:rPr>
        <w:t xml:space="preserve"> should be avoided</w:t>
      </w:r>
      <w:r w:rsidR="00BE30F9" w:rsidRPr="007046BF">
        <w:rPr>
          <w:rFonts w:ascii="Times New Roman" w:hAnsi="Times New Roman" w:cs="Times New Roman"/>
          <w:sz w:val="24"/>
          <w:szCs w:val="24"/>
          <w:lang w:val="en-GB"/>
        </w:rPr>
        <w:t>.</w:t>
      </w:r>
    </w:p>
    <w:p w:rsidR="00B933FF" w:rsidRPr="007046BF" w:rsidRDefault="009007E8" w:rsidP="00E105FB">
      <w:pPr>
        <w:spacing w:line="360" w:lineRule="auto"/>
        <w:ind w:firstLine="72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To accomplish this basic principle, the Federal Constitutional Court of Germany, through more than 60 years of practice, seems to create revolutionary solutions by which it </w:t>
      </w:r>
      <w:r w:rsidR="00F75A9D" w:rsidRPr="007046BF">
        <w:rPr>
          <w:rFonts w:ascii="Times New Roman" w:hAnsi="Times New Roman" w:cs="Times New Roman"/>
          <w:sz w:val="24"/>
          <w:szCs w:val="24"/>
          <w:lang w:val="en-GB"/>
        </w:rPr>
        <w:t>skilfully</w:t>
      </w:r>
      <w:r w:rsidRPr="007046BF">
        <w:rPr>
          <w:rFonts w:ascii="Times New Roman" w:hAnsi="Times New Roman" w:cs="Times New Roman"/>
          <w:sz w:val="24"/>
          <w:szCs w:val="24"/>
          <w:lang w:val="en-GB"/>
        </w:rPr>
        <w:t xml:space="preserve"> transforms the </w:t>
      </w:r>
      <w:r w:rsidR="00F75A9D" w:rsidRPr="007046BF">
        <w:rPr>
          <w:rFonts w:ascii="Times New Roman" w:hAnsi="Times New Roman" w:cs="Times New Roman"/>
          <w:sz w:val="24"/>
          <w:szCs w:val="24"/>
          <w:lang w:val="en-GB"/>
        </w:rPr>
        <w:t>self-restraint</w:t>
      </w:r>
      <w:r w:rsidRPr="007046BF">
        <w:rPr>
          <w:rFonts w:ascii="Times New Roman" w:hAnsi="Times New Roman" w:cs="Times New Roman"/>
          <w:sz w:val="24"/>
          <w:szCs w:val="24"/>
          <w:lang w:val="en-GB"/>
        </w:rPr>
        <w:t xml:space="preserve"> mechanisms into activist mechanisms. In order to get a clearer picture of the aforementioned, the three basic types of interpretative decisions </w:t>
      </w:r>
      <w:r w:rsidR="00760321" w:rsidRPr="007046BF">
        <w:rPr>
          <w:rFonts w:ascii="Times New Roman" w:hAnsi="Times New Roman" w:cs="Times New Roman"/>
          <w:sz w:val="24"/>
          <w:szCs w:val="24"/>
          <w:lang w:val="en-GB"/>
        </w:rPr>
        <w:t>made by the</w:t>
      </w:r>
      <w:r w:rsidRPr="007046BF">
        <w:rPr>
          <w:rFonts w:ascii="Times New Roman" w:hAnsi="Times New Roman" w:cs="Times New Roman"/>
          <w:sz w:val="24"/>
          <w:szCs w:val="24"/>
          <w:lang w:val="en-GB"/>
        </w:rPr>
        <w:t xml:space="preserve"> Court are </w:t>
      </w:r>
      <w:r w:rsidR="00760321" w:rsidRPr="007046BF">
        <w:rPr>
          <w:rFonts w:ascii="Times New Roman" w:hAnsi="Times New Roman" w:cs="Times New Roman"/>
          <w:sz w:val="24"/>
          <w:szCs w:val="24"/>
          <w:lang w:val="en-GB"/>
        </w:rPr>
        <w:t>given</w:t>
      </w:r>
      <w:r w:rsidRPr="007046BF">
        <w:rPr>
          <w:rFonts w:ascii="Times New Roman" w:hAnsi="Times New Roman" w:cs="Times New Roman"/>
          <w:sz w:val="24"/>
          <w:szCs w:val="24"/>
          <w:lang w:val="en-GB"/>
        </w:rPr>
        <w:t xml:space="preserve"> as examples, which create a completely different picture of the practice of this </w:t>
      </w:r>
      <w:r w:rsidR="00760321" w:rsidRPr="007046BF">
        <w:rPr>
          <w:rFonts w:ascii="Times New Roman" w:hAnsi="Times New Roman" w:cs="Times New Roman"/>
          <w:sz w:val="24"/>
          <w:szCs w:val="24"/>
          <w:lang w:val="en-GB"/>
        </w:rPr>
        <w:t>authority</w:t>
      </w:r>
      <w:r w:rsidR="00B91C5A">
        <w:rPr>
          <w:rFonts w:ascii="Times New Roman" w:hAnsi="Times New Roman" w:cs="Times New Roman"/>
          <w:sz w:val="24"/>
          <w:szCs w:val="24"/>
          <w:lang w:val="en-GB"/>
        </w:rPr>
        <w:t xml:space="preserve"> t</w:t>
      </w:r>
      <w:r w:rsidR="00B91C5A" w:rsidRPr="007046BF">
        <w:rPr>
          <w:rFonts w:ascii="Times New Roman" w:hAnsi="Times New Roman" w:cs="Times New Roman"/>
          <w:sz w:val="24"/>
          <w:szCs w:val="24"/>
          <w:lang w:val="en-GB"/>
        </w:rPr>
        <w:t>hrough three more intellectual moves</w:t>
      </w:r>
      <w:r w:rsidR="00B91C5A">
        <w:rPr>
          <w:rFonts w:ascii="Times New Roman" w:hAnsi="Times New Roman" w:cs="Times New Roman"/>
          <w:sz w:val="24"/>
          <w:szCs w:val="24"/>
          <w:lang w:val="en-GB"/>
        </w:rPr>
        <w:t>.</w:t>
      </w:r>
      <w:r w:rsidR="00B91C5A" w:rsidRPr="007046BF">
        <w:rPr>
          <w:rFonts w:ascii="Times New Roman" w:hAnsi="Times New Roman" w:cs="Times New Roman"/>
          <w:sz w:val="24"/>
          <w:szCs w:val="24"/>
          <w:lang w:val="en-GB"/>
        </w:rPr>
        <w:t xml:space="preserve"> </w:t>
      </w:r>
      <w:r w:rsidRPr="007046BF">
        <w:rPr>
          <w:rFonts w:ascii="Times New Roman" w:hAnsi="Times New Roman" w:cs="Times New Roman"/>
          <w:sz w:val="24"/>
          <w:szCs w:val="24"/>
          <w:lang w:val="en-GB"/>
        </w:rPr>
        <w:t xml:space="preserve"> Thus, these interpretative decisions seem to transform the Federal Constitutional Court from </w:t>
      </w:r>
      <w:proofErr w:type="spellStart"/>
      <w:r w:rsidRPr="007046BF">
        <w:rPr>
          <w:rFonts w:ascii="Times New Roman" w:hAnsi="Times New Roman" w:cs="Times New Roman"/>
          <w:sz w:val="24"/>
          <w:szCs w:val="24"/>
          <w:lang w:val="en-GB"/>
        </w:rPr>
        <w:t>Kelsen's</w:t>
      </w:r>
      <w:proofErr w:type="spellEnd"/>
      <w:r w:rsidRPr="007046BF">
        <w:rPr>
          <w:rFonts w:ascii="Times New Roman" w:hAnsi="Times New Roman" w:cs="Times New Roman"/>
          <w:sz w:val="24"/>
          <w:szCs w:val="24"/>
          <w:lang w:val="en-GB"/>
        </w:rPr>
        <w:t xml:space="preserve"> original concept of a "negative legislator" into a "positive" and "parallel" legislator. That is why it is often mentioned that "the </w:t>
      </w:r>
      <w:r w:rsidRPr="007046BF">
        <w:rPr>
          <w:rFonts w:ascii="Times New Roman" w:hAnsi="Times New Roman" w:cs="Times New Roman"/>
          <w:sz w:val="24"/>
          <w:szCs w:val="24"/>
          <w:lang w:val="en-GB"/>
        </w:rPr>
        <w:lastRenderedPageBreak/>
        <w:t xml:space="preserve">Federal Constitutional Court of Germany is the most striking and exciting institution created by the Basic Law </w:t>
      </w:r>
      <w:r w:rsidR="00F92512">
        <w:rPr>
          <w:rFonts w:ascii="Times New Roman" w:hAnsi="Times New Roman" w:cs="Times New Roman"/>
          <w:sz w:val="24"/>
          <w:szCs w:val="24"/>
          <w:lang w:val="en-GB"/>
        </w:rPr>
        <w:t>for</w:t>
      </w:r>
      <w:r w:rsidRPr="007046BF">
        <w:rPr>
          <w:rFonts w:ascii="Times New Roman" w:hAnsi="Times New Roman" w:cs="Times New Roman"/>
          <w:sz w:val="24"/>
          <w:szCs w:val="24"/>
          <w:lang w:val="en-GB"/>
        </w:rPr>
        <w:t xml:space="preserve"> </w:t>
      </w:r>
      <w:r w:rsidR="00796A34" w:rsidRPr="007046BF">
        <w:rPr>
          <w:rFonts w:ascii="Times New Roman" w:hAnsi="Times New Roman" w:cs="Times New Roman"/>
          <w:sz w:val="24"/>
          <w:szCs w:val="24"/>
          <w:lang w:val="en-GB"/>
        </w:rPr>
        <w:t>the Federal Republic of Germany</w:t>
      </w:r>
      <w:r w:rsidRPr="007046BF">
        <w:rPr>
          <w:rFonts w:ascii="Times New Roman" w:hAnsi="Times New Roman" w:cs="Times New Roman"/>
          <w:sz w:val="24"/>
          <w:szCs w:val="24"/>
          <w:lang w:val="en-GB"/>
        </w:rPr>
        <w:t>"</w:t>
      </w:r>
      <w:r w:rsidR="00B933FF" w:rsidRPr="007046BF">
        <w:rPr>
          <w:rStyle w:val="FootnoteReference"/>
          <w:rFonts w:ascii="Times New Roman" w:hAnsi="Times New Roman" w:cs="Times New Roman"/>
          <w:sz w:val="24"/>
          <w:szCs w:val="24"/>
          <w:lang w:val="en-GB"/>
        </w:rPr>
        <w:footnoteReference w:id="6"/>
      </w:r>
      <w:r w:rsidR="00B933FF" w:rsidRPr="007046BF">
        <w:rPr>
          <w:rFonts w:ascii="Times New Roman" w:hAnsi="Times New Roman" w:cs="Times New Roman"/>
          <w:sz w:val="24"/>
          <w:szCs w:val="24"/>
          <w:lang w:val="en-GB"/>
        </w:rPr>
        <w:t>.</w:t>
      </w:r>
    </w:p>
    <w:p w:rsidR="00B933FF" w:rsidRPr="007046BF" w:rsidRDefault="00796A34" w:rsidP="00E105FB">
      <w:pPr>
        <w:spacing w:line="360" w:lineRule="auto"/>
        <w:ind w:firstLine="72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The following are the interpretive decisions of the Federal Constitutional Court</w:t>
      </w:r>
      <w:r w:rsidR="00B933FF" w:rsidRPr="007046BF">
        <w:rPr>
          <w:rFonts w:ascii="Times New Roman" w:hAnsi="Times New Roman" w:cs="Times New Roman"/>
          <w:sz w:val="24"/>
          <w:szCs w:val="24"/>
          <w:lang w:val="en-GB"/>
        </w:rPr>
        <w:t>:</w:t>
      </w:r>
    </w:p>
    <w:p w:rsidR="00B933FF" w:rsidRPr="007046BF" w:rsidRDefault="00AD3455" w:rsidP="00E105FB">
      <w:pPr>
        <w:pStyle w:val="ListParagraph"/>
        <w:numPr>
          <w:ilvl w:val="0"/>
          <w:numId w:val="6"/>
        </w:numPr>
        <w:spacing w:line="360" w:lineRule="auto"/>
        <w:jc w:val="both"/>
        <w:rPr>
          <w:rFonts w:ascii="Times New Roman" w:hAnsi="Times New Roman" w:cs="Times New Roman"/>
          <w:sz w:val="24"/>
          <w:szCs w:val="24"/>
          <w:lang w:val="en-GB"/>
        </w:rPr>
      </w:pPr>
      <w:r w:rsidRPr="00B32BBA">
        <w:rPr>
          <w:rFonts w:ascii="Times New Roman" w:hAnsi="Times New Roman" w:cs="Times New Roman"/>
          <w:b/>
          <w:i/>
          <w:sz w:val="24"/>
          <w:szCs w:val="24"/>
          <w:lang w:val="en-GB"/>
        </w:rPr>
        <w:t>Method of interpreting the law in accordance with the constitution</w:t>
      </w:r>
      <w:r w:rsidRPr="007046BF">
        <w:rPr>
          <w:rFonts w:ascii="Times New Roman" w:hAnsi="Times New Roman" w:cs="Times New Roman"/>
          <w:i/>
          <w:sz w:val="24"/>
          <w:szCs w:val="24"/>
          <w:lang w:val="en-GB"/>
        </w:rPr>
        <w:t xml:space="preserve">. </w:t>
      </w:r>
      <w:r w:rsidRPr="007046BF">
        <w:rPr>
          <w:rFonts w:ascii="Times New Roman" w:hAnsi="Times New Roman" w:cs="Times New Roman"/>
          <w:sz w:val="24"/>
          <w:szCs w:val="24"/>
          <w:lang w:val="en-GB"/>
        </w:rPr>
        <w:t>The obligation of the Court to interpret the laws in accordance with the Basic Law</w:t>
      </w:r>
      <w:r w:rsidR="00721C06" w:rsidRPr="007046BF">
        <w:rPr>
          <w:rFonts w:ascii="Times New Roman" w:hAnsi="Times New Roman" w:cs="Times New Roman"/>
          <w:sz w:val="24"/>
          <w:szCs w:val="24"/>
          <w:lang w:val="en-GB"/>
        </w:rPr>
        <w:t xml:space="preserve"> is the basic principle according to which the model of control of the constitutionality of the acts before the Constitutional Court is implemented</w:t>
      </w:r>
      <w:r w:rsidRPr="007046BF">
        <w:rPr>
          <w:rFonts w:ascii="Times New Roman" w:hAnsi="Times New Roman" w:cs="Times New Roman"/>
          <w:sz w:val="24"/>
          <w:szCs w:val="24"/>
          <w:lang w:val="en-GB"/>
        </w:rPr>
        <w:t>. This means that whenever the law encompasses a construction that can be interpreted differently as (</w:t>
      </w:r>
      <w:r w:rsidR="003B3FB5" w:rsidRPr="007046BF">
        <w:rPr>
          <w:rFonts w:ascii="Times New Roman" w:hAnsi="Times New Roman" w:cs="Times New Roman"/>
          <w:sz w:val="24"/>
          <w:szCs w:val="24"/>
          <w:lang w:val="en-GB"/>
        </w:rPr>
        <w:t>not</w:t>
      </w:r>
      <w:proofErr w:type="gramStart"/>
      <w:r w:rsidR="003B3FB5" w:rsidRPr="007046BF">
        <w:rPr>
          <w:rFonts w:ascii="Times New Roman" w:hAnsi="Times New Roman" w:cs="Times New Roman"/>
          <w:sz w:val="24"/>
          <w:szCs w:val="24"/>
          <w:lang w:val="en-GB"/>
        </w:rPr>
        <w:t>)harmonized</w:t>
      </w:r>
      <w:proofErr w:type="gramEnd"/>
      <w:r w:rsidRPr="007046BF">
        <w:rPr>
          <w:rFonts w:ascii="Times New Roman" w:hAnsi="Times New Roman" w:cs="Times New Roman"/>
          <w:sz w:val="24"/>
          <w:szCs w:val="24"/>
          <w:lang w:val="en-GB"/>
        </w:rPr>
        <w:t xml:space="preserve"> with the constitution, the Federal Constitutional Court should interpret the law as constitutional. The only limitation in the Court's interpretation is that the interpretation of the constitutionality of the law does not distort the meaning of the other provisions of the law.</w:t>
      </w:r>
      <w:r w:rsidR="00711C9D">
        <w:rPr>
          <w:rFonts w:ascii="Times New Roman" w:hAnsi="Times New Roman" w:cs="Times New Roman"/>
          <w:sz w:val="24"/>
          <w:szCs w:val="24"/>
          <w:lang w:val="en-GB"/>
        </w:rPr>
        <w:t xml:space="preserve"> </w:t>
      </w:r>
      <w:r w:rsidR="005B6F0E" w:rsidRPr="007046BF">
        <w:rPr>
          <w:rFonts w:ascii="Times New Roman" w:hAnsi="Times New Roman" w:cs="Times New Roman"/>
          <w:sz w:val="24"/>
          <w:szCs w:val="24"/>
          <w:lang w:val="en-GB"/>
        </w:rPr>
        <w:t xml:space="preserve"> In this manner </w:t>
      </w:r>
      <w:proofErr w:type="spellStart"/>
      <w:r w:rsidR="005B6F0E" w:rsidRPr="007046BF">
        <w:rPr>
          <w:rFonts w:ascii="Times New Roman" w:hAnsi="Times New Roman" w:cs="Times New Roman"/>
          <w:sz w:val="24"/>
          <w:szCs w:val="24"/>
          <w:lang w:val="en-GB"/>
        </w:rPr>
        <w:t>Kommers</w:t>
      </w:r>
      <w:proofErr w:type="spellEnd"/>
      <w:r w:rsidR="005B6F0E" w:rsidRPr="007046BF">
        <w:rPr>
          <w:rFonts w:ascii="Times New Roman" w:hAnsi="Times New Roman" w:cs="Times New Roman"/>
          <w:sz w:val="24"/>
          <w:szCs w:val="24"/>
          <w:lang w:val="en-GB"/>
        </w:rPr>
        <w:t xml:space="preserve"> points out that the Federal Constitutional Court, by nurturing this practice of interpreting constitutional norms, leaves wide </w:t>
      </w:r>
      <w:r w:rsidR="00711C9D">
        <w:rPr>
          <w:rFonts w:ascii="Times New Roman" w:hAnsi="Times New Roman" w:cs="Times New Roman"/>
          <w:sz w:val="24"/>
          <w:szCs w:val="24"/>
          <w:lang w:val="en-GB"/>
        </w:rPr>
        <w:t>sp</w:t>
      </w:r>
      <w:r w:rsidR="00727305">
        <w:rPr>
          <w:rFonts w:ascii="Times New Roman" w:hAnsi="Times New Roman" w:cs="Times New Roman"/>
          <w:sz w:val="24"/>
          <w:szCs w:val="24"/>
          <w:lang w:val="en-GB"/>
        </w:rPr>
        <w:t>a</w:t>
      </w:r>
      <w:r w:rsidR="00711C9D">
        <w:rPr>
          <w:rFonts w:ascii="Times New Roman" w:hAnsi="Times New Roman" w:cs="Times New Roman"/>
          <w:sz w:val="24"/>
          <w:szCs w:val="24"/>
          <w:lang w:val="en-GB"/>
        </w:rPr>
        <w:t>ce</w:t>
      </w:r>
      <w:r w:rsidR="00B30C8F" w:rsidRPr="007046BF">
        <w:rPr>
          <w:rFonts w:ascii="Times New Roman" w:hAnsi="Times New Roman" w:cs="Times New Roman"/>
          <w:sz w:val="24"/>
          <w:szCs w:val="24"/>
          <w:lang w:val="en-GB"/>
        </w:rPr>
        <w:t xml:space="preserve"> for the legislature to err</w:t>
      </w:r>
      <w:r w:rsidR="005B6F0E" w:rsidRPr="007046BF">
        <w:rPr>
          <w:rFonts w:ascii="Times New Roman" w:hAnsi="Times New Roman" w:cs="Times New Roman"/>
          <w:sz w:val="24"/>
          <w:szCs w:val="24"/>
          <w:lang w:val="en-GB"/>
        </w:rPr>
        <w:t>"</w:t>
      </w:r>
      <w:r w:rsidR="00B933FF" w:rsidRPr="007046BF">
        <w:rPr>
          <w:rStyle w:val="FootnoteReference"/>
          <w:rFonts w:ascii="Times New Roman" w:hAnsi="Times New Roman" w:cs="Times New Roman"/>
          <w:sz w:val="24"/>
          <w:szCs w:val="24"/>
          <w:lang w:val="en-GB"/>
        </w:rPr>
        <w:footnoteReference w:id="7"/>
      </w:r>
      <w:r w:rsidR="00B933FF" w:rsidRPr="007046BF">
        <w:rPr>
          <w:rFonts w:ascii="Times New Roman" w:hAnsi="Times New Roman" w:cs="Times New Roman"/>
          <w:sz w:val="24"/>
          <w:szCs w:val="24"/>
          <w:lang w:val="en-GB"/>
        </w:rPr>
        <w:t xml:space="preserve">. </w:t>
      </w:r>
      <w:r w:rsidR="00B30C8F" w:rsidRPr="007046BF">
        <w:rPr>
          <w:rFonts w:ascii="Times New Roman" w:hAnsi="Times New Roman" w:cs="Times New Roman"/>
          <w:sz w:val="24"/>
          <w:szCs w:val="24"/>
          <w:lang w:val="en-GB"/>
        </w:rPr>
        <w:t>Namely, in addition, it should be pointed out that when interpreting legal provisions, attention should be paid not only to</w:t>
      </w:r>
      <w:r w:rsidR="009013F2" w:rsidRPr="007046BF">
        <w:rPr>
          <w:rFonts w:ascii="Times New Roman" w:hAnsi="Times New Roman" w:cs="Times New Roman"/>
          <w:sz w:val="24"/>
          <w:szCs w:val="24"/>
          <w:lang w:val="en-GB"/>
        </w:rPr>
        <w:t xml:space="preserve"> their</w:t>
      </w:r>
      <w:r w:rsidR="00B30C8F" w:rsidRPr="007046BF">
        <w:rPr>
          <w:rFonts w:ascii="Times New Roman" w:hAnsi="Times New Roman" w:cs="Times New Roman"/>
          <w:sz w:val="24"/>
          <w:szCs w:val="24"/>
          <w:lang w:val="en-GB"/>
        </w:rPr>
        <w:t xml:space="preserve"> harmoniz</w:t>
      </w:r>
      <w:r w:rsidR="009013F2" w:rsidRPr="007046BF">
        <w:rPr>
          <w:rFonts w:ascii="Times New Roman" w:hAnsi="Times New Roman" w:cs="Times New Roman"/>
          <w:sz w:val="24"/>
          <w:szCs w:val="24"/>
          <w:lang w:val="en-GB"/>
        </w:rPr>
        <w:t>ation</w:t>
      </w:r>
      <w:r w:rsidR="00B30C8F" w:rsidRPr="007046BF">
        <w:rPr>
          <w:rFonts w:ascii="Times New Roman" w:hAnsi="Times New Roman" w:cs="Times New Roman"/>
          <w:sz w:val="24"/>
          <w:szCs w:val="24"/>
          <w:lang w:val="en-GB"/>
        </w:rPr>
        <w:t xml:space="preserve"> with the Basic Law and positive norms, but also </w:t>
      </w:r>
      <w:r w:rsidR="009013F2" w:rsidRPr="007046BF">
        <w:rPr>
          <w:rFonts w:ascii="Times New Roman" w:hAnsi="Times New Roman" w:cs="Times New Roman"/>
          <w:sz w:val="24"/>
          <w:szCs w:val="24"/>
          <w:lang w:val="en-GB"/>
        </w:rPr>
        <w:t xml:space="preserve">to the fact that they should </w:t>
      </w:r>
      <w:r w:rsidR="00B30C8F" w:rsidRPr="007046BF">
        <w:rPr>
          <w:rFonts w:ascii="Times New Roman" w:hAnsi="Times New Roman" w:cs="Times New Roman"/>
          <w:sz w:val="24"/>
          <w:szCs w:val="24"/>
          <w:lang w:val="en-GB"/>
        </w:rPr>
        <w:t xml:space="preserve">not contradict the meta-legal rules and values ​​of modern German constitutionalism such as human rights and dignity, rule of law, principle of proportionality, legal certainty, clarity and predictability. Guided by this, the Federal Constitutional Court will not </w:t>
      </w:r>
      <w:r w:rsidR="00B65829" w:rsidRPr="007046BF">
        <w:rPr>
          <w:rFonts w:ascii="Times New Roman" w:hAnsi="Times New Roman" w:cs="Times New Roman"/>
          <w:sz w:val="24"/>
          <w:szCs w:val="24"/>
          <w:lang w:val="en-GB"/>
        </w:rPr>
        <w:t>annul</w:t>
      </w:r>
      <w:r w:rsidR="00B30C8F" w:rsidRPr="007046BF">
        <w:rPr>
          <w:rFonts w:ascii="Times New Roman" w:hAnsi="Times New Roman" w:cs="Times New Roman"/>
          <w:sz w:val="24"/>
          <w:szCs w:val="24"/>
          <w:lang w:val="en-GB"/>
        </w:rPr>
        <w:t xml:space="preserve"> the laws </w:t>
      </w:r>
      <w:r w:rsidR="00B65829" w:rsidRPr="007046BF">
        <w:rPr>
          <w:rFonts w:ascii="Times New Roman" w:hAnsi="Times New Roman" w:cs="Times New Roman"/>
          <w:sz w:val="24"/>
          <w:szCs w:val="24"/>
          <w:lang w:val="en-GB"/>
        </w:rPr>
        <w:t xml:space="preserve">subject to </w:t>
      </w:r>
      <w:r w:rsidR="000317D3">
        <w:rPr>
          <w:rFonts w:ascii="Times New Roman" w:hAnsi="Times New Roman" w:cs="Times New Roman"/>
          <w:sz w:val="24"/>
          <w:szCs w:val="24"/>
          <w:lang w:val="en-GB"/>
        </w:rPr>
        <w:t>control</w:t>
      </w:r>
      <w:r w:rsidR="00B30C8F" w:rsidRPr="007046BF">
        <w:rPr>
          <w:rFonts w:ascii="Times New Roman" w:hAnsi="Times New Roman" w:cs="Times New Roman"/>
          <w:sz w:val="24"/>
          <w:szCs w:val="24"/>
          <w:lang w:val="en-GB"/>
        </w:rPr>
        <w:t xml:space="preserve"> unless it </w:t>
      </w:r>
      <w:r w:rsidR="00B65829" w:rsidRPr="007046BF">
        <w:rPr>
          <w:rFonts w:ascii="Times New Roman" w:hAnsi="Times New Roman" w:cs="Times New Roman"/>
          <w:sz w:val="24"/>
          <w:szCs w:val="24"/>
          <w:lang w:val="en-GB"/>
        </w:rPr>
        <w:t>establishes</w:t>
      </w:r>
      <w:r w:rsidR="00B30C8F" w:rsidRPr="007046BF">
        <w:rPr>
          <w:rFonts w:ascii="Times New Roman" w:hAnsi="Times New Roman" w:cs="Times New Roman"/>
          <w:sz w:val="24"/>
          <w:szCs w:val="24"/>
          <w:lang w:val="en-GB"/>
        </w:rPr>
        <w:t xml:space="preserve"> that they contradict some of the above</w:t>
      </w:r>
      <w:r w:rsidR="00B65829" w:rsidRPr="007046BF">
        <w:rPr>
          <w:rFonts w:ascii="Times New Roman" w:hAnsi="Times New Roman" w:cs="Times New Roman"/>
          <w:sz w:val="24"/>
          <w:szCs w:val="24"/>
          <w:lang w:val="en-GB"/>
        </w:rPr>
        <w:t>-mentioned</w:t>
      </w:r>
      <w:r w:rsidR="00B30C8F" w:rsidRPr="007046BF">
        <w:rPr>
          <w:rFonts w:ascii="Times New Roman" w:hAnsi="Times New Roman" w:cs="Times New Roman"/>
          <w:sz w:val="24"/>
          <w:szCs w:val="24"/>
          <w:lang w:val="en-GB"/>
        </w:rPr>
        <w:t xml:space="preserve"> principles. It seems that the determination of a different meaning of the norms, which is not identical with the initial decision of the legislator, in order to avoid the annulment of the law, is made by the Federal Constitutional Court - a norm-maker, not </w:t>
      </w:r>
      <w:r w:rsidR="003F4874" w:rsidRPr="007046BF">
        <w:rPr>
          <w:rFonts w:ascii="Times New Roman" w:hAnsi="Times New Roman" w:cs="Times New Roman"/>
          <w:sz w:val="24"/>
          <w:szCs w:val="24"/>
          <w:lang w:val="en-GB"/>
        </w:rPr>
        <w:t xml:space="preserve">by </w:t>
      </w:r>
      <w:r w:rsidR="00B30C8F" w:rsidRPr="007046BF">
        <w:rPr>
          <w:rFonts w:ascii="Times New Roman" w:hAnsi="Times New Roman" w:cs="Times New Roman"/>
          <w:sz w:val="24"/>
          <w:szCs w:val="24"/>
          <w:lang w:val="en-GB"/>
        </w:rPr>
        <w:t xml:space="preserve">a negative legislator. </w:t>
      </w:r>
      <w:r w:rsidR="00B30C8F" w:rsidRPr="007046BF">
        <w:rPr>
          <w:rFonts w:ascii="Times New Roman" w:hAnsi="Times New Roman" w:cs="Times New Roman"/>
          <w:sz w:val="24"/>
          <w:szCs w:val="24"/>
          <w:lang w:val="en-GB"/>
        </w:rPr>
        <w:lastRenderedPageBreak/>
        <w:t xml:space="preserve">The </w:t>
      </w:r>
      <w:r w:rsidR="003F4874" w:rsidRPr="007046BF">
        <w:rPr>
          <w:rFonts w:ascii="Times New Roman" w:hAnsi="Times New Roman" w:cs="Times New Roman"/>
          <w:sz w:val="24"/>
          <w:szCs w:val="24"/>
          <w:lang w:val="en-GB"/>
        </w:rPr>
        <w:t>afore</w:t>
      </w:r>
      <w:r w:rsidR="00B30C8F" w:rsidRPr="007046BF">
        <w:rPr>
          <w:rFonts w:ascii="Times New Roman" w:hAnsi="Times New Roman" w:cs="Times New Roman"/>
          <w:sz w:val="24"/>
          <w:szCs w:val="24"/>
          <w:lang w:val="en-GB"/>
        </w:rPr>
        <w:t>mentioned technique is applicable only if "the will of the legislator is not too clearly expressed or if the survival of the norm as such in the court interpretation does not directly contradict the law itself</w:t>
      </w:r>
      <w:r w:rsidR="00B933FF" w:rsidRPr="007046BF">
        <w:rPr>
          <w:rFonts w:ascii="Times New Roman" w:hAnsi="Times New Roman" w:cs="Times New Roman"/>
          <w:sz w:val="24"/>
          <w:szCs w:val="24"/>
          <w:lang w:val="en-GB"/>
        </w:rPr>
        <w:t>“</w:t>
      </w:r>
      <w:r w:rsidR="00B933FF" w:rsidRPr="007046BF">
        <w:rPr>
          <w:rStyle w:val="FootnoteReference"/>
          <w:rFonts w:ascii="Times New Roman" w:hAnsi="Times New Roman" w:cs="Times New Roman"/>
          <w:sz w:val="24"/>
          <w:szCs w:val="24"/>
          <w:lang w:val="en-GB"/>
        </w:rPr>
        <w:footnoteReference w:id="8"/>
      </w:r>
      <w:r w:rsidR="00B933FF" w:rsidRPr="007046BF">
        <w:rPr>
          <w:rFonts w:ascii="Times New Roman" w:hAnsi="Times New Roman" w:cs="Times New Roman"/>
          <w:sz w:val="24"/>
          <w:szCs w:val="24"/>
          <w:lang w:val="en-GB"/>
        </w:rPr>
        <w:t>.</w:t>
      </w:r>
    </w:p>
    <w:p w:rsidR="00B933FF" w:rsidRPr="007046BF" w:rsidRDefault="00D0639B" w:rsidP="00E105FB">
      <w:pPr>
        <w:pStyle w:val="ListParagraph"/>
        <w:numPr>
          <w:ilvl w:val="0"/>
          <w:numId w:val="6"/>
        </w:numPr>
        <w:spacing w:line="360" w:lineRule="auto"/>
        <w:jc w:val="both"/>
        <w:rPr>
          <w:rFonts w:ascii="Times New Roman" w:hAnsi="Times New Roman" w:cs="Times New Roman"/>
          <w:sz w:val="24"/>
          <w:szCs w:val="24"/>
          <w:lang w:val="en-GB"/>
        </w:rPr>
      </w:pPr>
      <w:r w:rsidRPr="00B32BBA">
        <w:rPr>
          <w:rFonts w:ascii="Times New Roman" w:hAnsi="Times New Roman" w:cs="Times New Roman"/>
          <w:b/>
          <w:i/>
          <w:sz w:val="24"/>
          <w:szCs w:val="24"/>
          <w:lang w:val="en-GB"/>
        </w:rPr>
        <w:t xml:space="preserve">Establishing </w:t>
      </w:r>
      <w:r w:rsidR="00A343F1" w:rsidRPr="00B32BBA">
        <w:rPr>
          <w:rFonts w:ascii="Times New Roman" w:hAnsi="Times New Roman" w:cs="Times New Roman"/>
          <w:b/>
          <w:i/>
          <w:sz w:val="24"/>
          <w:szCs w:val="24"/>
          <w:lang w:val="en-GB"/>
        </w:rPr>
        <w:t>unconstitutionality of the law without its annulment</w:t>
      </w:r>
      <w:r w:rsidR="00A343F1" w:rsidRPr="007046BF">
        <w:rPr>
          <w:rFonts w:ascii="Times New Roman" w:hAnsi="Times New Roman" w:cs="Times New Roman"/>
          <w:i/>
          <w:sz w:val="24"/>
          <w:szCs w:val="24"/>
          <w:lang w:val="en-GB"/>
        </w:rPr>
        <w:t xml:space="preserve"> </w:t>
      </w:r>
      <w:r w:rsidR="00A343F1" w:rsidRPr="007046BF">
        <w:rPr>
          <w:rFonts w:ascii="Times New Roman" w:hAnsi="Times New Roman" w:cs="Times New Roman"/>
          <w:sz w:val="24"/>
          <w:szCs w:val="24"/>
          <w:lang w:val="en-GB"/>
        </w:rPr>
        <w:t xml:space="preserve">- </w:t>
      </w:r>
      <w:r w:rsidRPr="007046BF">
        <w:rPr>
          <w:rFonts w:ascii="Times New Roman" w:hAnsi="Times New Roman" w:cs="Times New Roman"/>
          <w:sz w:val="24"/>
          <w:szCs w:val="24"/>
          <w:lang w:val="en-GB"/>
        </w:rPr>
        <w:t>T</w:t>
      </w:r>
      <w:r w:rsidR="00A343F1" w:rsidRPr="007046BF">
        <w:rPr>
          <w:rFonts w:ascii="Times New Roman" w:hAnsi="Times New Roman" w:cs="Times New Roman"/>
          <w:sz w:val="24"/>
          <w:szCs w:val="24"/>
          <w:lang w:val="en-GB"/>
        </w:rPr>
        <w:t xml:space="preserve">he </w:t>
      </w:r>
      <w:r w:rsidRPr="007046BF">
        <w:rPr>
          <w:rFonts w:ascii="Times New Roman" w:hAnsi="Times New Roman" w:cs="Times New Roman"/>
          <w:sz w:val="24"/>
          <w:szCs w:val="24"/>
          <w:lang w:val="en-GB"/>
        </w:rPr>
        <w:t>establishment</w:t>
      </w:r>
      <w:r w:rsidR="00A343F1" w:rsidRPr="007046BF">
        <w:rPr>
          <w:rFonts w:ascii="Times New Roman" w:hAnsi="Times New Roman" w:cs="Times New Roman"/>
          <w:sz w:val="24"/>
          <w:szCs w:val="24"/>
          <w:lang w:val="en-GB"/>
        </w:rPr>
        <w:t xml:space="preserve"> of the unconstitutionality of the law without it</w:t>
      </w:r>
      <w:r w:rsidRPr="007046BF">
        <w:rPr>
          <w:rFonts w:ascii="Times New Roman" w:hAnsi="Times New Roman" w:cs="Times New Roman"/>
          <w:sz w:val="24"/>
          <w:szCs w:val="24"/>
          <w:lang w:val="en-GB"/>
        </w:rPr>
        <w:t>s annulment is the second form of interpretative decisions by the Federal Constitutional Court</w:t>
      </w:r>
      <w:r w:rsidR="00A343F1" w:rsidRPr="007046BF">
        <w:rPr>
          <w:rFonts w:ascii="Times New Roman" w:hAnsi="Times New Roman" w:cs="Times New Roman"/>
          <w:sz w:val="24"/>
          <w:szCs w:val="24"/>
          <w:lang w:val="en-GB"/>
        </w:rPr>
        <w:t xml:space="preserve">. </w:t>
      </w:r>
      <w:r w:rsidR="009938CC" w:rsidRPr="007046BF">
        <w:rPr>
          <w:rFonts w:ascii="Times New Roman" w:hAnsi="Times New Roman" w:cs="Times New Roman"/>
          <w:sz w:val="24"/>
          <w:szCs w:val="24"/>
          <w:lang w:val="en-GB"/>
        </w:rPr>
        <w:t>T</w:t>
      </w:r>
      <w:r w:rsidR="00A343F1" w:rsidRPr="007046BF">
        <w:rPr>
          <w:rFonts w:ascii="Times New Roman" w:hAnsi="Times New Roman" w:cs="Times New Roman"/>
          <w:sz w:val="24"/>
          <w:szCs w:val="24"/>
          <w:lang w:val="en-GB"/>
        </w:rPr>
        <w:t xml:space="preserve">he Court </w:t>
      </w:r>
      <w:r w:rsidR="009938CC" w:rsidRPr="007046BF">
        <w:rPr>
          <w:rFonts w:ascii="Times New Roman" w:hAnsi="Times New Roman" w:cs="Times New Roman"/>
          <w:sz w:val="24"/>
          <w:szCs w:val="24"/>
          <w:lang w:val="en-GB"/>
        </w:rPr>
        <w:t>uses them to give</w:t>
      </w:r>
      <w:r w:rsidR="00A343F1" w:rsidRPr="007046BF">
        <w:rPr>
          <w:rFonts w:ascii="Times New Roman" w:hAnsi="Times New Roman" w:cs="Times New Roman"/>
          <w:sz w:val="24"/>
          <w:szCs w:val="24"/>
          <w:lang w:val="en-GB"/>
        </w:rPr>
        <w:t xml:space="preserve"> instructions on how to remove the anomalies of the law that contradict the Basic Law, which is another indicator that the Court manifests the will of </w:t>
      </w:r>
      <w:r w:rsidR="009938CC" w:rsidRPr="007046BF">
        <w:rPr>
          <w:rFonts w:ascii="Times New Roman" w:hAnsi="Times New Roman" w:cs="Times New Roman"/>
          <w:sz w:val="24"/>
          <w:szCs w:val="24"/>
          <w:lang w:val="en-GB"/>
        </w:rPr>
        <w:t>the</w:t>
      </w:r>
      <w:r w:rsidR="00A343F1" w:rsidRPr="007046BF">
        <w:rPr>
          <w:rFonts w:ascii="Times New Roman" w:hAnsi="Times New Roman" w:cs="Times New Roman"/>
          <w:sz w:val="24"/>
          <w:szCs w:val="24"/>
          <w:lang w:val="en-GB"/>
        </w:rPr>
        <w:t xml:space="preserve"> creator of</w:t>
      </w:r>
      <w:r w:rsidR="00C8014F">
        <w:rPr>
          <w:rFonts w:ascii="Times New Roman" w:hAnsi="Times New Roman" w:cs="Times New Roman"/>
          <w:sz w:val="24"/>
          <w:szCs w:val="24"/>
          <w:lang w:val="en-GB"/>
        </w:rPr>
        <w:t xml:space="preserve"> the</w:t>
      </w:r>
      <w:r w:rsidR="00A343F1" w:rsidRPr="007046BF">
        <w:rPr>
          <w:rFonts w:ascii="Times New Roman" w:hAnsi="Times New Roman" w:cs="Times New Roman"/>
          <w:sz w:val="24"/>
          <w:szCs w:val="24"/>
          <w:lang w:val="en-GB"/>
        </w:rPr>
        <w:t xml:space="preserve"> legal norms. The decision has no </w:t>
      </w:r>
      <w:proofErr w:type="spellStart"/>
      <w:r w:rsidR="00A343F1" w:rsidRPr="007046BF">
        <w:rPr>
          <w:rFonts w:ascii="Times New Roman" w:hAnsi="Times New Roman" w:cs="Times New Roman"/>
          <w:sz w:val="24"/>
          <w:szCs w:val="24"/>
          <w:lang w:val="en-GB"/>
        </w:rPr>
        <w:t>erga</w:t>
      </w:r>
      <w:proofErr w:type="spellEnd"/>
      <w:r w:rsidR="00A343F1" w:rsidRPr="007046BF">
        <w:rPr>
          <w:rFonts w:ascii="Times New Roman" w:hAnsi="Times New Roman" w:cs="Times New Roman"/>
          <w:sz w:val="24"/>
          <w:szCs w:val="24"/>
          <w:lang w:val="en-GB"/>
        </w:rPr>
        <w:t xml:space="preserve"> </w:t>
      </w:r>
      <w:proofErr w:type="spellStart"/>
      <w:r w:rsidR="00A343F1" w:rsidRPr="007046BF">
        <w:rPr>
          <w:rFonts w:ascii="Times New Roman" w:hAnsi="Times New Roman" w:cs="Times New Roman"/>
          <w:sz w:val="24"/>
          <w:szCs w:val="24"/>
          <w:lang w:val="en-GB"/>
        </w:rPr>
        <w:t>omnes</w:t>
      </w:r>
      <w:proofErr w:type="spellEnd"/>
      <w:r w:rsidR="009938CC" w:rsidRPr="007046BF">
        <w:rPr>
          <w:rFonts w:ascii="Times New Roman" w:hAnsi="Times New Roman" w:cs="Times New Roman"/>
          <w:sz w:val="24"/>
          <w:szCs w:val="24"/>
          <w:lang w:val="en-GB"/>
        </w:rPr>
        <w:t xml:space="preserve"> effect</w:t>
      </w:r>
      <w:r w:rsidR="00A343F1" w:rsidRPr="007046BF">
        <w:rPr>
          <w:rFonts w:ascii="Times New Roman" w:hAnsi="Times New Roman" w:cs="Times New Roman"/>
          <w:sz w:val="24"/>
          <w:szCs w:val="24"/>
          <w:lang w:val="en-GB"/>
        </w:rPr>
        <w:t xml:space="preserve">, because the law </w:t>
      </w:r>
      <w:r w:rsidR="009938CC" w:rsidRPr="007046BF">
        <w:rPr>
          <w:rFonts w:ascii="Times New Roman" w:hAnsi="Times New Roman" w:cs="Times New Roman"/>
          <w:sz w:val="24"/>
          <w:szCs w:val="24"/>
          <w:lang w:val="en-GB"/>
        </w:rPr>
        <w:t>has not been</w:t>
      </w:r>
      <w:r w:rsidR="00A343F1" w:rsidRPr="007046BF">
        <w:rPr>
          <w:rFonts w:ascii="Times New Roman" w:hAnsi="Times New Roman" w:cs="Times New Roman"/>
          <w:sz w:val="24"/>
          <w:szCs w:val="24"/>
          <w:lang w:val="en-GB"/>
        </w:rPr>
        <w:t xml:space="preserve"> annulled. Judges of the Federal Constitutional Court emphasize that this type of interpretative decision </w:t>
      </w:r>
      <w:r w:rsidR="00727305">
        <w:rPr>
          <w:rFonts w:ascii="Times New Roman" w:hAnsi="Times New Roman" w:cs="Times New Roman"/>
          <w:sz w:val="24"/>
          <w:szCs w:val="24"/>
          <w:lang w:val="en-GB"/>
        </w:rPr>
        <w:t>is most appropriate in control of</w:t>
      </w:r>
      <w:r w:rsidR="00A343F1" w:rsidRPr="007046BF">
        <w:rPr>
          <w:rFonts w:ascii="Times New Roman" w:hAnsi="Times New Roman" w:cs="Times New Roman"/>
          <w:sz w:val="24"/>
          <w:szCs w:val="24"/>
          <w:lang w:val="en-GB"/>
        </w:rPr>
        <w:t xml:space="preserve"> the constitutionality </w:t>
      </w:r>
      <w:r w:rsidR="00C8014F" w:rsidRPr="007046BF">
        <w:rPr>
          <w:rFonts w:ascii="Times New Roman" w:hAnsi="Times New Roman" w:cs="Times New Roman"/>
          <w:sz w:val="24"/>
          <w:szCs w:val="24"/>
          <w:lang w:val="en-GB"/>
        </w:rPr>
        <w:t xml:space="preserve">of </w:t>
      </w:r>
      <w:r w:rsidR="00C8014F">
        <w:rPr>
          <w:rFonts w:ascii="Times New Roman" w:hAnsi="Times New Roman" w:cs="Times New Roman"/>
          <w:sz w:val="24"/>
          <w:szCs w:val="24"/>
          <w:lang w:val="en-GB"/>
        </w:rPr>
        <w:t xml:space="preserve">the </w:t>
      </w:r>
      <w:r w:rsidR="00A343F1" w:rsidRPr="007046BF">
        <w:rPr>
          <w:rFonts w:ascii="Times New Roman" w:hAnsi="Times New Roman" w:cs="Times New Roman"/>
          <w:sz w:val="24"/>
          <w:szCs w:val="24"/>
          <w:lang w:val="en-GB"/>
        </w:rPr>
        <w:t>legal acts that violate the principle of equality</w:t>
      </w:r>
      <w:r w:rsidR="003115AC" w:rsidRPr="007046BF">
        <w:rPr>
          <w:rFonts w:ascii="Times New Roman" w:hAnsi="Times New Roman" w:cs="Times New Roman"/>
          <w:sz w:val="24"/>
          <w:szCs w:val="24"/>
          <w:lang w:val="en-GB"/>
        </w:rPr>
        <w:t xml:space="preserve"> </w:t>
      </w:r>
      <w:r w:rsidR="00C8014F">
        <w:rPr>
          <w:rFonts w:ascii="Times New Roman" w:hAnsi="Times New Roman" w:cs="Times New Roman"/>
          <w:sz w:val="24"/>
          <w:szCs w:val="24"/>
          <w:lang w:val="en-GB"/>
        </w:rPr>
        <w:t>by</w:t>
      </w:r>
      <w:r w:rsidR="003115AC" w:rsidRPr="007046BF">
        <w:rPr>
          <w:rFonts w:ascii="Times New Roman" w:hAnsi="Times New Roman" w:cs="Times New Roman"/>
          <w:sz w:val="24"/>
          <w:szCs w:val="24"/>
          <w:lang w:val="en-GB"/>
        </w:rPr>
        <w:t xml:space="preserve"> some of their provisions</w:t>
      </w:r>
      <w:r w:rsidR="00A343F1" w:rsidRPr="007046BF">
        <w:rPr>
          <w:rFonts w:ascii="Times New Roman" w:hAnsi="Times New Roman" w:cs="Times New Roman"/>
          <w:sz w:val="24"/>
          <w:szCs w:val="24"/>
          <w:lang w:val="en-GB"/>
        </w:rPr>
        <w:t xml:space="preserve">, such as the provisions prohibiting evening </w:t>
      </w:r>
      <w:r w:rsidR="003115AC" w:rsidRPr="007046BF">
        <w:rPr>
          <w:rFonts w:ascii="Times New Roman" w:hAnsi="Times New Roman" w:cs="Times New Roman"/>
          <w:sz w:val="24"/>
          <w:szCs w:val="24"/>
          <w:lang w:val="en-GB"/>
        </w:rPr>
        <w:t>job to women</w:t>
      </w:r>
      <w:r w:rsidR="00A343F1" w:rsidRPr="007046BF">
        <w:rPr>
          <w:rFonts w:ascii="Times New Roman" w:hAnsi="Times New Roman" w:cs="Times New Roman"/>
          <w:sz w:val="24"/>
          <w:szCs w:val="24"/>
          <w:lang w:val="en-GB"/>
        </w:rPr>
        <w:t xml:space="preserve"> (</w:t>
      </w:r>
      <w:proofErr w:type="spellStart"/>
      <w:r w:rsidR="00A343F1" w:rsidRPr="007046BF">
        <w:rPr>
          <w:rFonts w:ascii="Times New Roman" w:hAnsi="Times New Roman" w:cs="Times New Roman"/>
          <w:sz w:val="24"/>
          <w:szCs w:val="24"/>
          <w:lang w:val="en-GB"/>
        </w:rPr>
        <w:t>BVerfGE</w:t>
      </w:r>
      <w:proofErr w:type="spellEnd"/>
      <w:r w:rsidR="00A343F1" w:rsidRPr="007046BF">
        <w:rPr>
          <w:rFonts w:ascii="Times New Roman" w:hAnsi="Times New Roman" w:cs="Times New Roman"/>
          <w:sz w:val="24"/>
          <w:szCs w:val="24"/>
          <w:lang w:val="en-GB"/>
        </w:rPr>
        <w:t xml:space="preserve"> 85, 191 -211), the right to </w:t>
      </w:r>
      <w:r w:rsidR="001626FE" w:rsidRPr="007046BF">
        <w:rPr>
          <w:rFonts w:ascii="Times New Roman" w:hAnsi="Times New Roman" w:cs="Times New Roman"/>
          <w:sz w:val="24"/>
          <w:szCs w:val="24"/>
          <w:lang w:val="en-GB"/>
        </w:rPr>
        <w:t>register the residence of</w:t>
      </w:r>
      <w:r w:rsidR="00A343F1" w:rsidRPr="007046BF">
        <w:rPr>
          <w:rFonts w:ascii="Times New Roman" w:hAnsi="Times New Roman" w:cs="Times New Roman"/>
          <w:sz w:val="24"/>
          <w:szCs w:val="24"/>
          <w:lang w:val="en-GB"/>
        </w:rPr>
        <w:t xml:space="preserve"> a child born in Germany to non-German parents, which depends on mother's residence but not father</w:t>
      </w:r>
      <w:r w:rsidR="001626FE" w:rsidRPr="007046BF">
        <w:rPr>
          <w:rFonts w:ascii="Times New Roman" w:hAnsi="Times New Roman" w:cs="Times New Roman"/>
          <w:sz w:val="24"/>
          <w:szCs w:val="24"/>
          <w:lang w:val="en-GB"/>
        </w:rPr>
        <w:t>’s</w:t>
      </w:r>
      <w:r w:rsidR="00A343F1" w:rsidRPr="007046BF">
        <w:rPr>
          <w:rFonts w:ascii="Times New Roman" w:hAnsi="Times New Roman" w:cs="Times New Roman"/>
          <w:sz w:val="24"/>
          <w:szCs w:val="24"/>
          <w:lang w:val="en-GB"/>
        </w:rPr>
        <w:t xml:space="preserve"> (</w:t>
      </w:r>
      <w:proofErr w:type="spellStart"/>
      <w:r w:rsidR="00A343F1" w:rsidRPr="007046BF">
        <w:rPr>
          <w:rFonts w:ascii="Times New Roman" w:hAnsi="Times New Roman" w:cs="Times New Roman"/>
          <w:sz w:val="24"/>
          <w:szCs w:val="24"/>
          <w:lang w:val="en-GB"/>
        </w:rPr>
        <w:t>BVerfGE</w:t>
      </w:r>
      <w:proofErr w:type="spellEnd"/>
      <w:r w:rsidR="00A343F1" w:rsidRPr="007046BF">
        <w:rPr>
          <w:rFonts w:ascii="Times New Roman" w:hAnsi="Times New Roman" w:cs="Times New Roman"/>
          <w:sz w:val="24"/>
          <w:szCs w:val="24"/>
          <w:lang w:val="en-GB"/>
        </w:rPr>
        <w:t xml:space="preserve"> 114, 357 -371</w:t>
      </w:r>
      <w:r w:rsidR="00B933FF" w:rsidRPr="007046BF">
        <w:rPr>
          <w:rFonts w:ascii="Times New Roman" w:hAnsi="Times New Roman" w:cs="Times New Roman"/>
          <w:sz w:val="24"/>
          <w:szCs w:val="24"/>
          <w:lang w:val="en-GB"/>
        </w:rPr>
        <w:t>)</w:t>
      </w:r>
      <w:r w:rsidR="00B933FF" w:rsidRPr="007046BF">
        <w:rPr>
          <w:rStyle w:val="FootnoteReference"/>
          <w:rFonts w:ascii="Times New Roman" w:hAnsi="Times New Roman" w:cs="Times New Roman"/>
          <w:sz w:val="24"/>
          <w:szCs w:val="24"/>
          <w:lang w:val="en-GB"/>
        </w:rPr>
        <w:footnoteReference w:id="9"/>
      </w:r>
      <w:r w:rsidR="00B933FF" w:rsidRPr="007046BF">
        <w:rPr>
          <w:rFonts w:ascii="Times New Roman" w:hAnsi="Times New Roman" w:cs="Times New Roman"/>
          <w:sz w:val="24"/>
          <w:szCs w:val="24"/>
          <w:lang w:val="en-GB"/>
        </w:rPr>
        <w:t xml:space="preserve">. </w:t>
      </w:r>
      <w:r w:rsidR="00660C8A" w:rsidRPr="007046BF">
        <w:rPr>
          <w:rFonts w:ascii="Times New Roman" w:hAnsi="Times New Roman" w:cs="Times New Roman"/>
          <w:sz w:val="24"/>
          <w:szCs w:val="24"/>
          <w:lang w:val="en-GB"/>
        </w:rPr>
        <w:t>For this type of interpretative decisions, it is common to set a deadline within which the legal provision can be applied, although contrary to the constitution, and in which the legislator will be obliged to remove the reasons for its annulment. The length of the deadlines is different and it varies from 1 to 2 years. The normative framework does not stipulate the deadlines within which the legislator will have to harmonize the disputed provisions with the constitution and they depend on the assessment of the court and the specifics of each specific case (e</w:t>
      </w:r>
      <w:r w:rsidR="0054586F" w:rsidRPr="007046BF">
        <w:rPr>
          <w:rFonts w:ascii="Times New Roman" w:hAnsi="Times New Roman" w:cs="Times New Roman"/>
          <w:sz w:val="24"/>
          <w:szCs w:val="24"/>
          <w:lang w:val="en-GB"/>
        </w:rPr>
        <w:t>.</w:t>
      </w:r>
      <w:r w:rsidR="00660C8A" w:rsidRPr="007046BF">
        <w:rPr>
          <w:rFonts w:ascii="Times New Roman" w:hAnsi="Times New Roman" w:cs="Times New Roman"/>
          <w:sz w:val="24"/>
          <w:szCs w:val="24"/>
          <w:lang w:val="en-GB"/>
        </w:rPr>
        <w:t>g</w:t>
      </w:r>
      <w:r w:rsidR="0054586F" w:rsidRPr="007046BF">
        <w:rPr>
          <w:rFonts w:ascii="Times New Roman" w:hAnsi="Times New Roman" w:cs="Times New Roman"/>
          <w:sz w:val="24"/>
          <w:szCs w:val="24"/>
          <w:lang w:val="en-GB"/>
        </w:rPr>
        <w:t>.</w:t>
      </w:r>
      <w:r w:rsidR="00660C8A" w:rsidRPr="007046BF">
        <w:rPr>
          <w:rFonts w:ascii="Times New Roman" w:hAnsi="Times New Roman" w:cs="Times New Roman"/>
          <w:sz w:val="24"/>
          <w:szCs w:val="24"/>
          <w:lang w:val="en-GB"/>
        </w:rPr>
        <w:t xml:space="preserve"> the decision on the rights of non-smokers in pubs (</w:t>
      </w:r>
      <w:proofErr w:type="spellStart"/>
      <w:r w:rsidR="00660C8A" w:rsidRPr="007046BF">
        <w:rPr>
          <w:rFonts w:ascii="Times New Roman" w:hAnsi="Times New Roman" w:cs="Times New Roman"/>
          <w:sz w:val="24"/>
          <w:szCs w:val="24"/>
          <w:lang w:val="en-GB"/>
        </w:rPr>
        <w:t>BverfGE</w:t>
      </w:r>
      <w:proofErr w:type="spellEnd"/>
      <w:r w:rsidR="00660C8A" w:rsidRPr="007046BF">
        <w:rPr>
          <w:rFonts w:ascii="Times New Roman" w:hAnsi="Times New Roman" w:cs="Times New Roman"/>
          <w:sz w:val="24"/>
          <w:szCs w:val="24"/>
          <w:lang w:val="en-GB"/>
        </w:rPr>
        <w:t xml:space="preserve"> 121, 317 -373) or the decision on the right of </w:t>
      </w:r>
      <w:r w:rsidR="0054586F" w:rsidRPr="007046BF">
        <w:rPr>
          <w:rFonts w:ascii="Times New Roman" w:hAnsi="Times New Roman" w:cs="Times New Roman"/>
          <w:sz w:val="24"/>
          <w:szCs w:val="24"/>
          <w:lang w:val="en-GB"/>
        </w:rPr>
        <w:t xml:space="preserve">the </w:t>
      </w:r>
      <w:r w:rsidR="00660C8A" w:rsidRPr="007046BF">
        <w:rPr>
          <w:rFonts w:ascii="Times New Roman" w:hAnsi="Times New Roman" w:cs="Times New Roman"/>
          <w:sz w:val="24"/>
          <w:szCs w:val="24"/>
          <w:lang w:val="en-GB"/>
        </w:rPr>
        <w:t>persons who have changed their gender</w:t>
      </w:r>
      <w:r w:rsidR="0054586F" w:rsidRPr="007046BF">
        <w:rPr>
          <w:rFonts w:ascii="Times New Roman" w:hAnsi="Times New Roman" w:cs="Times New Roman"/>
          <w:sz w:val="24"/>
          <w:szCs w:val="24"/>
          <w:lang w:val="en-GB"/>
        </w:rPr>
        <w:t xml:space="preserve"> to change their name</w:t>
      </w:r>
      <w:r w:rsidR="00660C8A" w:rsidRPr="007046BF">
        <w:rPr>
          <w:rFonts w:ascii="Times New Roman" w:hAnsi="Times New Roman" w:cs="Times New Roman"/>
          <w:sz w:val="24"/>
          <w:szCs w:val="24"/>
          <w:lang w:val="en-GB"/>
        </w:rPr>
        <w:t xml:space="preserve"> (</w:t>
      </w:r>
      <w:proofErr w:type="spellStart"/>
      <w:r w:rsidR="00660C8A" w:rsidRPr="007046BF">
        <w:rPr>
          <w:rFonts w:ascii="Times New Roman" w:hAnsi="Times New Roman" w:cs="Times New Roman"/>
          <w:sz w:val="24"/>
          <w:szCs w:val="24"/>
          <w:lang w:val="en-GB"/>
        </w:rPr>
        <w:t>BverfGE</w:t>
      </w:r>
      <w:proofErr w:type="spellEnd"/>
      <w:r w:rsidR="00660C8A" w:rsidRPr="007046BF">
        <w:rPr>
          <w:rFonts w:ascii="Times New Roman" w:hAnsi="Times New Roman" w:cs="Times New Roman"/>
          <w:sz w:val="24"/>
          <w:szCs w:val="24"/>
          <w:lang w:val="en-GB"/>
        </w:rPr>
        <w:t xml:space="preserve"> 121, 175, 204) </w:t>
      </w:r>
      <w:r w:rsidR="0054586F" w:rsidRPr="007046BF">
        <w:rPr>
          <w:rFonts w:ascii="Times New Roman" w:hAnsi="Times New Roman" w:cs="Times New Roman"/>
          <w:sz w:val="24"/>
          <w:szCs w:val="24"/>
          <w:lang w:val="en-GB"/>
        </w:rPr>
        <w:t>–</w:t>
      </w:r>
      <w:r w:rsidR="005C5382">
        <w:rPr>
          <w:rFonts w:ascii="Times New Roman" w:hAnsi="Times New Roman" w:cs="Times New Roman"/>
          <w:sz w:val="24"/>
          <w:szCs w:val="24"/>
          <w:lang w:val="en-GB"/>
        </w:rPr>
        <w:t xml:space="preserve"> </w:t>
      </w:r>
      <w:r w:rsidR="0054586F" w:rsidRPr="007046BF">
        <w:rPr>
          <w:rFonts w:ascii="Times New Roman" w:hAnsi="Times New Roman" w:cs="Times New Roman"/>
          <w:sz w:val="24"/>
          <w:szCs w:val="24"/>
          <w:lang w:val="en-GB"/>
        </w:rPr>
        <w:t>deadline of</w:t>
      </w:r>
      <w:r w:rsidR="00660C8A" w:rsidRPr="007046BF">
        <w:rPr>
          <w:rFonts w:ascii="Times New Roman" w:hAnsi="Times New Roman" w:cs="Times New Roman"/>
          <w:sz w:val="24"/>
          <w:szCs w:val="24"/>
          <w:lang w:val="en-GB"/>
        </w:rPr>
        <w:t xml:space="preserve"> 2 years.</w:t>
      </w:r>
    </w:p>
    <w:p w:rsidR="00B933FF" w:rsidRPr="007046BF" w:rsidRDefault="00071F74" w:rsidP="00E105FB">
      <w:pPr>
        <w:pStyle w:val="ListParagraph"/>
        <w:numPr>
          <w:ilvl w:val="0"/>
          <w:numId w:val="6"/>
        </w:numPr>
        <w:spacing w:line="360" w:lineRule="auto"/>
        <w:jc w:val="both"/>
        <w:rPr>
          <w:rFonts w:ascii="Times New Roman" w:hAnsi="Times New Roman" w:cs="Times New Roman"/>
          <w:sz w:val="24"/>
          <w:szCs w:val="24"/>
          <w:lang w:val="en-GB"/>
        </w:rPr>
      </w:pPr>
      <w:r w:rsidRPr="00B32BBA">
        <w:rPr>
          <w:rFonts w:ascii="Times New Roman" w:hAnsi="Times New Roman" w:cs="Times New Roman"/>
          <w:b/>
          <w:i/>
          <w:sz w:val="24"/>
          <w:szCs w:val="24"/>
          <w:lang w:val="en-GB"/>
        </w:rPr>
        <w:lastRenderedPageBreak/>
        <w:t xml:space="preserve">Declaring law constitutional with a note to remove certain </w:t>
      </w:r>
      <w:r w:rsidRPr="00D50B0C">
        <w:rPr>
          <w:rFonts w:ascii="Times New Roman" w:hAnsi="Times New Roman" w:cs="Times New Roman"/>
          <w:b/>
          <w:i/>
          <w:sz w:val="24"/>
          <w:szCs w:val="24"/>
          <w:lang w:val="en-GB"/>
        </w:rPr>
        <w:t>shortcomings</w:t>
      </w:r>
      <w:r w:rsidRPr="00B32BBA">
        <w:rPr>
          <w:rFonts w:ascii="Times New Roman" w:hAnsi="Times New Roman" w:cs="Times New Roman"/>
          <w:b/>
          <w:i/>
          <w:sz w:val="24"/>
          <w:szCs w:val="24"/>
          <w:lang w:val="en-GB"/>
        </w:rPr>
        <w:t xml:space="preserve"> </w:t>
      </w:r>
      <w:r w:rsidR="001B3E2F" w:rsidRPr="00B32BBA">
        <w:rPr>
          <w:rFonts w:ascii="Times New Roman" w:hAnsi="Times New Roman" w:cs="Times New Roman"/>
          <w:b/>
          <w:i/>
          <w:sz w:val="24"/>
          <w:szCs w:val="24"/>
          <w:lang w:val="en-GB"/>
        </w:rPr>
        <w:t>so</w:t>
      </w:r>
      <w:r w:rsidRPr="00B32BBA">
        <w:rPr>
          <w:rFonts w:ascii="Times New Roman" w:hAnsi="Times New Roman" w:cs="Times New Roman"/>
          <w:b/>
          <w:i/>
          <w:sz w:val="24"/>
          <w:szCs w:val="24"/>
          <w:lang w:val="en-GB"/>
        </w:rPr>
        <w:t xml:space="preserve"> the law would be "absolutely constitutional".</w:t>
      </w:r>
      <w:r w:rsidRPr="007046BF">
        <w:rPr>
          <w:rFonts w:ascii="Times New Roman" w:hAnsi="Times New Roman" w:cs="Times New Roman"/>
          <w:i/>
          <w:sz w:val="24"/>
          <w:szCs w:val="24"/>
          <w:lang w:val="en-GB"/>
        </w:rPr>
        <w:t xml:space="preserve"> </w:t>
      </w:r>
      <w:r w:rsidRPr="007046BF">
        <w:rPr>
          <w:rFonts w:ascii="Times New Roman" w:hAnsi="Times New Roman" w:cs="Times New Roman"/>
          <w:sz w:val="24"/>
          <w:szCs w:val="24"/>
          <w:lang w:val="en-GB"/>
        </w:rPr>
        <w:t>Similar to the above</w:t>
      </w:r>
      <w:r w:rsidR="001B3E2F" w:rsidRPr="007046BF">
        <w:rPr>
          <w:rFonts w:ascii="Times New Roman" w:hAnsi="Times New Roman" w:cs="Times New Roman"/>
          <w:sz w:val="24"/>
          <w:szCs w:val="24"/>
          <w:lang w:val="en-GB"/>
        </w:rPr>
        <w:t>-mentioned</w:t>
      </w:r>
      <w:r w:rsidRPr="007046BF">
        <w:rPr>
          <w:rFonts w:ascii="Times New Roman" w:hAnsi="Times New Roman" w:cs="Times New Roman"/>
          <w:sz w:val="24"/>
          <w:szCs w:val="24"/>
          <w:lang w:val="en-GB"/>
        </w:rPr>
        <w:t xml:space="preserve">, these interpretative decisions of the Federal Constitutional Court enter into force after a certain period </w:t>
      </w:r>
      <w:r w:rsidR="00BF41CC">
        <w:rPr>
          <w:rFonts w:ascii="Times New Roman" w:hAnsi="Times New Roman" w:cs="Times New Roman"/>
          <w:sz w:val="24"/>
          <w:szCs w:val="24"/>
          <w:lang w:val="en-GB"/>
        </w:rPr>
        <w:t>provided that</w:t>
      </w:r>
      <w:r w:rsidRPr="007046BF">
        <w:rPr>
          <w:rFonts w:ascii="Times New Roman" w:hAnsi="Times New Roman" w:cs="Times New Roman"/>
          <w:sz w:val="24"/>
          <w:szCs w:val="24"/>
          <w:lang w:val="en-GB"/>
        </w:rPr>
        <w:t xml:space="preserve"> the legislator </w:t>
      </w:r>
      <w:r w:rsidR="00BF41CC">
        <w:rPr>
          <w:rFonts w:ascii="Times New Roman" w:hAnsi="Times New Roman" w:cs="Times New Roman"/>
          <w:sz w:val="24"/>
          <w:szCs w:val="24"/>
          <w:lang w:val="en-GB"/>
        </w:rPr>
        <w:t>would</w:t>
      </w:r>
      <w:r w:rsidRPr="007046BF">
        <w:rPr>
          <w:rFonts w:ascii="Times New Roman" w:hAnsi="Times New Roman" w:cs="Times New Roman"/>
          <w:sz w:val="24"/>
          <w:szCs w:val="24"/>
          <w:lang w:val="en-GB"/>
        </w:rPr>
        <w:t xml:space="preserve"> not repeal the provisions that need to be harmonized with the Basic Law. Namely, these decisions of the Constitutional Court do not declare the laws null and void nor state their unconstitutionality, but prejudice the constitutionality of the law with the category "temporarily constitutional", instructing the legislator what measures </w:t>
      </w:r>
      <w:r w:rsidR="001B3E2F" w:rsidRPr="007046BF">
        <w:rPr>
          <w:rFonts w:ascii="Times New Roman" w:hAnsi="Times New Roman" w:cs="Times New Roman"/>
          <w:sz w:val="24"/>
          <w:szCs w:val="24"/>
          <w:lang w:val="en-GB"/>
        </w:rPr>
        <w:t>should be taken</w:t>
      </w:r>
      <w:r w:rsidRPr="007046BF">
        <w:rPr>
          <w:rFonts w:ascii="Times New Roman" w:hAnsi="Times New Roman" w:cs="Times New Roman"/>
          <w:sz w:val="24"/>
          <w:szCs w:val="24"/>
          <w:lang w:val="en-GB"/>
        </w:rPr>
        <w:t xml:space="preserve">. They are often referred to as decisions to delay the </w:t>
      </w:r>
      <w:r w:rsidR="00B53DB9">
        <w:rPr>
          <w:rFonts w:ascii="Times New Roman" w:hAnsi="Times New Roman" w:cs="Times New Roman"/>
          <w:sz w:val="24"/>
          <w:szCs w:val="24"/>
          <w:lang w:val="en-GB"/>
        </w:rPr>
        <w:t>annulment</w:t>
      </w:r>
      <w:r w:rsidRPr="007046BF">
        <w:rPr>
          <w:rFonts w:ascii="Times New Roman" w:hAnsi="Times New Roman" w:cs="Times New Roman"/>
          <w:sz w:val="24"/>
          <w:szCs w:val="24"/>
          <w:lang w:val="en-GB"/>
        </w:rPr>
        <w:t xml:space="preserve"> of </w:t>
      </w:r>
      <w:r w:rsidR="00B53DB9">
        <w:rPr>
          <w:rFonts w:ascii="Times New Roman" w:hAnsi="Times New Roman" w:cs="Times New Roman"/>
          <w:sz w:val="24"/>
          <w:szCs w:val="24"/>
          <w:lang w:val="en-GB"/>
        </w:rPr>
        <w:t xml:space="preserve">the </w:t>
      </w:r>
      <w:r w:rsidRPr="007046BF">
        <w:rPr>
          <w:rFonts w:ascii="Times New Roman" w:hAnsi="Times New Roman" w:cs="Times New Roman"/>
          <w:sz w:val="24"/>
          <w:szCs w:val="24"/>
          <w:lang w:val="en-GB"/>
        </w:rPr>
        <w:t>laws.</w:t>
      </w:r>
    </w:p>
    <w:p w:rsidR="00B933FF" w:rsidRPr="007046BF" w:rsidRDefault="00E4740B" w:rsidP="00E105FB">
      <w:pPr>
        <w:spacing w:line="360" w:lineRule="auto"/>
        <w:ind w:left="90" w:firstLine="63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Finally, </w:t>
      </w:r>
      <w:r w:rsidR="00C356F4">
        <w:rPr>
          <w:rFonts w:ascii="Times New Roman" w:hAnsi="Times New Roman" w:cs="Times New Roman"/>
          <w:sz w:val="24"/>
          <w:szCs w:val="24"/>
          <w:lang w:val="en-GB"/>
        </w:rPr>
        <w:t xml:space="preserve">the </w:t>
      </w:r>
      <w:r w:rsidRPr="007046BF">
        <w:rPr>
          <w:rFonts w:ascii="Times New Roman" w:hAnsi="Times New Roman" w:cs="Times New Roman"/>
          <w:sz w:val="24"/>
          <w:szCs w:val="24"/>
          <w:lang w:val="en-GB"/>
        </w:rPr>
        <w:t xml:space="preserve">adoption of </w:t>
      </w:r>
      <w:r w:rsidR="00C356F4">
        <w:rPr>
          <w:rFonts w:ascii="Times New Roman" w:hAnsi="Times New Roman" w:cs="Times New Roman"/>
          <w:sz w:val="24"/>
          <w:szCs w:val="24"/>
          <w:lang w:val="en-GB"/>
        </w:rPr>
        <w:t xml:space="preserve">the </w:t>
      </w:r>
      <w:r w:rsidRPr="007046BF">
        <w:rPr>
          <w:rFonts w:ascii="Times New Roman" w:hAnsi="Times New Roman" w:cs="Times New Roman"/>
          <w:sz w:val="24"/>
          <w:szCs w:val="24"/>
          <w:lang w:val="en-GB"/>
        </w:rPr>
        <w:t xml:space="preserve">interpretative decisions by the Federal Constitutional Court will have a strong impact on the work of the Constitutional Court of Italy, which, guided by Germany's good experience, will accept the established practice, first because of the need to harmonize </w:t>
      </w:r>
      <w:r w:rsidR="00C356F4" w:rsidRPr="007046BF">
        <w:rPr>
          <w:rFonts w:ascii="Times New Roman" w:hAnsi="Times New Roman" w:cs="Times New Roman"/>
          <w:sz w:val="24"/>
          <w:szCs w:val="24"/>
          <w:lang w:val="en-GB"/>
        </w:rPr>
        <w:t>the relations</w:t>
      </w:r>
      <w:r w:rsidRPr="007046BF">
        <w:rPr>
          <w:rFonts w:ascii="Times New Roman" w:hAnsi="Times New Roman" w:cs="Times New Roman"/>
          <w:sz w:val="24"/>
          <w:szCs w:val="24"/>
          <w:lang w:val="en-GB"/>
        </w:rPr>
        <w:t xml:space="preserve"> </w:t>
      </w:r>
      <w:r w:rsidR="002A094F" w:rsidRPr="007046BF">
        <w:rPr>
          <w:rFonts w:ascii="Times New Roman" w:hAnsi="Times New Roman" w:cs="Times New Roman"/>
          <w:sz w:val="24"/>
          <w:szCs w:val="24"/>
          <w:lang w:val="en-GB"/>
        </w:rPr>
        <w:t xml:space="preserve">of this authority </w:t>
      </w:r>
      <w:r w:rsidRPr="007046BF">
        <w:rPr>
          <w:rFonts w:ascii="Times New Roman" w:hAnsi="Times New Roman" w:cs="Times New Roman"/>
          <w:sz w:val="24"/>
          <w:szCs w:val="24"/>
          <w:lang w:val="en-GB"/>
        </w:rPr>
        <w:t>with the legislat</w:t>
      </w:r>
      <w:r w:rsidR="002A094F" w:rsidRPr="007046BF">
        <w:rPr>
          <w:rFonts w:ascii="Times New Roman" w:hAnsi="Times New Roman" w:cs="Times New Roman"/>
          <w:sz w:val="24"/>
          <w:szCs w:val="24"/>
          <w:lang w:val="en-GB"/>
        </w:rPr>
        <w:t xml:space="preserve">or </w:t>
      </w:r>
      <w:r w:rsidRPr="007046BF">
        <w:rPr>
          <w:rFonts w:ascii="Times New Roman" w:hAnsi="Times New Roman" w:cs="Times New Roman"/>
          <w:sz w:val="24"/>
          <w:szCs w:val="24"/>
          <w:lang w:val="en-GB"/>
        </w:rPr>
        <w:t xml:space="preserve">and </w:t>
      </w:r>
      <w:r w:rsidR="002A094F" w:rsidRPr="007046BF">
        <w:rPr>
          <w:rFonts w:ascii="Times New Roman" w:hAnsi="Times New Roman" w:cs="Times New Roman"/>
          <w:sz w:val="24"/>
          <w:szCs w:val="24"/>
          <w:lang w:val="en-GB"/>
        </w:rPr>
        <w:t xml:space="preserve">then </w:t>
      </w:r>
      <w:r w:rsidRPr="007046BF">
        <w:rPr>
          <w:rFonts w:ascii="Times New Roman" w:hAnsi="Times New Roman" w:cs="Times New Roman"/>
          <w:sz w:val="24"/>
          <w:szCs w:val="24"/>
          <w:lang w:val="en-GB"/>
        </w:rPr>
        <w:t xml:space="preserve">with the other courts in the judicial system. It </w:t>
      </w:r>
      <w:r w:rsidR="00107239" w:rsidRPr="007046BF">
        <w:rPr>
          <w:rFonts w:ascii="Times New Roman" w:hAnsi="Times New Roman" w:cs="Times New Roman"/>
          <w:sz w:val="24"/>
          <w:szCs w:val="24"/>
          <w:lang w:val="en-GB"/>
        </w:rPr>
        <w:t>has been</w:t>
      </w:r>
      <w:r w:rsidR="00C356F4">
        <w:rPr>
          <w:rFonts w:ascii="Times New Roman" w:hAnsi="Times New Roman" w:cs="Times New Roman"/>
          <w:sz w:val="24"/>
          <w:szCs w:val="24"/>
          <w:lang w:val="en-GB"/>
        </w:rPr>
        <w:t xml:space="preserve"> </w:t>
      </w:r>
      <w:r w:rsidR="00107239" w:rsidRPr="007046BF">
        <w:rPr>
          <w:rFonts w:ascii="Times New Roman" w:hAnsi="Times New Roman" w:cs="Times New Roman"/>
          <w:sz w:val="24"/>
          <w:szCs w:val="24"/>
          <w:lang w:val="en-GB"/>
        </w:rPr>
        <w:t>highlighted</w:t>
      </w:r>
      <w:r w:rsidRPr="007046BF">
        <w:rPr>
          <w:rFonts w:ascii="Times New Roman" w:hAnsi="Times New Roman" w:cs="Times New Roman"/>
          <w:sz w:val="24"/>
          <w:szCs w:val="24"/>
          <w:lang w:val="en-GB"/>
        </w:rPr>
        <w:t xml:space="preserve"> that </w:t>
      </w:r>
      <w:r w:rsidR="00107239" w:rsidRPr="007046BF">
        <w:rPr>
          <w:rFonts w:ascii="Times New Roman" w:hAnsi="Times New Roman" w:cs="Times New Roman"/>
          <w:sz w:val="24"/>
          <w:szCs w:val="24"/>
          <w:lang w:val="en-GB"/>
        </w:rPr>
        <w:t>t</w:t>
      </w:r>
      <w:r w:rsidRPr="007046BF">
        <w:rPr>
          <w:rFonts w:ascii="Times New Roman" w:hAnsi="Times New Roman" w:cs="Times New Roman"/>
          <w:sz w:val="24"/>
          <w:szCs w:val="24"/>
          <w:lang w:val="en-GB"/>
        </w:rPr>
        <w:t xml:space="preserve">he inherited authoritarian legislation, </w:t>
      </w:r>
      <w:r w:rsidR="00107239" w:rsidRPr="007046BF">
        <w:rPr>
          <w:rFonts w:ascii="Times New Roman" w:hAnsi="Times New Roman" w:cs="Times New Roman"/>
          <w:sz w:val="24"/>
          <w:szCs w:val="24"/>
          <w:lang w:val="en-GB"/>
        </w:rPr>
        <w:t>with</w:t>
      </w:r>
      <w:r w:rsidRPr="007046BF">
        <w:rPr>
          <w:rFonts w:ascii="Times New Roman" w:hAnsi="Times New Roman" w:cs="Times New Roman"/>
          <w:sz w:val="24"/>
          <w:szCs w:val="24"/>
          <w:lang w:val="en-GB"/>
        </w:rPr>
        <w:t xml:space="preserve"> a </w:t>
      </w:r>
      <w:r w:rsidR="00107239" w:rsidRPr="007046BF">
        <w:rPr>
          <w:rFonts w:ascii="Times New Roman" w:hAnsi="Times New Roman" w:cs="Times New Roman"/>
          <w:sz w:val="24"/>
          <w:szCs w:val="24"/>
          <w:lang w:val="en-GB"/>
        </w:rPr>
        <w:t>risk</w:t>
      </w:r>
      <w:r w:rsidRPr="007046BF">
        <w:rPr>
          <w:rFonts w:ascii="Times New Roman" w:hAnsi="Times New Roman" w:cs="Times New Roman"/>
          <w:sz w:val="24"/>
          <w:szCs w:val="24"/>
          <w:lang w:val="en-GB"/>
        </w:rPr>
        <w:t xml:space="preserve"> of </w:t>
      </w:r>
      <w:r w:rsidR="00107239" w:rsidRPr="007046BF">
        <w:rPr>
          <w:rFonts w:ascii="Times New Roman" w:hAnsi="Times New Roman" w:cs="Times New Roman"/>
          <w:sz w:val="24"/>
          <w:szCs w:val="24"/>
          <w:lang w:val="en-GB"/>
        </w:rPr>
        <w:t xml:space="preserve">its </w:t>
      </w:r>
      <w:r w:rsidRPr="007046BF">
        <w:rPr>
          <w:rFonts w:ascii="Times New Roman" w:hAnsi="Times New Roman" w:cs="Times New Roman"/>
          <w:sz w:val="24"/>
          <w:szCs w:val="24"/>
          <w:lang w:val="en-GB"/>
        </w:rPr>
        <w:t>"</w:t>
      </w:r>
      <w:r w:rsidR="00107239" w:rsidRPr="007046BF">
        <w:rPr>
          <w:rFonts w:ascii="Times New Roman" w:hAnsi="Times New Roman" w:cs="Times New Roman"/>
          <w:sz w:val="24"/>
          <w:szCs w:val="24"/>
          <w:lang w:val="en-GB"/>
        </w:rPr>
        <w:t>revival</w:t>
      </w:r>
      <w:r w:rsidRPr="007046BF">
        <w:rPr>
          <w:rFonts w:ascii="Times New Roman" w:hAnsi="Times New Roman" w:cs="Times New Roman"/>
          <w:sz w:val="24"/>
          <w:szCs w:val="24"/>
          <w:lang w:val="en-GB"/>
        </w:rPr>
        <w:t>" if cassation decisions are made with a</w:t>
      </w:r>
      <w:r w:rsidR="006E015B">
        <w:rPr>
          <w:rFonts w:ascii="Times New Roman" w:hAnsi="Times New Roman" w:cs="Times New Roman"/>
          <w:sz w:val="24"/>
          <w:szCs w:val="24"/>
          <w:lang w:val="en-GB"/>
        </w:rPr>
        <w:t>n</w:t>
      </w:r>
      <w:r w:rsidRPr="007046BF">
        <w:rPr>
          <w:rFonts w:ascii="Times New Roman" w:hAnsi="Times New Roman" w:cs="Times New Roman"/>
          <w:sz w:val="24"/>
          <w:szCs w:val="24"/>
          <w:lang w:val="en-GB"/>
        </w:rPr>
        <w:t xml:space="preserve"> </w:t>
      </w:r>
      <w:r w:rsidR="006E015B">
        <w:rPr>
          <w:rFonts w:ascii="Times New Roman" w:hAnsi="Times New Roman" w:cs="Times New Roman"/>
          <w:sz w:val="24"/>
          <w:szCs w:val="24"/>
          <w:lang w:val="en-GB"/>
        </w:rPr>
        <w:t>annulment</w:t>
      </w:r>
      <w:r w:rsidRPr="007046BF">
        <w:rPr>
          <w:rFonts w:ascii="Times New Roman" w:hAnsi="Times New Roman" w:cs="Times New Roman"/>
          <w:sz w:val="24"/>
          <w:szCs w:val="24"/>
          <w:lang w:val="en-GB"/>
        </w:rPr>
        <w:t xml:space="preserve"> effect, which inevitably lead to legal gaps</w:t>
      </w:r>
      <w:r w:rsidR="00107239" w:rsidRPr="007046BF">
        <w:rPr>
          <w:rFonts w:ascii="Times New Roman" w:hAnsi="Times New Roman" w:cs="Times New Roman"/>
          <w:sz w:val="24"/>
          <w:szCs w:val="24"/>
          <w:lang w:val="en-GB"/>
        </w:rPr>
        <w:t xml:space="preserve"> is</w:t>
      </w:r>
      <w:r w:rsidR="00BF5BB5" w:rsidRPr="007046BF">
        <w:rPr>
          <w:rFonts w:ascii="Times New Roman" w:hAnsi="Times New Roman" w:cs="Times New Roman"/>
          <w:sz w:val="24"/>
          <w:szCs w:val="24"/>
          <w:lang w:val="en-GB"/>
        </w:rPr>
        <w:t xml:space="preserve"> the basic motive for adopting interpretative decisions in Germany and Italy</w:t>
      </w:r>
      <w:r w:rsidR="00BF5BB5" w:rsidRPr="007046BF">
        <w:rPr>
          <w:rFonts w:ascii="Times New Roman" w:hAnsi="Times New Roman" w:cs="Times New Roman"/>
          <w:sz w:val="24"/>
          <w:szCs w:val="24"/>
          <w:vertAlign w:val="superscript"/>
          <w:lang w:val="en-GB"/>
        </w:rPr>
        <w:footnoteReference w:id="10"/>
      </w:r>
      <w:r w:rsidRPr="007046BF">
        <w:rPr>
          <w:rFonts w:ascii="Times New Roman" w:hAnsi="Times New Roman" w:cs="Times New Roman"/>
          <w:sz w:val="24"/>
          <w:szCs w:val="24"/>
          <w:lang w:val="en-GB"/>
        </w:rPr>
        <w:t xml:space="preserve">. These decisions establish the unconstitutionality of the disputed provisions or acts, but do not annul them, leaving a deadline </w:t>
      </w:r>
      <w:r w:rsidR="00BF5BB5" w:rsidRPr="007046BF">
        <w:rPr>
          <w:rFonts w:ascii="Times New Roman" w:hAnsi="Times New Roman" w:cs="Times New Roman"/>
          <w:sz w:val="24"/>
          <w:szCs w:val="24"/>
          <w:lang w:val="en-GB"/>
        </w:rPr>
        <w:t>the legislator to</w:t>
      </w:r>
      <w:r w:rsidR="006E015B">
        <w:rPr>
          <w:rFonts w:ascii="Times New Roman" w:hAnsi="Times New Roman" w:cs="Times New Roman"/>
          <w:sz w:val="24"/>
          <w:szCs w:val="24"/>
          <w:lang w:val="en-GB"/>
        </w:rPr>
        <w:t xml:space="preserve"> </w:t>
      </w:r>
      <w:r w:rsidR="00BF5BB5" w:rsidRPr="007046BF">
        <w:rPr>
          <w:rFonts w:ascii="Times New Roman" w:hAnsi="Times New Roman" w:cs="Times New Roman"/>
          <w:sz w:val="24"/>
          <w:szCs w:val="24"/>
          <w:lang w:val="en-GB"/>
        </w:rPr>
        <w:t>remove</w:t>
      </w:r>
      <w:r w:rsidR="006E015B">
        <w:rPr>
          <w:rFonts w:ascii="Times New Roman" w:hAnsi="Times New Roman" w:cs="Times New Roman"/>
          <w:sz w:val="24"/>
          <w:szCs w:val="24"/>
          <w:lang w:val="en-GB"/>
        </w:rPr>
        <w:t xml:space="preserve"> </w:t>
      </w:r>
      <w:r w:rsidR="00BF5BB5" w:rsidRPr="007046BF">
        <w:rPr>
          <w:rFonts w:ascii="Times New Roman" w:hAnsi="Times New Roman" w:cs="Times New Roman"/>
          <w:sz w:val="24"/>
          <w:szCs w:val="24"/>
          <w:lang w:val="en-GB"/>
        </w:rPr>
        <w:t>them</w:t>
      </w:r>
      <w:r w:rsidRPr="007046BF">
        <w:rPr>
          <w:rFonts w:ascii="Times New Roman" w:hAnsi="Times New Roman" w:cs="Times New Roman"/>
          <w:sz w:val="24"/>
          <w:szCs w:val="24"/>
          <w:lang w:val="en-GB"/>
        </w:rPr>
        <w:t xml:space="preserve"> by </w:t>
      </w:r>
      <w:r w:rsidR="00BF5BB5" w:rsidRPr="007046BF">
        <w:rPr>
          <w:rFonts w:ascii="Times New Roman" w:hAnsi="Times New Roman" w:cs="Times New Roman"/>
          <w:sz w:val="24"/>
          <w:szCs w:val="24"/>
          <w:lang w:val="en-GB"/>
        </w:rPr>
        <w:t>amending</w:t>
      </w:r>
      <w:r w:rsidRPr="007046BF">
        <w:rPr>
          <w:rFonts w:ascii="Times New Roman" w:hAnsi="Times New Roman" w:cs="Times New Roman"/>
          <w:sz w:val="24"/>
          <w:szCs w:val="24"/>
          <w:lang w:val="en-GB"/>
        </w:rPr>
        <w:t xml:space="preserve"> them.</w:t>
      </w:r>
    </w:p>
    <w:p w:rsidR="00B933FF" w:rsidRPr="007046BF" w:rsidRDefault="00510FC2" w:rsidP="00E105FB">
      <w:pPr>
        <w:spacing w:line="360" w:lineRule="auto"/>
        <w:ind w:left="90" w:firstLine="63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The adoption of the interpretive decision deviates from the classical understanding of the role of the constitutional court as a negative legislator and in theory is assessed as a possible mechanism for the court to exercise activity outside the established functions and competencies. However, experience has shown that the German model of </w:t>
      </w:r>
      <w:r w:rsidR="006058BD">
        <w:rPr>
          <w:rFonts w:ascii="Times New Roman" w:hAnsi="Times New Roman" w:cs="Times New Roman"/>
          <w:sz w:val="24"/>
          <w:szCs w:val="24"/>
          <w:lang w:val="en-GB"/>
        </w:rPr>
        <w:t>control of</w:t>
      </w:r>
      <w:r w:rsidRPr="007046BF">
        <w:rPr>
          <w:rFonts w:ascii="Times New Roman" w:hAnsi="Times New Roman" w:cs="Times New Roman"/>
          <w:sz w:val="24"/>
          <w:szCs w:val="24"/>
          <w:lang w:val="en-GB"/>
        </w:rPr>
        <w:t xml:space="preserve"> constitutionality, although the Federal Constitutional Court </w:t>
      </w:r>
      <w:r w:rsidR="00733749" w:rsidRPr="007046BF">
        <w:rPr>
          <w:rFonts w:ascii="Times New Roman" w:hAnsi="Times New Roman" w:cs="Times New Roman"/>
          <w:sz w:val="24"/>
          <w:szCs w:val="24"/>
          <w:lang w:val="en-GB"/>
        </w:rPr>
        <w:t>is often considered as</w:t>
      </w:r>
      <w:r w:rsidR="006058BD">
        <w:rPr>
          <w:rFonts w:ascii="Times New Roman" w:hAnsi="Times New Roman" w:cs="Times New Roman"/>
          <w:sz w:val="24"/>
          <w:szCs w:val="24"/>
          <w:lang w:val="en-GB"/>
        </w:rPr>
        <w:t xml:space="preserve"> </w:t>
      </w:r>
      <w:r w:rsidRPr="007046BF">
        <w:rPr>
          <w:rFonts w:ascii="Times New Roman" w:hAnsi="Times New Roman" w:cs="Times New Roman"/>
          <w:sz w:val="24"/>
          <w:szCs w:val="24"/>
          <w:lang w:val="en-GB"/>
        </w:rPr>
        <w:t xml:space="preserve">the most activist European Constitutional Court, ensures the protection of the constitutional order as a whole. This </w:t>
      </w:r>
      <w:r w:rsidR="00733749" w:rsidRPr="007046BF">
        <w:rPr>
          <w:rFonts w:ascii="Times New Roman" w:hAnsi="Times New Roman" w:cs="Times New Roman"/>
          <w:sz w:val="24"/>
          <w:szCs w:val="24"/>
          <w:lang w:val="en-GB"/>
        </w:rPr>
        <w:t>can be</w:t>
      </w:r>
      <w:r w:rsidRPr="007046BF">
        <w:rPr>
          <w:rFonts w:ascii="Times New Roman" w:hAnsi="Times New Roman" w:cs="Times New Roman"/>
          <w:sz w:val="24"/>
          <w:szCs w:val="24"/>
          <w:lang w:val="en-GB"/>
        </w:rPr>
        <w:t xml:space="preserve"> especially </w:t>
      </w:r>
      <w:r w:rsidR="00733749" w:rsidRPr="007046BF">
        <w:rPr>
          <w:rFonts w:ascii="Times New Roman" w:hAnsi="Times New Roman" w:cs="Times New Roman"/>
          <w:sz w:val="24"/>
          <w:szCs w:val="24"/>
          <w:lang w:val="en-GB"/>
        </w:rPr>
        <w:t xml:space="preserve">established </w:t>
      </w:r>
      <w:r w:rsidR="006058BD">
        <w:rPr>
          <w:rFonts w:ascii="Times New Roman" w:hAnsi="Times New Roman" w:cs="Times New Roman"/>
          <w:sz w:val="24"/>
          <w:szCs w:val="24"/>
          <w:lang w:val="en-GB"/>
        </w:rPr>
        <w:t xml:space="preserve">on the </w:t>
      </w:r>
      <w:r w:rsidR="009C2CC1">
        <w:rPr>
          <w:rFonts w:ascii="Times New Roman" w:hAnsi="Times New Roman" w:cs="Times New Roman"/>
          <w:sz w:val="24"/>
          <w:szCs w:val="24"/>
          <w:lang w:val="en-GB"/>
        </w:rPr>
        <w:t>basis</w:t>
      </w:r>
      <w:r w:rsidR="006058BD">
        <w:rPr>
          <w:rFonts w:ascii="Times New Roman" w:hAnsi="Times New Roman" w:cs="Times New Roman"/>
          <w:sz w:val="24"/>
          <w:szCs w:val="24"/>
          <w:lang w:val="en-GB"/>
        </w:rPr>
        <w:t xml:space="preserve"> of</w:t>
      </w:r>
      <w:r w:rsidRPr="007046BF">
        <w:rPr>
          <w:rFonts w:ascii="Times New Roman" w:hAnsi="Times New Roman" w:cs="Times New Roman"/>
          <w:sz w:val="24"/>
          <w:szCs w:val="24"/>
          <w:lang w:val="en-GB"/>
        </w:rPr>
        <w:t xml:space="preserve"> the types of </w:t>
      </w:r>
      <w:r w:rsidR="009C2CC1">
        <w:rPr>
          <w:rFonts w:ascii="Times New Roman" w:hAnsi="Times New Roman" w:cs="Times New Roman"/>
          <w:sz w:val="24"/>
          <w:szCs w:val="24"/>
          <w:lang w:val="en-GB"/>
        </w:rPr>
        <w:t xml:space="preserve">the </w:t>
      </w:r>
      <w:r w:rsidRPr="007046BF">
        <w:rPr>
          <w:rFonts w:ascii="Times New Roman" w:hAnsi="Times New Roman" w:cs="Times New Roman"/>
          <w:sz w:val="24"/>
          <w:szCs w:val="24"/>
          <w:lang w:val="en-GB"/>
        </w:rPr>
        <w:t xml:space="preserve">procedures that are </w:t>
      </w:r>
      <w:r w:rsidR="00733749" w:rsidRPr="007046BF">
        <w:rPr>
          <w:rFonts w:ascii="Times New Roman" w:hAnsi="Times New Roman" w:cs="Times New Roman"/>
          <w:sz w:val="24"/>
          <w:szCs w:val="24"/>
          <w:lang w:val="en-GB"/>
        </w:rPr>
        <w:t>implemented</w:t>
      </w:r>
      <w:r w:rsidRPr="007046BF">
        <w:rPr>
          <w:rFonts w:ascii="Times New Roman" w:hAnsi="Times New Roman" w:cs="Times New Roman"/>
          <w:sz w:val="24"/>
          <w:szCs w:val="24"/>
          <w:lang w:val="en-GB"/>
        </w:rPr>
        <w:t xml:space="preserve"> before it, the forms of control of the constitutionality that it </w:t>
      </w:r>
      <w:r w:rsidR="00733749" w:rsidRPr="007046BF">
        <w:rPr>
          <w:rFonts w:ascii="Times New Roman" w:hAnsi="Times New Roman" w:cs="Times New Roman"/>
          <w:sz w:val="24"/>
          <w:szCs w:val="24"/>
          <w:lang w:val="en-GB"/>
        </w:rPr>
        <w:t>conducts</w:t>
      </w:r>
      <w:r w:rsidRPr="007046BF">
        <w:rPr>
          <w:rFonts w:ascii="Times New Roman" w:hAnsi="Times New Roman" w:cs="Times New Roman"/>
          <w:sz w:val="24"/>
          <w:szCs w:val="24"/>
          <w:lang w:val="en-GB"/>
        </w:rPr>
        <w:t xml:space="preserve"> and the mechanisms of protection of the rights.</w:t>
      </w:r>
      <w:r w:rsidR="009C2CC1">
        <w:rPr>
          <w:rFonts w:ascii="Times New Roman" w:hAnsi="Times New Roman" w:cs="Times New Roman"/>
          <w:sz w:val="24"/>
          <w:szCs w:val="24"/>
          <w:lang w:val="en-GB"/>
        </w:rPr>
        <w:t xml:space="preserve"> </w:t>
      </w:r>
      <w:r w:rsidR="00B933FF" w:rsidRPr="007046BF">
        <w:rPr>
          <w:rFonts w:ascii="Times New Roman" w:hAnsi="Times New Roman" w:cs="Times New Roman"/>
          <w:sz w:val="24"/>
          <w:szCs w:val="24"/>
          <w:lang w:val="en-GB"/>
        </w:rPr>
        <w:t xml:space="preserve"> </w:t>
      </w:r>
    </w:p>
    <w:p w:rsidR="00B933FF" w:rsidRPr="00B32BBA" w:rsidRDefault="00B22EDD" w:rsidP="00E105FB">
      <w:pPr>
        <w:pStyle w:val="Heading4"/>
        <w:spacing w:line="360" w:lineRule="auto"/>
        <w:ind w:firstLine="720"/>
        <w:rPr>
          <w:rFonts w:ascii="Times New Roman" w:hAnsi="Times New Roman" w:cs="Times New Roman"/>
          <w:b w:val="0"/>
          <w:i w:val="0"/>
          <w:color w:val="auto"/>
          <w:sz w:val="24"/>
          <w:szCs w:val="24"/>
          <w:u w:val="single"/>
          <w:lang w:val="en-GB"/>
        </w:rPr>
      </w:pPr>
      <w:r w:rsidRPr="00B32BBA">
        <w:rPr>
          <w:rFonts w:ascii="Times New Roman" w:hAnsi="Times New Roman" w:cs="Times New Roman"/>
          <w:i w:val="0"/>
          <w:color w:val="auto"/>
          <w:sz w:val="24"/>
          <w:szCs w:val="24"/>
          <w:u w:val="single"/>
          <w:lang w:val="en-GB"/>
        </w:rPr>
        <w:lastRenderedPageBreak/>
        <w:t>2</w:t>
      </w:r>
      <w:r w:rsidR="00B933FF" w:rsidRPr="00B32BBA">
        <w:rPr>
          <w:rFonts w:ascii="Times New Roman" w:hAnsi="Times New Roman" w:cs="Times New Roman"/>
          <w:i w:val="0"/>
          <w:color w:val="auto"/>
          <w:sz w:val="24"/>
          <w:szCs w:val="24"/>
          <w:u w:val="single"/>
          <w:lang w:val="en-GB"/>
        </w:rPr>
        <w:t>.</w:t>
      </w:r>
      <w:r w:rsidR="00B933FF" w:rsidRPr="00B32BBA">
        <w:rPr>
          <w:rFonts w:ascii="Times New Roman" w:hAnsi="Times New Roman" w:cs="Times New Roman"/>
          <w:b w:val="0"/>
          <w:i w:val="0"/>
          <w:color w:val="auto"/>
          <w:sz w:val="24"/>
          <w:szCs w:val="24"/>
          <w:u w:val="single"/>
          <w:lang w:val="en-GB"/>
        </w:rPr>
        <w:t xml:space="preserve">  </w:t>
      </w:r>
      <w:r w:rsidR="00281CAC" w:rsidRPr="00B32BBA">
        <w:rPr>
          <w:rFonts w:ascii="Times New Roman" w:hAnsi="Times New Roman" w:cs="Times New Roman"/>
          <w:i w:val="0"/>
          <w:color w:val="auto"/>
          <w:sz w:val="24"/>
          <w:szCs w:val="24"/>
          <w:u w:val="single"/>
          <w:lang w:val="en-GB"/>
        </w:rPr>
        <w:t>Effect of the Decisions of the Constitutional Court of Italy</w:t>
      </w:r>
      <w:r w:rsidR="00281CAC" w:rsidRPr="00B32BBA">
        <w:rPr>
          <w:rFonts w:ascii="Times New Roman" w:hAnsi="Times New Roman" w:cs="Times New Roman"/>
          <w:b w:val="0"/>
          <w:i w:val="0"/>
          <w:color w:val="auto"/>
          <w:sz w:val="24"/>
          <w:szCs w:val="24"/>
          <w:u w:val="single"/>
          <w:lang w:val="en-GB"/>
        </w:rPr>
        <w:t xml:space="preserve"> </w:t>
      </w:r>
      <w:bookmarkEnd w:id="2"/>
    </w:p>
    <w:p w:rsidR="00910F3B" w:rsidRPr="007046BF" w:rsidRDefault="00910F3B" w:rsidP="00E105FB">
      <w:pPr>
        <w:spacing w:line="360" w:lineRule="auto"/>
        <w:rPr>
          <w:lang w:val="en-GB"/>
        </w:rPr>
      </w:pPr>
    </w:p>
    <w:p w:rsidR="00B933FF" w:rsidRPr="007046BF" w:rsidRDefault="00B22EDD" w:rsidP="00E105FB">
      <w:pPr>
        <w:spacing w:line="360" w:lineRule="auto"/>
        <w:ind w:firstLine="36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ab/>
      </w:r>
      <w:r w:rsidRPr="00C56F6E">
        <w:rPr>
          <w:rFonts w:ascii="Times New Roman" w:hAnsi="Times New Roman" w:cs="Times New Roman"/>
          <w:b/>
          <w:sz w:val="24"/>
          <w:szCs w:val="24"/>
          <w:lang w:val="en-GB"/>
        </w:rPr>
        <w:t>2</w:t>
      </w:r>
      <w:r w:rsidR="00B933FF" w:rsidRPr="00C56F6E">
        <w:rPr>
          <w:rFonts w:ascii="Times New Roman" w:hAnsi="Times New Roman" w:cs="Times New Roman"/>
          <w:b/>
          <w:sz w:val="24"/>
          <w:szCs w:val="24"/>
          <w:lang w:val="en-GB"/>
        </w:rPr>
        <w:t xml:space="preserve">.1. </w:t>
      </w:r>
      <w:r w:rsidR="004745B8">
        <w:rPr>
          <w:rFonts w:ascii="Times New Roman" w:hAnsi="Times New Roman" w:cs="Times New Roman"/>
          <w:sz w:val="24"/>
          <w:szCs w:val="24"/>
          <w:lang w:val="en-GB"/>
        </w:rPr>
        <w:t>Regarding</w:t>
      </w:r>
      <w:r w:rsidR="00281CAC" w:rsidRPr="007046BF">
        <w:rPr>
          <w:rFonts w:ascii="Times New Roman" w:hAnsi="Times New Roman" w:cs="Times New Roman"/>
          <w:sz w:val="24"/>
          <w:szCs w:val="24"/>
          <w:lang w:val="en-GB"/>
        </w:rPr>
        <w:t xml:space="preserve"> the question of the legal effect of </w:t>
      </w:r>
      <w:r w:rsidR="007A7198">
        <w:rPr>
          <w:rFonts w:ascii="Times New Roman" w:hAnsi="Times New Roman" w:cs="Times New Roman"/>
          <w:sz w:val="24"/>
          <w:szCs w:val="24"/>
          <w:lang w:val="en-GB"/>
        </w:rPr>
        <w:t xml:space="preserve">the </w:t>
      </w:r>
      <w:r w:rsidR="00281CAC" w:rsidRPr="007046BF">
        <w:rPr>
          <w:rFonts w:ascii="Times New Roman" w:hAnsi="Times New Roman" w:cs="Times New Roman"/>
          <w:sz w:val="24"/>
          <w:szCs w:val="24"/>
          <w:lang w:val="en-GB"/>
        </w:rPr>
        <w:t xml:space="preserve">decisions, </w:t>
      </w:r>
      <w:r w:rsidR="004745B8" w:rsidRPr="007046BF">
        <w:rPr>
          <w:rFonts w:ascii="Times New Roman" w:hAnsi="Times New Roman" w:cs="Times New Roman"/>
          <w:sz w:val="24"/>
          <w:szCs w:val="24"/>
          <w:lang w:val="en-GB"/>
        </w:rPr>
        <w:t>the model of control of constitutionality in Italy</w:t>
      </w:r>
      <w:r w:rsidR="004745B8">
        <w:rPr>
          <w:rFonts w:ascii="Times New Roman" w:hAnsi="Times New Roman" w:cs="Times New Roman"/>
          <w:sz w:val="24"/>
          <w:szCs w:val="24"/>
          <w:lang w:val="en-GB"/>
        </w:rPr>
        <w:t xml:space="preserve"> </w:t>
      </w:r>
      <w:r w:rsidR="00281CAC" w:rsidRPr="007046BF">
        <w:rPr>
          <w:rFonts w:ascii="Times New Roman" w:hAnsi="Times New Roman" w:cs="Times New Roman"/>
          <w:sz w:val="24"/>
          <w:szCs w:val="24"/>
          <w:lang w:val="en-GB"/>
        </w:rPr>
        <w:t xml:space="preserve">seems to leave room for the so-called "third wave" of the development of </w:t>
      </w:r>
      <w:r w:rsidR="004745B8">
        <w:rPr>
          <w:rFonts w:ascii="Times New Roman" w:hAnsi="Times New Roman" w:cs="Times New Roman"/>
          <w:sz w:val="24"/>
          <w:szCs w:val="24"/>
          <w:lang w:val="en-GB"/>
        </w:rPr>
        <w:t xml:space="preserve">the </w:t>
      </w:r>
      <w:r w:rsidR="00281CAC" w:rsidRPr="004745B8">
        <w:rPr>
          <w:rFonts w:ascii="Times New Roman" w:hAnsi="Times New Roman" w:cs="Times New Roman"/>
          <w:sz w:val="24"/>
          <w:szCs w:val="24"/>
          <w:lang w:val="en-GB"/>
        </w:rPr>
        <w:t>constitutional</w:t>
      </w:r>
      <w:r w:rsidR="004745B8" w:rsidRPr="004745B8">
        <w:rPr>
          <w:rFonts w:ascii="Times New Roman" w:hAnsi="Times New Roman" w:cs="Times New Roman"/>
          <w:sz w:val="24"/>
          <w:szCs w:val="24"/>
          <w:lang w:val="en-GB"/>
        </w:rPr>
        <w:t xml:space="preserve"> and </w:t>
      </w:r>
      <w:r w:rsidR="00281CAC" w:rsidRPr="004745B8">
        <w:rPr>
          <w:rFonts w:ascii="Times New Roman" w:hAnsi="Times New Roman" w:cs="Times New Roman"/>
          <w:sz w:val="24"/>
          <w:szCs w:val="24"/>
          <w:lang w:val="en-GB"/>
        </w:rPr>
        <w:t>judicial control</w:t>
      </w:r>
      <w:r w:rsidR="00281CAC" w:rsidRPr="007046BF">
        <w:rPr>
          <w:rFonts w:ascii="Times New Roman" w:hAnsi="Times New Roman" w:cs="Times New Roman"/>
          <w:sz w:val="24"/>
          <w:szCs w:val="24"/>
          <w:lang w:val="en-GB"/>
        </w:rPr>
        <w:t xml:space="preserve"> of constitutionality.</w:t>
      </w:r>
    </w:p>
    <w:p w:rsidR="00B933FF" w:rsidRPr="005803F3" w:rsidRDefault="0002513F" w:rsidP="00E105FB">
      <w:pPr>
        <w:spacing w:line="360" w:lineRule="auto"/>
        <w:ind w:firstLine="36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The aforementioned, of course, </w:t>
      </w:r>
      <w:r w:rsidR="009B16B8" w:rsidRPr="007046BF">
        <w:rPr>
          <w:rFonts w:ascii="Times New Roman" w:hAnsi="Times New Roman" w:cs="Times New Roman"/>
          <w:sz w:val="24"/>
          <w:szCs w:val="24"/>
          <w:lang w:val="en-GB"/>
        </w:rPr>
        <w:t>cannot</w:t>
      </w:r>
      <w:r w:rsidRPr="007046BF">
        <w:rPr>
          <w:rFonts w:ascii="Times New Roman" w:hAnsi="Times New Roman" w:cs="Times New Roman"/>
          <w:sz w:val="24"/>
          <w:szCs w:val="24"/>
          <w:lang w:val="en-GB"/>
        </w:rPr>
        <w:t xml:space="preserve"> be established if we take into account the cassation decisions of the Constitutional Court. </w:t>
      </w:r>
      <w:proofErr w:type="gramStart"/>
      <w:r w:rsidRPr="007046BF">
        <w:rPr>
          <w:rFonts w:ascii="Times New Roman" w:hAnsi="Times New Roman" w:cs="Times New Roman"/>
          <w:sz w:val="24"/>
          <w:szCs w:val="24"/>
          <w:lang w:val="en-GB"/>
        </w:rPr>
        <w:t>Namely, regarding this type of decisions by which the court approaches the acceptanc</w:t>
      </w:r>
      <w:r w:rsidR="005803F3">
        <w:rPr>
          <w:rFonts w:ascii="Times New Roman" w:hAnsi="Times New Roman" w:cs="Times New Roman"/>
          <w:sz w:val="24"/>
          <w:szCs w:val="24"/>
          <w:lang w:val="en-GB"/>
        </w:rPr>
        <w:t>e of the proposal for control</w:t>
      </w:r>
      <w:r w:rsidRPr="007046BF">
        <w:rPr>
          <w:rFonts w:ascii="Times New Roman" w:hAnsi="Times New Roman" w:cs="Times New Roman"/>
          <w:sz w:val="24"/>
          <w:szCs w:val="24"/>
          <w:lang w:val="en-GB"/>
        </w:rPr>
        <w:t xml:space="preserve"> of constitutionality and decides on the merits (</w:t>
      </w:r>
      <w:proofErr w:type="spellStart"/>
      <w:r w:rsidRPr="007046BF">
        <w:rPr>
          <w:rFonts w:ascii="Times New Roman" w:hAnsi="Times New Roman" w:cs="Times New Roman"/>
          <w:i/>
          <w:sz w:val="24"/>
          <w:szCs w:val="24"/>
          <w:lang w:val="en-GB"/>
        </w:rPr>
        <w:t>sentenza</w:t>
      </w:r>
      <w:proofErr w:type="spellEnd"/>
      <w:r w:rsidRPr="007046BF">
        <w:rPr>
          <w:rFonts w:ascii="Times New Roman" w:hAnsi="Times New Roman" w:cs="Times New Roman"/>
          <w:i/>
          <w:sz w:val="24"/>
          <w:szCs w:val="24"/>
          <w:lang w:val="en-GB"/>
        </w:rPr>
        <w:t xml:space="preserve"> di </w:t>
      </w:r>
      <w:proofErr w:type="spellStart"/>
      <w:r w:rsidRPr="007046BF">
        <w:rPr>
          <w:rFonts w:ascii="Times New Roman" w:hAnsi="Times New Roman" w:cs="Times New Roman"/>
          <w:i/>
          <w:sz w:val="24"/>
          <w:szCs w:val="24"/>
          <w:lang w:val="en-GB"/>
        </w:rPr>
        <w:t>accoglimento</w:t>
      </w:r>
      <w:proofErr w:type="spellEnd"/>
      <w:r w:rsidRPr="007046BF">
        <w:rPr>
          <w:rFonts w:ascii="Times New Roman" w:hAnsi="Times New Roman" w:cs="Times New Roman"/>
          <w:sz w:val="24"/>
          <w:szCs w:val="24"/>
          <w:lang w:val="en-GB"/>
        </w:rPr>
        <w:t xml:space="preserve">), the Constitutional Court of Italy acts in the capacity of the so-called </w:t>
      </w:r>
      <w:proofErr w:type="spellStart"/>
      <w:r w:rsidRPr="007046BF">
        <w:rPr>
          <w:rFonts w:ascii="Times New Roman" w:hAnsi="Times New Roman" w:cs="Times New Roman"/>
          <w:sz w:val="24"/>
          <w:szCs w:val="24"/>
          <w:lang w:val="en-GB"/>
        </w:rPr>
        <w:t>Kel</w:t>
      </w:r>
      <w:r w:rsidR="00907677" w:rsidRPr="007046BF">
        <w:rPr>
          <w:rFonts w:ascii="Times New Roman" w:hAnsi="Times New Roman" w:cs="Times New Roman"/>
          <w:sz w:val="24"/>
          <w:szCs w:val="24"/>
          <w:lang w:val="en-GB"/>
        </w:rPr>
        <w:t>s</w:t>
      </w:r>
      <w:r w:rsidRPr="007046BF">
        <w:rPr>
          <w:rFonts w:ascii="Times New Roman" w:hAnsi="Times New Roman" w:cs="Times New Roman"/>
          <w:sz w:val="24"/>
          <w:szCs w:val="24"/>
          <w:lang w:val="en-GB"/>
        </w:rPr>
        <w:t>en's</w:t>
      </w:r>
      <w:proofErr w:type="spellEnd"/>
      <w:r w:rsidRPr="007046BF">
        <w:rPr>
          <w:rFonts w:ascii="Times New Roman" w:hAnsi="Times New Roman" w:cs="Times New Roman"/>
          <w:sz w:val="24"/>
          <w:szCs w:val="24"/>
          <w:lang w:val="en-GB"/>
        </w:rPr>
        <w:t xml:space="preserve"> "negative legislator"</w:t>
      </w:r>
      <w:r w:rsidR="00907677" w:rsidRPr="007046BF">
        <w:rPr>
          <w:rFonts w:ascii="Times New Roman" w:hAnsi="Times New Roman" w:cs="Times New Roman"/>
          <w:sz w:val="24"/>
          <w:szCs w:val="24"/>
          <w:vertAlign w:val="superscript"/>
          <w:lang w:val="en-GB"/>
        </w:rPr>
        <w:footnoteReference w:id="11"/>
      </w:r>
      <w:r w:rsidRPr="007046BF">
        <w:rPr>
          <w:rFonts w:ascii="Times New Roman" w:hAnsi="Times New Roman" w:cs="Times New Roman"/>
          <w:sz w:val="24"/>
          <w:szCs w:val="24"/>
          <w:lang w:val="en-GB"/>
        </w:rPr>
        <w:t>.</w:t>
      </w:r>
      <w:proofErr w:type="gramEnd"/>
      <w:r w:rsidRPr="007046BF">
        <w:rPr>
          <w:rFonts w:ascii="Times New Roman" w:hAnsi="Times New Roman" w:cs="Times New Roman"/>
          <w:sz w:val="24"/>
          <w:szCs w:val="24"/>
          <w:lang w:val="en-GB"/>
        </w:rPr>
        <w:t xml:space="preserve"> This means that </w:t>
      </w:r>
      <w:r w:rsidR="0074062C">
        <w:rPr>
          <w:rFonts w:ascii="Times New Roman" w:hAnsi="Times New Roman" w:cs="Times New Roman"/>
          <w:sz w:val="24"/>
          <w:szCs w:val="24"/>
          <w:lang w:val="en-GB"/>
        </w:rPr>
        <w:t xml:space="preserve">if </w:t>
      </w:r>
      <w:r w:rsidRPr="007046BF">
        <w:rPr>
          <w:rFonts w:ascii="Times New Roman" w:hAnsi="Times New Roman" w:cs="Times New Roman"/>
          <w:sz w:val="24"/>
          <w:szCs w:val="24"/>
          <w:lang w:val="en-GB"/>
        </w:rPr>
        <w:t xml:space="preserve">the court </w:t>
      </w:r>
      <w:r w:rsidR="0074062C">
        <w:rPr>
          <w:rFonts w:ascii="Times New Roman" w:hAnsi="Times New Roman" w:cs="Times New Roman"/>
          <w:sz w:val="24"/>
          <w:szCs w:val="24"/>
          <w:lang w:val="en-GB"/>
        </w:rPr>
        <w:t>establishes</w:t>
      </w:r>
      <w:r w:rsidRPr="007046BF">
        <w:rPr>
          <w:rFonts w:ascii="Times New Roman" w:hAnsi="Times New Roman" w:cs="Times New Roman"/>
          <w:sz w:val="24"/>
          <w:szCs w:val="24"/>
          <w:lang w:val="en-GB"/>
        </w:rPr>
        <w:t xml:space="preserve"> unconstitutionality of a law or some part of it</w:t>
      </w:r>
      <w:r w:rsidR="00C65BC6">
        <w:rPr>
          <w:rFonts w:ascii="Times New Roman" w:hAnsi="Times New Roman" w:cs="Times New Roman"/>
          <w:sz w:val="24"/>
          <w:szCs w:val="24"/>
          <w:lang w:val="en-GB"/>
        </w:rPr>
        <w:t>, it would repeal</w:t>
      </w:r>
      <w:r w:rsidRPr="007046BF">
        <w:rPr>
          <w:rFonts w:ascii="Times New Roman" w:hAnsi="Times New Roman" w:cs="Times New Roman"/>
          <w:sz w:val="24"/>
          <w:szCs w:val="24"/>
          <w:lang w:val="en-GB"/>
        </w:rPr>
        <w:t xml:space="preserve"> it (decision of cassation).</w:t>
      </w:r>
      <w:r w:rsidR="00BD3F64" w:rsidRPr="007046BF">
        <w:rPr>
          <w:rFonts w:ascii="Times New Roman" w:hAnsi="Times New Roman" w:cs="Times New Roman"/>
          <w:sz w:val="24"/>
          <w:szCs w:val="24"/>
          <w:lang w:val="en-GB"/>
        </w:rPr>
        <w:t>Thus, in accordance with Art. 136 of the Constitution of Italy, the law that is contrary to the Constitutio</w:t>
      </w:r>
      <w:r w:rsidR="00A9533D" w:rsidRPr="007046BF">
        <w:rPr>
          <w:rFonts w:ascii="Times New Roman" w:hAnsi="Times New Roman" w:cs="Times New Roman"/>
          <w:sz w:val="24"/>
          <w:szCs w:val="24"/>
          <w:lang w:val="en-GB"/>
        </w:rPr>
        <w:t>n does not produce legal effect</w:t>
      </w:r>
      <w:r w:rsidR="00C65BC6">
        <w:rPr>
          <w:rFonts w:ascii="Times New Roman" w:hAnsi="Times New Roman" w:cs="Times New Roman"/>
          <w:sz w:val="24"/>
          <w:szCs w:val="24"/>
          <w:lang w:val="en-GB"/>
        </w:rPr>
        <w:t xml:space="preserve"> </w:t>
      </w:r>
      <w:r w:rsidR="00A9533D" w:rsidRPr="007046BF">
        <w:rPr>
          <w:rFonts w:ascii="Times New Roman" w:hAnsi="Times New Roman" w:cs="Times New Roman"/>
          <w:sz w:val="24"/>
          <w:szCs w:val="24"/>
          <w:lang w:val="en-GB"/>
        </w:rPr>
        <w:t xml:space="preserve">starting from </w:t>
      </w:r>
      <w:r w:rsidR="00BD3F64" w:rsidRPr="007046BF">
        <w:rPr>
          <w:rFonts w:ascii="Times New Roman" w:hAnsi="Times New Roman" w:cs="Times New Roman"/>
          <w:sz w:val="24"/>
          <w:szCs w:val="24"/>
          <w:lang w:val="en-GB"/>
        </w:rPr>
        <w:t xml:space="preserve">the day after the publication of the decision of the Constitutional Court in the official gazette. The decision of the Court is </w:t>
      </w:r>
      <w:proofErr w:type="gramStart"/>
      <w:r w:rsidR="00BD3F64" w:rsidRPr="007046BF">
        <w:rPr>
          <w:rFonts w:ascii="Times New Roman" w:hAnsi="Times New Roman" w:cs="Times New Roman"/>
          <w:sz w:val="24"/>
          <w:szCs w:val="24"/>
          <w:lang w:val="en-GB"/>
        </w:rPr>
        <w:t>final</w:t>
      </w:r>
      <w:r w:rsidR="00C65BC6">
        <w:rPr>
          <w:rFonts w:ascii="Times New Roman" w:hAnsi="Times New Roman" w:cs="Times New Roman"/>
          <w:sz w:val="24"/>
          <w:szCs w:val="24"/>
          <w:lang w:val="en-GB"/>
        </w:rPr>
        <w:t>,</w:t>
      </w:r>
      <w:proofErr w:type="gramEnd"/>
      <w:r w:rsidR="00BD3F64" w:rsidRPr="007046BF">
        <w:rPr>
          <w:rFonts w:ascii="Times New Roman" w:hAnsi="Times New Roman" w:cs="Times New Roman"/>
          <w:sz w:val="24"/>
          <w:szCs w:val="24"/>
          <w:lang w:val="en-GB"/>
        </w:rPr>
        <w:t xml:space="preserve"> it has </w:t>
      </w:r>
      <w:proofErr w:type="spellStart"/>
      <w:r w:rsidR="00BD3F64" w:rsidRPr="007046BF">
        <w:rPr>
          <w:rFonts w:ascii="Times New Roman" w:hAnsi="Times New Roman" w:cs="Times New Roman"/>
          <w:sz w:val="24"/>
          <w:szCs w:val="24"/>
          <w:lang w:val="en-GB"/>
        </w:rPr>
        <w:t>erga</w:t>
      </w:r>
      <w:proofErr w:type="spellEnd"/>
      <w:r w:rsidR="00BD3F64" w:rsidRPr="007046BF">
        <w:rPr>
          <w:rFonts w:ascii="Times New Roman" w:hAnsi="Times New Roman" w:cs="Times New Roman"/>
          <w:sz w:val="24"/>
          <w:szCs w:val="24"/>
          <w:lang w:val="en-GB"/>
        </w:rPr>
        <w:t xml:space="preserve"> </w:t>
      </w:r>
      <w:proofErr w:type="spellStart"/>
      <w:r w:rsidR="00BD3F64" w:rsidRPr="007046BF">
        <w:rPr>
          <w:rFonts w:ascii="Times New Roman" w:hAnsi="Times New Roman" w:cs="Times New Roman"/>
          <w:sz w:val="24"/>
          <w:szCs w:val="24"/>
          <w:lang w:val="en-GB"/>
        </w:rPr>
        <w:t>omnes</w:t>
      </w:r>
      <w:proofErr w:type="spellEnd"/>
      <w:r w:rsidR="00BD3F64" w:rsidRPr="007046BF">
        <w:rPr>
          <w:rFonts w:ascii="Times New Roman" w:hAnsi="Times New Roman" w:cs="Times New Roman"/>
          <w:sz w:val="24"/>
          <w:szCs w:val="24"/>
          <w:lang w:val="en-GB"/>
        </w:rPr>
        <w:t xml:space="preserve"> effect, regardless of the fact that the </w:t>
      </w:r>
      <w:r w:rsidR="005803F3">
        <w:rPr>
          <w:rFonts w:ascii="Times New Roman" w:hAnsi="Times New Roman" w:cs="Times New Roman"/>
          <w:sz w:val="24"/>
          <w:szCs w:val="24"/>
          <w:lang w:val="en-GB"/>
        </w:rPr>
        <w:t xml:space="preserve">procedure for control </w:t>
      </w:r>
      <w:r w:rsidR="00BD3F64" w:rsidRPr="00C65BC6">
        <w:rPr>
          <w:rFonts w:ascii="Times New Roman" w:hAnsi="Times New Roman" w:cs="Times New Roman"/>
          <w:sz w:val="24"/>
          <w:szCs w:val="24"/>
          <w:lang w:val="en-GB"/>
        </w:rPr>
        <w:t>of constitutionality</w:t>
      </w:r>
      <w:r w:rsidR="00BD3F64" w:rsidRPr="007046BF">
        <w:rPr>
          <w:rFonts w:ascii="Times New Roman" w:hAnsi="Times New Roman" w:cs="Times New Roman"/>
          <w:sz w:val="24"/>
          <w:szCs w:val="24"/>
          <w:lang w:val="en-GB"/>
        </w:rPr>
        <w:t xml:space="preserve"> was raised by a court from the </w:t>
      </w:r>
      <w:r w:rsidR="00C65BC6">
        <w:rPr>
          <w:rFonts w:ascii="Times New Roman" w:hAnsi="Times New Roman" w:cs="Times New Roman"/>
          <w:sz w:val="24"/>
          <w:szCs w:val="24"/>
          <w:lang w:val="en-GB"/>
        </w:rPr>
        <w:t>regular judiciary</w:t>
      </w:r>
      <w:r w:rsidR="00BD3F64" w:rsidRPr="007046BF">
        <w:rPr>
          <w:rFonts w:ascii="Times New Roman" w:hAnsi="Times New Roman" w:cs="Times New Roman"/>
          <w:sz w:val="24"/>
          <w:szCs w:val="24"/>
          <w:lang w:val="en-GB"/>
        </w:rPr>
        <w:t xml:space="preserve"> before which a specific dispute was </w:t>
      </w:r>
      <w:r w:rsidR="003C2C66">
        <w:rPr>
          <w:rFonts w:ascii="Times New Roman" w:hAnsi="Times New Roman" w:cs="Times New Roman"/>
          <w:sz w:val="24"/>
          <w:szCs w:val="24"/>
          <w:lang w:val="en-GB"/>
        </w:rPr>
        <w:t>adjudicated</w:t>
      </w:r>
      <w:r w:rsidR="00B933FF" w:rsidRPr="007046BF">
        <w:rPr>
          <w:rStyle w:val="FootnoteReference"/>
          <w:rFonts w:ascii="Times New Roman" w:hAnsi="Times New Roman" w:cs="Times New Roman"/>
          <w:sz w:val="24"/>
          <w:szCs w:val="24"/>
          <w:lang w:val="en-GB"/>
        </w:rPr>
        <w:footnoteReference w:id="12"/>
      </w:r>
      <w:r w:rsidR="00B933FF" w:rsidRPr="007046BF">
        <w:rPr>
          <w:rFonts w:ascii="Times New Roman" w:hAnsi="Times New Roman" w:cs="Times New Roman"/>
          <w:sz w:val="24"/>
          <w:szCs w:val="24"/>
          <w:lang w:val="en-GB"/>
        </w:rPr>
        <w:t xml:space="preserve">. </w:t>
      </w:r>
      <w:r w:rsidR="00C23938" w:rsidRPr="007046BF">
        <w:rPr>
          <w:rFonts w:ascii="Times New Roman" w:hAnsi="Times New Roman" w:cs="Times New Roman"/>
          <w:sz w:val="24"/>
          <w:szCs w:val="24"/>
          <w:lang w:val="en-GB"/>
        </w:rPr>
        <w:t>T</w:t>
      </w:r>
      <w:r w:rsidR="00A9533D" w:rsidRPr="007046BF">
        <w:rPr>
          <w:rFonts w:ascii="Times New Roman" w:hAnsi="Times New Roman" w:cs="Times New Roman"/>
          <w:sz w:val="24"/>
          <w:szCs w:val="24"/>
          <w:lang w:val="en-GB"/>
        </w:rPr>
        <w:t xml:space="preserve">he practice </w:t>
      </w:r>
      <w:r w:rsidR="00A9533D" w:rsidRPr="007046BF">
        <w:rPr>
          <w:rFonts w:ascii="Times New Roman" w:hAnsi="Times New Roman" w:cs="Times New Roman"/>
          <w:sz w:val="24"/>
          <w:szCs w:val="24"/>
          <w:lang w:val="en-GB"/>
        </w:rPr>
        <w:lastRenderedPageBreak/>
        <w:t xml:space="preserve">of the Constitutional Court </w:t>
      </w:r>
      <w:r w:rsidR="003C2C66">
        <w:rPr>
          <w:rFonts w:ascii="Times New Roman" w:hAnsi="Times New Roman" w:cs="Times New Roman"/>
          <w:sz w:val="24"/>
          <w:szCs w:val="24"/>
          <w:lang w:val="en-GB"/>
        </w:rPr>
        <w:t>to repeal only parts of the law</w:t>
      </w:r>
      <w:r w:rsidR="00A9533D" w:rsidRPr="007046BF">
        <w:rPr>
          <w:rFonts w:ascii="Times New Roman" w:hAnsi="Times New Roman" w:cs="Times New Roman"/>
          <w:sz w:val="24"/>
          <w:szCs w:val="24"/>
          <w:lang w:val="en-GB"/>
        </w:rPr>
        <w:t xml:space="preserve"> and not the whole law in order to avoid the so-called "</w:t>
      </w:r>
      <w:r w:rsidR="00C23938" w:rsidRPr="007046BF">
        <w:rPr>
          <w:rFonts w:ascii="Times New Roman" w:hAnsi="Times New Roman" w:cs="Times New Roman"/>
          <w:sz w:val="24"/>
          <w:szCs w:val="24"/>
          <w:lang w:val="en-GB"/>
        </w:rPr>
        <w:t>l</w:t>
      </w:r>
      <w:r w:rsidR="00A9533D" w:rsidRPr="007046BF">
        <w:rPr>
          <w:rFonts w:ascii="Times New Roman" w:hAnsi="Times New Roman" w:cs="Times New Roman"/>
          <w:sz w:val="24"/>
          <w:szCs w:val="24"/>
          <w:lang w:val="en-GB"/>
        </w:rPr>
        <w:t>egislative vacuum"</w:t>
      </w:r>
      <w:r w:rsidR="00C23938" w:rsidRPr="007046BF">
        <w:rPr>
          <w:rFonts w:ascii="Times New Roman" w:hAnsi="Times New Roman" w:cs="Times New Roman"/>
          <w:sz w:val="24"/>
          <w:szCs w:val="24"/>
          <w:lang w:val="en-GB"/>
        </w:rPr>
        <w:t xml:space="preserve"> </w:t>
      </w:r>
      <w:r w:rsidR="003C2C66">
        <w:rPr>
          <w:rFonts w:ascii="Times New Roman" w:hAnsi="Times New Roman" w:cs="Times New Roman"/>
          <w:sz w:val="24"/>
          <w:szCs w:val="24"/>
          <w:lang w:val="en-GB"/>
        </w:rPr>
        <w:t>needs</w:t>
      </w:r>
      <w:r w:rsidR="00C23938" w:rsidRPr="007046BF">
        <w:rPr>
          <w:rFonts w:ascii="Times New Roman" w:hAnsi="Times New Roman" w:cs="Times New Roman"/>
          <w:sz w:val="24"/>
          <w:szCs w:val="24"/>
          <w:lang w:val="en-GB"/>
        </w:rPr>
        <w:t xml:space="preserve"> to be mentioned here</w:t>
      </w:r>
      <w:r w:rsidR="00A9533D" w:rsidRPr="007046BF">
        <w:rPr>
          <w:rFonts w:ascii="Times New Roman" w:hAnsi="Times New Roman" w:cs="Times New Roman"/>
          <w:sz w:val="24"/>
          <w:szCs w:val="24"/>
          <w:lang w:val="en-GB"/>
        </w:rPr>
        <w:t>. This is done in such a way that the court determines precisely which legal provision is not harmonized</w:t>
      </w:r>
      <w:r w:rsidR="00ED24AA" w:rsidRPr="007046BF">
        <w:rPr>
          <w:rFonts w:ascii="Times New Roman" w:hAnsi="Times New Roman" w:cs="Times New Roman"/>
          <w:sz w:val="24"/>
          <w:szCs w:val="24"/>
          <w:lang w:val="en-GB"/>
        </w:rPr>
        <w:t xml:space="preserve"> with the constitution, often </w:t>
      </w:r>
      <w:r w:rsidR="00A9533D" w:rsidRPr="007046BF">
        <w:rPr>
          <w:rFonts w:ascii="Times New Roman" w:hAnsi="Times New Roman" w:cs="Times New Roman"/>
          <w:sz w:val="24"/>
          <w:szCs w:val="24"/>
          <w:lang w:val="en-GB"/>
        </w:rPr>
        <w:t>by replacing it with a new one, extracting it directly from the constitution or an existing law. This method leads to the so-called "</w:t>
      </w:r>
      <w:r w:rsidR="00ED24AA" w:rsidRPr="005803F3">
        <w:rPr>
          <w:rFonts w:ascii="Times New Roman" w:hAnsi="Times New Roman" w:cs="Times New Roman"/>
          <w:b/>
          <w:sz w:val="24"/>
          <w:szCs w:val="24"/>
          <w:lang w:val="en-GB"/>
        </w:rPr>
        <w:t>m</w:t>
      </w:r>
      <w:r w:rsidR="00A9533D" w:rsidRPr="005803F3">
        <w:rPr>
          <w:rFonts w:ascii="Times New Roman" w:hAnsi="Times New Roman" w:cs="Times New Roman"/>
          <w:b/>
          <w:sz w:val="24"/>
          <w:szCs w:val="24"/>
          <w:lang w:val="en-GB"/>
        </w:rPr>
        <w:t>anipulative decisions</w:t>
      </w:r>
      <w:r w:rsidR="00A9533D" w:rsidRPr="007046BF">
        <w:rPr>
          <w:rFonts w:ascii="Times New Roman" w:hAnsi="Times New Roman" w:cs="Times New Roman"/>
          <w:sz w:val="24"/>
          <w:szCs w:val="24"/>
          <w:lang w:val="en-GB"/>
        </w:rPr>
        <w:t>" of the court in the sense that the Court "creates law"</w:t>
      </w:r>
      <w:r w:rsidR="005803F3">
        <w:rPr>
          <w:rFonts w:ascii="Times New Roman" w:hAnsi="Times New Roman" w:cs="Times New Roman"/>
          <w:sz w:val="24"/>
          <w:szCs w:val="24"/>
          <w:lang w:val="en-GB"/>
        </w:rPr>
        <w:t>.</w:t>
      </w:r>
      <w:r w:rsidR="00733C85">
        <w:rPr>
          <w:rFonts w:ascii="Times New Roman" w:hAnsi="Times New Roman" w:cs="Times New Roman"/>
          <w:sz w:val="24"/>
          <w:szCs w:val="24"/>
          <w:lang w:val="en-GB"/>
        </w:rPr>
        <w:t xml:space="preserve"> </w:t>
      </w:r>
      <w:r w:rsidR="005803F3">
        <w:rPr>
          <w:rFonts w:ascii="Times New Roman" w:hAnsi="Times New Roman" w:cs="Times New Roman"/>
          <w:sz w:val="24"/>
          <w:szCs w:val="24"/>
          <w:lang w:val="en-GB"/>
        </w:rPr>
        <w:t xml:space="preserve">The Court </w:t>
      </w:r>
      <w:r w:rsidR="00A9533D" w:rsidRPr="007046BF">
        <w:rPr>
          <w:rFonts w:ascii="Times New Roman" w:hAnsi="Times New Roman" w:cs="Times New Roman"/>
          <w:sz w:val="24"/>
          <w:szCs w:val="24"/>
          <w:lang w:val="en-GB"/>
        </w:rPr>
        <w:t xml:space="preserve">creates new non-existent norms in the law, introduces new elements, directly from the constitution or existing laws, in order to harmonize </w:t>
      </w:r>
      <w:r w:rsidR="009B4980" w:rsidRPr="007046BF">
        <w:rPr>
          <w:rFonts w:ascii="Times New Roman" w:hAnsi="Times New Roman" w:cs="Times New Roman"/>
          <w:sz w:val="24"/>
          <w:szCs w:val="24"/>
          <w:lang w:val="en-GB"/>
        </w:rPr>
        <w:t>them and make them</w:t>
      </w:r>
      <w:r w:rsidR="005803F3">
        <w:rPr>
          <w:rFonts w:ascii="Times New Roman" w:hAnsi="Times New Roman" w:cs="Times New Roman"/>
          <w:sz w:val="24"/>
          <w:szCs w:val="24"/>
          <w:lang w:val="en-GB"/>
        </w:rPr>
        <w:t xml:space="preserve"> compatible with the C</w:t>
      </w:r>
      <w:r w:rsidR="00A9533D" w:rsidRPr="007046BF">
        <w:rPr>
          <w:rFonts w:ascii="Times New Roman" w:hAnsi="Times New Roman" w:cs="Times New Roman"/>
          <w:sz w:val="24"/>
          <w:szCs w:val="24"/>
          <w:lang w:val="en-GB"/>
        </w:rPr>
        <w:t xml:space="preserve">onstitution. These manipulative court decisions raise the question of whether </w:t>
      </w:r>
      <w:r w:rsidR="00A9533D" w:rsidRPr="005803F3">
        <w:rPr>
          <w:rFonts w:ascii="Times New Roman" w:hAnsi="Times New Roman" w:cs="Times New Roman"/>
          <w:i/>
          <w:sz w:val="24"/>
          <w:szCs w:val="24"/>
          <w:lang w:val="en-GB"/>
        </w:rPr>
        <w:t xml:space="preserve">the court </w:t>
      </w:r>
      <w:r w:rsidR="009B4980" w:rsidRPr="005803F3">
        <w:rPr>
          <w:rFonts w:ascii="Times New Roman" w:hAnsi="Times New Roman" w:cs="Times New Roman"/>
          <w:i/>
          <w:sz w:val="24"/>
          <w:szCs w:val="24"/>
          <w:lang w:val="en-GB"/>
        </w:rPr>
        <w:t>has been transformed</w:t>
      </w:r>
      <w:r w:rsidR="00A9533D" w:rsidRPr="005803F3">
        <w:rPr>
          <w:rFonts w:ascii="Times New Roman" w:hAnsi="Times New Roman" w:cs="Times New Roman"/>
          <w:i/>
          <w:sz w:val="24"/>
          <w:szCs w:val="24"/>
          <w:lang w:val="en-GB"/>
        </w:rPr>
        <w:t xml:space="preserve"> into a "positive legislator", exceeds the usual </w:t>
      </w:r>
      <w:r w:rsidR="009B4980" w:rsidRPr="005803F3">
        <w:rPr>
          <w:rFonts w:ascii="Times New Roman" w:hAnsi="Times New Roman" w:cs="Times New Roman"/>
          <w:i/>
          <w:sz w:val="24"/>
          <w:szCs w:val="24"/>
          <w:lang w:val="en-GB"/>
        </w:rPr>
        <w:t>objectives</w:t>
      </w:r>
      <w:r w:rsidR="00A9533D" w:rsidRPr="005803F3">
        <w:rPr>
          <w:rFonts w:ascii="Times New Roman" w:hAnsi="Times New Roman" w:cs="Times New Roman"/>
          <w:i/>
          <w:sz w:val="24"/>
          <w:szCs w:val="24"/>
          <w:lang w:val="en-GB"/>
        </w:rPr>
        <w:t xml:space="preserve"> that constitutional courts should achieve in the </w:t>
      </w:r>
      <w:proofErr w:type="spellStart"/>
      <w:r w:rsidR="00A9533D" w:rsidRPr="005803F3">
        <w:rPr>
          <w:rFonts w:ascii="Times New Roman" w:hAnsi="Times New Roman" w:cs="Times New Roman"/>
          <w:i/>
          <w:sz w:val="24"/>
          <w:szCs w:val="24"/>
          <w:lang w:val="en-GB"/>
        </w:rPr>
        <w:t>Kel</w:t>
      </w:r>
      <w:r w:rsidR="009B4980" w:rsidRPr="005803F3">
        <w:rPr>
          <w:rFonts w:ascii="Times New Roman" w:hAnsi="Times New Roman" w:cs="Times New Roman"/>
          <w:i/>
          <w:sz w:val="24"/>
          <w:szCs w:val="24"/>
          <w:lang w:val="en-GB"/>
        </w:rPr>
        <w:t>s</w:t>
      </w:r>
      <w:r w:rsidR="00A9533D" w:rsidRPr="005803F3">
        <w:rPr>
          <w:rFonts w:ascii="Times New Roman" w:hAnsi="Times New Roman" w:cs="Times New Roman"/>
          <w:i/>
          <w:sz w:val="24"/>
          <w:szCs w:val="24"/>
          <w:lang w:val="en-GB"/>
        </w:rPr>
        <w:t>en</w:t>
      </w:r>
      <w:proofErr w:type="spellEnd"/>
      <w:r w:rsidR="00A9533D" w:rsidRPr="005803F3">
        <w:rPr>
          <w:rFonts w:ascii="Times New Roman" w:hAnsi="Times New Roman" w:cs="Times New Roman"/>
          <w:i/>
          <w:sz w:val="24"/>
          <w:szCs w:val="24"/>
          <w:lang w:val="en-GB"/>
        </w:rPr>
        <w:t xml:space="preserve"> sense </w:t>
      </w:r>
      <w:r w:rsidR="004C53C4" w:rsidRPr="005803F3">
        <w:rPr>
          <w:rFonts w:ascii="Times New Roman" w:hAnsi="Times New Roman" w:cs="Times New Roman"/>
          <w:i/>
          <w:sz w:val="24"/>
          <w:szCs w:val="24"/>
          <w:lang w:val="en-GB"/>
        </w:rPr>
        <w:t xml:space="preserve">of the word </w:t>
      </w:r>
      <w:r w:rsidR="00A9533D" w:rsidRPr="005803F3">
        <w:rPr>
          <w:rFonts w:ascii="Times New Roman" w:hAnsi="Times New Roman" w:cs="Times New Roman"/>
          <w:i/>
          <w:sz w:val="24"/>
          <w:szCs w:val="24"/>
          <w:lang w:val="en-GB"/>
        </w:rPr>
        <w:t xml:space="preserve">and can be accused of activism </w:t>
      </w:r>
      <w:r w:rsidR="00A9533D" w:rsidRPr="005803F3">
        <w:rPr>
          <w:rFonts w:ascii="Times New Roman" w:hAnsi="Times New Roman" w:cs="Times New Roman"/>
          <w:sz w:val="24"/>
          <w:szCs w:val="24"/>
          <w:lang w:val="en-GB"/>
        </w:rPr>
        <w:t>or, conversely,</w:t>
      </w:r>
      <w:r w:rsidR="00A9533D" w:rsidRPr="005803F3">
        <w:rPr>
          <w:rFonts w:ascii="Times New Roman" w:hAnsi="Times New Roman" w:cs="Times New Roman"/>
          <w:i/>
          <w:sz w:val="24"/>
          <w:szCs w:val="24"/>
          <w:lang w:val="en-GB"/>
        </w:rPr>
        <w:t xml:space="preserve"> the court applies self-restraint tec</w:t>
      </w:r>
      <w:r w:rsidR="004C53C4" w:rsidRPr="005803F3">
        <w:rPr>
          <w:rFonts w:ascii="Times New Roman" w:hAnsi="Times New Roman" w:cs="Times New Roman"/>
          <w:i/>
          <w:sz w:val="24"/>
          <w:szCs w:val="24"/>
          <w:lang w:val="en-GB"/>
        </w:rPr>
        <w:t>hniques</w:t>
      </w:r>
      <w:r w:rsidR="00A9533D" w:rsidRPr="005803F3">
        <w:rPr>
          <w:rFonts w:ascii="Times New Roman" w:hAnsi="Times New Roman" w:cs="Times New Roman"/>
          <w:i/>
          <w:sz w:val="24"/>
          <w:szCs w:val="24"/>
          <w:lang w:val="en-GB"/>
        </w:rPr>
        <w:t>, in the sense that it undertakes everything for the law not to repeal it in its entirety, to preserve it in the legal order, and protecting the constitution, it decide</w:t>
      </w:r>
      <w:r w:rsidR="004C53C4" w:rsidRPr="005803F3">
        <w:rPr>
          <w:rFonts w:ascii="Times New Roman" w:hAnsi="Times New Roman" w:cs="Times New Roman"/>
          <w:i/>
          <w:sz w:val="24"/>
          <w:szCs w:val="24"/>
          <w:lang w:val="en-GB"/>
        </w:rPr>
        <w:t>s</w:t>
      </w:r>
      <w:r w:rsidR="00A9533D" w:rsidRPr="005803F3">
        <w:rPr>
          <w:rFonts w:ascii="Times New Roman" w:hAnsi="Times New Roman" w:cs="Times New Roman"/>
          <w:i/>
          <w:sz w:val="24"/>
          <w:szCs w:val="24"/>
          <w:lang w:val="en-GB"/>
        </w:rPr>
        <w:t xml:space="preserve"> on such a method </w:t>
      </w:r>
      <w:r w:rsidR="0075384C" w:rsidRPr="005803F3">
        <w:rPr>
          <w:rFonts w:ascii="Times New Roman" w:hAnsi="Times New Roman" w:cs="Times New Roman"/>
          <w:i/>
          <w:sz w:val="24"/>
          <w:szCs w:val="24"/>
          <w:lang w:val="en-GB"/>
        </w:rPr>
        <w:t xml:space="preserve">in order </w:t>
      </w:r>
      <w:r w:rsidR="00A9533D" w:rsidRPr="005803F3">
        <w:rPr>
          <w:rFonts w:ascii="Times New Roman" w:hAnsi="Times New Roman" w:cs="Times New Roman"/>
          <w:i/>
          <w:sz w:val="24"/>
          <w:szCs w:val="24"/>
          <w:lang w:val="en-GB"/>
        </w:rPr>
        <w:t>for the law to be harmonized with it</w:t>
      </w:r>
      <w:r w:rsidR="00A9533D" w:rsidRPr="005803F3">
        <w:rPr>
          <w:rFonts w:ascii="Times New Roman" w:hAnsi="Times New Roman" w:cs="Times New Roman"/>
          <w:sz w:val="24"/>
          <w:szCs w:val="24"/>
          <w:lang w:val="en-GB"/>
        </w:rPr>
        <w:t>.</w:t>
      </w:r>
    </w:p>
    <w:p w:rsidR="00B933FF" w:rsidRPr="007046BF" w:rsidRDefault="0075384C" w:rsidP="00E105FB">
      <w:pPr>
        <w:spacing w:line="360" w:lineRule="auto"/>
        <w:ind w:firstLine="36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The Constitutional Court of Italy has shown exceptional creativity </w:t>
      </w:r>
      <w:r w:rsidR="009D2890" w:rsidRPr="007046BF">
        <w:rPr>
          <w:rFonts w:ascii="Times New Roman" w:hAnsi="Times New Roman" w:cs="Times New Roman"/>
          <w:sz w:val="24"/>
          <w:szCs w:val="24"/>
          <w:lang w:val="en-GB"/>
        </w:rPr>
        <w:t>regarding the</w:t>
      </w:r>
      <w:r w:rsidRPr="007046BF">
        <w:rPr>
          <w:rFonts w:ascii="Times New Roman" w:hAnsi="Times New Roman" w:cs="Times New Roman"/>
          <w:sz w:val="24"/>
          <w:szCs w:val="24"/>
          <w:lang w:val="en-GB"/>
        </w:rPr>
        <w:t xml:space="preserve"> decisions </w:t>
      </w:r>
      <w:r w:rsidR="009D2890" w:rsidRPr="007046BF">
        <w:rPr>
          <w:rFonts w:ascii="Times New Roman" w:hAnsi="Times New Roman" w:cs="Times New Roman"/>
          <w:sz w:val="24"/>
          <w:szCs w:val="24"/>
          <w:lang w:val="en-GB"/>
        </w:rPr>
        <w:t>i</w:t>
      </w:r>
      <w:r w:rsidR="003B68F3">
        <w:rPr>
          <w:rFonts w:ascii="Times New Roman" w:hAnsi="Times New Roman" w:cs="Times New Roman"/>
          <w:sz w:val="24"/>
          <w:szCs w:val="24"/>
          <w:lang w:val="en-GB"/>
        </w:rPr>
        <w:t>t</w:t>
      </w:r>
      <w:r w:rsidR="009D2890" w:rsidRPr="007046BF">
        <w:rPr>
          <w:rFonts w:ascii="Times New Roman" w:hAnsi="Times New Roman" w:cs="Times New Roman"/>
          <w:sz w:val="24"/>
          <w:szCs w:val="24"/>
          <w:lang w:val="en-GB"/>
        </w:rPr>
        <w:t xml:space="preserve"> adopts in terms of the</w:t>
      </w:r>
      <w:r w:rsidR="003B68F3">
        <w:rPr>
          <w:rFonts w:ascii="Times New Roman" w:hAnsi="Times New Roman" w:cs="Times New Roman"/>
          <w:sz w:val="24"/>
          <w:szCs w:val="24"/>
          <w:lang w:val="en-GB"/>
        </w:rPr>
        <w:t xml:space="preserve"> </w:t>
      </w:r>
      <w:r w:rsidRPr="003B68F3">
        <w:rPr>
          <w:rFonts w:ascii="Times New Roman" w:hAnsi="Times New Roman" w:cs="Times New Roman"/>
          <w:sz w:val="24"/>
          <w:szCs w:val="24"/>
          <w:lang w:val="en-GB"/>
        </w:rPr>
        <w:t>assessment</w:t>
      </w:r>
      <w:r w:rsidRPr="007046BF">
        <w:rPr>
          <w:rFonts w:ascii="Times New Roman" w:hAnsi="Times New Roman" w:cs="Times New Roman"/>
          <w:sz w:val="24"/>
          <w:szCs w:val="24"/>
          <w:lang w:val="en-GB"/>
        </w:rPr>
        <w:t xml:space="preserve"> of the constitutionality of laws. Thus, according to the constitution and the constitutional laws, the court makes decisions by which it decides on the merits of the constitutionality of the law:</w:t>
      </w:r>
    </w:p>
    <w:p w:rsidR="00B933FF" w:rsidRPr="007046BF" w:rsidRDefault="0076682A" w:rsidP="00E105FB">
      <w:pPr>
        <w:pStyle w:val="ListParagraph"/>
        <w:numPr>
          <w:ilvl w:val="0"/>
          <w:numId w:val="4"/>
        </w:numPr>
        <w:spacing w:line="360" w:lineRule="auto"/>
        <w:jc w:val="both"/>
        <w:rPr>
          <w:rFonts w:ascii="Times New Roman" w:hAnsi="Times New Roman" w:cs="Times New Roman"/>
          <w:sz w:val="24"/>
          <w:szCs w:val="24"/>
          <w:lang w:val="en-GB"/>
        </w:rPr>
      </w:pPr>
      <w:r w:rsidRPr="005803F3">
        <w:rPr>
          <w:rFonts w:ascii="Times New Roman" w:hAnsi="Times New Roman" w:cs="Times New Roman"/>
          <w:b/>
          <w:sz w:val="24"/>
          <w:szCs w:val="24"/>
          <w:lang w:val="en-GB"/>
        </w:rPr>
        <w:t>Decisions reject</w:t>
      </w:r>
      <w:r w:rsidR="005803F3">
        <w:rPr>
          <w:rFonts w:ascii="Times New Roman" w:hAnsi="Times New Roman" w:cs="Times New Roman"/>
          <w:b/>
          <w:sz w:val="24"/>
          <w:szCs w:val="24"/>
          <w:lang w:val="en-GB"/>
        </w:rPr>
        <w:t xml:space="preserve">ing the proposal for control </w:t>
      </w:r>
      <w:r w:rsidRPr="005803F3">
        <w:rPr>
          <w:rFonts w:ascii="Times New Roman" w:hAnsi="Times New Roman" w:cs="Times New Roman"/>
          <w:b/>
          <w:sz w:val="24"/>
          <w:szCs w:val="24"/>
          <w:lang w:val="en-GB"/>
        </w:rPr>
        <w:t>of the constitutionality of the law</w:t>
      </w:r>
      <w:r w:rsidRPr="007046BF">
        <w:rPr>
          <w:rFonts w:ascii="Times New Roman" w:hAnsi="Times New Roman" w:cs="Times New Roman"/>
          <w:sz w:val="24"/>
          <w:szCs w:val="24"/>
          <w:lang w:val="en-GB"/>
        </w:rPr>
        <w:t xml:space="preserve"> (</w:t>
      </w:r>
      <w:proofErr w:type="spellStart"/>
      <w:r w:rsidRPr="007046BF">
        <w:rPr>
          <w:rFonts w:ascii="Times New Roman" w:hAnsi="Times New Roman" w:cs="Times New Roman"/>
          <w:i/>
          <w:sz w:val="24"/>
          <w:szCs w:val="24"/>
          <w:lang w:val="en-GB"/>
        </w:rPr>
        <w:t>senteza</w:t>
      </w:r>
      <w:proofErr w:type="spellEnd"/>
      <w:r w:rsidRPr="007046BF">
        <w:rPr>
          <w:rFonts w:ascii="Times New Roman" w:hAnsi="Times New Roman" w:cs="Times New Roman"/>
          <w:i/>
          <w:sz w:val="24"/>
          <w:szCs w:val="24"/>
          <w:lang w:val="en-GB"/>
        </w:rPr>
        <w:t xml:space="preserve"> di </w:t>
      </w:r>
      <w:proofErr w:type="spellStart"/>
      <w:r w:rsidRPr="007046BF">
        <w:rPr>
          <w:rFonts w:ascii="Times New Roman" w:hAnsi="Times New Roman" w:cs="Times New Roman"/>
          <w:i/>
          <w:sz w:val="24"/>
          <w:szCs w:val="24"/>
          <w:lang w:val="en-GB"/>
        </w:rPr>
        <w:t>rigetto</w:t>
      </w:r>
      <w:proofErr w:type="spellEnd"/>
      <w:r w:rsidRPr="007046BF">
        <w:rPr>
          <w:rFonts w:ascii="Times New Roman" w:hAnsi="Times New Roman" w:cs="Times New Roman"/>
          <w:sz w:val="24"/>
          <w:szCs w:val="24"/>
          <w:lang w:val="en-GB"/>
        </w:rPr>
        <w:t>). With these decisions of the co</w:t>
      </w:r>
      <w:r w:rsidR="005803F3">
        <w:rPr>
          <w:rFonts w:ascii="Times New Roman" w:hAnsi="Times New Roman" w:cs="Times New Roman"/>
          <w:sz w:val="24"/>
          <w:szCs w:val="24"/>
          <w:lang w:val="en-GB"/>
        </w:rPr>
        <w:t>urt, the proposal for control</w:t>
      </w:r>
      <w:r w:rsidRPr="007046BF">
        <w:rPr>
          <w:rFonts w:ascii="Times New Roman" w:hAnsi="Times New Roman" w:cs="Times New Roman"/>
          <w:sz w:val="24"/>
          <w:szCs w:val="24"/>
          <w:lang w:val="en-GB"/>
        </w:rPr>
        <w:t xml:space="preserve"> of the constitutionality of the law </w:t>
      </w:r>
      <w:r w:rsidR="00EB2BDE" w:rsidRPr="007046BF">
        <w:rPr>
          <w:rFonts w:ascii="Times New Roman" w:hAnsi="Times New Roman" w:cs="Times New Roman"/>
          <w:sz w:val="24"/>
          <w:szCs w:val="24"/>
          <w:lang w:val="en-GB"/>
        </w:rPr>
        <w:t>has been</w:t>
      </w:r>
      <w:r w:rsidRPr="007046BF">
        <w:rPr>
          <w:rFonts w:ascii="Times New Roman" w:hAnsi="Times New Roman" w:cs="Times New Roman"/>
          <w:sz w:val="24"/>
          <w:szCs w:val="24"/>
          <w:lang w:val="en-GB"/>
        </w:rPr>
        <w:t xml:space="preserve"> rejected, i</w:t>
      </w:r>
      <w:r w:rsidR="00EB2BDE"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e</w:t>
      </w:r>
      <w:r w:rsidR="00EB2BDE"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 xml:space="preserve"> the question </w:t>
      </w:r>
      <w:r w:rsidR="00EB2BDE" w:rsidRPr="007046BF">
        <w:rPr>
          <w:rFonts w:ascii="Times New Roman" w:hAnsi="Times New Roman" w:cs="Times New Roman"/>
          <w:sz w:val="24"/>
          <w:szCs w:val="24"/>
          <w:lang w:val="en-GB"/>
        </w:rPr>
        <w:t>has been</w:t>
      </w:r>
      <w:r w:rsidRPr="007046BF">
        <w:rPr>
          <w:rFonts w:ascii="Times New Roman" w:hAnsi="Times New Roman" w:cs="Times New Roman"/>
          <w:sz w:val="24"/>
          <w:szCs w:val="24"/>
          <w:lang w:val="en-GB"/>
        </w:rPr>
        <w:t xml:space="preserve"> assessed as "unfounded", so the law remains in force. These decisions have no </w:t>
      </w:r>
      <w:proofErr w:type="spellStart"/>
      <w:r w:rsidRPr="007046BF">
        <w:rPr>
          <w:rFonts w:ascii="Times New Roman" w:hAnsi="Times New Roman" w:cs="Times New Roman"/>
          <w:sz w:val="24"/>
          <w:szCs w:val="24"/>
          <w:lang w:val="en-GB"/>
        </w:rPr>
        <w:t>erga</w:t>
      </w:r>
      <w:proofErr w:type="spellEnd"/>
      <w:r w:rsidRPr="007046BF">
        <w:rPr>
          <w:rFonts w:ascii="Times New Roman" w:hAnsi="Times New Roman" w:cs="Times New Roman"/>
          <w:sz w:val="24"/>
          <w:szCs w:val="24"/>
          <w:lang w:val="en-GB"/>
        </w:rPr>
        <w:t xml:space="preserve"> </w:t>
      </w:r>
      <w:proofErr w:type="spellStart"/>
      <w:r w:rsidRPr="007046BF">
        <w:rPr>
          <w:rFonts w:ascii="Times New Roman" w:hAnsi="Times New Roman" w:cs="Times New Roman"/>
          <w:sz w:val="24"/>
          <w:szCs w:val="24"/>
          <w:lang w:val="en-GB"/>
        </w:rPr>
        <w:t>omnes</w:t>
      </w:r>
      <w:proofErr w:type="spellEnd"/>
      <w:r w:rsidRPr="007046BF">
        <w:rPr>
          <w:rFonts w:ascii="Times New Roman" w:hAnsi="Times New Roman" w:cs="Times New Roman"/>
          <w:sz w:val="24"/>
          <w:szCs w:val="24"/>
          <w:lang w:val="en-GB"/>
        </w:rPr>
        <w:t xml:space="preserve"> effect and refer only to the specific court case on which the issue of assessing the constitutionality was raised. This means that, on other grounds, with a different argument in relation to another specific court dispute, </w:t>
      </w:r>
      <w:r w:rsidR="00885954" w:rsidRPr="007046BF">
        <w:rPr>
          <w:rFonts w:ascii="Times New Roman" w:hAnsi="Times New Roman" w:cs="Times New Roman"/>
          <w:sz w:val="24"/>
          <w:szCs w:val="24"/>
          <w:lang w:val="en-GB"/>
        </w:rPr>
        <w:t>another court may</w:t>
      </w:r>
      <w:r w:rsidR="00445B2C">
        <w:rPr>
          <w:rFonts w:ascii="Times New Roman" w:hAnsi="Times New Roman" w:cs="Times New Roman"/>
          <w:sz w:val="24"/>
          <w:szCs w:val="24"/>
          <w:lang w:val="en-GB"/>
        </w:rPr>
        <w:t xml:space="preserve"> </w:t>
      </w:r>
      <w:proofErr w:type="spellStart"/>
      <w:r w:rsidR="00885954" w:rsidRPr="007046BF">
        <w:rPr>
          <w:rFonts w:ascii="Times New Roman" w:hAnsi="Times New Roman" w:cs="Times New Roman"/>
          <w:sz w:val="24"/>
          <w:szCs w:val="24"/>
          <w:lang w:val="en-GB"/>
        </w:rPr>
        <w:t>re</w:t>
      </w:r>
      <w:r w:rsidRPr="007046BF">
        <w:rPr>
          <w:rFonts w:ascii="Times New Roman" w:hAnsi="Times New Roman" w:cs="Times New Roman"/>
          <w:sz w:val="24"/>
          <w:szCs w:val="24"/>
          <w:lang w:val="en-GB"/>
        </w:rPr>
        <w:t>raise</w:t>
      </w:r>
      <w:proofErr w:type="spellEnd"/>
      <w:r w:rsidRPr="007046BF">
        <w:rPr>
          <w:rFonts w:ascii="Times New Roman" w:hAnsi="Times New Roman" w:cs="Times New Roman"/>
          <w:sz w:val="24"/>
          <w:szCs w:val="24"/>
          <w:lang w:val="en-GB"/>
        </w:rPr>
        <w:t xml:space="preserve"> the question of the constitutionality of the same law. In such circumstances, the Court rarely makes contradictory decisions, </w:t>
      </w:r>
      <w:r w:rsidR="00126E39" w:rsidRPr="007046BF">
        <w:rPr>
          <w:rFonts w:ascii="Times New Roman" w:hAnsi="Times New Roman" w:cs="Times New Roman"/>
          <w:sz w:val="24"/>
          <w:szCs w:val="24"/>
          <w:lang w:val="en-GB"/>
        </w:rPr>
        <w:t>however there is always a possibility of this in the</w:t>
      </w:r>
      <w:r w:rsidRPr="007046BF">
        <w:rPr>
          <w:rFonts w:ascii="Times New Roman" w:hAnsi="Times New Roman" w:cs="Times New Roman"/>
          <w:sz w:val="24"/>
          <w:szCs w:val="24"/>
          <w:lang w:val="en-GB"/>
        </w:rPr>
        <w:t xml:space="preserve"> event of a change in the composition of the court, or more often in a change of </w:t>
      </w:r>
      <w:r w:rsidRPr="007046BF">
        <w:rPr>
          <w:rFonts w:ascii="Times New Roman" w:hAnsi="Times New Roman" w:cs="Times New Roman"/>
          <w:sz w:val="24"/>
          <w:szCs w:val="24"/>
          <w:lang w:val="en-GB"/>
        </w:rPr>
        <w:lastRenderedPageBreak/>
        <w:t xml:space="preserve">interpretation or understanding of the manner in which the disputed provision would apply. </w:t>
      </w:r>
      <w:r w:rsidR="00126E39" w:rsidRPr="007046BF">
        <w:rPr>
          <w:rFonts w:ascii="Times New Roman" w:hAnsi="Times New Roman" w:cs="Times New Roman"/>
          <w:sz w:val="24"/>
          <w:szCs w:val="24"/>
          <w:lang w:val="en-GB"/>
        </w:rPr>
        <w:t>The d</w:t>
      </w:r>
      <w:r w:rsidRPr="007046BF">
        <w:rPr>
          <w:rFonts w:ascii="Times New Roman" w:hAnsi="Times New Roman" w:cs="Times New Roman"/>
          <w:sz w:val="24"/>
          <w:szCs w:val="24"/>
          <w:lang w:val="en-GB"/>
        </w:rPr>
        <w:t>ecisions No</w:t>
      </w:r>
      <w:r w:rsidR="00126E39"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 xml:space="preserve"> 64/61 and No</w:t>
      </w:r>
      <w:r w:rsidR="00126E39"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 xml:space="preserve"> 126/68</w:t>
      </w:r>
      <w:r w:rsidR="00126E39" w:rsidRPr="007046BF">
        <w:rPr>
          <w:rFonts w:ascii="Times New Roman" w:hAnsi="Times New Roman" w:cs="Times New Roman"/>
          <w:sz w:val="24"/>
          <w:szCs w:val="24"/>
          <w:lang w:val="en-GB"/>
        </w:rPr>
        <w:t xml:space="preserve"> are examples of this</w:t>
      </w:r>
      <w:r w:rsidRPr="007046BF">
        <w:rPr>
          <w:rFonts w:ascii="Times New Roman" w:hAnsi="Times New Roman" w:cs="Times New Roman"/>
          <w:sz w:val="24"/>
          <w:szCs w:val="24"/>
          <w:lang w:val="en-GB"/>
        </w:rPr>
        <w:t xml:space="preserve">. Namely, with the first decision, the Court did not determine the unconstitutionality of the provision according to which </w:t>
      </w:r>
      <w:r w:rsidR="00126E39" w:rsidRPr="007046BF">
        <w:rPr>
          <w:rFonts w:ascii="Times New Roman" w:hAnsi="Times New Roman" w:cs="Times New Roman"/>
          <w:sz w:val="24"/>
          <w:szCs w:val="24"/>
          <w:lang w:val="en-GB"/>
        </w:rPr>
        <w:t xml:space="preserve">the </w:t>
      </w:r>
      <w:r w:rsidRPr="007046BF">
        <w:rPr>
          <w:rFonts w:ascii="Times New Roman" w:hAnsi="Times New Roman" w:cs="Times New Roman"/>
          <w:sz w:val="24"/>
          <w:szCs w:val="24"/>
          <w:lang w:val="en-GB"/>
        </w:rPr>
        <w:t xml:space="preserve">adultery of </w:t>
      </w:r>
      <w:r w:rsidR="00126E39" w:rsidRPr="007046BF">
        <w:rPr>
          <w:rFonts w:ascii="Times New Roman" w:hAnsi="Times New Roman" w:cs="Times New Roman"/>
          <w:sz w:val="24"/>
          <w:szCs w:val="24"/>
          <w:lang w:val="en-GB"/>
        </w:rPr>
        <w:t>the</w:t>
      </w:r>
      <w:r w:rsidRPr="007046BF">
        <w:rPr>
          <w:rFonts w:ascii="Times New Roman" w:hAnsi="Times New Roman" w:cs="Times New Roman"/>
          <w:sz w:val="24"/>
          <w:szCs w:val="24"/>
          <w:lang w:val="en-GB"/>
        </w:rPr>
        <w:t xml:space="preserve"> woman should be incriminated, so that seven years later the court determined the opposite on the grounds that the same provision violates the principle of equality.</w:t>
      </w:r>
    </w:p>
    <w:p w:rsidR="00B933FF" w:rsidRPr="007046BF" w:rsidRDefault="00121ED4" w:rsidP="00E105FB">
      <w:pPr>
        <w:pStyle w:val="ListParagraph"/>
        <w:numPr>
          <w:ilvl w:val="0"/>
          <w:numId w:val="4"/>
        </w:numPr>
        <w:spacing w:line="360" w:lineRule="auto"/>
        <w:jc w:val="both"/>
        <w:rPr>
          <w:rFonts w:ascii="Times New Roman" w:hAnsi="Times New Roman" w:cs="Times New Roman"/>
          <w:sz w:val="24"/>
          <w:szCs w:val="24"/>
          <w:lang w:val="en-GB"/>
        </w:rPr>
      </w:pPr>
      <w:r w:rsidRPr="005803F3">
        <w:rPr>
          <w:rFonts w:ascii="Times New Roman" w:hAnsi="Times New Roman" w:cs="Times New Roman"/>
          <w:b/>
          <w:sz w:val="24"/>
          <w:szCs w:val="24"/>
          <w:lang w:val="en-GB"/>
        </w:rPr>
        <w:t>De</w:t>
      </w:r>
      <w:r w:rsidR="005803F3">
        <w:rPr>
          <w:rFonts w:ascii="Times New Roman" w:hAnsi="Times New Roman" w:cs="Times New Roman"/>
          <w:b/>
          <w:sz w:val="24"/>
          <w:szCs w:val="24"/>
          <w:lang w:val="en-GB"/>
        </w:rPr>
        <w:t>cisions accepting the control</w:t>
      </w:r>
      <w:r w:rsidRPr="005803F3">
        <w:rPr>
          <w:rFonts w:ascii="Times New Roman" w:hAnsi="Times New Roman" w:cs="Times New Roman"/>
          <w:b/>
          <w:sz w:val="24"/>
          <w:szCs w:val="24"/>
          <w:lang w:val="en-GB"/>
        </w:rPr>
        <w:t xml:space="preserve"> of constitutionality </w:t>
      </w:r>
      <w:r w:rsidR="005803F3">
        <w:rPr>
          <w:rFonts w:ascii="Times New Roman" w:hAnsi="Times New Roman" w:cs="Times New Roman"/>
          <w:b/>
          <w:sz w:val="24"/>
          <w:szCs w:val="24"/>
          <w:lang w:val="en-GB"/>
        </w:rPr>
        <w:t xml:space="preserve">of acts </w:t>
      </w:r>
      <w:r w:rsidRPr="005803F3">
        <w:rPr>
          <w:rFonts w:ascii="Times New Roman" w:hAnsi="Times New Roman" w:cs="Times New Roman"/>
          <w:b/>
          <w:sz w:val="24"/>
          <w:szCs w:val="24"/>
          <w:lang w:val="en-GB"/>
        </w:rPr>
        <w:t>and repealing the unconstitutional law</w:t>
      </w:r>
      <w:r w:rsidRPr="007046BF">
        <w:rPr>
          <w:rFonts w:ascii="Times New Roman" w:hAnsi="Times New Roman" w:cs="Times New Roman"/>
          <w:sz w:val="24"/>
          <w:szCs w:val="24"/>
          <w:lang w:val="en-GB"/>
        </w:rPr>
        <w:t xml:space="preserve"> (</w:t>
      </w:r>
      <w:proofErr w:type="spellStart"/>
      <w:r w:rsidRPr="007046BF">
        <w:rPr>
          <w:rFonts w:ascii="Times New Roman" w:hAnsi="Times New Roman" w:cs="Times New Roman"/>
          <w:i/>
          <w:sz w:val="24"/>
          <w:szCs w:val="24"/>
          <w:lang w:val="en-GB"/>
        </w:rPr>
        <w:t>sentenza</w:t>
      </w:r>
      <w:proofErr w:type="spellEnd"/>
      <w:r w:rsidRPr="007046BF">
        <w:rPr>
          <w:rFonts w:ascii="Times New Roman" w:hAnsi="Times New Roman" w:cs="Times New Roman"/>
          <w:i/>
          <w:sz w:val="24"/>
          <w:szCs w:val="24"/>
          <w:lang w:val="en-GB"/>
        </w:rPr>
        <w:t xml:space="preserve"> di </w:t>
      </w:r>
      <w:proofErr w:type="spellStart"/>
      <w:r w:rsidRPr="007046BF">
        <w:rPr>
          <w:rFonts w:ascii="Times New Roman" w:hAnsi="Times New Roman" w:cs="Times New Roman"/>
          <w:i/>
          <w:sz w:val="24"/>
          <w:szCs w:val="24"/>
          <w:lang w:val="en-GB"/>
        </w:rPr>
        <w:t>accoglimento</w:t>
      </w:r>
      <w:proofErr w:type="spellEnd"/>
      <w:r w:rsidRPr="007046BF">
        <w:rPr>
          <w:rFonts w:ascii="Times New Roman" w:hAnsi="Times New Roman" w:cs="Times New Roman"/>
          <w:sz w:val="24"/>
          <w:szCs w:val="24"/>
          <w:lang w:val="en-GB"/>
        </w:rPr>
        <w:t>). With these decisions, the law, i</w:t>
      </w:r>
      <w:r w:rsidR="00B60628"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e</w:t>
      </w:r>
      <w:r w:rsidR="00B60628"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 xml:space="preserve"> some part of it is repealed. They have a wider legal effect, do not refer only to the specific dispute on which the issue of assessment of constitutionality was raised (they have an </w:t>
      </w:r>
      <w:proofErr w:type="spellStart"/>
      <w:r w:rsidRPr="007046BF">
        <w:rPr>
          <w:rFonts w:ascii="Times New Roman" w:hAnsi="Times New Roman" w:cs="Times New Roman"/>
          <w:sz w:val="24"/>
          <w:szCs w:val="24"/>
          <w:lang w:val="en-GB"/>
        </w:rPr>
        <w:t>erga</w:t>
      </w:r>
      <w:proofErr w:type="spellEnd"/>
      <w:r w:rsidRPr="007046BF">
        <w:rPr>
          <w:rFonts w:ascii="Times New Roman" w:hAnsi="Times New Roman" w:cs="Times New Roman"/>
          <w:sz w:val="24"/>
          <w:szCs w:val="24"/>
          <w:lang w:val="en-GB"/>
        </w:rPr>
        <w:t xml:space="preserve"> </w:t>
      </w:r>
      <w:proofErr w:type="spellStart"/>
      <w:r w:rsidRPr="007046BF">
        <w:rPr>
          <w:rFonts w:ascii="Times New Roman" w:hAnsi="Times New Roman" w:cs="Times New Roman"/>
          <w:sz w:val="24"/>
          <w:szCs w:val="24"/>
          <w:lang w:val="en-GB"/>
        </w:rPr>
        <w:t>omnes</w:t>
      </w:r>
      <w:proofErr w:type="spellEnd"/>
      <w:r w:rsidR="00671537">
        <w:rPr>
          <w:rFonts w:ascii="Times New Roman" w:hAnsi="Times New Roman" w:cs="Times New Roman"/>
          <w:sz w:val="24"/>
          <w:szCs w:val="24"/>
          <w:lang w:val="en-GB"/>
        </w:rPr>
        <w:t xml:space="preserve"> effect</w:t>
      </w:r>
      <w:r w:rsidRPr="007046BF">
        <w:rPr>
          <w:rFonts w:ascii="Times New Roman" w:hAnsi="Times New Roman" w:cs="Times New Roman"/>
          <w:sz w:val="24"/>
          <w:szCs w:val="24"/>
          <w:lang w:val="en-GB"/>
        </w:rPr>
        <w:t>) and are final.</w:t>
      </w:r>
    </w:p>
    <w:p w:rsidR="00B933FF" w:rsidRPr="007046BF" w:rsidRDefault="007651AD" w:rsidP="00E105FB">
      <w:pPr>
        <w:spacing w:line="360" w:lineRule="auto"/>
        <w:ind w:firstLine="720"/>
        <w:jc w:val="both"/>
        <w:rPr>
          <w:rFonts w:ascii="Times New Roman" w:hAnsi="Times New Roman" w:cs="Times New Roman"/>
          <w:sz w:val="24"/>
          <w:szCs w:val="24"/>
          <w:lang w:val="en-GB"/>
        </w:rPr>
      </w:pPr>
      <w:r>
        <w:rPr>
          <w:rFonts w:ascii="Times New Roman" w:hAnsi="Times New Roman" w:cs="Times New Roman"/>
          <w:sz w:val="24"/>
          <w:szCs w:val="24"/>
          <w:lang w:val="en-GB"/>
        </w:rPr>
        <w:t>I</w:t>
      </w:r>
      <w:r w:rsidR="00B60628" w:rsidRPr="007046BF">
        <w:rPr>
          <w:rFonts w:ascii="Times New Roman" w:hAnsi="Times New Roman" w:cs="Times New Roman"/>
          <w:sz w:val="24"/>
          <w:szCs w:val="24"/>
          <w:lang w:val="en-GB"/>
        </w:rPr>
        <w:t xml:space="preserve">n terms of the types of decisions that it makes, </w:t>
      </w:r>
      <w:r>
        <w:rPr>
          <w:rFonts w:ascii="Times New Roman" w:hAnsi="Times New Roman" w:cs="Times New Roman"/>
          <w:sz w:val="24"/>
          <w:szCs w:val="24"/>
          <w:lang w:val="en-GB"/>
        </w:rPr>
        <w:t>t</w:t>
      </w:r>
      <w:r w:rsidRPr="007046BF">
        <w:rPr>
          <w:rFonts w:ascii="Times New Roman" w:hAnsi="Times New Roman" w:cs="Times New Roman"/>
          <w:sz w:val="24"/>
          <w:szCs w:val="24"/>
          <w:lang w:val="en-GB"/>
        </w:rPr>
        <w:t>he aforementioned creativity manifested by the Constitutional Court of Italy</w:t>
      </w:r>
      <w:r>
        <w:rPr>
          <w:rFonts w:ascii="Times New Roman" w:hAnsi="Times New Roman" w:cs="Times New Roman"/>
          <w:sz w:val="24"/>
          <w:szCs w:val="24"/>
          <w:lang w:val="en-GB"/>
        </w:rPr>
        <w:t xml:space="preserve"> </w:t>
      </w:r>
      <w:r w:rsidR="00B60628" w:rsidRPr="007046BF">
        <w:rPr>
          <w:rFonts w:ascii="Times New Roman" w:hAnsi="Times New Roman" w:cs="Times New Roman"/>
          <w:sz w:val="24"/>
          <w:szCs w:val="24"/>
          <w:lang w:val="en-GB"/>
        </w:rPr>
        <w:t>comes to the fore when making the so-called Declarations of Unconstitutionality. Namely, these include:</w:t>
      </w:r>
    </w:p>
    <w:p w:rsidR="00B933FF" w:rsidRPr="007046BF" w:rsidRDefault="000C777D" w:rsidP="00E105FB">
      <w:pPr>
        <w:pStyle w:val="ListParagraph"/>
        <w:numPr>
          <w:ilvl w:val="0"/>
          <w:numId w:val="5"/>
        </w:numPr>
        <w:spacing w:line="360" w:lineRule="auto"/>
        <w:jc w:val="both"/>
        <w:rPr>
          <w:rFonts w:ascii="Times New Roman" w:hAnsi="Times New Roman" w:cs="Times New Roman"/>
          <w:sz w:val="24"/>
          <w:szCs w:val="24"/>
          <w:lang w:val="en-GB"/>
        </w:rPr>
      </w:pPr>
      <w:r w:rsidRPr="005803F3">
        <w:rPr>
          <w:rFonts w:ascii="Times New Roman" w:hAnsi="Times New Roman" w:cs="Times New Roman"/>
          <w:b/>
          <w:i/>
          <w:sz w:val="24"/>
          <w:szCs w:val="24"/>
          <w:u w:val="single"/>
          <w:lang w:val="en-GB"/>
        </w:rPr>
        <w:t>The interpretative decisions (</w:t>
      </w:r>
      <w:proofErr w:type="spellStart"/>
      <w:r w:rsidRPr="005803F3">
        <w:rPr>
          <w:rFonts w:ascii="Times New Roman" w:hAnsi="Times New Roman" w:cs="Times New Roman"/>
          <w:b/>
          <w:i/>
          <w:sz w:val="24"/>
          <w:szCs w:val="24"/>
          <w:u w:val="single"/>
          <w:lang w:val="en-GB"/>
        </w:rPr>
        <w:t>sentenze</w:t>
      </w:r>
      <w:proofErr w:type="spellEnd"/>
      <w:r w:rsidRPr="005803F3">
        <w:rPr>
          <w:rFonts w:ascii="Times New Roman" w:hAnsi="Times New Roman" w:cs="Times New Roman"/>
          <w:b/>
          <w:i/>
          <w:sz w:val="24"/>
          <w:szCs w:val="24"/>
          <w:u w:val="single"/>
          <w:lang w:val="en-GB"/>
        </w:rPr>
        <w:t xml:space="preserve"> interpretative)</w:t>
      </w:r>
      <w:r w:rsidRPr="007046BF">
        <w:rPr>
          <w:rFonts w:ascii="Times New Roman" w:hAnsi="Times New Roman" w:cs="Times New Roman"/>
          <w:i/>
          <w:sz w:val="24"/>
          <w:szCs w:val="24"/>
          <w:lang w:val="en-GB"/>
        </w:rPr>
        <w:t xml:space="preserve"> </w:t>
      </w:r>
      <w:r w:rsidRPr="007046BF">
        <w:rPr>
          <w:rFonts w:ascii="Times New Roman" w:hAnsi="Times New Roman" w:cs="Times New Roman"/>
          <w:sz w:val="24"/>
          <w:szCs w:val="24"/>
          <w:lang w:val="en-GB"/>
        </w:rPr>
        <w:t xml:space="preserve">which include the interpretative judgment </w:t>
      </w:r>
      <w:r w:rsidR="00A6138E">
        <w:rPr>
          <w:rFonts w:ascii="Times New Roman" w:hAnsi="Times New Roman" w:cs="Times New Roman"/>
          <w:sz w:val="24"/>
          <w:szCs w:val="24"/>
          <w:lang w:val="en-GB"/>
        </w:rPr>
        <w:t>on the</w:t>
      </w:r>
      <w:r w:rsidR="005803F3">
        <w:rPr>
          <w:rFonts w:ascii="Times New Roman" w:hAnsi="Times New Roman" w:cs="Times New Roman"/>
          <w:sz w:val="24"/>
          <w:szCs w:val="24"/>
          <w:lang w:val="en-GB"/>
        </w:rPr>
        <w:t xml:space="preserve"> constitutionality of the acts</w:t>
      </w:r>
      <w:r w:rsidRPr="007046BF">
        <w:rPr>
          <w:rFonts w:ascii="Times New Roman" w:hAnsi="Times New Roman" w:cs="Times New Roman"/>
          <w:sz w:val="24"/>
          <w:szCs w:val="24"/>
          <w:lang w:val="en-GB"/>
        </w:rPr>
        <w:t xml:space="preserve"> and the interpretative judgment </w:t>
      </w:r>
      <w:r w:rsidR="00A6138E">
        <w:rPr>
          <w:rFonts w:ascii="Times New Roman" w:hAnsi="Times New Roman" w:cs="Times New Roman"/>
          <w:sz w:val="24"/>
          <w:szCs w:val="24"/>
          <w:lang w:val="en-GB"/>
        </w:rPr>
        <w:t>on the</w:t>
      </w:r>
      <w:r w:rsidRPr="007046BF">
        <w:rPr>
          <w:rFonts w:ascii="Times New Roman" w:hAnsi="Times New Roman" w:cs="Times New Roman"/>
          <w:sz w:val="24"/>
          <w:szCs w:val="24"/>
          <w:lang w:val="en-GB"/>
        </w:rPr>
        <w:t xml:space="preserve"> annulment of the law. </w:t>
      </w:r>
      <w:r w:rsidR="005B011A" w:rsidRPr="007046BF">
        <w:rPr>
          <w:rFonts w:ascii="Times New Roman" w:hAnsi="Times New Roman" w:cs="Times New Roman"/>
          <w:i/>
          <w:sz w:val="24"/>
          <w:szCs w:val="24"/>
          <w:lang w:val="en-GB"/>
        </w:rPr>
        <w:t>The i</w:t>
      </w:r>
      <w:r w:rsidRPr="007046BF">
        <w:rPr>
          <w:rFonts w:ascii="Times New Roman" w:hAnsi="Times New Roman" w:cs="Times New Roman"/>
          <w:i/>
          <w:sz w:val="24"/>
          <w:szCs w:val="24"/>
          <w:lang w:val="en-GB"/>
        </w:rPr>
        <w:t xml:space="preserve">nterpretative judgments on </w:t>
      </w:r>
      <w:r w:rsidR="005803F3">
        <w:rPr>
          <w:rFonts w:ascii="Times New Roman" w:hAnsi="Times New Roman" w:cs="Times New Roman"/>
          <w:i/>
          <w:sz w:val="24"/>
          <w:szCs w:val="24"/>
          <w:lang w:val="en-GB"/>
        </w:rPr>
        <w:t>the constitutionality of the act</w:t>
      </w:r>
      <w:r w:rsidRPr="007046BF">
        <w:rPr>
          <w:rFonts w:ascii="Times New Roman" w:hAnsi="Times New Roman" w:cs="Times New Roman"/>
          <w:sz w:val="24"/>
          <w:szCs w:val="24"/>
          <w:lang w:val="en-GB"/>
        </w:rPr>
        <w:t xml:space="preserve">, the so-called </w:t>
      </w:r>
      <w:r w:rsidRPr="00A85718">
        <w:rPr>
          <w:rFonts w:ascii="Times New Roman" w:hAnsi="Times New Roman" w:cs="Times New Roman"/>
          <w:i/>
          <w:sz w:val="24"/>
          <w:szCs w:val="24"/>
          <w:u w:val="single"/>
          <w:lang w:val="en-GB"/>
        </w:rPr>
        <w:t>corrective decisions</w:t>
      </w:r>
      <w:r w:rsidRPr="007046BF">
        <w:rPr>
          <w:rFonts w:ascii="Times New Roman" w:hAnsi="Times New Roman" w:cs="Times New Roman"/>
          <w:sz w:val="24"/>
          <w:szCs w:val="24"/>
          <w:lang w:val="en-GB"/>
        </w:rPr>
        <w:t xml:space="preserve"> are decisions that reject the proposal for annulment of the disputed law, provided that the disputed provisions are given a precise meaning. With these decisions, the court refuses to decide in </w:t>
      </w:r>
      <w:proofErr w:type="spellStart"/>
      <w:r w:rsidRPr="007046BF">
        <w:rPr>
          <w:rFonts w:ascii="Times New Roman" w:hAnsi="Times New Roman" w:cs="Times New Roman"/>
          <w:sz w:val="24"/>
          <w:szCs w:val="24"/>
          <w:lang w:val="en-GB"/>
        </w:rPr>
        <w:t>meritum</w:t>
      </w:r>
      <w:proofErr w:type="spellEnd"/>
      <w:r w:rsidRPr="007046BF">
        <w:rPr>
          <w:rFonts w:ascii="Times New Roman" w:hAnsi="Times New Roman" w:cs="Times New Roman"/>
          <w:sz w:val="24"/>
          <w:szCs w:val="24"/>
          <w:lang w:val="en-GB"/>
        </w:rPr>
        <w:t xml:space="preserve"> on the constitutionality of the law and confines itself to concluding that the judge who should apply the law in a particular case and who initiated the procedure for assessing the </w:t>
      </w:r>
      <w:proofErr w:type="gramStart"/>
      <w:r w:rsidRPr="007046BF">
        <w:rPr>
          <w:rFonts w:ascii="Times New Roman" w:hAnsi="Times New Roman" w:cs="Times New Roman"/>
          <w:sz w:val="24"/>
          <w:szCs w:val="24"/>
          <w:lang w:val="en-GB"/>
        </w:rPr>
        <w:t>constitutionality,</w:t>
      </w:r>
      <w:proofErr w:type="gramEnd"/>
      <w:r w:rsidRPr="007046BF">
        <w:rPr>
          <w:rFonts w:ascii="Times New Roman" w:hAnsi="Times New Roman" w:cs="Times New Roman"/>
          <w:sz w:val="24"/>
          <w:szCs w:val="24"/>
          <w:lang w:val="en-GB"/>
        </w:rPr>
        <w:t xml:space="preserve"> misinterpreted it. Namely, the Constitutional Court of Italy resorts to making this kind of decisions and its actions are justified by the fact that the law should not be declared unconstitutional and annulled only because the authorized proposer interpreted it differently. Thus, the court gives its own interpretation of the disputed legal provision, contrary to the interpretation o</w:t>
      </w:r>
      <w:r w:rsidR="00651A37" w:rsidRPr="007046BF">
        <w:rPr>
          <w:rFonts w:ascii="Times New Roman" w:hAnsi="Times New Roman" w:cs="Times New Roman"/>
          <w:sz w:val="24"/>
          <w:szCs w:val="24"/>
          <w:lang w:val="en-GB"/>
        </w:rPr>
        <w:t>f the proposer of the procedure</w:t>
      </w:r>
      <w:r w:rsidR="00B933FF" w:rsidRPr="007046BF">
        <w:rPr>
          <w:rFonts w:ascii="Times New Roman" w:hAnsi="Times New Roman" w:cs="Times New Roman"/>
          <w:sz w:val="24"/>
          <w:szCs w:val="24"/>
          <w:lang w:val="en-GB"/>
        </w:rPr>
        <w:t xml:space="preserve">. </w:t>
      </w:r>
    </w:p>
    <w:p w:rsidR="00B933FF" w:rsidRPr="007046BF" w:rsidRDefault="00E274AC" w:rsidP="00E105FB">
      <w:pPr>
        <w:pStyle w:val="ListParagraph"/>
        <w:spacing w:line="360" w:lineRule="auto"/>
        <w:ind w:left="1440" w:firstLine="72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Interpretive decisions can also be made in the form of </w:t>
      </w:r>
      <w:r w:rsidRPr="00A85718">
        <w:rPr>
          <w:rFonts w:ascii="Times New Roman" w:hAnsi="Times New Roman" w:cs="Times New Roman"/>
          <w:i/>
          <w:sz w:val="24"/>
          <w:szCs w:val="24"/>
          <w:u w:val="single"/>
          <w:lang w:val="en-GB"/>
        </w:rPr>
        <w:t>interpretative judgments to repeal the law</w:t>
      </w:r>
      <w:r w:rsidRPr="00A85718">
        <w:rPr>
          <w:rFonts w:ascii="Times New Roman" w:hAnsi="Times New Roman" w:cs="Times New Roman"/>
          <w:sz w:val="24"/>
          <w:szCs w:val="24"/>
          <w:u w:val="single"/>
          <w:lang w:val="en-GB"/>
        </w:rPr>
        <w:t>.</w:t>
      </w:r>
      <w:r w:rsidRPr="007046BF">
        <w:rPr>
          <w:rFonts w:ascii="Times New Roman" w:hAnsi="Times New Roman" w:cs="Times New Roman"/>
          <w:sz w:val="24"/>
          <w:szCs w:val="24"/>
          <w:lang w:val="en-GB"/>
        </w:rPr>
        <w:t xml:space="preserve"> With these judgments, the disputed legal provision is </w:t>
      </w:r>
      <w:r w:rsidRPr="007046BF">
        <w:rPr>
          <w:rFonts w:ascii="Times New Roman" w:hAnsi="Times New Roman" w:cs="Times New Roman"/>
          <w:sz w:val="24"/>
          <w:szCs w:val="24"/>
          <w:lang w:val="en-GB"/>
        </w:rPr>
        <w:lastRenderedPageBreak/>
        <w:t xml:space="preserve">declared unconstitutional, but only to the extent and the </w:t>
      </w:r>
      <w:r w:rsidR="00E048F8" w:rsidRPr="007046BF">
        <w:rPr>
          <w:rFonts w:ascii="Times New Roman" w:hAnsi="Times New Roman" w:cs="Times New Roman"/>
          <w:sz w:val="24"/>
          <w:szCs w:val="24"/>
          <w:lang w:val="en-GB"/>
        </w:rPr>
        <w:t>meaning</w:t>
      </w:r>
      <w:r w:rsidRPr="007046BF">
        <w:rPr>
          <w:rFonts w:ascii="Times New Roman" w:hAnsi="Times New Roman" w:cs="Times New Roman"/>
          <w:sz w:val="24"/>
          <w:szCs w:val="24"/>
          <w:lang w:val="en-GB"/>
        </w:rPr>
        <w:t xml:space="preserve"> that the provision is </w:t>
      </w:r>
      <w:r w:rsidR="00E048F8" w:rsidRPr="007046BF">
        <w:rPr>
          <w:rFonts w:ascii="Times New Roman" w:hAnsi="Times New Roman" w:cs="Times New Roman"/>
          <w:sz w:val="24"/>
          <w:szCs w:val="24"/>
          <w:lang w:val="en-GB"/>
        </w:rPr>
        <w:t xml:space="preserve">being </w:t>
      </w:r>
      <w:r w:rsidRPr="007046BF">
        <w:rPr>
          <w:rFonts w:ascii="Times New Roman" w:hAnsi="Times New Roman" w:cs="Times New Roman"/>
          <w:sz w:val="24"/>
          <w:szCs w:val="24"/>
          <w:lang w:val="en-GB"/>
        </w:rPr>
        <w:t xml:space="preserve">attributed </w:t>
      </w:r>
      <w:r w:rsidR="00E048F8" w:rsidRPr="007046BF">
        <w:rPr>
          <w:rFonts w:ascii="Times New Roman" w:hAnsi="Times New Roman" w:cs="Times New Roman"/>
          <w:sz w:val="24"/>
          <w:szCs w:val="24"/>
          <w:lang w:val="en-GB"/>
        </w:rPr>
        <w:t>as contrary to</w:t>
      </w:r>
      <w:r w:rsidRPr="007046BF">
        <w:rPr>
          <w:rFonts w:ascii="Times New Roman" w:hAnsi="Times New Roman" w:cs="Times New Roman"/>
          <w:sz w:val="24"/>
          <w:szCs w:val="24"/>
          <w:lang w:val="en-GB"/>
        </w:rPr>
        <w:t xml:space="preserve"> the constitution by the court that initiated the procedure for assessing constitutionality. In this type of decisions, the Constitutional Court expresses its opinion, which is a novelty, in the enacting clause of the decision, but the law does not annul it or remove it from the legal system. These decisions of the Constitutional Court, although they provide a constitutional interpretation of the disputed legal text, have no </w:t>
      </w:r>
      <w:proofErr w:type="spellStart"/>
      <w:r w:rsidRPr="007046BF">
        <w:rPr>
          <w:rFonts w:ascii="Times New Roman" w:hAnsi="Times New Roman" w:cs="Times New Roman"/>
          <w:sz w:val="24"/>
          <w:szCs w:val="24"/>
          <w:lang w:val="en-GB"/>
        </w:rPr>
        <w:t>erga</w:t>
      </w:r>
      <w:proofErr w:type="spellEnd"/>
      <w:r w:rsidRPr="007046BF">
        <w:rPr>
          <w:rFonts w:ascii="Times New Roman" w:hAnsi="Times New Roman" w:cs="Times New Roman"/>
          <w:sz w:val="24"/>
          <w:szCs w:val="24"/>
          <w:lang w:val="en-GB"/>
        </w:rPr>
        <w:t xml:space="preserve"> </w:t>
      </w:r>
      <w:proofErr w:type="spellStart"/>
      <w:r w:rsidRPr="007046BF">
        <w:rPr>
          <w:rFonts w:ascii="Times New Roman" w:hAnsi="Times New Roman" w:cs="Times New Roman"/>
          <w:sz w:val="24"/>
          <w:szCs w:val="24"/>
          <w:lang w:val="en-GB"/>
        </w:rPr>
        <w:t>omnes</w:t>
      </w:r>
      <w:proofErr w:type="spellEnd"/>
      <w:r w:rsidRPr="007046BF">
        <w:rPr>
          <w:rFonts w:ascii="Times New Roman" w:hAnsi="Times New Roman" w:cs="Times New Roman"/>
          <w:sz w:val="24"/>
          <w:szCs w:val="24"/>
          <w:lang w:val="en-GB"/>
        </w:rPr>
        <w:t xml:space="preserve"> effect and refer only to the court that initiated the procedure for assessing constitutionality.</w:t>
      </w:r>
      <w:r w:rsidR="00752FFF">
        <w:rPr>
          <w:rFonts w:ascii="Times New Roman" w:hAnsi="Times New Roman" w:cs="Times New Roman"/>
          <w:sz w:val="24"/>
          <w:szCs w:val="24"/>
          <w:lang w:val="en-GB"/>
        </w:rPr>
        <w:t xml:space="preserve"> </w:t>
      </w:r>
      <w:r w:rsidR="00163BEF" w:rsidRPr="007046BF">
        <w:rPr>
          <w:rFonts w:ascii="Times New Roman" w:hAnsi="Times New Roman" w:cs="Times New Roman"/>
          <w:sz w:val="24"/>
          <w:szCs w:val="24"/>
          <w:lang w:val="en-GB"/>
        </w:rPr>
        <w:t xml:space="preserve">These decisions of the Constitutional Court, although they provide a constitutional interpretation of the disputed legal text, have no </w:t>
      </w:r>
      <w:proofErr w:type="spellStart"/>
      <w:r w:rsidR="00163BEF" w:rsidRPr="007046BF">
        <w:rPr>
          <w:rFonts w:ascii="Times New Roman" w:hAnsi="Times New Roman" w:cs="Times New Roman"/>
          <w:sz w:val="24"/>
          <w:szCs w:val="24"/>
          <w:lang w:val="en-GB"/>
        </w:rPr>
        <w:t>erga</w:t>
      </w:r>
      <w:proofErr w:type="spellEnd"/>
      <w:r w:rsidR="00752FFF">
        <w:rPr>
          <w:rFonts w:ascii="Times New Roman" w:hAnsi="Times New Roman" w:cs="Times New Roman"/>
          <w:sz w:val="24"/>
          <w:szCs w:val="24"/>
          <w:lang w:val="en-GB"/>
        </w:rPr>
        <w:t xml:space="preserve"> </w:t>
      </w:r>
      <w:proofErr w:type="spellStart"/>
      <w:r w:rsidR="00163BEF" w:rsidRPr="007046BF">
        <w:rPr>
          <w:rFonts w:ascii="Times New Roman" w:hAnsi="Times New Roman" w:cs="Times New Roman"/>
          <w:sz w:val="24"/>
          <w:szCs w:val="24"/>
          <w:lang w:val="en-GB"/>
        </w:rPr>
        <w:t>omnes</w:t>
      </w:r>
      <w:proofErr w:type="spellEnd"/>
      <w:r w:rsidR="00163BEF" w:rsidRPr="007046BF">
        <w:rPr>
          <w:rFonts w:ascii="Times New Roman" w:hAnsi="Times New Roman" w:cs="Times New Roman"/>
          <w:sz w:val="24"/>
          <w:szCs w:val="24"/>
          <w:lang w:val="en-GB"/>
        </w:rPr>
        <w:t xml:space="preserve"> effect and refer only to the court that initiated the procedure for assessing constitutionality. However, although judges are not bound by this decision of the Constitutional Court and may in other cases interpret the disputed legal provisions differently, they respect and apply it. Even in case of a different opinion on the constitutionality of the legal provision, even in the case when the courts refuse to implement it in resolving a specific court dispute, they </w:t>
      </w:r>
      <w:r w:rsidR="00F85D89" w:rsidRPr="007046BF">
        <w:rPr>
          <w:rFonts w:ascii="Times New Roman" w:hAnsi="Times New Roman" w:cs="Times New Roman"/>
          <w:sz w:val="24"/>
          <w:szCs w:val="24"/>
          <w:lang w:val="en-GB"/>
        </w:rPr>
        <w:t>cannot</w:t>
      </w:r>
      <w:r w:rsidR="00163BEF" w:rsidRPr="007046BF">
        <w:rPr>
          <w:rFonts w:ascii="Times New Roman" w:hAnsi="Times New Roman" w:cs="Times New Roman"/>
          <w:sz w:val="24"/>
          <w:szCs w:val="24"/>
          <w:lang w:val="en-GB"/>
        </w:rPr>
        <w:t xml:space="preserve"> circumvent the established unconstitutionality of the legal norm that they should apply, without re-initiat</w:t>
      </w:r>
      <w:r w:rsidR="00F85D89" w:rsidRPr="007046BF">
        <w:rPr>
          <w:rFonts w:ascii="Times New Roman" w:hAnsi="Times New Roman" w:cs="Times New Roman"/>
          <w:sz w:val="24"/>
          <w:szCs w:val="24"/>
          <w:lang w:val="en-GB"/>
        </w:rPr>
        <w:t>ing</w:t>
      </w:r>
      <w:r w:rsidR="00163BEF" w:rsidRPr="007046BF">
        <w:rPr>
          <w:rFonts w:ascii="Times New Roman" w:hAnsi="Times New Roman" w:cs="Times New Roman"/>
          <w:sz w:val="24"/>
          <w:szCs w:val="24"/>
          <w:lang w:val="en-GB"/>
        </w:rPr>
        <w:t>, for the same matter</w:t>
      </w:r>
      <w:r w:rsidR="00F85D89" w:rsidRPr="007046BF">
        <w:rPr>
          <w:rFonts w:ascii="Times New Roman" w:hAnsi="Times New Roman" w:cs="Times New Roman"/>
          <w:sz w:val="24"/>
          <w:szCs w:val="24"/>
          <w:lang w:val="en-GB"/>
        </w:rPr>
        <w:t>,</w:t>
      </w:r>
      <w:r w:rsidR="00163BEF" w:rsidRPr="007046BF">
        <w:rPr>
          <w:rFonts w:ascii="Times New Roman" w:hAnsi="Times New Roman" w:cs="Times New Roman"/>
          <w:sz w:val="24"/>
          <w:szCs w:val="24"/>
          <w:lang w:val="en-GB"/>
        </w:rPr>
        <w:t xml:space="preserve"> the proceedings before the Constitutional Court.</w:t>
      </w:r>
    </w:p>
    <w:p w:rsidR="00B933FF" w:rsidRPr="007046BF" w:rsidRDefault="001942C0" w:rsidP="00E105FB">
      <w:pPr>
        <w:pStyle w:val="ListParagraph"/>
        <w:numPr>
          <w:ilvl w:val="0"/>
          <w:numId w:val="5"/>
        </w:numPr>
        <w:spacing w:line="360" w:lineRule="auto"/>
        <w:jc w:val="both"/>
        <w:rPr>
          <w:rFonts w:ascii="Times New Roman" w:hAnsi="Times New Roman" w:cs="Times New Roman"/>
          <w:i/>
          <w:sz w:val="24"/>
          <w:szCs w:val="24"/>
          <w:u w:val="single"/>
          <w:lang w:val="en-GB"/>
        </w:rPr>
      </w:pPr>
      <w:r w:rsidRPr="00A85718">
        <w:rPr>
          <w:rFonts w:ascii="Times New Roman" w:hAnsi="Times New Roman" w:cs="Times New Roman"/>
          <w:b/>
          <w:i/>
          <w:sz w:val="24"/>
          <w:szCs w:val="24"/>
          <w:u w:val="single"/>
          <w:lang w:val="en-GB"/>
        </w:rPr>
        <w:t>The judgment for partial annulment of the law</w:t>
      </w:r>
      <w:r w:rsidR="00266543" w:rsidRPr="00266543">
        <w:rPr>
          <w:rFonts w:ascii="Times New Roman" w:hAnsi="Times New Roman" w:cs="Times New Roman"/>
          <w:i/>
          <w:sz w:val="24"/>
          <w:szCs w:val="24"/>
          <w:lang w:val="en-GB"/>
        </w:rPr>
        <w:t xml:space="preserve"> </w:t>
      </w:r>
      <w:r w:rsidRPr="007046BF">
        <w:rPr>
          <w:rFonts w:ascii="Times New Roman" w:hAnsi="Times New Roman" w:cs="Times New Roman"/>
          <w:sz w:val="24"/>
          <w:szCs w:val="24"/>
          <w:lang w:val="en-GB"/>
        </w:rPr>
        <w:t xml:space="preserve">is not categorized in the interpretative decisions of the Constitutional Court of Italy. </w:t>
      </w:r>
      <w:proofErr w:type="spellStart"/>
      <w:r w:rsidRPr="007046BF">
        <w:rPr>
          <w:rFonts w:ascii="Times New Roman" w:hAnsi="Times New Roman" w:cs="Times New Roman"/>
          <w:sz w:val="24"/>
          <w:szCs w:val="24"/>
          <w:lang w:val="en-GB"/>
        </w:rPr>
        <w:t>Groopi</w:t>
      </w:r>
      <w:proofErr w:type="spellEnd"/>
      <w:r w:rsidRPr="007046BF">
        <w:rPr>
          <w:rFonts w:ascii="Times New Roman" w:hAnsi="Times New Roman" w:cs="Times New Roman"/>
          <w:sz w:val="24"/>
          <w:szCs w:val="24"/>
          <w:lang w:val="en-GB"/>
        </w:rPr>
        <w:t xml:space="preserve"> points out that "faced with the tendency the </w:t>
      </w:r>
      <w:proofErr w:type="gramStart"/>
      <w:r w:rsidRPr="007046BF">
        <w:rPr>
          <w:rFonts w:ascii="Times New Roman" w:hAnsi="Times New Roman" w:cs="Times New Roman"/>
          <w:sz w:val="24"/>
          <w:szCs w:val="24"/>
          <w:lang w:val="en-GB"/>
        </w:rPr>
        <w:t>courts to disregard the legal interpretations of interpretative decisions, the Court is</w:t>
      </w:r>
      <w:proofErr w:type="gramEnd"/>
      <w:r w:rsidRPr="007046BF">
        <w:rPr>
          <w:rFonts w:ascii="Times New Roman" w:hAnsi="Times New Roman" w:cs="Times New Roman"/>
          <w:sz w:val="24"/>
          <w:szCs w:val="24"/>
          <w:lang w:val="en-GB"/>
        </w:rPr>
        <w:t xml:space="preserve"> pursuing the practice of overcoming the structural limitations of this type of decisions and accepting a propo</w:t>
      </w:r>
      <w:r w:rsidR="006831D2" w:rsidRPr="007046BF">
        <w:rPr>
          <w:rFonts w:ascii="Times New Roman" w:hAnsi="Times New Roman" w:cs="Times New Roman"/>
          <w:sz w:val="24"/>
          <w:szCs w:val="24"/>
          <w:lang w:val="en-GB"/>
        </w:rPr>
        <w:t>sal to assess constitutionality</w:t>
      </w:r>
      <w:r w:rsidRPr="007046BF">
        <w:rPr>
          <w:rFonts w:ascii="Times New Roman" w:hAnsi="Times New Roman" w:cs="Times New Roman"/>
          <w:sz w:val="24"/>
          <w:szCs w:val="24"/>
          <w:lang w:val="en-GB"/>
        </w:rPr>
        <w:t>"</w:t>
      </w:r>
      <w:r w:rsidR="006831D2" w:rsidRPr="007046BF">
        <w:rPr>
          <w:rFonts w:ascii="Times New Roman" w:hAnsi="Times New Roman" w:cs="Times New Roman"/>
          <w:sz w:val="24"/>
          <w:szCs w:val="24"/>
          <w:vertAlign w:val="superscript"/>
          <w:lang w:val="en-GB"/>
        </w:rPr>
        <w:footnoteReference w:id="13"/>
      </w:r>
      <w:r w:rsidR="006831D2"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 xml:space="preserve"> In such cases, the Court considers the different meanings of the </w:t>
      </w:r>
      <w:r w:rsidR="006831D2" w:rsidRPr="007046BF">
        <w:rPr>
          <w:rFonts w:ascii="Times New Roman" w:hAnsi="Times New Roman" w:cs="Times New Roman"/>
          <w:sz w:val="24"/>
          <w:szCs w:val="24"/>
          <w:lang w:val="en-GB"/>
        </w:rPr>
        <w:t>contestable</w:t>
      </w:r>
      <w:r w:rsidRPr="007046BF">
        <w:rPr>
          <w:rFonts w:ascii="Times New Roman" w:hAnsi="Times New Roman" w:cs="Times New Roman"/>
          <w:sz w:val="24"/>
          <w:szCs w:val="24"/>
          <w:lang w:val="en-GB"/>
        </w:rPr>
        <w:t xml:space="preserve"> provisions and declares the provision unconstitutional only if it is </w:t>
      </w:r>
      <w:r w:rsidR="006831D2" w:rsidRPr="007046BF">
        <w:rPr>
          <w:rFonts w:ascii="Times New Roman" w:hAnsi="Times New Roman" w:cs="Times New Roman"/>
          <w:sz w:val="24"/>
          <w:szCs w:val="24"/>
          <w:lang w:val="en-GB"/>
        </w:rPr>
        <w:t>clearly</w:t>
      </w:r>
      <w:r w:rsidRPr="007046BF">
        <w:rPr>
          <w:rFonts w:ascii="Times New Roman" w:hAnsi="Times New Roman" w:cs="Times New Roman"/>
          <w:sz w:val="24"/>
          <w:szCs w:val="24"/>
          <w:lang w:val="en-GB"/>
        </w:rPr>
        <w:t xml:space="preserve"> contrar</w:t>
      </w:r>
      <w:r w:rsidR="006E3DFF" w:rsidRPr="007046BF">
        <w:rPr>
          <w:rFonts w:ascii="Times New Roman" w:hAnsi="Times New Roman" w:cs="Times New Roman"/>
          <w:sz w:val="24"/>
          <w:szCs w:val="24"/>
          <w:lang w:val="en-GB"/>
        </w:rPr>
        <w:t>y to the Constitution. I</w:t>
      </w:r>
      <w:r w:rsidRPr="007046BF">
        <w:rPr>
          <w:rFonts w:ascii="Times New Roman" w:hAnsi="Times New Roman" w:cs="Times New Roman"/>
          <w:sz w:val="24"/>
          <w:szCs w:val="24"/>
          <w:lang w:val="en-GB"/>
        </w:rPr>
        <w:t xml:space="preserve">n this case </w:t>
      </w:r>
      <w:r w:rsidR="006E3DFF" w:rsidRPr="007046BF">
        <w:rPr>
          <w:rFonts w:ascii="Times New Roman" w:hAnsi="Times New Roman" w:cs="Times New Roman"/>
          <w:sz w:val="24"/>
          <w:szCs w:val="24"/>
          <w:lang w:val="en-GB"/>
        </w:rPr>
        <w:t xml:space="preserve">the law </w:t>
      </w:r>
      <w:r w:rsidRPr="007046BF">
        <w:rPr>
          <w:rFonts w:ascii="Times New Roman" w:hAnsi="Times New Roman" w:cs="Times New Roman"/>
          <w:sz w:val="24"/>
          <w:szCs w:val="24"/>
          <w:lang w:val="en-GB"/>
        </w:rPr>
        <w:t>remains in the legal life and produces legal effect, with the exception of the provision, i</w:t>
      </w:r>
      <w:r w:rsidR="006E3DFF"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e</w:t>
      </w:r>
      <w:r w:rsidR="006E3DFF"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 xml:space="preserve"> its part which the Court deems to be contrary to the Constitution.</w:t>
      </w:r>
    </w:p>
    <w:p w:rsidR="00B933FF" w:rsidRPr="007046BF" w:rsidRDefault="00B22EDD" w:rsidP="00E105FB">
      <w:pPr>
        <w:spacing w:line="360" w:lineRule="auto"/>
        <w:ind w:firstLine="720"/>
        <w:jc w:val="both"/>
        <w:rPr>
          <w:rFonts w:ascii="Times New Roman" w:hAnsi="Times New Roman" w:cs="Times New Roman"/>
          <w:sz w:val="24"/>
          <w:szCs w:val="24"/>
          <w:lang w:val="en-GB"/>
        </w:rPr>
      </w:pPr>
      <w:r w:rsidRPr="00C56F6E">
        <w:rPr>
          <w:rFonts w:ascii="Times New Roman" w:hAnsi="Times New Roman" w:cs="Times New Roman"/>
          <w:b/>
          <w:sz w:val="24"/>
          <w:szCs w:val="24"/>
          <w:lang w:val="en-GB"/>
        </w:rPr>
        <w:lastRenderedPageBreak/>
        <w:t>2.</w:t>
      </w:r>
      <w:r w:rsidR="00B933FF" w:rsidRPr="00C56F6E">
        <w:rPr>
          <w:rFonts w:ascii="Times New Roman" w:hAnsi="Times New Roman" w:cs="Times New Roman"/>
          <w:b/>
          <w:sz w:val="24"/>
          <w:szCs w:val="24"/>
          <w:lang w:val="en-GB"/>
        </w:rPr>
        <w:t>2</w:t>
      </w:r>
      <w:r w:rsidR="00B933FF" w:rsidRPr="007046BF">
        <w:rPr>
          <w:rFonts w:ascii="Times New Roman" w:hAnsi="Times New Roman" w:cs="Times New Roman"/>
          <w:sz w:val="24"/>
          <w:szCs w:val="24"/>
          <w:lang w:val="en-GB"/>
        </w:rPr>
        <w:t>.</w:t>
      </w:r>
      <w:r w:rsidR="003111AE">
        <w:rPr>
          <w:rFonts w:ascii="Times New Roman" w:hAnsi="Times New Roman" w:cs="Times New Roman"/>
          <w:sz w:val="24"/>
          <w:szCs w:val="24"/>
          <w:lang w:val="en-GB"/>
        </w:rPr>
        <w:t xml:space="preserve"> </w:t>
      </w:r>
      <w:r w:rsidR="00012281" w:rsidRPr="007046BF">
        <w:rPr>
          <w:rFonts w:ascii="Times New Roman" w:hAnsi="Times New Roman" w:cs="Times New Roman"/>
          <w:sz w:val="24"/>
          <w:szCs w:val="24"/>
          <w:lang w:val="en-GB"/>
        </w:rPr>
        <w:t>Assuming that the interpretative decisions of the Constitutional Court of Italy refer to the relationship of the constitutional court with the other courts, the relationship of the Constitutional Court with the legislator is explained by another type of decision made by the court. This includes:</w:t>
      </w:r>
    </w:p>
    <w:p w:rsidR="00B933FF" w:rsidRPr="007046BF" w:rsidRDefault="00012281" w:rsidP="00E105FB">
      <w:pPr>
        <w:pStyle w:val="ListParagraph"/>
        <w:numPr>
          <w:ilvl w:val="0"/>
          <w:numId w:val="5"/>
        </w:numPr>
        <w:spacing w:line="360" w:lineRule="auto"/>
        <w:jc w:val="both"/>
        <w:rPr>
          <w:rFonts w:ascii="Times New Roman" w:hAnsi="Times New Roman" w:cs="Times New Roman"/>
          <w:sz w:val="24"/>
          <w:szCs w:val="24"/>
          <w:lang w:val="en-GB"/>
        </w:rPr>
      </w:pPr>
      <w:r w:rsidRPr="00081507">
        <w:rPr>
          <w:rFonts w:ascii="Times New Roman" w:hAnsi="Times New Roman" w:cs="Times New Roman"/>
          <w:b/>
          <w:i/>
          <w:sz w:val="24"/>
          <w:szCs w:val="24"/>
          <w:lang w:val="en-GB"/>
        </w:rPr>
        <w:t>Additional decisions</w:t>
      </w:r>
      <w:r w:rsidRPr="007046BF">
        <w:rPr>
          <w:rFonts w:ascii="Times New Roman" w:hAnsi="Times New Roman" w:cs="Times New Roman"/>
          <w:i/>
          <w:sz w:val="24"/>
          <w:szCs w:val="24"/>
          <w:lang w:val="en-GB"/>
        </w:rPr>
        <w:t xml:space="preserve">, </w:t>
      </w:r>
      <w:r w:rsidRPr="007046BF">
        <w:rPr>
          <w:rFonts w:ascii="Times New Roman" w:hAnsi="Times New Roman" w:cs="Times New Roman"/>
          <w:sz w:val="24"/>
          <w:szCs w:val="24"/>
          <w:lang w:val="en-GB"/>
        </w:rPr>
        <w:t xml:space="preserve">as a type of decisions by which the court declares the law unconstitutional, not because of the </w:t>
      </w:r>
      <w:r w:rsidR="00D83DF2" w:rsidRPr="007046BF">
        <w:rPr>
          <w:rFonts w:ascii="Times New Roman" w:hAnsi="Times New Roman" w:cs="Times New Roman"/>
          <w:sz w:val="24"/>
          <w:szCs w:val="24"/>
          <w:lang w:val="en-GB"/>
        </w:rPr>
        <w:t>objectives</w:t>
      </w:r>
      <w:r w:rsidRPr="007046BF">
        <w:rPr>
          <w:rFonts w:ascii="Times New Roman" w:hAnsi="Times New Roman" w:cs="Times New Roman"/>
          <w:sz w:val="24"/>
          <w:szCs w:val="24"/>
          <w:lang w:val="en-GB"/>
        </w:rPr>
        <w:t xml:space="preserve"> that the act achieves, but because of the </w:t>
      </w:r>
      <w:r w:rsidR="00D83DF2" w:rsidRPr="007046BF">
        <w:rPr>
          <w:rFonts w:ascii="Times New Roman" w:hAnsi="Times New Roman" w:cs="Times New Roman"/>
          <w:sz w:val="24"/>
          <w:szCs w:val="24"/>
          <w:lang w:val="en-GB"/>
        </w:rPr>
        <w:t>objectives</w:t>
      </w:r>
      <w:r w:rsidRPr="007046BF">
        <w:rPr>
          <w:rFonts w:ascii="Times New Roman" w:hAnsi="Times New Roman" w:cs="Times New Roman"/>
          <w:sz w:val="24"/>
          <w:szCs w:val="24"/>
          <w:lang w:val="en-GB"/>
        </w:rPr>
        <w:t xml:space="preserve"> that the law does not achieve. To ensure the achievement of the goals, the court introduces new provisions in the legal text. With these decisions, the Constitutional Court not only assesses the constitutionality of the law that is subject to evaluation, but also considers the issue of its expediency. Therefore, for this type of decisions it can be concluded that they are positioned at the very limit of the powers of the Constitutional Court in the </w:t>
      </w:r>
      <w:proofErr w:type="spellStart"/>
      <w:r w:rsidRPr="007046BF">
        <w:rPr>
          <w:rFonts w:ascii="Times New Roman" w:hAnsi="Times New Roman" w:cs="Times New Roman"/>
          <w:sz w:val="24"/>
          <w:szCs w:val="24"/>
          <w:lang w:val="en-GB"/>
        </w:rPr>
        <w:t>Kel</w:t>
      </w:r>
      <w:r w:rsidR="00CA201C" w:rsidRPr="007046BF">
        <w:rPr>
          <w:rFonts w:ascii="Times New Roman" w:hAnsi="Times New Roman" w:cs="Times New Roman"/>
          <w:sz w:val="24"/>
          <w:szCs w:val="24"/>
          <w:lang w:val="en-GB"/>
        </w:rPr>
        <w:t>s</w:t>
      </w:r>
      <w:r w:rsidRPr="007046BF">
        <w:rPr>
          <w:rFonts w:ascii="Times New Roman" w:hAnsi="Times New Roman" w:cs="Times New Roman"/>
          <w:sz w:val="24"/>
          <w:szCs w:val="24"/>
          <w:lang w:val="en-GB"/>
        </w:rPr>
        <w:t>en</w:t>
      </w:r>
      <w:r w:rsidR="00CA201C" w:rsidRPr="007046BF">
        <w:rPr>
          <w:rFonts w:ascii="Times New Roman" w:hAnsi="Times New Roman" w:cs="Times New Roman"/>
          <w:sz w:val="24"/>
          <w:szCs w:val="24"/>
          <w:lang w:val="en-GB"/>
        </w:rPr>
        <w:t>’s</w:t>
      </w:r>
      <w:proofErr w:type="spellEnd"/>
      <w:r w:rsidRPr="007046BF">
        <w:rPr>
          <w:rFonts w:ascii="Times New Roman" w:hAnsi="Times New Roman" w:cs="Times New Roman"/>
          <w:sz w:val="24"/>
          <w:szCs w:val="24"/>
          <w:lang w:val="en-GB"/>
        </w:rPr>
        <w:t xml:space="preserve"> sense of the word.</w:t>
      </w:r>
      <w:r w:rsidR="00D36BF6">
        <w:rPr>
          <w:rFonts w:ascii="Times New Roman" w:hAnsi="Times New Roman" w:cs="Times New Roman"/>
          <w:sz w:val="24"/>
          <w:szCs w:val="24"/>
          <w:lang w:val="en-GB"/>
        </w:rPr>
        <w:t xml:space="preserve"> </w:t>
      </w:r>
      <w:r w:rsidR="00CA201C" w:rsidRPr="007046BF">
        <w:rPr>
          <w:rFonts w:ascii="Times New Roman" w:hAnsi="Times New Roman" w:cs="Times New Roman"/>
          <w:sz w:val="24"/>
          <w:szCs w:val="24"/>
          <w:lang w:val="en-GB"/>
        </w:rPr>
        <w:t xml:space="preserve">Namely, their adoption can even be considered as a </w:t>
      </w:r>
      <w:r w:rsidR="00503170" w:rsidRPr="007046BF">
        <w:rPr>
          <w:rFonts w:ascii="Times New Roman" w:hAnsi="Times New Roman" w:cs="Times New Roman"/>
          <w:sz w:val="24"/>
          <w:szCs w:val="24"/>
          <w:lang w:val="en-GB"/>
        </w:rPr>
        <w:t>manoeuvring</w:t>
      </w:r>
      <w:r w:rsidR="00CA201C" w:rsidRPr="007046BF">
        <w:rPr>
          <w:rFonts w:ascii="Times New Roman" w:hAnsi="Times New Roman" w:cs="Times New Roman"/>
          <w:sz w:val="24"/>
          <w:szCs w:val="24"/>
          <w:lang w:val="en-GB"/>
        </w:rPr>
        <w:t xml:space="preserve"> penetration in the sphere of the legislator and abandoning the conventional understanding of the role of the constitutional court as a "negative legislator". However, the Italian authors do not criticize the established practice of the Court to make additional decisions for two reasons only: 1) "in many cases the usual nullification of the law does not solve the problem that initiated the constitutional issue, so the introduction of an additional rule</w:t>
      </w:r>
      <w:r w:rsidR="0016765E" w:rsidRPr="007046BF">
        <w:rPr>
          <w:rFonts w:ascii="Times New Roman" w:hAnsi="Times New Roman" w:cs="Times New Roman"/>
          <w:sz w:val="24"/>
          <w:szCs w:val="24"/>
          <w:lang w:val="en-GB"/>
        </w:rPr>
        <w:t xml:space="preserve"> that</w:t>
      </w:r>
      <w:r w:rsidR="00CA201C" w:rsidRPr="007046BF">
        <w:rPr>
          <w:rFonts w:ascii="Times New Roman" w:hAnsi="Times New Roman" w:cs="Times New Roman"/>
          <w:sz w:val="24"/>
          <w:szCs w:val="24"/>
          <w:lang w:val="en-GB"/>
        </w:rPr>
        <w:t xml:space="preserve"> is missing is the only way to remove the violation of the constitutional value that the Court should protect, and 2) the creative impact of the court is limited to the so-called "</w:t>
      </w:r>
      <w:r w:rsidR="003658A6" w:rsidRPr="007046BF">
        <w:rPr>
          <w:rFonts w:ascii="Times New Roman" w:hAnsi="Times New Roman" w:cs="Times New Roman"/>
          <w:sz w:val="24"/>
          <w:szCs w:val="24"/>
          <w:lang w:val="en-GB"/>
        </w:rPr>
        <w:t>o</w:t>
      </w:r>
      <w:r w:rsidR="00CA201C" w:rsidRPr="007046BF">
        <w:rPr>
          <w:rFonts w:ascii="Times New Roman" w:hAnsi="Times New Roman" w:cs="Times New Roman"/>
          <w:sz w:val="24"/>
          <w:szCs w:val="24"/>
          <w:lang w:val="en-GB"/>
        </w:rPr>
        <w:t>bligatory verses" or "obligatory rhyme", which means the introduction of provisions that are logically necessary in the normative context, excluding the possi</w:t>
      </w:r>
      <w:r w:rsidR="003658A6" w:rsidRPr="007046BF">
        <w:rPr>
          <w:rFonts w:ascii="Times New Roman" w:hAnsi="Times New Roman" w:cs="Times New Roman"/>
          <w:sz w:val="24"/>
          <w:szCs w:val="24"/>
          <w:lang w:val="en-GB"/>
        </w:rPr>
        <w:t>bility of discretion and choice</w:t>
      </w:r>
      <w:r w:rsidR="00CA201C" w:rsidRPr="007046BF">
        <w:rPr>
          <w:rFonts w:ascii="Times New Roman" w:hAnsi="Times New Roman" w:cs="Times New Roman"/>
          <w:sz w:val="24"/>
          <w:szCs w:val="24"/>
          <w:lang w:val="en-GB"/>
        </w:rPr>
        <w:t>"</w:t>
      </w:r>
      <w:r w:rsidR="00B933FF" w:rsidRPr="007046BF">
        <w:rPr>
          <w:rStyle w:val="FootnoteReference"/>
          <w:rFonts w:ascii="Times New Roman" w:hAnsi="Times New Roman" w:cs="Times New Roman"/>
          <w:sz w:val="24"/>
          <w:szCs w:val="24"/>
          <w:lang w:val="en-GB"/>
        </w:rPr>
        <w:footnoteReference w:id="14"/>
      </w:r>
      <w:r w:rsidR="00B933FF" w:rsidRPr="007046BF">
        <w:rPr>
          <w:rFonts w:ascii="Times New Roman" w:hAnsi="Times New Roman" w:cs="Times New Roman"/>
          <w:sz w:val="24"/>
          <w:szCs w:val="24"/>
          <w:lang w:val="en-GB"/>
        </w:rPr>
        <w:t xml:space="preserve">. </w:t>
      </w:r>
      <w:r w:rsidR="003658A6" w:rsidRPr="007046BF">
        <w:rPr>
          <w:rFonts w:ascii="Times New Roman" w:hAnsi="Times New Roman" w:cs="Times New Roman"/>
          <w:sz w:val="24"/>
          <w:szCs w:val="24"/>
          <w:lang w:val="en-GB"/>
        </w:rPr>
        <w:t xml:space="preserve">Finally, it should be emphasized that the </w:t>
      </w:r>
      <w:r w:rsidR="00B70EAC" w:rsidRPr="007046BF">
        <w:rPr>
          <w:rFonts w:ascii="Times New Roman" w:hAnsi="Times New Roman" w:cs="Times New Roman"/>
          <w:sz w:val="24"/>
          <w:szCs w:val="24"/>
          <w:lang w:val="en-GB"/>
        </w:rPr>
        <w:t>above-</w:t>
      </w:r>
      <w:r w:rsidR="003658A6" w:rsidRPr="007046BF">
        <w:rPr>
          <w:rFonts w:ascii="Times New Roman" w:hAnsi="Times New Roman" w:cs="Times New Roman"/>
          <w:sz w:val="24"/>
          <w:szCs w:val="24"/>
          <w:lang w:val="en-GB"/>
        </w:rPr>
        <w:t>mentioned decisions are made only in cases of urgency, i</w:t>
      </w:r>
      <w:r w:rsidR="00B70EAC" w:rsidRPr="007046BF">
        <w:rPr>
          <w:rFonts w:ascii="Times New Roman" w:hAnsi="Times New Roman" w:cs="Times New Roman"/>
          <w:sz w:val="24"/>
          <w:szCs w:val="24"/>
          <w:lang w:val="en-GB"/>
        </w:rPr>
        <w:t>.</w:t>
      </w:r>
      <w:r w:rsidR="003658A6" w:rsidRPr="007046BF">
        <w:rPr>
          <w:rFonts w:ascii="Times New Roman" w:hAnsi="Times New Roman" w:cs="Times New Roman"/>
          <w:sz w:val="24"/>
          <w:szCs w:val="24"/>
          <w:lang w:val="en-GB"/>
        </w:rPr>
        <w:t>e</w:t>
      </w:r>
      <w:r w:rsidR="00B70EAC" w:rsidRPr="007046BF">
        <w:rPr>
          <w:rFonts w:ascii="Times New Roman" w:hAnsi="Times New Roman" w:cs="Times New Roman"/>
          <w:sz w:val="24"/>
          <w:szCs w:val="24"/>
          <w:lang w:val="en-GB"/>
        </w:rPr>
        <w:t>.</w:t>
      </w:r>
      <w:r w:rsidR="003658A6" w:rsidRPr="007046BF">
        <w:rPr>
          <w:rFonts w:ascii="Times New Roman" w:hAnsi="Times New Roman" w:cs="Times New Roman"/>
          <w:sz w:val="24"/>
          <w:szCs w:val="24"/>
          <w:lang w:val="en-GB"/>
        </w:rPr>
        <w:t xml:space="preserve"> in cases that require urgent action of the court facing </w:t>
      </w:r>
      <w:r w:rsidR="00B70EAC" w:rsidRPr="007046BF">
        <w:rPr>
          <w:rFonts w:ascii="Times New Roman" w:hAnsi="Times New Roman" w:cs="Times New Roman"/>
          <w:sz w:val="24"/>
          <w:szCs w:val="24"/>
          <w:lang w:val="en-GB"/>
        </w:rPr>
        <w:t xml:space="preserve">with </w:t>
      </w:r>
      <w:r w:rsidR="003658A6" w:rsidRPr="007046BF">
        <w:rPr>
          <w:rFonts w:ascii="Times New Roman" w:hAnsi="Times New Roman" w:cs="Times New Roman"/>
          <w:sz w:val="24"/>
          <w:szCs w:val="24"/>
          <w:lang w:val="en-GB"/>
        </w:rPr>
        <w:t>a specific court dispute, prejudicially raises the issue of constitutionality of the law in question.</w:t>
      </w:r>
    </w:p>
    <w:p w:rsidR="00B933FF" w:rsidRPr="007046BF" w:rsidRDefault="00EA701A" w:rsidP="00E105FB">
      <w:pPr>
        <w:pStyle w:val="ListParagraph"/>
        <w:numPr>
          <w:ilvl w:val="0"/>
          <w:numId w:val="5"/>
        </w:numPr>
        <w:spacing w:line="360" w:lineRule="auto"/>
        <w:jc w:val="both"/>
        <w:rPr>
          <w:rFonts w:ascii="Times New Roman" w:hAnsi="Times New Roman" w:cs="Times New Roman"/>
          <w:sz w:val="24"/>
          <w:szCs w:val="24"/>
          <w:lang w:val="en-GB"/>
        </w:rPr>
      </w:pPr>
      <w:r w:rsidRPr="00081507">
        <w:rPr>
          <w:rFonts w:ascii="Times New Roman" w:hAnsi="Times New Roman" w:cs="Times New Roman"/>
          <w:b/>
          <w:i/>
          <w:sz w:val="24"/>
          <w:szCs w:val="24"/>
          <w:lang w:val="en-GB"/>
        </w:rPr>
        <w:t>The additional principles (additive in principio)</w:t>
      </w:r>
      <w:r w:rsidRPr="007046BF">
        <w:rPr>
          <w:rFonts w:ascii="Times New Roman" w:hAnsi="Times New Roman" w:cs="Times New Roman"/>
          <w:i/>
          <w:sz w:val="24"/>
          <w:szCs w:val="24"/>
          <w:lang w:val="en-GB"/>
        </w:rPr>
        <w:t xml:space="preserve"> </w:t>
      </w:r>
      <w:r w:rsidRPr="007046BF">
        <w:rPr>
          <w:rFonts w:ascii="Times New Roman" w:hAnsi="Times New Roman" w:cs="Times New Roman"/>
          <w:sz w:val="24"/>
          <w:szCs w:val="24"/>
          <w:lang w:val="en-GB"/>
        </w:rPr>
        <w:t xml:space="preserve">are decisions aimed at reducing the possible influence of the Constitutional Court on the work of the legislator. </w:t>
      </w:r>
      <w:r w:rsidRPr="007046BF">
        <w:rPr>
          <w:rFonts w:ascii="Times New Roman" w:hAnsi="Times New Roman" w:cs="Times New Roman"/>
          <w:sz w:val="24"/>
          <w:szCs w:val="24"/>
          <w:lang w:val="en-GB"/>
        </w:rPr>
        <w:lastRenderedPageBreak/>
        <w:t xml:space="preserve">Namely, with these decisions, the court does not introduce new rules in the legal system, but only universal principles. </w:t>
      </w:r>
      <w:r w:rsidR="00FA3434" w:rsidRPr="007046BF">
        <w:rPr>
          <w:rFonts w:ascii="Times New Roman" w:hAnsi="Times New Roman" w:cs="Times New Roman"/>
          <w:sz w:val="24"/>
          <w:szCs w:val="24"/>
          <w:lang w:val="en-GB"/>
        </w:rPr>
        <w:t>T</w:t>
      </w:r>
      <w:r w:rsidRPr="007046BF">
        <w:rPr>
          <w:rFonts w:ascii="Times New Roman" w:hAnsi="Times New Roman" w:cs="Times New Roman"/>
          <w:sz w:val="24"/>
          <w:szCs w:val="24"/>
          <w:lang w:val="en-GB"/>
        </w:rPr>
        <w:t xml:space="preserve">he indication of the necessity of adoption of acts by the legislator by which the set </w:t>
      </w:r>
      <w:r w:rsidR="00874713">
        <w:rPr>
          <w:rFonts w:ascii="Times New Roman" w:hAnsi="Times New Roman" w:cs="Times New Roman"/>
          <w:sz w:val="24"/>
          <w:szCs w:val="24"/>
          <w:lang w:val="en-GB"/>
        </w:rPr>
        <w:t>principle</w:t>
      </w:r>
      <w:r w:rsidRPr="007046BF">
        <w:rPr>
          <w:rFonts w:ascii="Times New Roman" w:hAnsi="Times New Roman" w:cs="Times New Roman"/>
          <w:sz w:val="24"/>
          <w:szCs w:val="24"/>
          <w:lang w:val="en-GB"/>
        </w:rPr>
        <w:t>(s) of the court decision will be implemented</w:t>
      </w:r>
      <w:r w:rsidR="00FA3434" w:rsidRPr="007046BF">
        <w:rPr>
          <w:rFonts w:ascii="Times New Roman" w:hAnsi="Times New Roman" w:cs="Times New Roman"/>
          <w:sz w:val="24"/>
          <w:szCs w:val="24"/>
          <w:lang w:val="en-GB"/>
        </w:rPr>
        <w:t xml:space="preserve"> is differentia </w:t>
      </w:r>
      <w:proofErr w:type="spellStart"/>
      <w:r w:rsidR="00FA3434" w:rsidRPr="007046BF">
        <w:rPr>
          <w:rFonts w:ascii="Times New Roman" w:hAnsi="Times New Roman" w:cs="Times New Roman"/>
          <w:sz w:val="24"/>
          <w:szCs w:val="24"/>
          <w:lang w:val="en-GB"/>
        </w:rPr>
        <w:t>specifica</w:t>
      </w:r>
      <w:proofErr w:type="spellEnd"/>
      <w:r w:rsidR="00FA3434" w:rsidRPr="007046BF">
        <w:rPr>
          <w:rFonts w:ascii="Times New Roman" w:hAnsi="Times New Roman" w:cs="Times New Roman"/>
          <w:sz w:val="24"/>
          <w:szCs w:val="24"/>
          <w:lang w:val="en-GB"/>
        </w:rPr>
        <w:t xml:space="preserve"> of this type of decisions</w:t>
      </w:r>
      <w:r w:rsidRPr="007046BF">
        <w:rPr>
          <w:rFonts w:ascii="Times New Roman" w:hAnsi="Times New Roman" w:cs="Times New Roman"/>
          <w:sz w:val="24"/>
          <w:szCs w:val="24"/>
          <w:lang w:val="en-GB"/>
        </w:rPr>
        <w:t xml:space="preserve">. </w:t>
      </w:r>
      <w:r w:rsidR="00FA3434" w:rsidRPr="007046BF">
        <w:rPr>
          <w:rFonts w:ascii="Times New Roman" w:hAnsi="Times New Roman" w:cs="Times New Roman"/>
          <w:sz w:val="24"/>
          <w:szCs w:val="24"/>
          <w:lang w:val="en-GB"/>
        </w:rPr>
        <w:t>In this way, the additional principles, as a type of decisions of the Court, conditionally accept the constitutionality of the law that is subject t</w:t>
      </w:r>
      <w:r w:rsidR="002546EB">
        <w:rPr>
          <w:rFonts w:ascii="Times New Roman" w:hAnsi="Times New Roman" w:cs="Times New Roman"/>
          <w:sz w:val="24"/>
          <w:szCs w:val="24"/>
          <w:lang w:val="en-GB"/>
        </w:rPr>
        <w:t>o control</w:t>
      </w:r>
      <w:r w:rsidR="00FA3434" w:rsidRPr="007046BF">
        <w:rPr>
          <w:rFonts w:ascii="Times New Roman" w:hAnsi="Times New Roman" w:cs="Times New Roman"/>
          <w:sz w:val="24"/>
          <w:szCs w:val="24"/>
          <w:lang w:val="en-GB"/>
        </w:rPr>
        <w:t xml:space="preserve"> by emphasizing the need to further regulate the matter with provisions that will be in accordance with the </w:t>
      </w:r>
      <w:r w:rsidR="0011284E" w:rsidRPr="007046BF">
        <w:rPr>
          <w:rFonts w:ascii="Times New Roman" w:hAnsi="Times New Roman" w:cs="Times New Roman"/>
          <w:sz w:val="24"/>
          <w:szCs w:val="24"/>
          <w:lang w:val="en-GB"/>
        </w:rPr>
        <w:t>established</w:t>
      </w:r>
      <w:r w:rsidR="00FA3434" w:rsidRPr="007046BF">
        <w:rPr>
          <w:rFonts w:ascii="Times New Roman" w:hAnsi="Times New Roman" w:cs="Times New Roman"/>
          <w:sz w:val="24"/>
          <w:szCs w:val="24"/>
          <w:lang w:val="en-GB"/>
        </w:rPr>
        <w:t xml:space="preserve"> principles. Thus</w:t>
      </w:r>
      <w:r w:rsidR="0011284E" w:rsidRPr="007046BF">
        <w:rPr>
          <w:rFonts w:ascii="Times New Roman" w:hAnsi="Times New Roman" w:cs="Times New Roman"/>
          <w:sz w:val="24"/>
          <w:szCs w:val="24"/>
          <w:lang w:val="en-GB"/>
        </w:rPr>
        <w:t>,</w:t>
      </w:r>
      <w:r w:rsidR="00FA3434" w:rsidRPr="007046BF">
        <w:rPr>
          <w:rFonts w:ascii="Times New Roman" w:hAnsi="Times New Roman" w:cs="Times New Roman"/>
          <w:sz w:val="24"/>
          <w:szCs w:val="24"/>
          <w:lang w:val="en-GB"/>
        </w:rPr>
        <w:t xml:space="preserve"> additive in princip</w:t>
      </w:r>
      <w:r w:rsidR="0011284E" w:rsidRPr="007046BF">
        <w:rPr>
          <w:rFonts w:ascii="Times New Roman" w:hAnsi="Times New Roman" w:cs="Times New Roman"/>
          <w:sz w:val="24"/>
          <w:szCs w:val="24"/>
          <w:lang w:val="en-GB"/>
        </w:rPr>
        <w:t>io</w:t>
      </w:r>
      <w:r w:rsidR="00FA3434" w:rsidRPr="007046BF">
        <w:rPr>
          <w:rFonts w:ascii="Times New Roman" w:hAnsi="Times New Roman" w:cs="Times New Roman"/>
          <w:sz w:val="24"/>
          <w:szCs w:val="24"/>
          <w:lang w:val="en-GB"/>
        </w:rPr>
        <w:t xml:space="preserve"> are assessed as a mechanism that </w:t>
      </w:r>
      <w:r w:rsidR="002546EB" w:rsidRPr="007046BF">
        <w:rPr>
          <w:rFonts w:ascii="Times New Roman" w:hAnsi="Times New Roman" w:cs="Times New Roman"/>
          <w:sz w:val="24"/>
          <w:szCs w:val="24"/>
          <w:lang w:val="en-GB"/>
        </w:rPr>
        <w:t>skilfully</w:t>
      </w:r>
      <w:r w:rsidR="00FA3434" w:rsidRPr="007046BF">
        <w:rPr>
          <w:rFonts w:ascii="Times New Roman" w:hAnsi="Times New Roman" w:cs="Times New Roman"/>
          <w:sz w:val="24"/>
          <w:szCs w:val="24"/>
          <w:lang w:val="en-GB"/>
        </w:rPr>
        <w:t xml:space="preserve"> ensures the balance between the Court and the legislator, providing only further guidance and not repealing the law of parliament.</w:t>
      </w:r>
      <w:r w:rsidR="002546EB">
        <w:rPr>
          <w:rFonts w:ascii="Times New Roman" w:hAnsi="Times New Roman" w:cs="Times New Roman"/>
          <w:sz w:val="24"/>
          <w:szCs w:val="24"/>
          <w:lang w:val="en-GB"/>
        </w:rPr>
        <w:t xml:space="preserve"> </w:t>
      </w:r>
      <w:r w:rsidR="0011284E" w:rsidRPr="007046BF">
        <w:rPr>
          <w:rFonts w:ascii="Times New Roman" w:hAnsi="Times New Roman" w:cs="Times New Roman"/>
          <w:sz w:val="24"/>
          <w:szCs w:val="24"/>
          <w:lang w:val="en-GB"/>
        </w:rPr>
        <w:t xml:space="preserve">However, </w:t>
      </w:r>
      <w:r w:rsidR="000C0286" w:rsidRPr="007046BF">
        <w:rPr>
          <w:rFonts w:ascii="Times New Roman" w:hAnsi="Times New Roman" w:cs="Times New Roman"/>
          <w:sz w:val="24"/>
          <w:szCs w:val="24"/>
          <w:lang w:val="en-GB"/>
        </w:rPr>
        <w:t>t</w:t>
      </w:r>
      <w:r w:rsidR="0011284E" w:rsidRPr="007046BF">
        <w:rPr>
          <w:rFonts w:ascii="Times New Roman" w:hAnsi="Times New Roman" w:cs="Times New Roman"/>
          <w:sz w:val="24"/>
          <w:szCs w:val="24"/>
          <w:lang w:val="en-GB"/>
        </w:rPr>
        <w:t>he determination of the manner in which the disputed laws for which the so-called additional principles will be implemented in specific litigation by the regular judiciary</w:t>
      </w:r>
      <w:r w:rsidR="000C0286" w:rsidRPr="007046BF">
        <w:rPr>
          <w:rFonts w:ascii="Times New Roman" w:hAnsi="Times New Roman" w:cs="Times New Roman"/>
          <w:sz w:val="24"/>
          <w:szCs w:val="24"/>
          <w:lang w:val="en-GB"/>
        </w:rPr>
        <w:t xml:space="preserve"> is the disadvantage of the adoption of these decisions</w:t>
      </w:r>
      <w:r w:rsidR="0011284E" w:rsidRPr="007046BF">
        <w:rPr>
          <w:rFonts w:ascii="Times New Roman" w:hAnsi="Times New Roman" w:cs="Times New Roman"/>
          <w:sz w:val="24"/>
          <w:szCs w:val="24"/>
          <w:lang w:val="en-GB"/>
        </w:rPr>
        <w:t xml:space="preserve">. In this context, it must be noted that the </w:t>
      </w:r>
      <w:r w:rsidR="000C0286" w:rsidRPr="007046BF">
        <w:rPr>
          <w:rFonts w:ascii="Times New Roman" w:hAnsi="Times New Roman" w:cs="Times New Roman"/>
          <w:sz w:val="24"/>
          <w:szCs w:val="24"/>
          <w:lang w:val="en-GB"/>
        </w:rPr>
        <w:t>legislative authority</w:t>
      </w:r>
      <w:r w:rsidR="0011284E" w:rsidRPr="007046BF">
        <w:rPr>
          <w:rFonts w:ascii="Times New Roman" w:hAnsi="Times New Roman" w:cs="Times New Roman"/>
          <w:sz w:val="24"/>
          <w:szCs w:val="24"/>
          <w:lang w:val="en-GB"/>
        </w:rPr>
        <w:t xml:space="preserve"> respects the decisions of the Constitutional Court and, in order to preserve the constitutionality of the law, accepts the principles </w:t>
      </w:r>
      <w:r w:rsidR="00154BAD" w:rsidRPr="007046BF">
        <w:rPr>
          <w:rFonts w:ascii="Times New Roman" w:hAnsi="Times New Roman" w:cs="Times New Roman"/>
          <w:sz w:val="24"/>
          <w:szCs w:val="24"/>
          <w:lang w:val="en-GB"/>
        </w:rPr>
        <w:t>highlight</w:t>
      </w:r>
      <w:r w:rsidR="00B8156C">
        <w:rPr>
          <w:rFonts w:ascii="Times New Roman" w:hAnsi="Times New Roman" w:cs="Times New Roman"/>
          <w:sz w:val="24"/>
          <w:szCs w:val="24"/>
          <w:lang w:val="en-GB"/>
        </w:rPr>
        <w:t xml:space="preserve">ed </w:t>
      </w:r>
      <w:r w:rsidR="0011284E" w:rsidRPr="007046BF">
        <w:rPr>
          <w:rFonts w:ascii="Times New Roman" w:hAnsi="Times New Roman" w:cs="Times New Roman"/>
          <w:sz w:val="24"/>
          <w:szCs w:val="24"/>
          <w:lang w:val="en-GB"/>
        </w:rPr>
        <w:t xml:space="preserve">in the decision of the Court. In case </w:t>
      </w:r>
      <w:r w:rsidR="00356754" w:rsidRPr="007046BF">
        <w:rPr>
          <w:rFonts w:ascii="Times New Roman" w:hAnsi="Times New Roman" w:cs="Times New Roman"/>
          <w:sz w:val="24"/>
          <w:szCs w:val="24"/>
          <w:lang w:val="en-GB"/>
        </w:rPr>
        <w:t>before the regular courts</w:t>
      </w:r>
      <w:r w:rsidR="00356754">
        <w:rPr>
          <w:rFonts w:ascii="Times New Roman" w:hAnsi="Times New Roman" w:cs="Times New Roman"/>
          <w:sz w:val="24"/>
          <w:szCs w:val="24"/>
          <w:lang w:val="en-GB"/>
        </w:rPr>
        <w:t xml:space="preserve"> </w:t>
      </w:r>
      <w:r w:rsidR="0011284E" w:rsidRPr="007046BF">
        <w:rPr>
          <w:rFonts w:ascii="Times New Roman" w:hAnsi="Times New Roman" w:cs="Times New Roman"/>
          <w:sz w:val="24"/>
          <w:szCs w:val="24"/>
          <w:lang w:val="en-GB"/>
        </w:rPr>
        <w:t>the need for the application of the disputed law before the procedure of the legislation</w:t>
      </w:r>
      <w:r w:rsidR="0057087A">
        <w:rPr>
          <w:rFonts w:ascii="Times New Roman" w:hAnsi="Times New Roman" w:cs="Times New Roman"/>
          <w:sz w:val="24"/>
          <w:szCs w:val="24"/>
          <w:lang w:val="en-GB"/>
        </w:rPr>
        <w:t xml:space="preserve"> arises</w:t>
      </w:r>
      <w:r w:rsidR="0011284E" w:rsidRPr="007046BF">
        <w:rPr>
          <w:rFonts w:ascii="Times New Roman" w:hAnsi="Times New Roman" w:cs="Times New Roman"/>
          <w:sz w:val="24"/>
          <w:szCs w:val="24"/>
          <w:lang w:val="en-GB"/>
        </w:rPr>
        <w:t>, there is a possibility for the court to directly refer to the decision of the Constitutional Court and to act upon it.</w:t>
      </w:r>
    </w:p>
    <w:p w:rsidR="00B933FF" w:rsidRPr="007046BF" w:rsidRDefault="007D4B35" w:rsidP="00E105FB">
      <w:pPr>
        <w:pStyle w:val="ListParagraph"/>
        <w:numPr>
          <w:ilvl w:val="0"/>
          <w:numId w:val="5"/>
        </w:numPr>
        <w:spacing w:line="360" w:lineRule="auto"/>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Another type of decisions that the Constitutional Court of Italy makes are the so-called </w:t>
      </w:r>
      <w:r w:rsidRPr="006D02A8">
        <w:rPr>
          <w:rFonts w:ascii="Times New Roman" w:hAnsi="Times New Roman" w:cs="Times New Roman"/>
          <w:i/>
          <w:sz w:val="24"/>
          <w:szCs w:val="24"/>
          <w:lang w:val="en-GB"/>
        </w:rPr>
        <w:t>reprimand</w:t>
      </w:r>
      <w:r w:rsidRPr="007046BF">
        <w:rPr>
          <w:rFonts w:ascii="Times New Roman" w:hAnsi="Times New Roman" w:cs="Times New Roman"/>
          <w:sz w:val="24"/>
          <w:szCs w:val="24"/>
          <w:lang w:val="en-GB"/>
        </w:rPr>
        <w:t xml:space="preserve"> decisions (repetitive decisions or decisions to be followed) (</w:t>
      </w:r>
      <w:proofErr w:type="spellStart"/>
      <w:r w:rsidRPr="007046BF">
        <w:rPr>
          <w:rFonts w:ascii="Times New Roman" w:hAnsi="Times New Roman" w:cs="Times New Roman"/>
          <w:i/>
          <w:sz w:val="24"/>
          <w:szCs w:val="24"/>
          <w:lang w:val="en-GB"/>
        </w:rPr>
        <w:t>doppiepronounce</w:t>
      </w:r>
      <w:proofErr w:type="spellEnd"/>
      <w:r w:rsidRPr="007046BF">
        <w:rPr>
          <w:rFonts w:ascii="Times New Roman" w:hAnsi="Times New Roman" w:cs="Times New Roman"/>
          <w:sz w:val="24"/>
          <w:szCs w:val="24"/>
          <w:lang w:val="en-GB"/>
        </w:rPr>
        <w:t xml:space="preserve">). The court develops the practice of making such decisions in conditions when it </w:t>
      </w:r>
      <w:r w:rsidR="00AB21CC" w:rsidRPr="007046BF">
        <w:rPr>
          <w:rFonts w:ascii="Times New Roman" w:hAnsi="Times New Roman" w:cs="Times New Roman"/>
          <w:sz w:val="24"/>
          <w:szCs w:val="24"/>
          <w:lang w:val="en-GB"/>
        </w:rPr>
        <w:t>needs to make decision on</w:t>
      </w:r>
      <w:r w:rsidRPr="007046BF">
        <w:rPr>
          <w:rFonts w:ascii="Times New Roman" w:hAnsi="Times New Roman" w:cs="Times New Roman"/>
          <w:sz w:val="24"/>
          <w:szCs w:val="24"/>
          <w:lang w:val="en-GB"/>
        </w:rPr>
        <w:t xml:space="preserve"> to the so-called politicized issues. In such circumstances, the court leaves time for the legislator to amend the law and </w:t>
      </w:r>
      <w:r w:rsidR="00093C29" w:rsidRPr="007046BF">
        <w:rPr>
          <w:rFonts w:ascii="Times New Roman" w:hAnsi="Times New Roman" w:cs="Times New Roman"/>
          <w:sz w:val="24"/>
          <w:szCs w:val="24"/>
          <w:lang w:val="en-GB"/>
        </w:rPr>
        <w:t xml:space="preserve">to </w:t>
      </w:r>
      <w:r w:rsidRPr="007046BF">
        <w:rPr>
          <w:rFonts w:ascii="Times New Roman" w:hAnsi="Times New Roman" w:cs="Times New Roman"/>
          <w:sz w:val="24"/>
          <w:szCs w:val="24"/>
          <w:lang w:val="en-GB"/>
        </w:rPr>
        <w:t xml:space="preserve">harmonize it with the Constitution, pointing out its unconstitutionality in the decision, although it does not do </w:t>
      </w:r>
      <w:r w:rsidR="00093C29" w:rsidRPr="007046BF">
        <w:rPr>
          <w:rFonts w:ascii="Times New Roman" w:hAnsi="Times New Roman" w:cs="Times New Roman"/>
          <w:sz w:val="24"/>
          <w:szCs w:val="24"/>
          <w:lang w:val="en-GB"/>
        </w:rPr>
        <w:t>this</w:t>
      </w:r>
      <w:r w:rsidRPr="007046BF">
        <w:rPr>
          <w:rFonts w:ascii="Times New Roman" w:hAnsi="Times New Roman" w:cs="Times New Roman"/>
          <w:sz w:val="24"/>
          <w:szCs w:val="24"/>
          <w:lang w:val="en-GB"/>
        </w:rPr>
        <w:t xml:space="preserve"> explicitly. Therefore, these opinions of the Constitutional Court suggest that in conditions when the Cou</w:t>
      </w:r>
      <w:r w:rsidR="00081507">
        <w:rPr>
          <w:rFonts w:ascii="Times New Roman" w:hAnsi="Times New Roman" w:cs="Times New Roman"/>
          <w:sz w:val="24"/>
          <w:szCs w:val="24"/>
          <w:lang w:val="en-GB"/>
        </w:rPr>
        <w:t>rt would approach the control</w:t>
      </w:r>
      <w:r w:rsidRPr="007046BF">
        <w:rPr>
          <w:rFonts w:ascii="Times New Roman" w:hAnsi="Times New Roman" w:cs="Times New Roman"/>
          <w:sz w:val="24"/>
          <w:szCs w:val="24"/>
          <w:lang w:val="en-GB"/>
        </w:rPr>
        <w:t xml:space="preserve"> of constitutionality, the disputed law would be repealed and would bring the so-called (</w:t>
      </w:r>
      <w:proofErr w:type="spellStart"/>
      <w:r w:rsidRPr="007046BF">
        <w:rPr>
          <w:rFonts w:ascii="Times New Roman" w:hAnsi="Times New Roman" w:cs="Times New Roman"/>
          <w:i/>
          <w:sz w:val="24"/>
          <w:szCs w:val="24"/>
          <w:lang w:val="en-GB"/>
        </w:rPr>
        <w:t>sentenza</w:t>
      </w:r>
      <w:proofErr w:type="spellEnd"/>
      <w:r w:rsidRPr="007046BF">
        <w:rPr>
          <w:rFonts w:ascii="Times New Roman" w:hAnsi="Times New Roman" w:cs="Times New Roman"/>
          <w:i/>
          <w:sz w:val="24"/>
          <w:szCs w:val="24"/>
          <w:lang w:val="en-GB"/>
        </w:rPr>
        <w:t xml:space="preserve"> di </w:t>
      </w:r>
      <w:proofErr w:type="spellStart"/>
      <w:r w:rsidRPr="007046BF">
        <w:rPr>
          <w:rFonts w:ascii="Times New Roman" w:hAnsi="Times New Roman" w:cs="Times New Roman"/>
          <w:i/>
          <w:sz w:val="24"/>
          <w:szCs w:val="24"/>
          <w:lang w:val="en-GB"/>
        </w:rPr>
        <w:t>accoglimento</w:t>
      </w:r>
      <w:proofErr w:type="spellEnd"/>
      <w:r w:rsidRPr="007046BF">
        <w:rPr>
          <w:rFonts w:ascii="Times New Roman" w:hAnsi="Times New Roman" w:cs="Times New Roman"/>
          <w:sz w:val="24"/>
          <w:szCs w:val="24"/>
          <w:lang w:val="en-GB"/>
        </w:rPr>
        <w:t xml:space="preserve">), and that </w:t>
      </w:r>
      <w:r w:rsidR="006C514D" w:rsidRPr="007046BF">
        <w:rPr>
          <w:rFonts w:ascii="Times New Roman" w:hAnsi="Times New Roman" w:cs="Times New Roman"/>
          <w:sz w:val="24"/>
          <w:szCs w:val="24"/>
          <w:lang w:val="en-GB"/>
        </w:rPr>
        <w:t>it</w:t>
      </w:r>
      <w:r w:rsidRPr="007046BF">
        <w:rPr>
          <w:rFonts w:ascii="Times New Roman" w:hAnsi="Times New Roman" w:cs="Times New Roman"/>
          <w:sz w:val="24"/>
          <w:szCs w:val="24"/>
          <w:lang w:val="en-GB"/>
        </w:rPr>
        <w:t xml:space="preserve"> expects the legislator to follow his reprimand and </w:t>
      </w:r>
      <w:r w:rsidR="006C514D" w:rsidRPr="007046BF">
        <w:rPr>
          <w:rFonts w:ascii="Times New Roman" w:hAnsi="Times New Roman" w:cs="Times New Roman"/>
          <w:sz w:val="24"/>
          <w:szCs w:val="24"/>
          <w:lang w:val="en-GB"/>
        </w:rPr>
        <w:t>harmonize the</w:t>
      </w:r>
      <w:r w:rsidRPr="007046BF">
        <w:rPr>
          <w:rFonts w:ascii="Times New Roman" w:hAnsi="Times New Roman" w:cs="Times New Roman"/>
          <w:sz w:val="24"/>
          <w:szCs w:val="24"/>
          <w:lang w:val="en-GB"/>
        </w:rPr>
        <w:t xml:space="preserve"> disputed law with the Constitution. In case the parliament does not act in the so-called reprimand decision of the Court, </w:t>
      </w:r>
      <w:r w:rsidRPr="007046BF">
        <w:rPr>
          <w:rFonts w:ascii="Times New Roman" w:hAnsi="Times New Roman" w:cs="Times New Roman"/>
          <w:sz w:val="24"/>
          <w:szCs w:val="24"/>
          <w:lang w:val="en-GB"/>
        </w:rPr>
        <w:lastRenderedPageBreak/>
        <w:t xml:space="preserve">in the next proposal for </w:t>
      </w:r>
      <w:r w:rsidRPr="006D02A8">
        <w:rPr>
          <w:rFonts w:ascii="Times New Roman" w:hAnsi="Times New Roman" w:cs="Times New Roman"/>
          <w:sz w:val="24"/>
          <w:szCs w:val="24"/>
          <w:lang w:val="en-GB"/>
        </w:rPr>
        <w:t>assessment</w:t>
      </w:r>
      <w:r w:rsidRPr="007046BF">
        <w:rPr>
          <w:rFonts w:ascii="Times New Roman" w:hAnsi="Times New Roman" w:cs="Times New Roman"/>
          <w:sz w:val="24"/>
          <w:szCs w:val="24"/>
          <w:lang w:val="en-GB"/>
        </w:rPr>
        <w:t xml:space="preserve"> of the constitutionality of the specific law, the Court will </w:t>
      </w:r>
      <w:r w:rsidR="003C7C68" w:rsidRPr="007046BF">
        <w:rPr>
          <w:rFonts w:ascii="Times New Roman" w:hAnsi="Times New Roman" w:cs="Times New Roman"/>
          <w:sz w:val="24"/>
          <w:szCs w:val="24"/>
          <w:lang w:val="en-GB"/>
        </w:rPr>
        <w:t>adopt</w:t>
      </w:r>
      <w:r w:rsidRPr="007046BF">
        <w:rPr>
          <w:rFonts w:ascii="Times New Roman" w:hAnsi="Times New Roman" w:cs="Times New Roman"/>
          <w:sz w:val="24"/>
          <w:szCs w:val="24"/>
          <w:lang w:val="en-GB"/>
        </w:rPr>
        <w:t xml:space="preserve"> a revoking decision</w:t>
      </w:r>
      <w:r w:rsidR="00B933FF" w:rsidRPr="007046BF">
        <w:rPr>
          <w:rFonts w:ascii="Times New Roman" w:hAnsi="Times New Roman" w:cs="Times New Roman"/>
          <w:sz w:val="24"/>
          <w:szCs w:val="24"/>
          <w:lang w:val="en-GB"/>
        </w:rPr>
        <w:t xml:space="preserve">. </w:t>
      </w:r>
    </w:p>
    <w:p w:rsidR="00B933FF" w:rsidRPr="007046BF" w:rsidRDefault="00B476C6" w:rsidP="00E105FB">
      <w:pPr>
        <w:pStyle w:val="ListParagraph"/>
        <w:numPr>
          <w:ilvl w:val="0"/>
          <w:numId w:val="5"/>
        </w:numPr>
        <w:spacing w:line="360" w:lineRule="auto"/>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Finally, </w:t>
      </w:r>
      <w:r w:rsidR="00D357BB" w:rsidRPr="007046BF">
        <w:rPr>
          <w:rFonts w:ascii="Times New Roman" w:hAnsi="Times New Roman" w:cs="Times New Roman"/>
          <w:sz w:val="24"/>
          <w:szCs w:val="24"/>
          <w:lang w:val="en-GB"/>
        </w:rPr>
        <w:t xml:space="preserve">the </w:t>
      </w:r>
      <w:r w:rsidR="00D357BB" w:rsidRPr="00081507">
        <w:rPr>
          <w:rFonts w:ascii="Times New Roman" w:hAnsi="Times New Roman" w:cs="Times New Roman"/>
          <w:b/>
          <w:i/>
          <w:sz w:val="24"/>
          <w:szCs w:val="24"/>
          <w:lang w:val="en-GB"/>
        </w:rPr>
        <w:t>decisions that will enter into force after a certain period of time</w:t>
      </w:r>
      <w:r w:rsidR="00D357BB" w:rsidRPr="007046BF">
        <w:rPr>
          <w:rFonts w:ascii="Times New Roman" w:hAnsi="Times New Roman" w:cs="Times New Roman"/>
          <w:sz w:val="24"/>
          <w:szCs w:val="24"/>
          <w:lang w:val="en-GB"/>
        </w:rPr>
        <w:t xml:space="preserve"> </w:t>
      </w:r>
      <w:r w:rsidR="00935CCB" w:rsidRPr="007046BF">
        <w:rPr>
          <w:rFonts w:ascii="Times New Roman" w:hAnsi="Times New Roman" w:cs="Times New Roman"/>
          <w:sz w:val="24"/>
          <w:szCs w:val="24"/>
          <w:lang w:val="en-GB"/>
        </w:rPr>
        <w:t>are the</w:t>
      </w:r>
      <w:r w:rsidRPr="007046BF">
        <w:rPr>
          <w:rFonts w:ascii="Times New Roman" w:hAnsi="Times New Roman" w:cs="Times New Roman"/>
          <w:sz w:val="24"/>
          <w:szCs w:val="24"/>
          <w:lang w:val="en-GB"/>
        </w:rPr>
        <w:t xml:space="preserve"> last type of decisions by which the Constitutional Court </w:t>
      </w:r>
      <w:r w:rsidR="00D357BB" w:rsidRPr="007046BF">
        <w:rPr>
          <w:rFonts w:ascii="Times New Roman" w:hAnsi="Times New Roman" w:cs="Times New Roman"/>
          <w:sz w:val="24"/>
          <w:szCs w:val="24"/>
          <w:lang w:val="en-GB"/>
        </w:rPr>
        <w:t>may</w:t>
      </w:r>
      <w:r w:rsidRPr="007046BF">
        <w:rPr>
          <w:rFonts w:ascii="Times New Roman" w:hAnsi="Times New Roman" w:cs="Times New Roman"/>
          <w:sz w:val="24"/>
          <w:szCs w:val="24"/>
          <w:lang w:val="en-GB"/>
        </w:rPr>
        <w:t xml:space="preserve"> avoid an antagonistic relationship with the parliament. In </w:t>
      </w:r>
      <w:r w:rsidR="00D357BB" w:rsidRPr="007046BF">
        <w:rPr>
          <w:rFonts w:ascii="Times New Roman" w:hAnsi="Times New Roman" w:cs="Times New Roman"/>
          <w:sz w:val="24"/>
          <w:szCs w:val="24"/>
          <w:lang w:val="en-GB"/>
        </w:rPr>
        <w:t>terms</w:t>
      </w:r>
      <w:r w:rsidRPr="007046BF">
        <w:rPr>
          <w:rFonts w:ascii="Times New Roman" w:hAnsi="Times New Roman" w:cs="Times New Roman"/>
          <w:sz w:val="24"/>
          <w:szCs w:val="24"/>
          <w:lang w:val="en-GB"/>
        </w:rPr>
        <w:t xml:space="preserve"> of the </w:t>
      </w:r>
      <w:r w:rsidR="00D357BB" w:rsidRPr="007046BF">
        <w:rPr>
          <w:rFonts w:ascii="Times New Roman" w:hAnsi="Times New Roman" w:cs="Times New Roman"/>
          <w:sz w:val="24"/>
          <w:szCs w:val="24"/>
          <w:lang w:val="en-GB"/>
        </w:rPr>
        <w:t>aforementioned</w:t>
      </w:r>
      <w:r w:rsidRPr="007046BF">
        <w:rPr>
          <w:rFonts w:ascii="Times New Roman" w:hAnsi="Times New Roman" w:cs="Times New Roman"/>
          <w:sz w:val="24"/>
          <w:szCs w:val="24"/>
          <w:lang w:val="en-GB"/>
        </w:rPr>
        <w:t xml:space="preserve">, it must be </w:t>
      </w:r>
      <w:r w:rsidR="00D357BB" w:rsidRPr="007046BF">
        <w:rPr>
          <w:rFonts w:ascii="Times New Roman" w:hAnsi="Times New Roman" w:cs="Times New Roman"/>
          <w:sz w:val="24"/>
          <w:szCs w:val="24"/>
          <w:lang w:val="en-GB"/>
        </w:rPr>
        <w:t>established</w:t>
      </w:r>
      <w:r w:rsidRPr="007046BF">
        <w:rPr>
          <w:rFonts w:ascii="Times New Roman" w:hAnsi="Times New Roman" w:cs="Times New Roman"/>
          <w:sz w:val="24"/>
          <w:szCs w:val="24"/>
          <w:lang w:val="en-GB"/>
        </w:rPr>
        <w:t xml:space="preserve"> that the Constitutional Court of Italy has taken this practice from the practice and legal solutions govern</w:t>
      </w:r>
      <w:r w:rsidR="00D357BB" w:rsidRPr="007046BF">
        <w:rPr>
          <w:rFonts w:ascii="Times New Roman" w:hAnsi="Times New Roman" w:cs="Times New Roman"/>
          <w:sz w:val="24"/>
          <w:szCs w:val="24"/>
          <w:lang w:val="en-GB"/>
        </w:rPr>
        <w:t>ing</w:t>
      </w:r>
      <w:r w:rsidRPr="007046BF">
        <w:rPr>
          <w:rFonts w:ascii="Times New Roman" w:hAnsi="Times New Roman" w:cs="Times New Roman"/>
          <w:sz w:val="24"/>
          <w:szCs w:val="24"/>
          <w:lang w:val="en-GB"/>
        </w:rPr>
        <w:t xml:space="preserve"> the work of the Constitutional Court of Austria and guided by this, its creativity </w:t>
      </w:r>
      <w:r w:rsidR="00935CCB" w:rsidRPr="007046BF">
        <w:rPr>
          <w:rFonts w:ascii="Times New Roman" w:hAnsi="Times New Roman" w:cs="Times New Roman"/>
          <w:sz w:val="24"/>
          <w:szCs w:val="24"/>
          <w:lang w:val="en-GB"/>
        </w:rPr>
        <w:t>cannot</w:t>
      </w:r>
      <w:r w:rsidRPr="007046BF">
        <w:rPr>
          <w:rFonts w:ascii="Times New Roman" w:hAnsi="Times New Roman" w:cs="Times New Roman"/>
          <w:sz w:val="24"/>
          <w:szCs w:val="24"/>
          <w:lang w:val="en-GB"/>
        </w:rPr>
        <w:t xml:space="preserve"> be emphasized. However, the constitutional experience has shown that when the Court decided on issues of a political nature and issues that imposed the need to balance the social rights of </w:t>
      </w:r>
      <w:r w:rsidR="00935CCB">
        <w:rPr>
          <w:rFonts w:ascii="Times New Roman" w:hAnsi="Times New Roman" w:cs="Times New Roman"/>
          <w:sz w:val="24"/>
          <w:szCs w:val="24"/>
          <w:lang w:val="en-GB"/>
        </w:rPr>
        <w:t xml:space="preserve">the </w:t>
      </w:r>
      <w:r w:rsidRPr="007046BF">
        <w:rPr>
          <w:rFonts w:ascii="Times New Roman" w:hAnsi="Times New Roman" w:cs="Times New Roman"/>
          <w:sz w:val="24"/>
          <w:szCs w:val="24"/>
          <w:lang w:val="en-GB"/>
        </w:rPr>
        <w:t xml:space="preserve">citizens and the economic measures </w:t>
      </w:r>
      <w:r w:rsidR="00C14B7C" w:rsidRPr="007046BF">
        <w:rPr>
          <w:rFonts w:ascii="Times New Roman" w:hAnsi="Times New Roman" w:cs="Times New Roman"/>
          <w:sz w:val="24"/>
          <w:szCs w:val="24"/>
          <w:lang w:val="en-GB"/>
        </w:rPr>
        <w:t>which</w:t>
      </w:r>
      <w:r w:rsidRPr="007046BF">
        <w:rPr>
          <w:rFonts w:ascii="Times New Roman" w:hAnsi="Times New Roman" w:cs="Times New Roman"/>
          <w:sz w:val="24"/>
          <w:szCs w:val="24"/>
          <w:lang w:val="en-GB"/>
        </w:rPr>
        <w:t xml:space="preserve"> the state must </w:t>
      </w:r>
      <w:r w:rsidR="00C14B7C" w:rsidRPr="007046BF">
        <w:rPr>
          <w:rFonts w:ascii="Times New Roman" w:hAnsi="Times New Roman" w:cs="Times New Roman"/>
          <w:sz w:val="24"/>
          <w:szCs w:val="24"/>
          <w:lang w:val="en-GB"/>
        </w:rPr>
        <w:t>under</w:t>
      </w:r>
      <w:r w:rsidRPr="007046BF">
        <w:rPr>
          <w:rFonts w:ascii="Times New Roman" w:hAnsi="Times New Roman" w:cs="Times New Roman"/>
          <w:sz w:val="24"/>
          <w:szCs w:val="24"/>
          <w:lang w:val="en-GB"/>
        </w:rPr>
        <w:t>take, this kind of decisions showed the desired results</w:t>
      </w:r>
      <w:r w:rsidR="002E3CF7">
        <w:rPr>
          <w:rFonts w:ascii="Times New Roman" w:hAnsi="Times New Roman" w:cs="Times New Roman"/>
          <w:sz w:val="24"/>
          <w:szCs w:val="24"/>
          <w:lang w:val="en-GB"/>
        </w:rPr>
        <w:t xml:space="preserve"> </w:t>
      </w:r>
      <w:r w:rsidR="002E3CF7" w:rsidRPr="007046BF">
        <w:rPr>
          <w:rFonts w:ascii="Times New Roman" w:hAnsi="Times New Roman" w:cs="Times New Roman"/>
          <w:sz w:val="24"/>
          <w:szCs w:val="24"/>
          <w:lang w:val="en-GB"/>
        </w:rPr>
        <w:t xml:space="preserve">with delayed </w:t>
      </w:r>
      <w:r w:rsidR="002E3CF7">
        <w:rPr>
          <w:rFonts w:ascii="Times New Roman" w:hAnsi="Times New Roman" w:cs="Times New Roman"/>
          <w:sz w:val="24"/>
          <w:szCs w:val="24"/>
          <w:lang w:val="en-GB"/>
        </w:rPr>
        <w:t>effect</w:t>
      </w:r>
      <w:r w:rsidRPr="007046BF">
        <w:rPr>
          <w:rFonts w:ascii="Times New Roman" w:hAnsi="Times New Roman" w:cs="Times New Roman"/>
          <w:sz w:val="24"/>
          <w:szCs w:val="24"/>
          <w:lang w:val="en-GB"/>
        </w:rPr>
        <w:t>.</w:t>
      </w:r>
    </w:p>
    <w:p w:rsidR="00B933FF" w:rsidRPr="007046BF" w:rsidRDefault="00A0646F" w:rsidP="00E105FB">
      <w:pPr>
        <w:pStyle w:val="ListParagraph"/>
        <w:spacing w:line="360" w:lineRule="auto"/>
        <w:ind w:left="144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In Italy, Court decisions accepting the constitutionality of an unconstitutional law temporarily and for a limited period of time are intended to provide the legislature with sufficient time to review the disputed law and to remove the unconstitutional legal provisions. </w:t>
      </w:r>
      <w:proofErr w:type="spellStart"/>
      <w:r w:rsidRPr="007046BF">
        <w:rPr>
          <w:rFonts w:ascii="Times New Roman" w:hAnsi="Times New Roman" w:cs="Times New Roman"/>
          <w:i/>
          <w:sz w:val="24"/>
          <w:szCs w:val="24"/>
          <w:lang w:val="en-GB"/>
        </w:rPr>
        <w:t>Groopi</w:t>
      </w:r>
      <w:proofErr w:type="spellEnd"/>
      <w:r w:rsidRPr="007046BF">
        <w:rPr>
          <w:rFonts w:ascii="Times New Roman" w:hAnsi="Times New Roman" w:cs="Times New Roman"/>
          <w:sz w:val="24"/>
          <w:szCs w:val="24"/>
          <w:lang w:val="en-GB"/>
        </w:rPr>
        <w:t xml:space="preserve"> and </w:t>
      </w:r>
      <w:r w:rsidRPr="007046BF">
        <w:rPr>
          <w:rFonts w:ascii="Times New Roman" w:hAnsi="Times New Roman" w:cs="Times New Roman"/>
          <w:i/>
          <w:sz w:val="24"/>
          <w:szCs w:val="24"/>
          <w:lang w:val="en-GB"/>
        </w:rPr>
        <w:t>Rolla</w:t>
      </w:r>
      <w:r w:rsidRPr="007046BF">
        <w:rPr>
          <w:rFonts w:ascii="Times New Roman" w:hAnsi="Times New Roman" w:cs="Times New Roman"/>
          <w:sz w:val="24"/>
          <w:szCs w:val="24"/>
          <w:lang w:val="en-GB"/>
        </w:rPr>
        <w:t xml:space="preserve"> point out that these decisions of the Constitutional Court on deferred unconstitutionality, in which the Court "balances different constitutional values, contain the date on which the l</w:t>
      </w:r>
      <w:r w:rsidR="006B5CA4" w:rsidRPr="007046BF">
        <w:rPr>
          <w:rFonts w:ascii="Times New Roman" w:hAnsi="Times New Roman" w:cs="Times New Roman"/>
          <w:sz w:val="24"/>
          <w:szCs w:val="24"/>
          <w:lang w:val="en-GB"/>
        </w:rPr>
        <w:t>aw will be nullified (repealed)</w:t>
      </w:r>
      <w:r w:rsidR="00B933FF" w:rsidRPr="007046BF">
        <w:rPr>
          <w:rStyle w:val="FootnoteReference"/>
          <w:rFonts w:ascii="Times New Roman" w:hAnsi="Times New Roman" w:cs="Times New Roman"/>
          <w:sz w:val="24"/>
          <w:szCs w:val="24"/>
          <w:lang w:val="en-GB"/>
        </w:rPr>
        <w:footnoteReference w:id="15"/>
      </w:r>
      <w:r w:rsidR="00B933FF" w:rsidRPr="007046BF">
        <w:rPr>
          <w:rFonts w:ascii="Times New Roman" w:hAnsi="Times New Roman" w:cs="Times New Roman"/>
          <w:sz w:val="24"/>
          <w:szCs w:val="24"/>
          <w:lang w:val="en-GB"/>
        </w:rPr>
        <w:t xml:space="preserve">. </w:t>
      </w:r>
    </w:p>
    <w:p w:rsidR="00391349" w:rsidRDefault="00B933FF" w:rsidP="00E105FB">
      <w:pPr>
        <w:spacing w:line="360" w:lineRule="auto"/>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ab/>
      </w:r>
      <w:r w:rsidR="00BC1451" w:rsidRPr="007046BF">
        <w:rPr>
          <w:rFonts w:ascii="Times New Roman" w:hAnsi="Times New Roman" w:cs="Times New Roman"/>
          <w:sz w:val="24"/>
          <w:szCs w:val="24"/>
          <w:lang w:val="en-GB"/>
        </w:rPr>
        <w:t xml:space="preserve">Finally, the reasons for developing the practice of interpretive decision-making of the Constitutional Court of Italy should be sought in the Court's obligation to remove elements of totalitarianism from the previous regime in post-war Italy, the inertia of the Italian Parliament, the absence of political compromise, and the institutional solution for the bicameral structure of the legislature, which often imposes the need, in conditions of urgency, the Court </w:t>
      </w:r>
      <w:r w:rsidR="00C71F6C" w:rsidRPr="007046BF">
        <w:rPr>
          <w:rFonts w:ascii="Times New Roman" w:hAnsi="Times New Roman" w:cs="Times New Roman"/>
          <w:sz w:val="24"/>
          <w:szCs w:val="24"/>
          <w:lang w:val="en-GB"/>
        </w:rPr>
        <w:t>to</w:t>
      </w:r>
      <w:r w:rsidR="00BC1451" w:rsidRPr="007046BF">
        <w:rPr>
          <w:rFonts w:ascii="Times New Roman" w:hAnsi="Times New Roman" w:cs="Times New Roman"/>
          <w:sz w:val="24"/>
          <w:szCs w:val="24"/>
          <w:lang w:val="en-GB"/>
        </w:rPr>
        <w:t xml:space="preserve"> act as a positive legislator.</w:t>
      </w:r>
    </w:p>
    <w:p w:rsidR="00E105FB" w:rsidRPr="007046BF" w:rsidRDefault="00E105FB" w:rsidP="00E105FB">
      <w:pPr>
        <w:spacing w:line="360" w:lineRule="auto"/>
        <w:jc w:val="both"/>
        <w:rPr>
          <w:rFonts w:ascii="Times New Roman" w:hAnsi="Times New Roman" w:cs="Times New Roman"/>
          <w:sz w:val="24"/>
          <w:szCs w:val="24"/>
          <w:lang w:val="en-GB"/>
        </w:rPr>
      </w:pPr>
    </w:p>
    <w:p w:rsidR="00391349" w:rsidRPr="00B81646" w:rsidRDefault="00391349" w:rsidP="00E105FB">
      <w:pPr>
        <w:pStyle w:val="Heading4"/>
        <w:spacing w:line="360" w:lineRule="auto"/>
        <w:ind w:left="709"/>
        <w:rPr>
          <w:rFonts w:ascii="Times New Roman" w:hAnsi="Times New Roman" w:cs="Times New Roman"/>
          <w:i w:val="0"/>
          <w:color w:val="auto"/>
          <w:sz w:val="24"/>
          <w:szCs w:val="24"/>
          <w:u w:val="single"/>
          <w:lang w:val="en-GB"/>
        </w:rPr>
      </w:pPr>
      <w:r w:rsidRPr="00B81646">
        <w:rPr>
          <w:rFonts w:ascii="Times New Roman" w:hAnsi="Times New Roman" w:cs="Times New Roman"/>
          <w:i w:val="0"/>
          <w:color w:val="auto"/>
          <w:sz w:val="24"/>
          <w:szCs w:val="24"/>
          <w:u w:val="single"/>
          <w:lang w:val="en-GB"/>
        </w:rPr>
        <w:lastRenderedPageBreak/>
        <w:t>3.</w:t>
      </w:r>
      <w:r w:rsidR="00BE076E" w:rsidRPr="00B81646">
        <w:rPr>
          <w:rFonts w:ascii="Times New Roman" w:hAnsi="Times New Roman" w:cs="Times New Roman"/>
          <w:i w:val="0"/>
          <w:color w:val="auto"/>
          <w:sz w:val="24"/>
          <w:szCs w:val="24"/>
          <w:u w:val="single"/>
          <w:lang w:val="en-GB"/>
        </w:rPr>
        <w:t xml:space="preserve"> </w:t>
      </w:r>
      <w:r w:rsidR="0047780B" w:rsidRPr="00B81646">
        <w:rPr>
          <w:rFonts w:ascii="Times New Roman" w:hAnsi="Times New Roman" w:cs="Times New Roman"/>
          <w:i w:val="0"/>
          <w:color w:val="auto"/>
          <w:sz w:val="24"/>
          <w:szCs w:val="24"/>
          <w:u w:val="single"/>
          <w:lang w:val="en-GB"/>
        </w:rPr>
        <w:t xml:space="preserve">Effect of the Decisions of the Constitutional Court of Slovenia </w:t>
      </w:r>
    </w:p>
    <w:p w:rsidR="00391349" w:rsidRPr="007046BF" w:rsidRDefault="00391349" w:rsidP="00E105FB">
      <w:pPr>
        <w:spacing w:line="360" w:lineRule="auto"/>
        <w:rPr>
          <w:lang w:val="en-GB"/>
        </w:rPr>
      </w:pPr>
      <w:bookmarkStart w:id="3" w:name="_GoBack"/>
      <w:bookmarkEnd w:id="3"/>
    </w:p>
    <w:p w:rsidR="00391349" w:rsidRPr="007046BF" w:rsidRDefault="003F1407" w:rsidP="00E105FB">
      <w:pPr>
        <w:spacing w:line="360" w:lineRule="auto"/>
        <w:ind w:firstLine="72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According to Article 1 paragraph 3 of the Law on Constitutional Court, "the decisions of the Constitutional Court are legally binding". Judge </w:t>
      </w:r>
      <w:proofErr w:type="spellStart"/>
      <w:r w:rsidRPr="007749EE">
        <w:rPr>
          <w:rFonts w:ascii="Times New Roman" w:hAnsi="Times New Roman" w:cs="Times New Roman"/>
          <w:i/>
          <w:sz w:val="24"/>
          <w:szCs w:val="24"/>
          <w:lang w:val="en-GB"/>
        </w:rPr>
        <w:t>Testen</w:t>
      </w:r>
      <w:proofErr w:type="spellEnd"/>
      <w:r w:rsidRPr="007749EE">
        <w:rPr>
          <w:rFonts w:ascii="Times New Roman" w:hAnsi="Times New Roman" w:cs="Times New Roman"/>
          <w:i/>
          <w:sz w:val="24"/>
          <w:szCs w:val="24"/>
          <w:lang w:val="en-GB"/>
        </w:rPr>
        <w:t xml:space="preserve"> Franc</w:t>
      </w:r>
      <w:r w:rsidRPr="007046BF">
        <w:rPr>
          <w:rFonts w:ascii="Times New Roman" w:hAnsi="Times New Roman" w:cs="Times New Roman"/>
          <w:sz w:val="24"/>
          <w:szCs w:val="24"/>
          <w:lang w:val="en-GB"/>
        </w:rPr>
        <w:t>, interpreting this legal provision, establishe</w:t>
      </w:r>
      <w:r w:rsidR="007749EE">
        <w:rPr>
          <w:rFonts w:ascii="Times New Roman" w:hAnsi="Times New Roman" w:cs="Times New Roman"/>
          <w:sz w:val="24"/>
          <w:szCs w:val="24"/>
          <w:lang w:val="en-GB"/>
        </w:rPr>
        <w:t xml:space="preserve">d </w:t>
      </w:r>
      <w:r w:rsidRPr="007046BF">
        <w:rPr>
          <w:rFonts w:ascii="Times New Roman" w:hAnsi="Times New Roman" w:cs="Times New Roman"/>
          <w:sz w:val="24"/>
          <w:szCs w:val="24"/>
          <w:lang w:val="en-GB"/>
        </w:rPr>
        <w:t>that it leaves room for extensive interpretation</w:t>
      </w:r>
      <w:r w:rsidR="007749EE">
        <w:rPr>
          <w:rFonts w:ascii="Times New Roman" w:hAnsi="Times New Roman" w:cs="Times New Roman"/>
          <w:sz w:val="24"/>
          <w:szCs w:val="24"/>
          <w:lang w:val="en-GB"/>
        </w:rPr>
        <w:t xml:space="preserve"> on the one hand</w:t>
      </w:r>
      <w:r w:rsidRPr="007046BF">
        <w:rPr>
          <w:rFonts w:ascii="Times New Roman" w:hAnsi="Times New Roman" w:cs="Times New Roman"/>
          <w:sz w:val="24"/>
          <w:szCs w:val="24"/>
          <w:lang w:val="en-GB"/>
        </w:rPr>
        <w:t>, and on the other hand it can be interpreted restrictively. Thus, he emphasize</w:t>
      </w:r>
      <w:r w:rsidR="007749EE">
        <w:rPr>
          <w:rFonts w:ascii="Times New Roman" w:hAnsi="Times New Roman" w:cs="Times New Roman"/>
          <w:sz w:val="24"/>
          <w:szCs w:val="24"/>
          <w:lang w:val="en-GB"/>
        </w:rPr>
        <w:t>d</w:t>
      </w:r>
      <w:r w:rsidRPr="007046BF">
        <w:rPr>
          <w:rFonts w:ascii="Times New Roman" w:hAnsi="Times New Roman" w:cs="Times New Roman"/>
          <w:sz w:val="24"/>
          <w:szCs w:val="24"/>
          <w:lang w:val="en-GB"/>
        </w:rPr>
        <w:t xml:space="preserve"> that the provision is too </w:t>
      </w:r>
      <w:r w:rsidR="005E020D" w:rsidRPr="007046BF">
        <w:rPr>
          <w:rFonts w:ascii="Times New Roman" w:hAnsi="Times New Roman" w:cs="Times New Roman"/>
          <w:sz w:val="24"/>
          <w:szCs w:val="24"/>
          <w:lang w:val="en-GB"/>
        </w:rPr>
        <w:t>extensively</w:t>
      </w:r>
      <w:r w:rsidRPr="007046BF">
        <w:rPr>
          <w:rFonts w:ascii="Times New Roman" w:hAnsi="Times New Roman" w:cs="Times New Roman"/>
          <w:sz w:val="24"/>
          <w:szCs w:val="24"/>
          <w:lang w:val="en-GB"/>
        </w:rPr>
        <w:t xml:space="preserve"> </w:t>
      </w:r>
      <w:r w:rsidR="00313218" w:rsidRPr="007046BF">
        <w:rPr>
          <w:rFonts w:ascii="Times New Roman" w:hAnsi="Times New Roman" w:cs="Times New Roman"/>
          <w:sz w:val="24"/>
          <w:szCs w:val="24"/>
          <w:lang w:val="en-GB"/>
        </w:rPr>
        <w:t xml:space="preserve">set </w:t>
      </w:r>
      <w:r w:rsidRPr="007046BF">
        <w:rPr>
          <w:rFonts w:ascii="Times New Roman" w:hAnsi="Times New Roman" w:cs="Times New Roman"/>
          <w:sz w:val="24"/>
          <w:szCs w:val="24"/>
          <w:lang w:val="en-GB"/>
        </w:rPr>
        <w:t xml:space="preserve">because the binding force is per se mark of every decision of a state </w:t>
      </w:r>
      <w:r w:rsidR="005E020D" w:rsidRPr="007046BF">
        <w:rPr>
          <w:rFonts w:ascii="Times New Roman" w:hAnsi="Times New Roman" w:cs="Times New Roman"/>
          <w:sz w:val="24"/>
          <w:szCs w:val="24"/>
          <w:lang w:val="en-GB"/>
        </w:rPr>
        <w:t>authority</w:t>
      </w:r>
      <w:r w:rsidRPr="007046BF">
        <w:rPr>
          <w:rFonts w:ascii="Times New Roman" w:hAnsi="Times New Roman" w:cs="Times New Roman"/>
          <w:sz w:val="24"/>
          <w:szCs w:val="24"/>
          <w:lang w:val="en-GB"/>
        </w:rPr>
        <w:t>, i</w:t>
      </w:r>
      <w:r w:rsidR="005E020D"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e</w:t>
      </w:r>
      <w:r w:rsidR="005E020D" w:rsidRPr="007046BF">
        <w:rPr>
          <w:rFonts w:ascii="Times New Roman" w:hAnsi="Times New Roman" w:cs="Times New Roman"/>
          <w:sz w:val="24"/>
          <w:szCs w:val="24"/>
          <w:lang w:val="en-GB"/>
        </w:rPr>
        <w:t>.</w:t>
      </w:r>
      <w:r w:rsidRPr="007046BF">
        <w:rPr>
          <w:rFonts w:ascii="Times New Roman" w:hAnsi="Times New Roman" w:cs="Times New Roman"/>
          <w:sz w:val="24"/>
          <w:szCs w:val="24"/>
          <w:lang w:val="en-GB"/>
        </w:rPr>
        <w:t xml:space="preserve"> the specific subjects of the procedure or in certain cases the subjects that are not part of the procedure are placed under the so-called legal obligation. On the other hand, the provision can be interpreted restrictively</w:t>
      </w:r>
      <w:r w:rsidR="00822840" w:rsidRPr="007046BF">
        <w:rPr>
          <w:rFonts w:ascii="Times New Roman" w:hAnsi="Times New Roman" w:cs="Times New Roman"/>
          <w:sz w:val="24"/>
          <w:szCs w:val="24"/>
          <w:lang w:val="en-GB"/>
        </w:rPr>
        <w:t xml:space="preserve"> as well</w:t>
      </w:r>
      <w:r w:rsidRPr="007046BF">
        <w:rPr>
          <w:rFonts w:ascii="Times New Roman" w:hAnsi="Times New Roman" w:cs="Times New Roman"/>
          <w:sz w:val="24"/>
          <w:szCs w:val="24"/>
          <w:lang w:val="en-GB"/>
        </w:rPr>
        <w:t xml:space="preserve">, because it lacks an indication of the entity that is obliged to it, which parts of the decision are legally binding, what is the sanction for its non-compliance, as well as the lack of indication of the entity that should </w:t>
      </w:r>
      <w:r w:rsidR="00822840" w:rsidRPr="007046BF">
        <w:rPr>
          <w:rFonts w:ascii="Times New Roman" w:hAnsi="Times New Roman" w:cs="Times New Roman"/>
          <w:sz w:val="24"/>
          <w:szCs w:val="24"/>
          <w:lang w:val="en-GB"/>
        </w:rPr>
        <w:t>implement it</w:t>
      </w:r>
      <w:r w:rsidR="00391349" w:rsidRPr="007046BF">
        <w:rPr>
          <w:rFonts w:ascii="Times New Roman" w:hAnsi="Times New Roman" w:cs="Times New Roman"/>
          <w:sz w:val="24"/>
          <w:szCs w:val="24"/>
          <w:lang w:val="en-GB"/>
        </w:rPr>
        <w:t>.</w:t>
      </w:r>
      <w:r w:rsidR="00391349" w:rsidRPr="007046BF">
        <w:rPr>
          <w:rStyle w:val="FootnoteReference"/>
          <w:rFonts w:ascii="Times New Roman" w:hAnsi="Times New Roman" w:cs="Times New Roman"/>
          <w:sz w:val="24"/>
          <w:szCs w:val="24"/>
          <w:lang w:val="en-GB"/>
        </w:rPr>
        <w:footnoteReference w:id="16"/>
      </w:r>
    </w:p>
    <w:p w:rsidR="00391349" w:rsidRPr="007046BF" w:rsidRDefault="003416BA" w:rsidP="00E105FB">
      <w:pPr>
        <w:spacing w:line="360" w:lineRule="auto"/>
        <w:ind w:firstLine="72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The decisions of the Constitutional Court are one of the determinants of the relationship of this authority with the legislative authority. Namely, it depends on the decisions </w:t>
      </w:r>
      <w:r w:rsidR="00586AA2" w:rsidRPr="007046BF">
        <w:rPr>
          <w:rFonts w:ascii="Times New Roman" w:hAnsi="Times New Roman" w:cs="Times New Roman"/>
          <w:sz w:val="24"/>
          <w:szCs w:val="24"/>
          <w:lang w:val="en-GB"/>
        </w:rPr>
        <w:t>made by</w:t>
      </w:r>
      <w:r w:rsidRPr="007046BF">
        <w:rPr>
          <w:rFonts w:ascii="Times New Roman" w:hAnsi="Times New Roman" w:cs="Times New Roman"/>
          <w:sz w:val="24"/>
          <w:szCs w:val="24"/>
          <w:lang w:val="en-GB"/>
        </w:rPr>
        <w:t xml:space="preserve"> the Constitutional Court how much this </w:t>
      </w:r>
      <w:r w:rsidR="00586AA2" w:rsidRPr="007046BF">
        <w:rPr>
          <w:rFonts w:ascii="Times New Roman" w:hAnsi="Times New Roman" w:cs="Times New Roman"/>
          <w:sz w:val="24"/>
          <w:szCs w:val="24"/>
          <w:lang w:val="en-GB"/>
        </w:rPr>
        <w:t>authority</w:t>
      </w:r>
      <w:r w:rsidRPr="007046BF">
        <w:rPr>
          <w:rFonts w:ascii="Times New Roman" w:hAnsi="Times New Roman" w:cs="Times New Roman"/>
          <w:sz w:val="24"/>
          <w:szCs w:val="24"/>
          <w:lang w:val="en-GB"/>
        </w:rPr>
        <w:t xml:space="preserve"> will remain in the </w:t>
      </w:r>
      <w:r w:rsidR="00F746F8">
        <w:rPr>
          <w:rFonts w:ascii="Times New Roman" w:hAnsi="Times New Roman" w:cs="Times New Roman"/>
          <w:sz w:val="24"/>
          <w:szCs w:val="24"/>
          <w:lang w:val="en-GB"/>
        </w:rPr>
        <w:t>limits</w:t>
      </w:r>
      <w:r w:rsidRPr="007046BF">
        <w:rPr>
          <w:rFonts w:ascii="Times New Roman" w:hAnsi="Times New Roman" w:cs="Times New Roman"/>
          <w:sz w:val="24"/>
          <w:szCs w:val="24"/>
          <w:lang w:val="en-GB"/>
        </w:rPr>
        <w:t xml:space="preserve"> of its own powers and </w:t>
      </w:r>
      <w:r w:rsidR="00586AA2" w:rsidRPr="007046BF">
        <w:rPr>
          <w:rFonts w:ascii="Times New Roman" w:hAnsi="Times New Roman" w:cs="Times New Roman"/>
          <w:sz w:val="24"/>
          <w:szCs w:val="24"/>
          <w:lang w:val="en-GB"/>
        </w:rPr>
        <w:t xml:space="preserve">how much it </w:t>
      </w:r>
      <w:r w:rsidRPr="007046BF">
        <w:rPr>
          <w:rFonts w:ascii="Times New Roman" w:hAnsi="Times New Roman" w:cs="Times New Roman"/>
          <w:sz w:val="24"/>
          <w:szCs w:val="24"/>
          <w:lang w:val="en-GB"/>
        </w:rPr>
        <w:t xml:space="preserve">will </w:t>
      </w:r>
      <w:r w:rsidR="00F746F8">
        <w:rPr>
          <w:rFonts w:ascii="Times New Roman" w:hAnsi="Times New Roman" w:cs="Times New Roman"/>
          <w:sz w:val="24"/>
          <w:szCs w:val="24"/>
          <w:lang w:val="en-GB"/>
        </w:rPr>
        <w:t>implement</w:t>
      </w:r>
      <w:r w:rsidRPr="007046BF">
        <w:rPr>
          <w:rFonts w:ascii="Times New Roman" w:hAnsi="Times New Roman" w:cs="Times New Roman"/>
          <w:sz w:val="24"/>
          <w:szCs w:val="24"/>
          <w:lang w:val="en-GB"/>
        </w:rPr>
        <w:t xml:space="preserve"> the initial </w:t>
      </w:r>
      <w:proofErr w:type="spellStart"/>
      <w:r w:rsidRPr="007046BF">
        <w:rPr>
          <w:rFonts w:ascii="Times New Roman" w:hAnsi="Times New Roman" w:cs="Times New Roman"/>
          <w:sz w:val="24"/>
          <w:szCs w:val="24"/>
          <w:lang w:val="en-GB"/>
        </w:rPr>
        <w:t>Kelsen</w:t>
      </w:r>
      <w:proofErr w:type="spellEnd"/>
      <w:r w:rsidRPr="007046BF">
        <w:rPr>
          <w:rFonts w:ascii="Times New Roman" w:hAnsi="Times New Roman" w:cs="Times New Roman"/>
          <w:sz w:val="24"/>
          <w:szCs w:val="24"/>
          <w:lang w:val="en-GB"/>
        </w:rPr>
        <w:t xml:space="preserve"> idea of ​​the so-called </w:t>
      </w:r>
      <w:r w:rsidRPr="007046BF">
        <w:rPr>
          <w:rFonts w:ascii="Times New Roman" w:hAnsi="Times New Roman" w:cs="Times New Roman"/>
          <w:i/>
          <w:sz w:val="24"/>
          <w:szCs w:val="24"/>
          <w:lang w:val="en-GB"/>
        </w:rPr>
        <w:t>negative legislator</w:t>
      </w:r>
      <w:r w:rsidRPr="007046BF">
        <w:rPr>
          <w:rFonts w:ascii="Times New Roman" w:hAnsi="Times New Roman" w:cs="Times New Roman"/>
          <w:sz w:val="24"/>
          <w:szCs w:val="24"/>
          <w:lang w:val="en-GB"/>
        </w:rPr>
        <w:t xml:space="preserve"> on the one hand, and on the other hand the type of </w:t>
      </w:r>
      <w:r w:rsidR="0039778E">
        <w:rPr>
          <w:rFonts w:ascii="Times New Roman" w:hAnsi="Times New Roman" w:cs="Times New Roman"/>
          <w:sz w:val="24"/>
          <w:szCs w:val="24"/>
          <w:lang w:val="en-GB"/>
        </w:rPr>
        <w:t xml:space="preserve">the </w:t>
      </w:r>
      <w:r w:rsidRPr="007046BF">
        <w:rPr>
          <w:rFonts w:ascii="Times New Roman" w:hAnsi="Times New Roman" w:cs="Times New Roman"/>
          <w:sz w:val="24"/>
          <w:szCs w:val="24"/>
          <w:lang w:val="en-GB"/>
        </w:rPr>
        <w:t>decisions will be a direct indicator of the frequency with which the constitutional court enter</w:t>
      </w:r>
      <w:r w:rsidR="0039778E">
        <w:rPr>
          <w:rFonts w:ascii="Times New Roman" w:hAnsi="Times New Roman" w:cs="Times New Roman"/>
          <w:sz w:val="24"/>
          <w:szCs w:val="24"/>
          <w:lang w:val="en-GB"/>
        </w:rPr>
        <w:t>s</w:t>
      </w:r>
      <w:r w:rsidRPr="007046BF">
        <w:rPr>
          <w:rFonts w:ascii="Times New Roman" w:hAnsi="Times New Roman" w:cs="Times New Roman"/>
          <w:sz w:val="24"/>
          <w:szCs w:val="24"/>
          <w:lang w:val="en-GB"/>
        </w:rPr>
        <w:t xml:space="preserve"> the constitutional space of the legislator and perform</w:t>
      </w:r>
      <w:r w:rsidR="0039778E">
        <w:rPr>
          <w:rFonts w:ascii="Times New Roman" w:hAnsi="Times New Roman" w:cs="Times New Roman"/>
          <w:sz w:val="24"/>
          <w:szCs w:val="24"/>
          <w:lang w:val="en-GB"/>
        </w:rPr>
        <w:t>s</w:t>
      </w:r>
      <w:r w:rsidRPr="007046BF">
        <w:rPr>
          <w:rFonts w:ascii="Times New Roman" w:hAnsi="Times New Roman" w:cs="Times New Roman"/>
          <w:sz w:val="24"/>
          <w:szCs w:val="24"/>
          <w:lang w:val="en-GB"/>
        </w:rPr>
        <w:t xml:space="preserve"> the function of the so-called "</w:t>
      </w:r>
      <w:r w:rsidR="002736A1" w:rsidRPr="007046BF">
        <w:rPr>
          <w:rFonts w:ascii="Times New Roman" w:hAnsi="Times New Roman" w:cs="Times New Roman"/>
          <w:i/>
          <w:sz w:val="24"/>
          <w:szCs w:val="24"/>
          <w:lang w:val="en-GB"/>
        </w:rPr>
        <w:t>p</w:t>
      </w:r>
      <w:r w:rsidRPr="007046BF">
        <w:rPr>
          <w:rFonts w:ascii="Times New Roman" w:hAnsi="Times New Roman" w:cs="Times New Roman"/>
          <w:i/>
          <w:sz w:val="24"/>
          <w:szCs w:val="24"/>
          <w:lang w:val="en-GB"/>
        </w:rPr>
        <w:t>ositive legislator</w:t>
      </w:r>
      <w:r w:rsidRPr="007046BF">
        <w:rPr>
          <w:rFonts w:ascii="Times New Roman" w:hAnsi="Times New Roman" w:cs="Times New Roman"/>
          <w:sz w:val="24"/>
          <w:szCs w:val="24"/>
          <w:lang w:val="en-GB"/>
        </w:rPr>
        <w:t xml:space="preserve">". Exercising the aforementioned function entails the danger of the emergence of activism </w:t>
      </w:r>
      <w:r w:rsidR="002736A1" w:rsidRPr="007046BF">
        <w:rPr>
          <w:rFonts w:ascii="Times New Roman" w:hAnsi="Times New Roman" w:cs="Times New Roman"/>
          <w:sz w:val="24"/>
          <w:szCs w:val="24"/>
          <w:lang w:val="en-GB"/>
        </w:rPr>
        <w:t>of which the</w:t>
      </w:r>
      <w:r w:rsidRPr="007046BF">
        <w:rPr>
          <w:rFonts w:ascii="Times New Roman" w:hAnsi="Times New Roman" w:cs="Times New Roman"/>
          <w:sz w:val="24"/>
          <w:szCs w:val="24"/>
          <w:lang w:val="en-GB"/>
        </w:rPr>
        <w:t xml:space="preserve"> modern constitutionalism fears, because it ultimately </w:t>
      </w:r>
      <w:r w:rsidR="00137E1A" w:rsidRPr="007046BF">
        <w:rPr>
          <w:rFonts w:ascii="Times New Roman" w:hAnsi="Times New Roman" w:cs="Times New Roman"/>
          <w:sz w:val="24"/>
          <w:szCs w:val="24"/>
          <w:lang w:val="en-GB"/>
        </w:rPr>
        <w:t>causes deviation</w:t>
      </w:r>
      <w:r w:rsidRPr="007046BF">
        <w:rPr>
          <w:rFonts w:ascii="Times New Roman" w:hAnsi="Times New Roman" w:cs="Times New Roman"/>
          <w:sz w:val="24"/>
          <w:szCs w:val="24"/>
          <w:lang w:val="en-GB"/>
        </w:rPr>
        <w:t xml:space="preserve"> from the traditional concept of separation of powers, and carries with it the danger of Bickel's anti-majority difficulty.</w:t>
      </w:r>
    </w:p>
    <w:p w:rsidR="00391349" w:rsidRPr="007046BF" w:rsidRDefault="00137E1A" w:rsidP="00E105FB">
      <w:pPr>
        <w:spacing w:line="360" w:lineRule="auto"/>
        <w:ind w:firstLine="720"/>
        <w:jc w:val="both"/>
        <w:rPr>
          <w:rFonts w:ascii="Times New Roman" w:hAnsi="Times New Roman" w:cs="Times New Roman"/>
          <w:sz w:val="24"/>
          <w:szCs w:val="24"/>
          <w:lang w:val="en-GB"/>
        </w:rPr>
      </w:pPr>
      <w:r w:rsidRPr="007046BF">
        <w:rPr>
          <w:rFonts w:ascii="Times New Roman" w:hAnsi="Times New Roman" w:cs="Times New Roman"/>
          <w:sz w:val="24"/>
          <w:szCs w:val="24"/>
          <w:lang w:val="en-GB"/>
        </w:rPr>
        <w:t xml:space="preserve">Regarding the procedure for </w:t>
      </w:r>
      <w:r w:rsidR="006F1288">
        <w:rPr>
          <w:rFonts w:ascii="Times New Roman" w:hAnsi="Times New Roman" w:cs="Times New Roman"/>
          <w:sz w:val="24"/>
          <w:szCs w:val="24"/>
          <w:lang w:val="en-GB"/>
        </w:rPr>
        <w:t>the assessment of</w:t>
      </w:r>
      <w:r w:rsidRPr="007046BF">
        <w:rPr>
          <w:rFonts w:ascii="Times New Roman" w:hAnsi="Times New Roman" w:cs="Times New Roman"/>
          <w:sz w:val="24"/>
          <w:szCs w:val="24"/>
          <w:lang w:val="en-GB"/>
        </w:rPr>
        <w:t xml:space="preserve"> the constitutionality of </w:t>
      </w:r>
      <w:r w:rsidR="006F1288">
        <w:rPr>
          <w:rFonts w:ascii="Times New Roman" w:hAnsi="Times New Roman" w:cs="Times New Roman"/>
          <w:sz w:val="24"/>
          <w:szCs w:val="24"/>
          <w:lang w:val="en-GB"/>
        </w:rPr>
        <w:t xml:space="preserve">the </w:t>
      </w:r>
      <w:r w:rsidRPr="007046BF">
        <w:rPr>
          <w:rFonts w:ascii="Times New Roman" w:hAnsi="Times New Roman" w:cs="Times New Roman"/>
          <w:sz w:val="24"/>
          <w:szCs w:val="24"/>
          <w:lang w:val="en-GB"/>
        </w:rPr>
        <w:t>legal acts, the decisions of the Constitutional Court of Slovenia are classified into:</w:t>
      </w:r>
    </w:p>
    <w:p w:rsidR="001D4578" w:rsidRPr="00C56F6E" w:rsidRDefault="001D4578" w:rsidP="00E105FB">
      <w:pPr>
        <w:spacing w:line="360" w:lineRule="auto"/>
        <w:jc w:val="both"/>
        <w:rPr>
          <w:rFonts w:ascii="Times New Roman" w:hAnsi="Times New Roman" w:cs="Times New Roman"/>
          <w:sz w:val="24"/>
          <w:szCs w:val="24"/>
          <w:lang w:val="en-GB"/>
        </w:rPr>
      </w:pPr>
      <w:r w:rsidRPr="00C56F6E">
        <w:rPr>
          <w:rFonts w:ascii="Times New Roman" w:hAnsi="Times New Roman" w:cs="Times New Roman"/>
          <w:b/>
          <w:i/>
          <w:sz w:val="24"/>
          <w:szCs w:val="24"/>
          <w:lang w:val="en-GB"/>
        </w:rPr>
        <w:t xml:space="preserve">3.1 </w:t>
      </w:r>
      <w:r w:rsidR="001928D0" w:rsidRPr="00C56F6E">
        <w:rPr>
          <w:rFonts w:ascii="Times New Roman" w:hAnsi="Times New Roman" w:cs="Times New Roman"/>
          <w:b/>
          <w:i/>
          <w:sz w:val="24"/>
          <w:szCs w:val="24"/>
          <w:lang w:val="en-GB"/>
        </w:rPr>
        <w:t>Cassation decisions</w:t>
      </w:r>
      <w:r w:rsidR="001928D0" w:rsidRPr="007046BF">
        <w:rPr>
          <w:rFonts w:ascii="Times New Roman" w:hAnsi="Times New Roman" w:cs="Times New Roman"/>
          <w:i/>
          <w:sz w:val="24"/>
          <w:szCs w:val="24"/>
          <w:lang w:val="en-GB"/>
        </w:rPr>
        <w:t xml:space="preserve"> </w:t>
      </w:r>
      <w:r w:rsidR="001928D0" w:rsidRPr="007046BF">
        <w:rPr>
          <w:rFonts w:ascii="Times New Roman" w:hAnsi="Times New Roman" w:cs="Times New Roman"/>
          <w:sz w:val="24"/>
          <w:szCs w:val="24"/>
          <w:lang w:val="en-GB"/>
        </w:rPr>
        <w:t xml:space="preserve">- Constitutional provisions of Art. 161 provide for that in the event the Constitutional Court determines the unconstitutionality of a law in a procedure, it makes a decision of cassation, which refers to the whole law or a part of it. These decisions enter into </w:t>
      </w:r>
      <w:r w:rsidR="001928D0" w:rsidRPr="007046BF">
        <w:rPr>
          <w:rFonts w:ascii="Times New Roman" w:hAnsi="Times New Roman" w:cs="Times New Roman"/>
          <w:sz w:val="24"/>
          <w:szCs w:val="24"/>
          <w:lang w:val="en-GB"/>
        </w:rPr>
        <w:lastRenderedPageBreak/>
        <w:t xml:space="preserve">force immediately or within a certain </w:t>
      </w:r>
      <w:r w:rsidR="00E674EC" w:rsidRPr="007046BF">
        <w:rPr>
          <w:rFonts w:ascii="Times New Roman" w:hAnsi="Times New Roman" w:cs="Times New Roman"/>
          <w:sz w:val="24"/>
          <w:szCs w:val="24"/>
          <w:lang w:val="en-GB"/>
        </w:rPr>
        <w:t xml:space="preserve">period </w:t>
      </w:r>
      <w:r w:rsidR="00E674EC">
        <w:rPr>
          <w:rFonts w:ascii="Times New Roman" w:hAnsi="Times New Roman" w:cs="Times New Roman"/>
          <w:sz w:val="24"/>
          <w:szCs w:val="24"/>
          <w:lang w:val="en-GB"/>
        </w:rPr>
        <w:t xml:space="preserve">of time </w:t>
      </w:r>
      <w:r w:rsidR="001928D0" w:rsidRPr="007046BF">
        <w:rPr>
          <w:rFonts w:ascii="Times New Roman" w:hAnsi="Times New Roman" w:cs="Times New Roman"/>
          <w:sz w:val="24"/>
          <w:szCs w:val="24"/>
          <w:lang w:val="en-GB"/>
        </w:rPr>
        <w:t xml:space="preserve">(which </w:t>
      </w:r>
      <w:r w:rsidR="004303CC" w:rsidRPr="007046BF">
        <w:rPr>
          <w:rFonts w:ascii="Times New Roman" w:hAnsi="Times New Roman" w:cs="Times New Roman"/>
          <w:sz w:val="24"/>
          <w:szCs w:val="24"/>
          <w:lang w:val="en-GB"/>
        </w:rPr>
        <w:t>cannot</w:t>
      </w:r>
      <w:r w:rsidR="001928D0" w:rsidRPr="007046BF">
        <w:rPr>
          <w:rFonts w:ascii="Times New Roman" w:hAnsi="Times New Roman" w:cs="Times New Roman"/>
          <w:sz w:val="24"/>
          <w:szCs w:val="24"/>
          <w:lang w:val="en-GB"/>
        </w:rPr>
        <w:t xml:space="preserve"> be longer than one year) determined by the Constitutional Court</w:t>
      </w:r>
      <w:r w:rsidR="009315FD" w:rsidRPr="007046BF">
        <w:rPr>
          <w:rFonts w:ascii="Times New Roman" w:hAnsi="Times New Roman" w:cs="Times New Roman"/>
          <w:sz w:val="24"/>
          <w:szCs w:val="24"/>
          <w:vertAlign w:val="superscript"/>
          <w:lang w:val="en-GB"/>
        </w:rPr>
        <w:footnoteReference w:id="17"/>
      </w:r>
      <w:r w:rsidR="001928D0" w:rsidRPr="007046BF">
        <w:rPr>
          <w:rFonts w:ascii="Times New Roman" w:hAnsi="Times New Roman" w:cs="Times New Roman"/>
          <w:sz w:val="24"/>
          <w:szCs w:val="24"/>
          <w:lang w:val="en-GB"/>
        </w:rPr>
        <w:t xml:space="preserve">. The </w:t>
      </w:r>
      <w:r w:rsidR="009315FD" w:rsidRPr="007046BF">
        <w:rPr>
          <w:rFonts w:ascii="Times New Roman" w:hAnsi="Times New Roman" w:cs="Times New Roman"/>
          <w:sz w:val="24"/>
          <w:szCs w:val="24"/>
          <w:lang w:val="en-GB"/>
        </w:rPr>
        <w:t>afore</w:t>
      </w:r>
      <w:r w:rsidR="001928D0" w:rsidRPr="007046BF">
        <w:rPr>
          <w:rFonts w:ascii="Times New Roman" w:hAnsi="Times New Roman" w:cs="Times New Roman"/>
          <w:sz w:val="24"/>
          <w:szCs w:val="24"/>
          <w:lang w:val="en-GB"/>
        </w:rPr>
        <w:t xml:space="preserve">mentioned decision on the deadline for their execution is another indicator of the influence of the Austrian and German experience in creating the decisions for the </w:t>
      </w:r>
      <w:r w:rsidR="001928D0" w:rsidRPr="00E674EC">
        <w:rPr>
          <w:rFonts w:ascii="Times New Roman" w:hAnsi="Times New Roman" w:cs="Times New Roman"/>
          <w:sz w:val="24"/>
          <w:szCs w:val="24"/>
          <w:lang w:val="en-GB"/>
        </w:rPr>
        <w:t>constitutional</w:t>
      </w:r>
      <w:r w:rsidR="00E674EC" w:rsidRPr="00E674EC">
        <w:rPr>
          <w:rFonts w:ascii="Times New Roman" w:hAnsi="Times New Roman" w:cs="Times New Roman"/>
          <w:sz w:val="24"/>
          <w:szCs w:val="24"/>
          <w:lang w:val="en-GB"/>
        </w:rPr>
        <w:t xml:space="preserve"> and </w:t>
      </w:r>
      <w:r w:rsidR="001928D0" w:rsidRPr="00E674EC">
        <w:rPr>
          <w:rFonts w:ascii="Times New Roman" w:hAnsi="Times New Roman" w:cs="Times New Roman"/>
          <w:sz w:val="24"/>
          <w:szCs w:val="24"/>
          <w:lang w:val="en-GB"/>
        </w:rPr>
        <w:t>judicial control</w:t>
      </w:r>
      <w:r w:rsidR="001928D0" w:rsidRPr="007046BF">
        <w:rPr>
          <w:rFonts w:ascii="Times New Roman" w:hAnsi="Times New Roman" w:cs="Times New Roman"/>
          <w:sz w:val="24"/>
          <w:szCs w:val="24"/>
          <w:lang w:val="en-GB"/>
        </w:rPr>
        <w:t xml:space="preserve"> of the constitutionality of the acts in Slovenia. Thus, the Constitutional Court may annul or repeal all acts that may be subject to </w:t>
      </w:r>
      <w:r w:rsidR="00E674EC">
        <w:rPr>
          <w:rFonts w:ascii="Times New Roman" w:hAnsi="Times New Roman" w:cs="Times New Roman"/>
          <w:sz w:val="24"/>
          <w:szCs w:val="24"/>
          <w:lang w:val="en-GB"/>
        </w:rPr>
        <w:t>assessment of constitutionality</w:t>
      </w:r>
      <w:r w:rsidR="001928D0" w:rsidRPr="007046BF">
        <w:rPr>
          <w:rFonts w:ascii="Times New Roman" w:hAnsi="Times New Roman" w:cs="Times New Roman"/>
          <w:sz w:val="24"/>
          <w:szCs w:val="24"/>
          <w:lang w:val="en-GB"/>
        </w:rPr>
        <w:t xml:space="preserve">, if they are not in accordance with the Constitution, laws, ratified international agreements and the basic principles of international law. Exercising this function, the Constitutional Court of Slovenia </w:t>
      </w:r>
      <w:r w:rsidR="00DE4FF4" w:rsidRPr="007046BF">
        <w:rPr>
          <w:rFonts w:ascii="Times New Roman" w:hAnsi="Times New Roman" w:cs="Times New Roman"/>
          <w:sz w:val="24"/>
          <w:szCs w:val="24"/>
          <w:lang w:val="en-GB"/>
        </w:rPr>
        <w:t>has</w:t>
      </w:r>
      <w:r w:rsidR="001928D0" w:rsidRPr="007046BF">
        <w:rPr>
          <w:rFonts w:ascii="Times New Roman" w:hAnsi="Times New Roman" w:cs="Times New Roman"/>
          <w:sz w:val="24"/>
          <w:szCs w:val="24"/>
          <w:lang w:val="en-GB"/>
        </w:rPr>
        <w:t xml:space="preserve"> the role of a negative legislator. For </w:t>
      </w:r>
      <w:proofErr w:type="spellStart"/>
      <w:r w:rsidR="001928D0" w:rsidRPr="00DB7DA1">
        <w:rPr>
          <w:rFonts w:ascii="Times New Roman" w:hAnsi="Times New Roman" w:cs="Times New Roman"/>
          <w:i/>
          <w:sz w:val="24"/>
          <w:szCs w:val="24"/>
          <w:lang w:val="en-GB"/>
        </w:rPr>
        <w:t>Testen</w:t>
      </w:r>
      <w:proofErr w:type="spellEnd"/>
      <w:r w:rsidR="001928D0" w:rsidRPr="007046BF">
        <w:rPr>
          <w:rFonts w:ascii="Times New Roman" w:hAnsi="Times New Roman" w:cs="Times New Roman"/>
          <w:sz w:val="24"/>
          <w:szCs w:val="24"/>
          <w:lang w:val="en-GB"/>
        </w:rPr>
        <w:t xml:space="preserve">, the </w:t>
      </w:r>
      <w:r w:rsidR="00DE4FF4" w:rsidRPr="007046BF">
        <w:rPr>
          <w:rFonts w:ascii="Times New Roman" w:hAnsi="Times New Roman" w:cs="Times New Roman"/>
          <w:sz w:val="24"/>
          <w:szCs w:val="24"/>
          <w:lang w:val="en-GB"/>
        </w:rPr>
        <w:t>afore</w:t>
      </w:r>
      <w:r w:rsidR="001928D0" w:rsidRPr="007046BF">
        <w:rPr>
          <w:rFonts w:ascii="Times New Roman" w:hAnsi="Times New Roman" w:cs="Times New Roman"/>
          <w:sz w:val="24"/>
          <w:szCs w:val="24"/>
          <w:lang w:val="en-GB"/>
        </w:rPr>
        <w:t>mentioned decisions have the so-called "</w:t>
      </w:r>
      <w:r w:rsidR="00DE4FF4" w:rsidRPr="007046BF">
        <w:rPr>
          <w:rFonts w:ascii="Times New Roman" w:hAnsi="Times New Roman" w:cs="Times New Roman"/>
          <w:sz w:val="24"/>
          <w:szCs w:val="24"/>
          <w:lang w:val="en-GB"/>
        </w:rPr>
        <w:t>c</w:t>
      </w:r>
      <w:r w:rsidR="001928D0" w:rsidRPr="007046BF">
        <w:rPr>
          <w:rFonts w:ascii="Times New Roman" w:hAnsi="Times New Roman" w:cs="Times New Roman"/>
          <w:sz w:val="24"/>
          <w:szCs w:val="24"/>
          <w:lang w:val="en-GB"/>
        </w:rPr>
        <w:t>onstitutive effect", because they do not require any action by the legislature that would be directly determined by the Court's views on the particular issue</w:t>
      </w:r>
      <w:r w:rsidR="00391349" w:rsidRPr="007046BF">
        <w:rPr>
          <w:rStyle w:val="FootnoteReference"/>
          <w:rFonts w:ascii="Times New Roman" w:hAnsi="Times New Roman" w:cs="Times New Roman"/>
          <w:sz w:val="24"/>
          <w:szCs w:val="24"/>
          <w:lang w:val="en-GB"/>
        </w:rPr>
        <w:footnoteReference w:id="18"/>
      </w:r>
      <w:r w:rsidR="00391349" w:rsidRPr="007046BF">
        <w:rPr>
          <w:rFonts w:ascii="Times New Roman" w:hAnsi="Times New Roman" w:cs="Times New Roman"/>
          <w:sz w:val="24"/>
          <w:szCs w:val="24"/>
          <w:lang w:val="en-GB"/>
        </w:rPr>
        <w:t xml:space="preserve">. </w:t>
      </w:r>
      <w:r w:rsidR="000C694E" w:rsidRPr="007046BF">
        <w:rPr>
          <w:rFonts w:ascii="Times New Roman" w:hAnsi="Times New Roman" w:cs="Times New Roman"/>
          <w:sz w:val="24"/>
          <w:szCs w:val="24"/>
          <w:lang w:val="en-GB"/>
        </w:rPr>
        <w:t xml:space="preserve">The social relationship regulated by the repealed or annulled norm will be subject to re-regulation in a </w:t>
      </w:r>
      <w:r w:rsidR="00907B72" w:rsidRPr="007046BF">
        <w:rPr>
          <w:rFonts w:ascii="Times New Roman" w:hAnsi="Times New Roman" w:cs="Times New Roman"/>
          <w:sz w:val="24"/>
          <w:szCs w:val="24"/>
          <w:lang w:val="en-GB"/>
        </w:rPr>
        <w:t>manner</w:t>
      </w:r>
      <w:r w:rsidR="000C694E" w:rsidRPr="007046BF">
        <w:rPr>
          <w:rFonts w:ascii="Times New Roman" w:hAnsi="Times New Roman" w:cs="Times New Roman"/>
          <w:sz w:val="24"/>
          <w:szCs w:val="24"/>
          <w:lang w:val="en-GB"/>
        </w:rPr>
        <w:t xml:space="preserve"> that is not contrary to the Constitution. On the other hand, in conditions when a decision on cassation is </w:t>
      </w:r>
      <w:r w:rsidR="00907B72" w:rsidRPr="007046BF">
        <w:rPr>
          <w:rFonts w:ascii="Times New Roman" w:hAnsi="Times New Roman" w:cs="Times New Roman"/>
          <w:sz w:val="24"/>
          <w:szCs w:val="24"/>
          <w:lang w:val="en-GB"/>
        </w:rPr>
        <w:t xml:space="preserve">being </w:t>
      </w:r>
      <w:r w:rsidR="000C694E" w:rsidRPr="007046BF">
        <w:rPr>
          <w:rFonts w:ascii="Times New Roman" w:hAnsi="Times New Roman" w:cs="Times New Roman"/>
          <w:sz w:val="24"/>
          <w:szCs w:val="24"/>
          <w:lang w:val="en-GB"/>
        </w:rPr>
        <w:t xml:space="preserve">made, </w:t>
      </w:r>
      <w:r w:rsidR="00907B72" w:rsidRPr="007046BF">
        <w:rPr>
          <w:rFonts w:ascii="Times New Roman" w:hAnsi="Times New Roman" w:cs="Times New Roman"/>
          <w:sz w:val="24"/>
          <w:szCs w:val="24"/>
          <w:lang w:val="en-GB"/>
        </w:rPr>
        <w:t xml:space="preserve">there is a possibility </w:t>
      </w:r>
      <w:r w:rsidR="000C694E" w:rsidRPr="007046BF">
        <w:rPr>
          <w:rFonts w:ascii="Times New Roman" w:hAnsi="Times New Roman" w:cs="Times New Roman"/>
          <w:sz w:val="24"/>
          <w:szCs w:val="24"/>
          <w:lang w:val="en-GB"/>
        </w:rPr>
        <w:t xml:space="preserve">for the Constitutional Court to act in accordance with Art. 40 paragraph 2 of the Law on the Constitutional Court and to act </w:t>
      </w:r>
      <w:r w:rsidR="00907B72" w:rsidRPr="007046BF">
        <w:rPr>
          <w:rFonts w:ascii="Times New Roman" w:hAnsi="Times New Roman" w:cs="Times New Roman"/>
          <w:sz w:val="24"/>
          <w:szCs w:val="24"/>
          <w:lang w:val="en-GB"/>
        </w:rPr>
        <w:t>as</w:t>
      </w:r>
      <w:r w:rsidR="000C694E" w:rsidRPr="007046BF">
        <w:rPr>
          <w:rFonts w:ascii="Times New Roman" w:hAnsi="Times New Roman" w:cs="Times New Roman"/>
          <w:sz w:val="24"/>
          <w:szCs w:val="24"/>
          <w:lang w:val="en-GB"/>
        </w:rPr>
        <w:t xml:space="preserve"> a positive legislator. Namely, in conditions of cassation decisions, it is possible </w:t>
      </w:r>
      <w:r w:rsidR="00476A2E" w:rsidRPr="007046BF">
        <w:rPr>
          <w:rFonts w:ascii="Times New Roman" w:hAnsi="Times New Roman" w:cs="Times New Roman"/>
          <w:sz w:val="24"/>
          <w:szCs w:val="24"/>
          <w:lang w:val="en-GB"/>
        </w:rPr>
        <w:t>for</w:t>
      </w:r>
      <w:r w:rsidR="000C694E" w:rsidRPr="007046BF">
        <w:rPr>
          <w:rFonts w:ascii="Times New Roman" w:hAnsi="Times New Roman" w:cs="Times New Roman"/>
          <w:sz w:val="24"/>
          <w:szCs w:val="24"/>
          <w:lang w:val="en-GB"/>
        </w:rPr>
        <w:t xml:space="preserve"> the legal gaps that will appear with the cassation of the provisions, which inevitably require re-legislative action, to be regulated by the Constitutional Court itself. Thus, the Constitutional Court can determine not only the </w:t>
      </w:r>
      <w:r w:rsidR="006B5E01" w:rsidRPr="007046BF">
        <w:rPr>
          <w:rFonts w:ascii="Times New Roman" w:hAnsi="Times New Roman" w:cs="Times New Roman"/>
          <w:sz w:val="24"/>
          <w:szCs w:val="24"/>
          <w:lang w:val="en-GB"/>
        </w:rPr>
        <w:t>authority</w:t>
      </w:r>
      <w:r w:rsidR="000C694E" w:rsidRPr="007046BF">
        <w:rPr>
          <w:rFonts w:ascii="Times New Roman" w:hAnsi="Times New Roman" w:cs="Times New Roman"/>
          <w:sz w:val="24"/>
          <w:szCs w:val="24"/>
          <w:lang w:val="en-GB"/>
        </w:rPr>
        <w:t xml:space="preserve"> that should execute the decision, but also the </w:t>
      </w:r>
      <w:r w:rsidR="000C694E" w:rsidRPr="007046BF">
        <w:rPr>
          <w:rFonts w:ascii="Times New Roman" w:hAnsi="Times New Roman" w:cs="Times New Roman"/>
          <w:i/>
          <w:sz w:val="24"/>
          <w:szCs w:val="24"/>
          <w:lang w:val="en-GB"/>
        </w:rPr>
        <w:t>manner</w:t>
      </w:r>
      <w:r w:rsidR="000C694E" w:rsidRPr="007046BF">
        <w:rPr>
          <w:rFonts w:ascii="Times New Roman" w:hAnsi="Times New Roman" w:cs="Times New Roman"/>
          <w:sz w:val="24"/>
          <w:szCs w:val="24"/>
          <w:lang w:val="en-GB"/>
        </w:rPr>
        <w:t xml:space="preserve"> in which it should do so</w:t>
      </w:r>
      <w:r w:rsidR="006B5E01" w:rsidRPr="007046BF">
        <w:rPr>
          <w:rFonts w:ascii="Times New Roman" w:hAnsi="Times New Roman" w:cs="Times New Roman"/>
          <w:sz w:val="24"/>
          <w:szCs w:val="24"/>
          <w:vertAlign w:val="superscript"/>
          <w:lang w:val="en-GB"/>
        </w:rPr>
        <w:footnoteReference w:id="19"/>
      </w:r>
      <w:r w:rsidR="000C694E" w:rsidRPr="007046BF">
        <w:rPr>
          <w:rFonts w:ascii="Times New Roman" w:hAnsi="Times New Roman" w:cs="Times New Roman"/>
          <w:sz w:val="24"/>
          <w:szCs w:val="24"/>
          <w:lang w:val="en-GB"/>
        </w:rPr>
        <w:t xml:space="preserve">. The fact that the legislator left room to regulate the manner in which the decision of the Constitutional Court should be executed, in practice proved to be an instrument for the court to leave the sphere of its action as a negative legislator. </w:t>
      </w:r>
      <w:r w:rsidR="00564D5E">
        <w:rPr>
          <w:rFonts w:ascii="Times New Roman" w:hAnsi="Times New Roman" w:cs="Times New Roman"/>
          <w:sz w:val="24"/>
          <w:szCs w:val="24"/>
          <w:lang w:val="en-GB"/>
        </w:rPr>
        <w:t xml:space="preserve">The </w:t>
      </w:r>
      <w:r w:rsidR="000C694E" w:rsidRPr="007046BF">
        <w:rPr>
          <w:rFonts w:ascii="Times New Roman" w:hAnsi="Times New Roman" w:cs="Times New Roman"/>
          <w:sz w:val="24"/>
          <w:szCs w:val="24"/>
          <w:lang w:val="en-GB"/>
        </w:rPr>
        <w:t xml:space="preserve">question </w:t>
      </w:r>
      <w:r w:rsidR="00564D5E">
        <w:rPr>
          <w:rFonts w:ascii="Times New Roman" w:hAnsi="Times New Roman" w:cs="Times New Roman"/>
          <w:sz w:val="24"/>
          <w:szCs w:val="24"/>
          <w:lang w:val="en-GB"/>
        </w:rPr>
        <w:t>of</w:t>
      </w:r>
      <w:r w:rsidR="000C694E" w:rsidRPr="007046BF">
        <w:rPr>
          <w:rFonts w:ascii="Times New Roman" w:hAnsi="Times New Roman" w:cs="Times New Roman"/>
          <w:sz w:val="24"/>
          <w:szCs w:val="24"/>
          <w:lang w:val="en-GB"/>
        </w:rPr>
        <w:t xml:space="preserve"> to what extent the legislator will be bound by the decis</w:t>
      </w:r>
      <w:r w:rsidR="00564D5E">
        <w:rPr>
          <w:rFonts w:ascii="Times New Roman" w:hAnsi="Times New Roman" w:cs="Times New Roman"/>
          <w:sz w:val="24"/>
          <w:szCs w:val="24"/>
          <w:lang w:val="en-GB"/>
        </w:rPr>
        <w:t xml:space="preserve">ion of the Constitutional Court </w:t>
      </w:r>
      <w:proofErr w:type="gramStart"/>
      <w:r w:rsidR="00564D5E" w:rsidRPr="007046BF">
        <w:rPr>
          <w:rFonts w:ascii="Times New Roman" w:hAnsi="Times New Roman" w:cs="Times New Roman"/>
          <w:sz w:val="24"/>
          <w:szCs w:val="24"/>
          <w:lang w:val="en-GB"/>
        </w:rPr>
        <w:t xml:space="preserve">arises </w:t>
      </w:r>
      <w:r w:rsidR="000C694E" w:rsidRPr="007046BF">
        <w:rPr>
          <w:rFonts w:ascii="Times New Roman" w:hAnsi="Times New Roman" w:cs="Times New Roman"/>
          <w:sz w:val="24"/>
          <w:szCs w:val="24"/>
          <w:lang w:val="en-GB"/>
        </w:rPr>
        <w:t xml:space="preserve"> </w:t>
      </w:r>
      <w:r w:rsidR="00564D5E" w:rsidRPr="007046BF">
        <w:rPr>
          <w:rFonts w:ascii="Times New Roman" w:hAnsi="Times New Roman" w:cs="Times New Roman"/>
          <w:sz w:val="24"/>
          <w:szCs w:val="24"/>
          <w:lang w:val="en-GB"/>
        </w:rPr>
        <w:t>as</w:t>
      </w:r>
      <w:proofErr w:type="gramEnd"/>
      <w:r w:rsidR="00564D5E" w:rsidRPr="007046BF">
        <w:rPr>
          <w:rFonts w:ascii="Times New Roman" w:hAnsi="Times New Roman" w:cs="Times New Roman"/>
          <w:sz w:val="24"/>
          <w:szCs w:val="24"/>
          <w:lang w:val="en-GB"/>
        </w:rPr>
        <w:t xml:space="preserve"> a consequential </w:t>
      </w:r>
      <w:r w:rsidR="00564D5E">
        <w:rPr>
          <w:rFonts w:ascii="Times New Roman" w:hAnsi="Times New Roman" w:cs="Times New Roman"/>
          <w:sz w:val="24"/>
          <w:szCs w:val="24"/>
          <w:lang w:val="en-GB"/>
        </w:rPr>
        <w:t xml:space="preserve">question in theory. </w:t>
      </w:r>
      <w:r w:rsidR="000C694E" w:rsidRPr="007046BF">
        <w:rPr>
          <w:rFonts w:ascii="Times New Roman" w:hAnsi="Times New Roman" w:cs="Times New Roman"/>
          <w:sz w:val="24"/>
          <w:szCs w:val="24"/>
          <w:lang w:val="en-GB"/>
        </w:rPr>
        <w:t xml:space="preserve">Can </w:t>
      </w:r>
      <w:r w:rsidR="00733CBC" w:rsidRPr="007046BF">
        <w:rPr>
          <w:rFonts w:ascii="Times New Roman" w:hAnsi="Times New Roman" w:cs="Times New Roman"/>
          <w:sz w:val="24"/>
          <w:szCs w:val="24"/>
          <w:lang w:val="en-GB"/>
        </w:rPr>
        <w:t xml:space="preserve">we expect </w:t>
      </w:r>
      <w:r w:rsidR="000C694E" w:rsidRPr="007046BF">
        <w:rPr>
          <w:rFonts w:ascii="Times New Roman" w:hAnsi="Times New Roman" w:cs="Times New Roman"/>
          <w:sz w:val="24"/>
          <w:szCs w:val="24"/>
          <w:lang w:val="en-GB"/>
        </w:rPr>
        <w:t>the once-repealed or annulled provisions to be re-</w:t>
      </w:r>
      <w:r w:rsidR="00733CBC" w:rsidRPr="007046BF">
        <w:rPr>
          <w:rFonts w:ascii="Times New Roman" w:hAnsi="Times New Roman" w:cs="Times New Roman"/>
          <w:sz w:val="24"/>
          <w:szCs w:val="24"/>
          <w:lang w:val="en-GB"/>
        </w:rPr>
        <w:t>adopted</w:t>
      </w:r>
      <w:r w:rsidR="000C694E" w:rsidRPr="007046BF">
        <w:rPr>
          <w:rFonts w:ascii="Times New Roman" w:hAnsi="Times New Roman" w:cs="Times New Roman"/>
          <w:sz w:val="24"/>
          <w:szCs w:val="24"/>
          <w:lang w:val="en-GB"/>
        </w:rPr>
        <w:t xml:space="preserve"> in line with </w:t>
      </w:r>
      <w:r w:rsidR="000C694E" w:rsidRPr="007046BF">
        <w:rPr>
          <w:rFonts w:ascii="Times New Roman" w:hAnsi="Times New Roman" w:cs="Times New Roman"/>
          <w:i/>
          <w:sz w:val="24"/>
          <w:szCs w:val="24"/>
          <w:lang w:val="en-GB"/>
        </w:rPr>
        <w:t xml:space="preserve">the abandonment of the concept of a ban on re-adoption of the legal norms </w:t>
      </w:r>
      <w:r w:rsidR="005C3D75" w:rsidRPr="007046BF">
        <w:rPr>
          <w:rFonts w:ascii="Times New Roman" w:hAnsi="Times New Roman" w:cs="Times New Roman"/>
          <w:i/>
          <w:sz w:val="24"/>
          <w:szCs w:val="24"/>
          <w:lang w:val="en-GB"/>
        </w:rPr>
        <w:t>subjected to cassation</w:t>
      </w:r>
      <w:r w:rsidR="00E83264">
        <w:rPr>
          <w:rFonts w:ascii="Times New Roman" w:hAnsi="Times New Roman" w:cs="Times New Roman"/>
          <w:i/>
          <w:sz w:val="24"/>
          <w:szCs w:val="24"/>
          <w:lang w:val="en-GB"/>
        </w:rPr>
        <w:t xml:space="preserve"> </w:t>
      </w:r>
      <w:r w:rsidR="000C694E" w:rsidRPr="007046BF">
        <w:rPr>
          <w:rFonts w:ascii="Times New Roman" w:hAnsi="Times New Roman" w:cs="Times New Roman"/>
          <w:sz w:val="24"/>
          <w:szCs w:val="24"/>
          <w:lang w:val="en-GB"/>
        </w:rPr>
        <w:t xml:space="preserve">specific to the German experience, or can the legislature be </w:t>
      </w:r>
      <w:r w:rsidR="005C3D75" w:rsidRPr="007046BF">
        <w:rPr>
          <w:rFonts w:ascii="Times New Roman" w:hAnsi="Times New Roman" w:cs="Times New Roman"/>
          <w:sz w:val="24"/>
          <w:szCs w:val="24"/>
          <w:lang w:val="en-GB"/>
        </w:rPr>
        <w:t>completely</w:t>
      </w:r>
      <w:r w:rsidR="000C694E" w:rsidRPr="007046BF">
        <w:rPr>
          <w:rFonts w:ascii="Times New Roman" w:hAnsi="Times New Roman" w:cs="Times New Roman"/>
          <w:sz w:val="24"/>
          <w:szCs w:val="24"/>
          <w:lang w:val="en-GB"/>
        </w:rPr>
        <w:t xml:space="preserve"> sub</w:t>
      </w:r>
      <w:r w:rsidR="005C3D75" w:rsidRPr="007046BF">
        <w:rPr>
          <w:rFonts w:ascii="Times New Roman" w:hAnsi="Times New Roman" w:cs="Times New Roman"/>
          <w:sz w:val="24"/>
          <w:szCs w:val="24"/>
          <w:lang w:val="en-GB"/>
        </w:rPr>
        <w:t>ordinated to the will of judges(</w:t>
      </w:r>
      <w:r w:rsidR="000C694E" w:rsidRPr="007046BF">
        <w:rPr>
          <w:rFonts w:ascii="Times New Roman" w:hAnsi="Times New Roman" w:cs="Times New Roman"/>
          <w:sz w:val="24"/>
          <w:szCs w:val="24"/>
          <w:lang w:val="en-GB"/>
        </w:rPr>
        <w:t>w</w:t>
      </w:r>
      <w:r w:rsidR="00B17EB6">
        <w:rPr>
          <w:rFonts w:ascii="Times New Roman" w:hAnsi="Times New Roman" w:cs="Times New Roman"/>
          <w:sz w:val="24"/>
          <w:szCs w:val="24"/>
          <w:lang w:val="en-GB"/>
        </w:rPr>
        <w:t>hich raises the question of coun</w:t>
      </w:r>
      <w:r w:rsidR="000C694E" w:rsidRPr="007046BF">
        <w:rPr>
          <w:rFonts w:ascii="Times New Roman" w:hAnsi="Times New Roman" w:cs="Times New Roman"/>
          <w:sz w:val="24"/>
          <w:szCs w:val="24"/>
          <w:lang w:val="en-GB"/>
        </w:rPr>
        <w:t>ter-majoritarian difficulty) specific to the Austrian experience</w:t>
      </w:r>
      <w:r w:rsidR="00E83264">
        <w:rPr>
          <w:rFonts w:ascii="Times New Roman" w:hAnsi="Times New Roman" w:cs="Times New Roman"/>
          <w:sz w:val="24"/>
          <w:szCs w:val="24"/>
          <w:lang w:val="en-GB"/>
        </w:rPr>
        <w:t>?</w:t>
      </w:r>
      <w:r w:rsidR="000C694E" w:rsidRPr="007046BF">
        <w:rPr>
          <w:rFonts w:ascii="Times New Roman" w:hAnsi="Times New Roman" w:cs="Times New Roman"/>
          <w:sz w:val="24"/>
          <w:szCs w:val="24"/>
          <w:lang w:val="en-GB"/>
        </w:rPr>
        <w:t xml:space="preserve"> The Constitutional Court of Slovenia has not faced such a problem, but in theory</w:t>
      </w:r>
      <w:r w:rsidR="000406EE" w:rsidRPr="007046BF">
        <w:rPr>
          <w:rFonts w:ascii="Times New Roman" w:hAnsi="Times New Roman" w:cs="Times New Roman"/>
          <w:sz w:val="24"/>
          <w:szCs w:val="24"/>
          <w:lang w:val="en-GB"/>
        </w:rPr>
        <w:t>,</w:t>
      </w:r>
      <w:r w:rsidR="000C694E" w:rsidRPr="007046BF">
        <w:rPr>
          <w:rFonts w:ascii="Times New Roman" w:hAnsi="Times New Roman" w:cs="Times New Roman"/>
          <w:sz w:val="24"/>
          <w:szCs w:val="24"/>
          <w:lang w:val="en-GB"/>
        </w:rPr>
        <w:t xml:space="preserve"> the views on this issue are divided.</w:t>
      </w:r>
    </w:p>
    <w:p w:rsidR="00391349" w:rsidRPr="007046BF" w:rsidRDefault="001D4578" w:rsidP="00E105FB">
      <w:pPr>
        <w:spacing w:line="360" w:lineRule="auto"/>
        <w:jc w:val="both"/>
        <w:rPr>
          <w:rFonts w:ascii="Times New Roman" w:hAnsi="Times New Roman" w:cs="Times New Roman"/>
          <w:sz w:val="24"/>
          <w:szCs w:val="24"/>
          <w:lang w:val="en-GB"/>
        </w:rPr>
      </w:pPr>
      <w:r w:rsidRPr="00C56F6E">
        <w:rPr>
          <w:rFonts w:ascii="Times New Roman" w:hAnsi="Times New Roman" w:cs="Times New Roman"/>
          <w:b/>
          <w:i/>
          <w:sz w:val="24"/>
          <w:szCs w:val="24"/>
          <w:lang w:val="en-GB"/>
        </w:rPr>
        <w:lastRenderedPageBreak/>
        <w:t xml:space="preserve">3.2 </w:t>
      </w:r>
      <w:r w:rsidR="007E03CC" w:rsidRPr="00C56F6E">
        <w:rPr>
          <w:rFonts w:ascii="Times New Roman" w:hAnsi="Times New Roman" w:cs="Times New Roman"/>
          <w:b/>
          <w:i/>
          <w:sz w:val="24"/>
          <w:szCs w:val="24"/>
          <w:lang w:val="en-GB"/>
        </w:rPr>
        <w:t>Decisions establishing unconstitutionality of acts</w:t>
      </w:r>
      <w:r w:rsidR="007E03CC" w:rsidRPr="007046BF">
        <w:rPr>
          <w:rFonts w:ascii="Times New Roman" w:hAnsi="Times New Roman" w:cs="Times New Roman"/>
          <w:i/>
          <w:sz w:val="24"/>
          <w:szCs w:val="24"/>
          <w:lang w:val="en-GB"/>
        </w:rPr>
        <w:t xml:space="preserve"> </w:t>
      </w:r>
      <w:r w:rsidR="007E03CC" w:rsidRPr="007046BF">
        <w:rPr>
          <w:rFonts w:ascii="Times New Roman" w:hAnsi="Times New Roman" w:cs="Times New Roman"/>
          <w:sz w:val="24"/>
          <w:szCs w:val="24"/>
          <w:lang w:val="en-GB"/>
        </w:rPr>
        <w:t xml:space="preserve">- this type of decisions of the Court raises the issue of the relationship of the constitutional court with the legislative authority. </w:t>
      </w:r>
      <w:proofErr w:type="gramStart"/>
      <w:r w:rsidR="007E03CC" w:rsidRPr="007046BF">
        <w:rPr>
          <w:rFonts w:ascii="Times New Roman" w:hAnsi="Times New Roman" w:cs="Times New Roman"/>
          <w:sz w:val="24"/>
          <w:szCs w:val="24"/>
          <w:lang w:val="en-GB"/>
        </w:rPr>
        <w:t>Namely, in accordance with Art.</w:t>
      </w:r>
      <w:proofErr w:type="gramEnd"/>
      <w:r w:rsidR="007E03CC" w:rsidRPr="007046BF">
        <w:rPr>
          <w:rFonts w:ascii="Times New Roman" w:hAnsi="Times New Roman" w:cs="Times New Roman"/>
          <w:sz w:val="24"/>
          <w:szCs w:val="24"/>
          <w:lang w:val="en-GB"/>
        </w:rPr>
        <w:t xml:space="preserve"> 48 of the Law on the Constitutional Court “if the Constitutional Court determines that a certain law, regulation or other general legal act is unconstitutional or illegal or if it does not regulate a certain issue in the manner in which it should be done, it may issue a declaratory decision, i.e. a decision </w:t>
      </w:r>
      <w:r w:rsidR="00020C2C" w:rsidRPr="007046BF">
        <w:rPr>
          <w:rFonts w:ascii="Times New Roman" w:hAnsi="Times New Roman" w:cs="Times New Roman"/>
          <w:sz w:val="24"/>
          <w:szCs w:val="24"/>
          <w:lang w:val="en-GB"/>
        </w:rPr>
        <w:t>establishing unconstitutionality</w:t>
      </w:r>
      <w:r w:rsidR="007E03CC" w:rsidRPr="007046BF">
        <w:rPr>
          <w:rFonts w:ascii="Times New Roman" w:hAnsi="Times New Roman" w:cs="Times New Roman"/>
          <w:sz w:val="24"/>
          <w:szCs w:val="24"/>
          <w:lang w:val="en-GB"/>
        </w:rPr>
        <w:t>"</w:t>
      </w:r>
      <w:r w:rsidR="007E03CC" w:rsidRPr="007046BF">
        <w:rPr>
          <w:rFonts w:ascii="Times New Roman" w:hAnsi="Times New Roman" w:cs="Times New Roman"/>
          <w:i/>
          <w:sz w:val="24"/>
          <w:szCs w:val="24"/>
          <w:lang w:val="en-GB"/>
        </w:rPr>
        <w:t>.</w:t>
      </w:r>
      <w:r w:rsidR="00391349" w:rsidRPr="007046BF">
        <w:rPr>
          <w:rStyle w:val="FootnoteReference"/>
          <w:rFonts w:ascii="Times New Roman" w:hAnsi="Times New Roman" w:cs="Times New Roman"/>
          <w:sz w:val="24"/>
          <w:szCs w:val="24"/>
          <w:lang w:val="en-GB"/>
        </w:rPr>
        <w:footnoteReference w:id="20"/>
      </w:r>
      <w:r w:rsidR="00020C2C" w:rsidRPr="007046BF">
        <w:rPr>
          <w:rFonts w:ascii="Times New Roman" w:hAnsi="Times New Roman" w:cs="Times New Roman"/>
          <w:sz w:val="24"/>
          <w:szCs w:val="24"/>
          <w:lang w:val="en-GB"/>
        </w:rPr>
        <w:t xml:space="preserve">The </w:t>
      </w:r>
      <w:r w:rsidR="00C92274" w:rsidRPr="007046BF">
        <w:rPr>
          <w:rFonts w:ascii="Times New Roman" w:hAnsi="Times New Roman" w:cs="Times New Roman"/>
          <w:sz w:val="24"/>
          <w:szCs w:val="24"/>
          <w:lang w:val="en-GB"/>
        </w:rPr>
        <w:t>afore</w:t>
      </w:r>
      <w:r w:rsidR="00020C2C" w:rsidRPr="007046BF">
        <w:rPr>
          <w:rFonts w:ascii="Times New Roman" w:hAnsi="Times New Roman" w:cs="Times New Roman"/>
          <w:sz w:val="24"/>
          <w:szCs w:val="24"/>
          <w:lang w:val="en-GB"/>
        </w:rPr>
        <w:t xml:space="preserve">mentioned legal solution is motivated by the need to oblige the court on the instruments of self-restraint from acting in the </w:t>
      </w:r>
      <w:r w:rsidR="00C92274" w:rsidRPr="007046BF">
        <w:rPr>
          <w:rFonts w:ascii="Times New Roman" w:hAnsi="Times New Roman" w:cs="Times New Roman"/>
          <w:sz w:val="24"/>
          <w:szCs w:val="24"/>
          <w:lang w:val="en-GB"/>
        </w:rPr>
        <w:t>area</w:t>
      </w:r>
      <w:r w:rsidR="00020C2C" w:rsidRPr="007046BF">
        <w:rPr>
          <w:rFonts w:ascii="Times New Roman" w:hAnsi="Times New Roman" w:cs="Times New Roman"/>
          <w:sz w:val="24"/>
          <w:szCs w:val="24"/>
          <w:lang w:val="en-GB"/>
        </w:rPr>
        <w:t xml:space="preserve"> of the legislative </w:t>
      </w:r>
      <w:r w:rsidR="00C92274" w:rsidRPr="007046BF">
        <w:rPr>
          <w:rFonts w:ascii="Times New Roman" w:hAnsi="Times New Roman" w:cs="Times New Roman"/>
          <w:sz w:val="24"/>
          <w:szCs w:val="24"/>
          <w:lang w:val="en-GB"/>
        </w:rPr>
        <w:t>authority</w:t>
      </w:r>
      <w:r w:rsidR="00020C2C" w:rsidRPr="007046BF">
        <w:rPr>
          <w:rFonts w:ascii="Times New Roman" w:hAnsi="Times New Roman" w:cs="Times New Roman"/>
          <w:sz w:val="24"/>
          <w:szCs w:val="24"/>
          <w:lang w:val="en-GB"/>
        </w:rPr>
        <w:t xml:space="preserve">, because this type of decisions imposes a need for the legislator to deviate the unconstitutional norms from the legal system in a certain period of time. </w:t>
      </w:r>
      <w:proofErr w:type="gramStart"/>
      <w:r w:rsidR="00020C2C" w:rsidRPr="007046BF">
        <w:rPr>
          <w:rFonts w:ascii="Times New Roman" w:hAnsi="Times New Roman" w:cs="Times New Roman"/>
          <w:sz w:val="24"/>
          <w:szCs w:val="24"/>
          <w:lang w:val="en-GB"/>
        </w:rPr>
        <w:t>This type of decision</w:t>
      </w:r>
      <w:r w:rsidR="00FA35BF" w:rsidRPr="007046BF">
        <w:rPr>
          <w:rFonts w:ascii="Times New Roman" w:hAnsi="Times New Roman" w:cs="Times New Roman"/>
          <w:sz w:val="24"/>
          <w:szCs w:val="24"/>
          <w:lang w:val="en-GB"/>
        </w:rPr>
        <w:t>s</w:t>
      </w:r>
      <w:r w:rsidR="007829D9">
        <w:rPr>
          <w:rFonts w:ascii="Times New Roman" w:hAnsi="Times New Roman" w:cs="Times New Roman"/>
          <w:sz w:val="24"/>
          <w:szCs w:val="24"/>
          <w:lang w:val="en-GB"/>
        </w:rPr>
        <w:t xml:space="preserve"> are</w:t>
      </w:r>
      <w:proofErr w:type="gramEnd"/>
      <w:r w:rsidR="007829D9">
        <w:rPr>
          <w:rFonts w:ascii="Times New Roman" w:hAnsi="Times New Roman" w:cs="Times New Roman"/>
          <w:sz w:val="24"/>
          <w:szCs w:val="24"/>
          <w:lang w:val="en-GB"/>
        </w:rPr>
        <w:t xml:space="preserve"> </w:t>
      </w:r>
      <w:r w:rsidR="00020C2C" w:rsidRPr="007046BF">
        <w:rPr>
          <w:rFonts w:ascii="Times New Roman" w:hAnsi="Times New Roman" w:cs="Times New Roman"/>
          <w:sz w:val="24"/>
          <w:szCs w:val="24"/>
          <w:lang w:val="en-GB"/>
        </w:rPr>
        <w:t xml:space="preserve">another indicator of the impact the decisions on control </w:t>
      </w:r>
      <w:r w:rsidR="007829D9">
        <w:rPr>
          <w:rFonts w:ascii="Times New Roman" w:hAnsi="Times New Roman" w:cs="Times New Roman"/>
          <w:sz w:val="24"/>
          <w:szCs w:val="24"/>
          <w:lang w:val="en-GB"/>
        </w:rPr>
        <w:t xml:space="preserve">of constitutionality have. </w:t>
      </w:r>
      <w:r w:rsidR="00020C2C" w:rsidRPr="007046BF">
        <w:rPr>
          <w:rFonts w:ascii="Times New Roman" w:hAnsi="Times New Roman" w:cs="Times New Roman"/>
          <w:sz w:val="24"/>
          <w:szCs w:val="24"/>
          <w:lang w:val="en-GB"/>
        </w:rPr>
        <w:t xml:space="preserve">However, both theory and practice has raised the question of the extent to which the legislator is bound by court decisions, especially </w:t>
      </w:r>
      <w:r w:rsidR="00752F67" w:rsidRPr="007046BF">
        <w:rPr>
          <w:rFonts w:ascii="Times New Roman" w:hAnsi="Times New Roman" w:cs="Times New Roman"/>
          <w:sz w:val="24"/>
          <w:szCs w:val="24"/>
          <w:lang w:val="en-GB"/>
        </w:rPr>
        <w:t xml:space="preserve">given the experience that </w:t>
      </w:r>
      <w:r w:rsidR="00020C2C" w:rsidRPr="007046BF">
        <w:rPr>
          <w:rFonts w:ascii="Times New Roman" w:hAnsi="Times New Roman" w:cs="Times New Roman"/>
          <w:sz w:val="24"/>
          <w:szCs w:val="24"/>
          <w:lang w:val="en-GB"/>
        </w:rPr>
        <w:t>frequently the legislature has not acted to remove unconstitutional or illegal norms from the legal system.</w:t>
      </w:r>
      <w:r w:rsidR="00072A85">
        <w:rPr>
          <w:rFonts w:ascii="Times New Roman" w:hAnsi="Times New Roman" w:cs="Times New Roman"/>
          <w:sz w:val="24"/>
          <w:szCs w:val="24"/>
          <w:lang w:val="en-GB"/>
        </w:rPr>
        <w:t xml:space="preserve"> </w:t>
      </w:r>
      <w:r w:rsidR="00752F67" w:rsidRPr="007046BF">
        <w:rPr>
          <w:rFonts w:ascii="Times New Roman" w:hAnsi="Times New Roman" w:cs="Times New Roman"/>
          <w:sz w:val="24"/>
          <w:szCs w:val="24"/>
          <w:lang w:val="en-GB"/>
        </w:rPr>
        <w:t>On the other hand, the solution from the legal provision, which envisag</w:t>
      </w:r>
      <w:r w:rsidR="00212567" w:rsidRPr="007046BF">
        <w:rPr>
          <w:rFonts w:ascii="Times New Roman" w:hAnsi="Times New Roman" w:cs="Times New Roman"/>
          <w:sz w:val="24"/>
          <w:szCs w:val="24"/>
          <w:lang w:val="en-GB"/>
        </w:rPr>
        <w:t>es making this type of decision</w:t>
      </w:r>
      <w:r w:rsidR="00752F67" w:rsidRPr="007046BF">
        <w:rPr>
          <w:rFonts w:ascii="Times New Roman" w:hAnsi="Times New Roman" w:cs="Times New Roman"/>
          <w:sz w:val="24"/>
          <w:szCs w:val="24"/>
          <w:lang w:val="en-GB"/>
        </w:rPr>
        <w:t xml:space="preserve"> when the court considers that "</w:t>
      </w:r>
      <w:r w:rsidR="00212567" w:rsidRPr="007046BF">
        <w:rPr>
          <w:rFonts w:ascii="Times New Roman" w:hAnsi="Times New Roman" w:cs="Times New Roman"/>
          <w:sz w:val="24"/>
          <w:szCs w:val="24"/>
          <w:lang w:val="en-GB"/>
        </w:rPr>
        <w:t xml:space="preserve">the </w:t>
      </w:r>
      <w:r w:rsidR="00752F67" w:rsidRPr="007046BF">
        <w:rPr>
          <w:rFonts w:ascii="Times New Roman" w:hAnsi="Times New Roman" w:cs="Times New Roman"/>
          <w:sz w:val="24"/>
          <w:szCs w:val="24"/>
          <w:lang w:val="en-GB"/>
        </w:rPr>
        <w:t xml:space="preserve">unconstitutional provisions do not regulate a certain issue in the way it should be </w:t>
      </w:r>
      <w:proofErr w:type="gramStart"/>
      <w:r w:rsidR="00752F67" w:rsidRPr="007046BF">
        <w:rPr>
          <w:rFonts w:ascii="Times New Roman" w:hAnsi="Times New Roman" w:cs="Times New Roman"/>
          <w:sz w:val="24"/>
          <w:szCs w:val="24"/>
          <w:lang w:val="en-GB"/>
        </w:rPr>
        <w:t>done"</w:t>
      </w:r>
      <w:proofErr w:type="gramEnd"/>
      <w:r w:rsidR="00212567" w:rsidRPr="007046BF">
        <w:rPr>
          <w:rFonts w:ascii="Times New Roman" w:hAnsi="Times New Roman" w:cs="Times New Roman"/>
          <w:sz w:val="24"/>
          <w:szCs w:val="24"/>
          <w:lang w:val="en-GB"/>
        </w:rPr>
        <w:t xml:space="preserve"> is very interesting</w:t>
      </w:r>
      <w:r w:rsidR="00752F67" w:rsidRPr="007046BF">
        <w:rPr>
          <w:rFonts w:ascii="Times New Roman" w:hAnsi="Times New Roman" w:cs="Times New Roman"/>
          <w:sz w:val="24"/>
          <w:szCs w:val="24"/>
          <w:lang w:val="en-GB"/>
        </w:rPr>
        <w:t xml:space="preserve">. This </w:t>
      </w:r>
      <w:proofErr w:type="spellStart"/>
      <w:r w:rsidR="00212567" w:rsidRPr="007046BF">
        <w:rPr>
          <w:rFonts w:ascii="Times New Roman" w:hAnsi="Times New Roman" w:cs="Times New Roman"/>
          <w:sz w:val="24"/>
          <w:szCs w:val="24"/>
          <w:lang w:val="en-GB"/>
        </w:rPr>
        <w:t>re</w:t>
      </w:r>
      <w:r w:rsidR="00752F67" w:rsidRPr="007046BF">
        <w:rPr>
          <w:rFonts w:ascii="Times New Roman" w:hAnsi="Times New Roman" w:cs="Times New Roman"/>
          <w:sz w:val="24"/>
          <w:szCs w:val="24"/>
          <w:lang w:val="en-GB"/>
        </w:rPr>
        <w:t>question</w:t>
      </w:r>
      <w:r w:rsidR="00212567" w:rsidRPr="007046BF">
        <w:rPr>
          <w:rFonts w:ascii="Times New Roman" w:hAnsi="Times New Roman" w:cs="Times New Roman"/>
          <w:sz w:val="24"/>
          <w:szCs w:val="24"/>
          <w:lang w:val="en-GB"/>
        </w:rPr>
        <w:t>s</w:t>
      </w:r>
      <w:proofErr w:type="spellEnd"/>
      <w:r w:rsidR="00752F67" w:rsidRPr="007046BF">
        <w:rPr>
          <w:rFonts w:ascii="Times New Roman" w:hAnsi="Times New Roman" w:cs="Times New Roman"/>
          <w:sz w:val="24"/>
          <w:szCs w:val="24"/>
          <w:lang w:val="en-GB"/>
        </w:rPr>
        <w:t xml:space="preserve"> the true </w:t>
      </w:r>
      <w:r w:rsidR="00212567" w:rsidRPr="007046BF">
        <w:rPr>
          <w:rFonts w:ascii="Times New Roman" w:hAnsi="Times New Roman" w:cs="Times New Roman"/>
          <w:sz w:val="24"/>
          <w:szCs w:val="24"/>
          <w:lang w:val="en-GB"/>
        </w:rPr>
        <w:t>implementation</w:t>
      </w:r>
      <w:r w:rsidR="00752F67" w:rsidRPr="007046BF">
        <w:rPr>
          <w:rFonts w:ascii="Times New Roman" w:hAnsi="Times New Roman" w:cs="Times New Roman"/>
          <w:sz w:val="24"/>
          <w:szCs w:val="24"/>
          <w:lang w:val="en-GB"/>
        </w:rPr>
        <w:t xml:space="preserve"> of the </w:t>
      </w:r>
      <w:r w:rsidR="00212567" w:rsidRPr="007046BF">
        <w:rPr>
          <w:rFonts w:ascii="Times New Roman" w:hAnsi="Times New Roman" w:cs="Times New Roman"/>
          <w:sz w:val="24"/>
          <w:szCs w:val="24"/>
          <w:lang w:val="en-GB"/>
        </w:rPr>
        <w:t xml:space="preserve">court’s </w:t>
      </w:r>
      <w:r w:rsidR="00752F67" w:rsidRPr="007046BF">
        <w:rPr>
          <w:rFonts w:ascii="Times New Roman" w:hAnsi="Times New Roman" w:cs="Times New Roman"/>
          <w:sz w:val="24"/>
          <w:szCs w:val="24"/>
          <w:lang w:val="en-GB"/>
        </w:rPr>
        <w:t xml:space="preserve">self-restraint </w:t>
      </w:r>
      <w:r w:rsidR="00212567" w:rsidRPr="007046BF">
        <w:rPr>
          <w:rFonts w:ascii="Times New Roman" w:hAnsi="Times New Roman" w:cs="Times New Roman"/>
          <w:sz w:val="24"/>
          <w:szCs w:val="24"/>
          <w:lang w:val="en-GB"/>
        </w:rPr>
        <w:t>doctrine</w:t>
      </w:r>
      <w:r w:rsidR="00752F67" w:rsidRPr="007046BF">
        <w:rPr>
          <w:rFonts w:ascii="Times New Roman" w:hAnsi="Times New Roman" w:cs="Times New Roman"/>
          <w:sz w:val="24"/>
          <w:szCs w:val="24"/>
          <w:lang w:val="en-GB"/>
        </w:rPr>
        <w:t>, as the initial intention of the legislator</w:t>
      </w:r>
      <w:r w:rsidR="00E122F5">
        <w:rPr>
          <w:rFonts w:ascii="Times New Roman" w:hAnsi="Times New Roman" w:cs="Times New Roman"/>
          <w:sz w:val="24"/>
          <w:szCs w:val="24"/>
          <w:lang w:val="en-GB"/>
        </w:rPr>
        <w:t xml:space="preserve">, </w:t>
      </w:r>
      <w:r w:rsidR="00E122F5" w:rsidRPr="007046BF">
        <w:rPr>
          <w:rFonts w:ascii="Times New Roman" w:hAnsi="Times New Roman" w:cs="Times New Roman"/>
          <w:sz w:val="24"/>
          <w:szCs w:val="24"/>
          <w:lang w:val="en-GB"/>
        </w:rPr>
        <w:t>especially</w:t>
      </w:r>
      <w:r w:rsidR="007829D9">
        <w:rPr>
          <w:rFonts w:ascii="Times New Roman" w:hAnsi="Times New Roman" w:cs="Times New Roman"/>
          <w:sz w:val="24"/>
          <w:szCs w:val="24"/>
          <w:lang w:val="en-GB"/>
        </w:rPr>
        <w:t xml:space="preserve"> having in mind</w:t>
      </w:r>
      <w:r w:rsidR="00752F67" w:rsidRPr="007046BF">
        <w:rPr>
          <w:rFonts w:ascii="Times New Roman" w:hAnsi="Times New Roman" w:cs="Times New Roman"/>
          <w:sz w:val="24"/>
          <w:szCs w:val="24"/>
          <w:lang w:val="en-GB"/>
        </w:rPr>
        <w:t xml:space="preserve"> that the Court </w:t>
      </w:r>
      <w:r w:rsidR="00624408" w:rsidRPr="007046BF">
        <w:rPr>
          <w:rFonts w:ascii="Times New Roman" w:hAnsi="Times New Roman" w:cs="Times New Roman"/>
          <w:sz w:val="24"/>
          <w:szCs w:val="24"/>
          <w:lang w:val="en-GB"/>
        </w:rPr>
        <w:t>was</w:t>
      </w:r>
      <w:r w:rsidR="00752F67" w:rsidRPr="007046BF">
        <w:rPr>
          <w:rFonts w:ascii="Times New Roman" w:hAnsi="Times New Roman" w:cs="Times New Roman"/>
          <w:sz w:val="24"/>
          <w:szCs w:val="24"/>
          <w:lang w:val="en-GB"/>
        </w:rPr>
        <w:t xml:space="preserve"> again </w:t>
      </w:r>
      <w:r w:rsidR="00624408" w:rsidRPr="007046BF">
        <w:rPr>
          <w:rFonts w:ascii="Times New Roman" w:hAnsi="Times New Roman" w:cs="Times New Roman"/>
          <w:sz w:val="24"/>
          <w:szCs w:val="24"/>
          <w:lang w:val="en-GB"/>
        </w:rPr>
        <w:t xml:space="preserve">given </w:t>
      </w:r>
      <w:r w:rsidR="004F5064" w:rsidRPr="007046BF">
        <w:rPr>
          <w:rFonts w:ascii="Times New Roman" w:hAnsi="Times New Roman" w:cs="Times New Roman"/>
          <w:sz w:val="24"/>
          <w:szCs w:val="24"/>
          <w:lang w:val="en-GB"/>
        </w:rPr>
        <w:t>a possibility</w:t>
      </w:r>
      <w:r w:rsidR="00752F67" w:rsidRPr="007046BF">
        <w:rPr>
          <w:rFonts w:ascii="Times New Roman" w:hAnsi="Times New Roman" w:cs="Times New Roman"/>
          <w:sz w:val="24"/>
          <w:szCs w:val="24"/>
          <w:lang w:val="en-GB"/>
        </w:rPr>
        <w:t xml:space="preserve"> to appear as a norm maker, i</w:t>
      </w:r>
      <w:r w:rsidR="00624408" w:rsidRPr="007046BF">
        <w:rPr>
          <w:rFonts w:ascii="Times New Roman" w:hAnsi="Times New Roman" w:cs="Times New Roman"/>
          <w:sz w:val="24"/>
          <w:szCs w:val="24"/>
          <w:lang w:val="en-GB"/>
        </w:rPr>
        <w:t>.</w:t>
      </w:r>
      <w:r w:rsidR="00752F67" w:rsidRPr="007046BF">
        <w:rPr>
          <w:rFonts w:ascii="Times New Roman" w:hAnsi="Times New Roman" w:cs="Times New Roman"/>
          <w:sz w:val="24"/>
          <w:szCs w:val="24"/>
          <w:lang w:val="en-GB"/>
        </w:rPr>
        <w:t>e</w:t>
      </w:r>
      <w:r w:rsidR="00624408" w:rsidRPr="007046BF">
        <w:rPr>
          <w:rFonts w:ascii="Times New Roman" w:hAnsi="Times New Roman" w:cs="Times New Roman"/>
          <w:sz w:val="24"/>
          <w:szCs w:val="24"/>
          <w:lang w:val="en-GB"/>
        </w:rPr>
        <w:t>.</w:t>
      </w:r>
      <w:r w:rsidR="00F10FBB">
        <w:rPr>
          <w:rFonts w:ascii="Times New Roman" w:hAnsi="Times New Roman" w:cs="Times New Roman"/>
          <w:sz w:val="24"/>
          <w:szCs w:val="24"/>
          <w:lang w:val="en-GB"/>
        </w:rPr>
        <w:t xml:space="preserve"> </w:t>
      </w:r>
      <w:r w:rsidR="004F5064" w:rsidRPr="007046BF">
        <w:rPr>
          <w:rFonts w:ascii="Times New Roman" w:hAnsi="Times New Roman" w:cs="Times New Roman"/>
          <w:sz w:val="24"/>
          <w:szCs w:val="24"/>
          <w:lang w:val="en-GB"/>
        </w:rPr>
        <w:t>possibility</w:t>
      </w:r>
      <w:r w:rsidR="00752F67" w:rsidRPr="007046BF">
        <w:rPr>
          <w:rFonts w:ascii="Times New Roman" w:hAnsi="Times New Roman" w:cs="Times New Roman"/>
          <w:sz w:val="24"/>
          <w:szCs w:val="24"/>
          <w:lang w:val="en-GB"/>
        </w:rPr>
        <w:t xml:space="preserve"> to prejudge how certain social relations should be regulated. Experience and statistics show that </w:t>
      </w:r>
      <w:proofErr w:type="gramStart"/>
      <w:r w:rsidR="00752F67" w:rsidRPr="007046BF">
        <w:rPr>
          <w:rFonts w:ascii="Times New Roman" w:hAnsi="Times New Roman" w:cs="Times New Roman"/>
          <w:sz w:val="24"/>
          <w:szCs w:val="24"/>
          <w:lang w:val="en-GB"/>
        </w:rPr>
        <w:t>this type of decisions are</w:t>
      </w:r>
      <w:proofErr w:type="gramEnd"/>
      <w:r w:rsidR="00752F67" w:rsidRPr="007046BF">
        <w:rPr>
          <w:rFonts w:ascii="Times New Roman" w:hAnsi="Times New Roman" w:cs="Times New Roman"/>
          <w:sz w:val="24"/>
          <w:szCs w:val="24"/>
          <w:lang w:val="en-GB"/>
        </w:rPr>
        <w:t xml:space="preserve"> often made</w:t>
      </w:r>
      <w:r w:rsidR="004F5064" w:rsidRPr="007046BF">
        <w:rPr>
          <w:rFonts w:ascii="Times New Roman" w:hAnsi="Times New Roman" w:cs="Times New Roman"/>
          <w:sz w:val="24"/>
          <w:szCs w:val="24"/>
          <w:lang w:val="en-GB"/>
        </w:rPr>
        <w:t xml:space="preserve"> on an annual basis</w:t>
      </w:r>
      <w:r w:rsidR="00752F67" w:rsidRPr="007046BF">
        <w:rPr>
          <w:rFonts w:ascii="Times New Roman" w:hAnsi="Times New Roman" w:cs="Times New Roman"/>
          <w:sz w:val="24"/>
          <w:szCs w:val="24"/>
          <w:lang w:val="en-GB"/>
        </w:rPr>
        <w:t>, but that the National Assembly does not oppose to the Court</w:t>
      </w:r>
      <w:r w:rsidR="004F5064" w:rsidRPr="007046BF">
        <w:rPr>
          <w:rFonts w:ascii="Times New Roman" w:hAnsi="Times New Roman" w:cs="Times New Roman"/>
          <w:sz w:val="24"/>
          <w:szCs w:val="24"/>
          <w:lang w:val="en-GB"/>
        </w:rPr>
        <w:t xml:space="preserve"> regarding them</w:t>
      </w:r>
      <w:r w:rsidR="00752F67" w:rsidRPr="007046BF">
        <w:rPr>
          <w:rFonts w:ascii="Times New Roman" w:hAnsi="Times New Roman" w:cs="Times New Roman"/>
          <w:sz w:val="24"/>
          <w:szCs w:val="24"/>
          <w:lang w:val="en-GB"/>
        </w:rPr>
        <w:t>.</w:t>
      </w:r>
      <w:r w:rsidR="00391349" w:rsidRPr="007046BF">
        <w:rPr>
          <w:rStyle w:val="FootnoteReference"/>
          <w:rFonts w:ascii="Times New Roman" w:hAnsi="Times New Roman" w:cs="Times New Roman"/>
          <w:sz w:val="24"/>
          <w:szCs w:val="24"/>
          <w:lang w:val="en-GB"/>
        </w:rPr>
        <w:footnoteReference w:id="21"/>
      </w:r>
    </w:p>
    <w:p w:rsidR="00B21571" w:rsidRDefault="001D4578" w:rsidP="00E105FB">
      <w:pPr>
        <w:spacing w:line="360" w:lineRule="auto"/>
        <w:jc w:val="both"/>
        <w:rPr>
          <w:rFonts w:ascii="Times New Roman" w:hAnsi="Times New Roman" w:cs="Times New Roman"/>
          <w:sz w:val="24"/>
          <w:szCs w:val="24"/>
          <w:lang w:val="en-GB"/>
        </w:rPr>
      </w:pPr>
      <w:r w:rsidRPr="00C56F6E">
        <w:rPr>
          <w:rFonts w:ascii="Times New Roman" w:hAnsi="Times New Roman" w:cs="Times New Roman"/>
          <w:b/>
          <w:i/>
          <w:sz w:val="24"/>
          <w:szCs w:val="24"/>
          <w:lang w:val="en-GB"/>
        </w:rPr>
        <w:t xml:space="preserve">3.3 </w:t>
      </w:r>
      <w:r w:rsidR="00D56AF8" w:rsidRPr="00C56F6E">
        <w:rPr>
          <w:rFonts w:ascii="Times New Roman" w:hAnsi="Times New Roman" w:cs="Times New Roman"/>
          <w:b/>
          <w:i/>
          <w:sz w:val="24"/>
          <w:szCs w:val="24"/>
          <w:lang w:val="en-GB"/>
        </w:rPr>
        <w:t>Decisions on the interpretation of the law in accordance with the Constitution</w:t>
      </w:r>
      <w:r w:rsidR="00D56AF8" w:rsidRPr="007046BF">
        <w:rPr>
          <w:rFonts w:ascii="Times New Roman" w:hAnsi="Times New Roman" w:cs="Times New Roman"/>
          <w:i/>
          <w:sz w:val="24"/>
          <w:szCs w:val="24"/>
          <w:lang w:val="en-GB"/>
        </w:rPr>
        <w:t xml:space="preserve"> </w:t>
      </w:r>
      <w:r w:rsidR="00613A30" w:rsidRPr="007046BF">
        <w:rPr>
          <w:rFonts w:ascii="Times New Roman" w:hAnsi="Times New Roman" w:cs="Times New Roman"/>
          <w:sz w:val="24"/>
          <w:szCs w:val="24"/>
          <w:lang w:val="en-GB"/>
        </w:rPr>
        <w:t>–</w:t>
      </w:r>
      <w:r w:rsidR="00D56AF8" w:rsidRPr="007046BF">
        <w:rPr>
          <w:rFonts w:ascii="Times New Roman" w:hAnsi="Times New Roman" w:cs="Times New Roman"/>
          <w:sz w:val="24"/>
          <w:szCs w:val="24"/>
          <w:lang w:val="en-GB"/>
        </w:rPr>
        <w:t xml:space="preserve"> th</w:t>
      </w:r>
      <w:r w:rsidR="00613A30" w:rsidRPr="007046BF">
        <w:rPr>
          <w:rFonts w:ascii="Times New Roman" w:hAnsi="Times New Roman" w:cs="Times New Roman"/>
          <w:sz w:val="24"/>
          <w:szCs w:val="24"/>
          <w:lang w:val="en-GB"/>
        </w:rPr>
        <w:t xml:space="preserve">ese </w:t>
      </w:r>
      <w:r w:rsidR="00D56AF8" w:rsidRPr="007046BF">
        <w:rPr>
          <w:rFonts w:ascii="Times New Roman" w:hAnsi="Times New Roman" w:cs="Times New Roman"/>
          <w:sz w:val="24"/>
          <w:szCs w:val="24"/>
          <w:lang w:val="en-GB"/>
        </w:rPr>
        <w:t xml:space="preserve">decisions </w:t>
      </w:r>
      <w:r w:rsidR="00613A30" w:rsidRPr="007046BF">
        <w:rPr>
          <w:rFonts w:ascii="Times New Roman" w:hAnsi="Times New Roman" w:cs="Times New Roman"/>
          <w:sz w:val="24"/>
          <w:szCs w:val="24"/>
          <w:lang w:val="en-GB"/>
        </w:rPr>
        <w:t>are</w:t>
      </w:r>
      <w:r w:rsidR="000B276F">
        <w:rPr>
          <w:rFonts w:ascii="Times New Roman" w:hAnsi="Times New Roman" w:cs="Times New Roman"/>
          <w:sz w:val="24"/>
          <w:szCs w:val="24"/>
          <w:lang w:val="en-GB"/>
        </w:rPr>
        <w:t xml:space="preserve"> </w:t>
      </w:r>
      <w:proofErr w:type="gramStart"/>
      <w:r w:rsidR="00D56AF8" w:rsidRPr="007046BF">
        <w:rPr>
          <w:rFonts w:ascii="Times New Roman" w:hAnsi="Times New Roman" w:cs="Times New Roman"/>
          <w:sz w:val="24"/>
          <w:szCs w:val="24"/>
          <w:lang w:val="en-GB"/>
        </w:rPr>
        <w:t xml:space="preserve">a </w:t>
      </w:r>
      <w:r w:rsidR="00613A30" w:rsidRPr="007046BF">
        <w:rPr>
          <w:rFonts w:ascii="Times New Roman" w:hAnsi="Times New Roman" w:cs="Times New Roman"/>
          <w:sz w:val="24"/>
          <w:szCs w:val="24"/>
          <w:lang w:val="en-GB"/>
        </w:rPr>
        <w:t>recidivism</w:t>
      </w:r>
      <w:proofErr w:type="gramEnd"/>
      <w:r w:rsidR="00D56AF8" w:rsidRPr="007046BF">
        <w:rPr>
          <w:rFonts w:ascii="Times New Roman" w:hAnsi="Times New Roman" w:cs="Times New Roman"/>
          <w:sz w:val="24"/>
          <w:szCs w:val="24"/>
          <w:lang w:val="en-GB"/>
        </w:rPr>
        <w:t xml:space="preserve"> of the solutions provided by the normative framework of 1963, and the basic intention of their retention in the new system of </w:t>
      </w:r>
      <w:r w:rsidR="00D56AF8" w:rsidRPr="000B276F">
        <w:rPr>
          <w:rFonts w:ascii="Times New Roman" w:hAnsi="Times New Roman" w:cs="Times New Roman"/>
          <w:sz w:val="24"/>
          <w:szCs w:val="24"/>
          <w:lang w:val="en-GB"/>
        </w:rPr>
        <w:t>constitutional</w:t>
      </w:r>
      <w:r w:rsidR="000B276F" w:rsidRPr="000B276F">
        <w:rPr>
          <w:rFonts w:ascii="Times New Roman" w:hAnsi="Times New Roman" w:cs="Times New Roman"/>
          <w:sz w:val="24"/>
          <w:szCs w:val="24"/>
          <w:lang w:val="en-GB"/>
        </w:rPr>
        <w:t xml:space="preserve"> and </w:t>
      </w:r>
      <w:r w:rsidR="00D56AF8" w:rsidRPr="000B276F">
        <w:rPr>
          <w:rFonts w:ascii="Times New Roman" w:hAnsi="Times New Roman" w:cs="Times New Roman"/>
          <w:sz w:val="24"/>
          <w:szCs w:val="24"/>
          <w:lang w:val="en-GB"/>
        </w:rPr>
        <w:t>judicial review</w:t>
      </w:r>
      <w:r w:rsidR="00D56AF8" w:rsidRPr="007046BF">
        <w:rPr>
          <w:rFonts w:ascii="Times New Roman" w:hAnsi="Times New Roman" w:cs="Times New Roman"/>
          <w:sz w:val="24"/>
          <w:szCs w:val="24"/>
          <w:lang w:val="en-GB"/>
        </w:rPr>
        <w:t xml:space="preserve"> of constitutionality is to restrict the Court </w:t>
      </w:r>
      <w:r w:rsidR="0000213C" w:rsidRPr="007046BF">
        <w:rPr>
          <w:rFonts w:ascii="Times New Roman" w:hAnsi="Times New Roman" w:cs="Times New Roman"/>
          <w:sz w:val="24"/>
          <w:szCs w:val="24"/>
          <w:lang w:val="en-GB"/>
        </w:rPr>
        <w:t>from entering</w:t>
      </w:r>
      <w:r w:rsidR="00D56AF8" w:rsidRPr="007046BF">
        <w:rPr>
          <w:rFonts w:ascii="Times New Roman" w:hAnsi="Times New Roman" w:cs="Times New Roman"/>
          <w:sz w:val="24"/>
          <w:szCs w:val="24"/>
          <w:lang w:val="en-GB"/>
        </w:rPr>
        <w:t xml:space="preserve"> the </w:t>
      </w:r>
      <w:r w:rsidR="0000213C" w:rsidRPr="007046BF">
        <w:rPr>
          <w:rFonts w:ascii="Times New Roman" w:hAnsi="Times New Roman" w:cs="Times New Roman"/>
          <w:sz w:val="24"/>
          <w:szCs w:val="24"/>
          <w:lang w:val="en-GB"/>
        </w:rPr>
        <w:t>area</w:t>
      </w:r>
      <w:r w:rsidR="00D56AF8" w:rsidRPr="007046BF">
        <w:rPr>
          <w:rFonts w:ascii="Times New Roman" w:hAnsi="Times New Roman" w:cs="Times New Roman"/>
          <w:sz w:val="24"/>
          <w:szCs w:val="24"/>
          <w:lang w:val="en-GB"/>
        </w:rPr>
        <w:t xml:space="preserve"> of action of the legislator. Namely, the main </w:t>
      </w:r>
      <w:r w:rsidR="000B276F">
        <w:rPr>
          <w:rFonts w:ascii="Times New Roman" w:hAnsi="Times New Roman" w:cs="Times New Roman"/>
          <w:sz w:val="24"/>
          <w:szCs w:val="24"/>
          <w:lang w:val="en-GB"/>
        </w:rPr>
        <w:t>objective</w:t>
      </w:r>
      <w:r w:rsidR="007829D9">
        <w:rPr>
          <w:rFonts w:ascii="Times New Roman" w:hAnsi="Times New Roman" w:cs="Times New Roman"/>
          <w:sz w:val="24"/>
          <w:szCs w:val="24"/>
          <w:lang w:val="en-GB"/>
        </w:rPr>
        <w:t xml:space="preserve"> is in the procedure of an </w:t>
      </w:r>
      <w:r w:rsidR="00D56AF8" w:rsidRPr="007046BF">
        <w:rPr>
          <w:rFonts w:ascii="Times New Roman" w:hAnsi="Times New Roman" w:cs="Times New Roman"/>
          <w:sz w:val="24"/>
          <w:szCs w:val="24"/>
          <w:lang w:val="en-GB"/>
        </w:rPr>
        <w:t xml:space="preserve">abstract or concrete control of the constitutionality of </w:t>
      </w:r>
      <w:r w:rsidR="00D56AF8" w:rsidRPr="007046BF">
        <w:rPr>
          <w:rFonts w:ascii="Times New Roman" w:hAnsi="Times New Roman" w:cs="Times New Roman"/>
          <w:sz w:val="24"/>
          <w:szCs w:val="24"/>
          <w:lang w:val="en-GB"/>
        </w:rPr>
        <w:lastRenderedPageBreak/>
        <w:t xml:space="preserve">the legal acts, the presumption </w:t>
      </w:r>
      <w:r w:rsidR="002F4D33" w:rsidRPr="007046BF">
        <w:rPr>
          <w:rFonts w:ascii="Times New Roman" w:hAnsi="Times New Roman" w:cs="Times New Roman"/>
          <w:sz w:val="24"/>
          <w:szCs w:val="24"/>
          <w:lang w:val="en-GB"/>
        </w:rPr>
        <w:t>of</w:t>
      </w:r>
      <w:r w:rsidR="00D56AF8" w:rsidRPr="007046BF">
        <w:rPr>
          <w:rFonts w:ascii="Times New Roman" w:hAnsi="Times New Roman" w:cs="Times New Roman"/>
          <w:sz w:val="24"/>
          <w:szCs w:val="24"/>
          <w:lang w:val="en-GB"/>
        </w:rPr>
        <w:t xml:space="preserve"> the constitutionality of the legal act subject</w:t>
      </w:r>
      <w:r w:rsidR="002F4D33" w:rsidRPr="007046BF">
        <w:rPr>
          <w:rFonts w:ascii="Times New Roman" w:hAnsi="Times New Roman" w:cs="Times New Roman"/>
          <w:sz w:val="24"/>
          <w:szCs w:val="24"/>
          <w:lang w:val="en-GB"/>
        </w:rPr>
        <w:t>ed</w:t>
      </w:r>
      <w:r w:rsidR="00D56AF8" w:rsidRPr="007046BF">
        <w:rPr>
          <w:rFonts w:ascii="Times New Roman" w:hAnsi="Times New Roman" w:cs="Times New Roman"/>
          <w:sz w:val="24"/>
          <w:szCs w:val="24"/>
          <w:lang w:val="en-GB"/>
        </w:rPr>
        <w:t xml:space="preserve"> to control</w:t>
      </w:r>
      <w:r w:rsidR="007829D9">
        <w:rPr>
          <w:rFonts w:ascii="Times New Roman" w:hAnsi="Times New Roman" w:cs="Times New Roman"/>
          <w:sz w:val="24"/>
          <w:szCs w:val="24"/>
          <w:lang w:val="en-GB"/>
        </w:rPr>
        <w:t>,</w:t>
      </w:r>
      <w:r w:rsidR="002F4D33" w:rsidRPr="007046BF">
        <w:rPr>
          <w:rFonts w:ascii="Times New Roman" w:hAnsi="Times New Roman" w:cs="Times New Roman"/>
          <w:sz w:val="24"/>
          <w:szCs w:val="24"/>
          <w:lang w:val="en-GB"/>
        </w:rPr>
        <w:t xml:space="preserve"> to be the starting point in the procedure before the Court</w:t>
      </w:r>
      <w:r w:rsidR="00D56AF8" w:rsidRPr="007046BF">
        <w:rPr>
          <w:rFonts w:ascii="Times New Roman" w:hAnsi="Times New Roman" w:cs="Times New Roman"/>
          <w:sz w:val="24"/>
          <w:szCs w:val="24"/>
          <w:lang w:val="en-GB"/>
        </w:rPr>
        <w:t xml:space="preserve">. Slovenia's system of </w:t>
      </w:r>
      <w:r w:rsidR="004A36CE">
        <w:rPr>
          <w:rFonts w:ascii="Times New Roman" w:hAnsi="Times New Roman" w:cs="Times New Roman"/>
          <w:sz w:val="24"/>
          <w:szCs w:val="24"/>
          <w:lang w:val="en-GB"/>
        </w:rPr>
        <w:t>control of constitutionality</w:t>
      </w:r>
      <w:r w:rsidR="00D56AF8" w:rsidRPr="007046BF">
        <w:rPr>
          <w:rFonts w:ascii="Times New Roman" w:hAnsi="Times New Roman" w:cs="Times New Roman"/>
          <w:sz w:val="24"/>
          <w:szCs w:val="24"/>
          <w:lang w:val="en-GB"/>
        </w:rPr>
        <w:t xml:space="preserve"> does not accept the </w:t>
      </w:r>
      <w:r w:rsidR="003379EC" w:rsidRPr="007046BF">
        <w:rPr>
          <w:rFonts w:ascii="Times New Roman" w:hAnsi="Times New Roman" w:cs="Times New Roman"/>
          <w:sz w:val="24"/>
          <w:szCs w:val="24"/>
          <w:lang w:val="en-GB"/>
        </w:rPr>
        <w:t>resolution the</w:t>
      </w:r>
      <w:r w:rsidR="00D56AF8" w:rsidRPr="007046BF">
        <w:rPr>
          <w:rFonts w:ascii="Times New Roman" w:hAnsi="Times New Roman" w:cs="Times New Roman"/>
          <w:sz w:val="24"/>
          <w:szCs w:val="24"/>
          <w:lang w:val="en-GB"/>
        </w:rPr>
        <w:t xml:space="preserve"> Court to act as an official interpreter of the constitutional provisions, but links this role to the specific procedures for </w:t>
      </w:r>
      <w:r w:rsidR="007829D9">
        <w:rPr>
          <w:rFonts w:ascii="Times New Roman" w:hAnsi="Times New Roman" w:cs="Times New Roman"/>
          <w:sz w:val="24"/>
          <w:szCs w:val="24"/>
          <w:lang w:val="en-GB"/>
        </w:rPr>
        <w:t xml:space="preserve">control </w:t>
      </w:r>
      <w:r w:rsidR="004A36CE">
        <w:rPr>
          <w:rFonts w:ascii="Times New Roman" w:hAnsi="Times New Roman" w:cs="Times New Roman"/>
          <w:sz w:val="24"/>
          <w:szCs w:val="24"/>
          <w:lang w:val="en-GB"/>
        </w:rPr>
        <w:t xml:space="preserve">of </w:t>
      </w:r>
      <w:r w:rsidR="00D56AF8" w:rsidRPr="007046BF">
        <w:rPr>
          <w:rFonts w:ascii="Times New Roman" w:hAnsi="Times New Roman" w:cs="Times New Roman"/>
          <w:sz w:val="24"/>
          <w:szCs w:val="24"/>
          <w:lang w:val="en-GB"/>
        </w:rPr>
        <w:t>the constitutionality that are initiated before it.</w:t>
      </w:r>
      <w:r w:rsidR="004A36CE">
        <w:rPr>
          <w:rFonts w:ascii="Times New Roman" w:hAnsi="Times New Roman" w:cs="Times New Roman"/>
          <w:sz w:val="24"/>
          <w:szCs w:val="24"/>
          <w:lang w:val="en-GB"/>
        </w:rPr>
        <w:t xml:space="preserve"> </w:t>
      </w:r>
      <w:r w:rsidR="003379EC" w:rsidRPr="007046BF">
        <w:rPr>
          <w:rFonts w:ascii="Times New Roman" w:hAnsi="Times New Roman" w:cs="Times New Roman"/>
          <w:sz w:val="24"/>
          <w:szCs w:val="24"/>
          <w:lang w:val="en-GB"/>
        </w:rPr>
        <w:t xml:space="preserve">These decisions are often found on the thin line of what constitutes the creation of new constitutional rules, through the interpretation of constitutional provisions and, as originally conceived, the self-restraint principle whose purpose should be achieved with the </w:t>
      </w:r>
      <w:r w:rsidR="00867357" w:rsidRPr="007046BF">
        <w:rPr>
          <w:rFonts w:ascii="Times New Roman" w:hAnsi="Times New Roman" w:cs="Times New Roman"/>
          <w:sz w:val="24"/>
          <w:szCs w:val="24"/>
          <w:lang w:val="en-GB"/>
        </w:rPr>
        <w:t>above-mentioned</w:t>
      </w:r>
      <w:r w:rsidR="003379EC" w:rsidRPr="007046BF">
        <w:rPr>
          <w:rFonts w:ascii="Times New Roman" w:hAnsi="Times New Roman" w:cs="Times New Roman"/>
          <w:sz w:val="24"/>
          <w:szCs w:val="24"/>
          <w:lang w:val="en-GB"/>
        </w:rPr>
        <w:t xml:space="preserve"> solution. Experience shows a proportion in the accusations of the court for the </w:t>
      </w:r>
      <w:r w:rsidR="00867357" w:rsidRPr="007046BF">
        <w:rPr>
          <w:rFonts w:ascii="Times New Roman" w:hAnsi="Times New Roman" w:cs="Times New Roman"/>
          <w:sz w:val="24"/>
          <w:szCs w:val="24"/>
          <w:lang w:val="en-GB"/>
        </w:rPr>
        <w:t>implementation</w:t>
      </w:r>
      <w:r w:rsidR="003379EC" w:rsidRPr="007046BF">
        <w:rPr>
          <w:rFonts w:ascii="Times New Roman" w:hAnsi="Times New Roman" w:cs="Times New Roman"/>
          <w:sz w:val="24"/>
          <w:szCs w:val="24"/>
          <w:lang w:val="en-GB"/>
        </w:rPr>
        <w:t xml:space="preserve"> of judicial activism, with the frequency of making such decisions or decisions </w:t>
      </w:r>
      <w:r w:rsidR="00867357" w:rsidRPr="007046BF">
        <w:rPr>
          <w:rFonts w:ascii="Times New Roman" w:hAnsi="Times New Roman" w:cs="Times New Roman"/>
          <w:sz w:val="24"/>
          <w:szCs w:val="24"/>
          <w:lang w:val="en-GB"/>
        </w:rPr>
        <w:t>establishing</w:t>
      </w:r>
      <w:r w:rsidR="003379EC" w:rsidRPr="007046BF">
        <w:rPr>
          <w:rFonts w:ascii="Times New Roman" w:hAnsi="Times New Roman" w:cs="Times New Roman"/>
          <w:sz w:val="24"/>
          <w:szCs w:val="24"/>
          <w:lang w:val="en-GB"/>
        </w:rPr>
        <w:t xml:space="preserve"> unconstitutionality. Namely, it seems that instead of realizing the initial intention of the legislator in adopting this type of decisions with the legal text, the polarization of the relations between him and the Court is not only unavoidable, but is encouraged by their adoption. </w:t>
      </w:r>
      <w:r w:rsidR="00B3207E" w:rsidRPr="007046BF">
        <w:rPr>
          <w:rFonts w:ascii="Times New Roman" w:hAnsi="Times New Roman" w:cs="Times New Roman"/>
          <w:sz w:val="24"/>
          <w:szCs w:val="24"/>
          <w:lang w:val="en-GB"/>
        </w:rPr>
        <w:t>T</w:t>
      </w:r>
      <w:r w:rsidR="003379EC" w:rsidRPr="007046BF">
        <w:rPr>
          <w:rFonts w:ascii="Times New Roman" w:hAnsi="Times New Roman" w:cs="Times New Roman"/>
          <w:sz w:val="24"/>
          <w:szCs w:val="24"/>
          <w:lang w:val="en-GB"/>
        </w:rPr>
        <w:t xml:space="preserve">he constitutional theory </w:t>
      </w:r>
      <w:r w:rsidR="00B3207E" w:rsidRPr="007046BF">
        <w:rPr>
          <w:rFonts w:ascii="Times New Roman" w:hAnsi="Times New Roman" w:cs="Times New Roman"/>
          <w:sz w:val="24"/>
          <w:szCs w:val="24"/>
          <w:lang w:val="en-GB"/>
        </w:rPr>
        <w:t xml:space="preserve">establishes that </w:t>
      </w:r>
      <w:r w:rsidR="00D21855" w:rsidRPr="007046BF">
        <w:rPr>
          <w:rFonts w:ascii="Times New Roman" w:hAnsi="Times New Roman" w:cs="Times New Roman"/>
          <w:sz w:val="24"/>
          <w:szCs w:val="24"/>
          <w:lang w:val="en-GB"/>
        </w:rPr>
        <w:t>this imposes</w:t>
      </w:r>
      <w:r w:rsidR="003379EC" w:rsidRPr="007046BF">
        <w:rPr>
          <w:rFonts w:ascii="Times New Roman" w:hAnsi="Times New Roman" w:cs="Times New Roman"/>
          <w:sz w:val="24"/>
          <w:szCs w:val="24"/>
          <w:lang w:val="en-GB"/>
        </w:rPr>
        <w:t xml:space="preserve"> the need to find new solutions and instruments.</w:t>
      </w:r>
    </w:p>
    <w:p w:rsidR="00B21571" w:rsidRPr="0001150F" w:rsidRDefault="00B21571" w:rsidP="00E105FB">
      <w:pPr>
        <w:spacing w:line="360" w:lineRule="auto"/>
        <w:jc w:val="both"/>
        <w:rPr>
          <w:rFonts w:ascii="Times New Roman" w:hAnsi="Times New Roman" w:cs="Times New Roman"/>
          <w:b/>
          <w:sz w:val="24"/>
          <w:szCs w:val="24"/>
          <w:lang w:val="en-GB"/>
        </w:rPr>
      </w:pPr>
      <w:r w:rsidRPr="0001150F">
        <w:rPr>
          <w:rFonts w:ascii="Times New Roman" w:hAnsi="Times New Roman" w:cs="Times New Roman"/>
          <w:b/>
          <w:sz w:val="24"/>
          <w:szCs w:val="24"/>
          <w:lang w:val="en-GB"/>
        </w:rPr>
        <w:t>Conclusion</w:t>
      </w:r>
    </w:p>
    <w:p w:rsidR="0015404B" w:rsidRPr="0001150F" w:rsidRDefault="0015404B" w:rsidP="0015404B">
      <w:pPr>
        <w:pStyle w:val="HTMLPreformatted"/>
        <w:spacing w:line="360" w:lineRule="auto"/>
        <w:jc w:val="both"/>
        <w:rPr>
          <w:rFonts w:ascii="Times New Roman" w:hAnsi="Times New Roman" w:cs="Times New Roman"/>
          <w:sz w:val="24"/>
          <w:szCs w:val="24"/>
        </w:rPr>
      </w:pPr>
      <w:r w:rsidRPr="00B21571">
        <w:rPr>
          <w:rFonts w:ascii="Times New Roman" w:hAnsi="Times New Roman" w:cs="Times New Roman"/>
          <w:sz w:val="24"/>
          <w:szCs w:val="24"/>
        </w:rPr>
        <w:t xml:space="preserve">European constitutional courts </w:t>
      </w:r>
      <w:r>
        <w:rPr>
          <w:rFonts w:ascii="Times New Roman" w:hAnsi="Times New Roman" w:cs="Times New Roman"/>
          <w:sz w:val="24"/>
          <w:szCs w:val="24"/>
        </w:rPr>
        <w:t xml:space="preserve">do not </w:t>
      </w:r>
      <w:r w:rsidRPr="00B21571">
        <w:rPr>
          <w:rFonts w:ascii="Times New Roman" w:hAnsi="Times New Roman" w:cs="Times New Roman"/>
          <w:sz w:val="24"/>
          <w:szCs w:val="24"/>
        </w:rPr>
        <w:t>cause "tectonic" shifts in the system of social values. These are not courts that pass the so-called "</w:t>
      </w:r>
      <w:r>
        <w:rPr>
          <w:rFonts w:ascii="Times New Roman" w:hAnsi="Times New Roman" w:cs="Times New Roman"/>
          <w:sz w:val="24"/>
          <w:szCs w:val="24"/>
        </w:rPr>
        <w:t>f</w:t>
      </w:r>
      <w:r w:rsidRPr="00B21571">
        <w:rPr>
          <w:rFonts w:ascii="Times New Roman" w:hAnsi="Times New Roman" w:cs="Times New Roman"/>
          <w:sz w:val="24"/>
          <w:szCs w:val="24"/>
        </w:rPr>
        <w:t>ateful" decisions, like the "guardian of constitutionality" in t</w:t>
      </w:r>
      <w:r>
        <w:rPr>
          <w:rFonts w:ascii="Times New Roman" w:hAnsi="Times New Roman" w:cs="Times New Roman"/>
          <w:sz w:val="24"/>
          <w:szCs w:val="24"/>
        </w:rPr>
        <w:t>he United States. However, constitutional courts are</w:t>
      </w:r>
      <w:r w:rsidRPr="00B21571">
        <w:rPr>
          <w:rFonts w:ascii="Times New Roman" w:hAnsi="Times New Roman" w:cs="Times New Roman"/>
          <w:sz w:val="24"/>
          <w:szCs w:val="24"/>
        </w:rPr>
        <w:t xml:space="preserve"> symbol of the materialization of the idea of ​​</w:t>
      </w:r>
      <w:r>
        <w:rPr>
          <w:rFonts w:ascii="Times New Roman" w:hAnsi="Times New Roman" w:cs="Times New Roman"/>
          <w:sz w:val="24"/>
          <w:szCs w:val="24"/>
        </w:rPr>
        <w:t xml:space="preserve"> control of constitutionality</w:t>
      </w:r>
      <w:r w:rsidRPr="00B21571">
        <w:rPr>
          <w:rFonts w:ascii="Times New Roman" w:hAnsi="Times New Roman" w:cs="Times New Roman"/>
          <w:sz w:val="24"/>
          <w:szCs w:val="24"/>
        </w:rPr>
        <w:t xml:space="preserve"> </w:t>
      </w:r>
      <w:r>
        <w:rPr>
          <w:rFonts w:ascii="Times New Roman" w:hAnsi="Times New Roman" w:cs="Times New Roman"/>
          <w:sz w:val="24"/>
          <w:szCs w:val="24"/>
        </w:rPr>
        <w:t xml:space="preserve">and a </w:t>
      </w:r>
      <w:r w:rsidRPr="00B21571">
        <w:rPr>
          <w:rFonts w:ascii="Times New Roman" w:hAnsi="Times New Roman" w:cs="Times New Roman"/>
          <w:sz w:val="24"/>
          <w:szCs w:val="24"/>
        </w:rPr>
        <w:t xml:space="preserve">guarantee of </w:t>
      </w:r>
      <w:r>
        <w:rPr>
          <w:rFonts w:ascii="Times New Roman" w:hAnsi="Times New Roman" w:cs="Times New Roman"/>
          <w:sz w:val="24"/>
          <w:szCs w:val="24"/>
        </w:rPr>
        <w:t>human freedoms and rights. In comparative constitutional law, the constitutional c</w:t>
      </w:r>
      <w:r w:rsidRPr="00B21571">
        <w:rPr>
          <w:rFonts w:ascii="Times New Roman" w:hAnsi="Times New Roman" w:cs="Times New Roman"/>
          <w:sz w:val="24"/>
          <w:szCs w:val="24"/>
        </w:rPr>
        <w:t xml:space="preserve">ourt is assessed as the supreme interpreter of the constitution, </w:t>
      </w:r>
      <w:proofErr w:type="spellStart"/>
      <w:r w:rsidRPr="00B21571">
        <w:rPr>
          <w:rFonts w:ascii="Times New Roman" w:hAnsi="Times New Roman" w:cs="Times New Roman"/>
          <w:sz w:val="24"/>
          <w:szCs w:val="24"/>
        </w:rPr>
        <w:t>conditio</w:t>
      </w:r>
      <w:proofErr w:type="spellEnd"/>
      <w:r w:rsidRPr="00B21571">
        <w:rPr>
          <w:rFonts w:ascii="Times New Roman" w:hAnsi="Times New Roman" w:cs="Times New Roman"/>
          <w:sz w:val="24"/>
          <w:szCs w:val="24"/>
        </w:rPr>
        <w:t xml:space="preserve"> sine qua non for proper functioning of the constitutional order, a</w:t>
      </w:r>
      <w:r>
        <w:rPr>
          <w:rFonts w:ascii="Times New Roman" w:hAnsi="Times New Roman" w:cs="Times New Roman"/>
          <w:sz w:val="24"/>
          <w:szCs w:val="24"/>
        </w:rPr>
        <w:t>n institution that collaborates</w:t>
      </w:r>
      <w:r w:rsidRPr="00B21571">
        <w:rPr>
          <w:rFonts w:ascii="Times New Roman" w:hAnsi="Times New Roman" w:cs="Times New Roman"/>
          <w:sz w:val="24"/>
          <w:szCs w:val="24"/>
        </w:rPr>
        <w:t xml:space="preserve"> with other state bodies</w:t>
      </w:r>
      <w:r>
        <w:rPr>
          <w:rFonts w:ascii="Times New Roman" w:hAnsi="Times New Roman" w:cs="Times New Roman"/>
          <w:sz w:val="24"/>
          <w:szCs w:val="24"/>
        </w:rPr>
        <w:t xml:space="preserve"> and institutions </w:t>
      </w:r>
      <w:r w:rsidRPr="00B21571">
        <w:rPr>
          <w:rFonts w:ascii="Times New Roman" w:hAnsi="Times New Roman" w:cs="Times New Roman"/>
          <w:sz w:val="24"/>
          <w:szCs w:val="24"/>
        </w:rPr>
        <w:t>and a successful guardian of the constitution</w:t>
      </w:r>
      <w:r w:rsidRPr="0001150F">
        <w:rPr>
          <w:rFonts w:ascii="Times New Roman" w:hAnsi="Times New Roman" w:cs="Times New Roman"/>
          <w:sz w:val="24"/>
          <w:szCs w:val="24"/>
        </w:rPr>
        <w:t xml:space="preserve">. </w:t>
      </w:r>
      <w:r w:rsidRPr="0001150F">
        <w:rPr>
          <w:rStyle w:val="y2iqfc"/>
          <w:rFonts w:ascii="Times New Roman" w:hAnsi="Times New Roman" w:cs="Times New Roman"/>
          <w:sz w:val="24"/>
          <w:szCs w:val="24"/>
        </w:rPr>
        <w:t xml:space="preserve">It is a construction without </w:t>
      </w:r>
      <w:r>
        <w:rPr>
          <w:rStyle w:val="y2iqfc"/>
          <w:rFonts w:ascii="Times New Roman" w:hAnsi="Times New Roman" w:cs="Times New Roman"/>
          <w:sz w:val="24"/>
          <w:szCs w:val="24"/>
        </w:rPr>
        <w:t xml:space="preserve">which </w:t>
      </w:r>
      <w:r w:rsidRPr="0001150F">
        <w:rPr>
          <w:rStyle w:val="y2iqfc"/>
          <w:rFonts w:ascii="Times New Roman" w:hAnsi="Times New Roman" w:cs="Times New Roman"/>
          <w:sz w:val="24"/>
          <w:szCs w:val="24"/>
        </w:rPr>
        <w:t>the "brave new world" cannot be imagined. Compared to the actions of the US Supreme Court, which constitutional theory often considers to be the actions of an "angry bull", the constitutional courts are discreet, modest institutions</w:t>
      </w:r>
      <w:r>
        <w:rPr>
          <w:rStyle w:val="y2iqfc"/>
          <w:rFonts w:ascii="Times New Roman" w:hAnsi="Times New Roman" w:cs="Times New Roman"/>
          <w:sz w:val="24"/>
          <w:szCs w:val="24"/>
        </w:rPr>
        <w:t xml:space="preserve"> acting</w:t>
      </w:r>
      <w:r w:rsidRPr="0001150F">
        <w:rPr>
          <w:rStyle w:val="y2iqfc"/>
          <w:rFonts w:ascii="Times New Roman" w:hAnsi="Times New Roman" w:cs="Times New Roman"/>
          <w:sz w:val="24"/>
          <w:szCs w:val="24"/>
        </w:rPr>
        <w:t xml:space="preserve"> with a</w:t>
      </w:r>
      <w:r>
        <w:rPr>
          <w:rStyle w:val="y2iqfc"/>
          <w:rFonts w:ascii="Times New Roman" w:hAnsi="Times New Roman" w:cs="Times New Roman"/>
          <w:sz w:val="24"/>
          <w:szCs w:val="24"/>
        </w:rPr>
        <w:t xml:space="preserve"> </w:t>
      </w:r>
      <w:r w:rsidRPr="0001150F">
        <w:rPr>
          <w:rStyle w:val="y2iqfc"/>
          <w:rFonts w:ascii="Times New Roman" w:hAnsi="Times New Roman" w:cs="Times New Roman"/>
          <w:sz w:val="24"/>
          <w:szCs w:val="24"/>
        </w:rPr>
        <w:t xml:space="preserve">careful and strategic avoidance of confrontation </w:t>
      </w:r>
      <w:r>
        <w:rPr>
          <w:rStyle w:val="y2iqfc"/>
          <w:rFonts w:ascii="Times New Roman" w:hAnsi="Times New Roman" w:cs="Times New Roman"/>
          <w:sz w:val="24"/>
          <w:szCs w:val="24"/>
        </w:rPr>
        <w:t>with other bodies in the system,</w:t>
      </w:r>
      <w:r w:rsidRPr="0001150F">
        <w:rPr>
          <w:rStyle w:val="y2iqfc"/>
          <w:rFonts w:ascii="Times New Roman" w:hAnsi="Times New Roman" w:cs="Times New Roman"/>
          <w:sz w:val="24"/>
          <w:szCs w:val="24"/>
        </w:rPr>
        <w:t xml:space="preserve"> </w:t>
      </w:r>
      <w:r>
        <w:rPr>
          <w:rStyle w:val="y2iqfc"/>
          <w:rFonts w:ascii="Times New Roman" w:hAnsi="Times New Roman" w:cs="Times New Roman"/>
          <w:sz w:val="24"/>
          <w:szCs w:val="24"/>
        </w:rPr>
        <w:t>making reasoned and</w:t>
      </w:r>
      <w:r w:rsidRPr="0001150F">
        <w:rPr>
          <w:rStyle w:val="y2iqfc"/>
          <w:rFonts w:ascii="Times New Roman" w:hAnsi="Times New Roman" w:cs="Times New Roman"/>
          <w:sz w:val="24"/>
          <w:szCs w:val="24"/>
        </w:rPr>
        <w:t xml:space="preserve"> bold decisions that possess the quality with inexplicable subtlety to start a completely new phase in constitutional development.</w:t>
      </w:r>
    </w:p>
    <w:p w:rsidR="0015404B" w:rsidRPr="0001150F" w:rsidRDefault="0015404B" w:rsidP="0015404B">
      <w:pPr>
        <w:pStyle w:val="HTMLPreformatted"/>
        <w:spacing w:line="360" w:lineRule="auto"/>
        <w:jc w:val="both"/>
        <w:rPr>
          <w:rFonts w:ascii="Times New Roman" w:hAnsi="Times New Roman" w:cs="Times New Roman"/>
          <w:sz w:val="24"/>
          <w:szCs w:val="24"/>
        </w:rPr>
      </w:pPr>
      <w:r>
        <w:rPr>
          <w:rStyle w:val="y2iqfc"/>
          <w:rFonts w:ascii="Times New Roman" w:hAnsi="Times New Roman" w:cs="Times New Roman"/>
          <w:sz w:val="24"/>
          <w:szCs w:val="24"/>
        </w:rPr>
        <w:t>Today it seems that the E</w:t>
      </w:r>
      <w:r w:rsidRPr="0001150F">
        <w:rPr>
          <w:rStyle w:val="y2iqfc"/>
          <w:rFonts w:ascii="Times New Roman" w:hAnsi="Times New Roman" w:cs="Times New Roman"/>
          <w:sz w:val="24"/>
          <w:szCs w:val="24"/>
        </w:rPr>
        <w:t>uropean constitutional courts apply their own magi</w:t>
      </w:r>
      <w:r>
        <w:rPr>
          <w:rStyle w:val="y2iqfc"/>
          <w:rFonts w:ascii="Times New Roman" w:hAnsi="Times New Roman" w:cs="Times New Roman"/>
          <w:sz w:val="24"/>
          <w:szCs w:val="24"/>
        </w:rPr>
        <w:t xml:space="preserve">c formula of decision-making. They skillfully balance </w:t>
      </w:r>
      <w:r w:rsidRPr="0001150F">
        <w:rPr>
          <w:rStyle w:val="y2iqfc"/>
          <w:rFonts w:ascii="Times New Roman" w:hAnsi="Times New Roman" w:cs="Times New Roman"/>
          <w:sz w:val="24"/>
          <w:szCs w:val="24"/>
        </w:rPr>
        <w:t xml:space="preserve">the fine line between courageous decision-making that </w:t>
      </w:r>
      <w:r w:rsidRPr="0001150F">
        <w:rPr>
          <w:rStyle w:val="y2iqfc"/>
          <w:rFonts w:ascii="Times New Roman" w:hAnsi="Times New Roman" w:cs="Times New Roman"/>
          <w:sz w:val="24"/>
          <w:szCs w:val="24"/>
        </w:rPr>
        <w:lastRenderedPageBreak/>
        <w:t>enables the protection of human rights and the principle of constitutionality on the one hand, and the avoidance of deviation from the principle of separation of powers</w:t>
      </w:r>
      <w:r>
        <w:rPr>
          <w:rStyle w:val="y2iqfc"/>
          <w:rFonts w:ascii="Times New Roman" w:hAnsi="Times New Roman" w:cs="Times New Roman"/>
          <w:sz w:val="24"/>
          <w:szCs w:val="24"/>
        </w:rPr>
        <w:t>,</w:t>
      </w:r>
      <w:r w:rsidRPr="0001150F">
        <w:rPr>
          <w:rStyle w:val="y2iqfc"/>
          <w:rFonts w:ascii="Times New Roman" w:hAnsi="Times New Roman" w:cs="Times New Roman"/>
          <w:sz w:val="24"/>
          <w:szCs w:val="24"/>
        </w:rPr>
        <w:t xml:space="preserve"> through instruments interpreted as judicial activism.</w:t>
      </w:r>
    </w:p>
    <w:p w:rsidR="0001150F" w:rsidRPr="00B21571" w:rsidRDefault="0001150F" w:rsidP="00E105FB">
      <w:pPr>
        <w:spacing w:line="360" w:lineRule="auto"/>
        <w:jc w:val="both"/>
        <w:rPr>
          <w:rFonts w:ascii="Times New Roman" w:hAnsi="Times New Roman" w:cs="Times New Roman"/>
          <w:sz w:val="24"/>
          <w:szCs w:val="24"/>
          <w:lang w:val="en-US"/>
        </w:rPr>
      </w:pPr>
    </w:p>
    <w:p w:rsidR="000A0D93" w:rsidRPr="000A0D93" w:rsidRDefault="000A0D93" w:rsidP="00F73F9E">
      <w:pPr>
        <w:spacing w:line="360" w:lineRule="auto"/>
        <w:rPr>
          <w:rFonts w:ascii="Times New Roman" w:hAnsi="Times New Roman" w:cs="Times New Roman"/>
          <w:b/>
          <w:sz w:val="24"/>
          <w:szCs w:val="24"/>
          <w:lang w:val="en-US"/>
        </w:rPr>
      </w:pPr>
      <w:r w:rsidRPr="000A0D93">
        <w:rPr>
          <w:rFonts w:ascii="Times New Roman" w:hAnsi="Times New Roman" w:cs="Times New Roman"/>
          <w:b/>
          <w:sz w:val="24"/>
          <w:szCs w:val="24"/>
          <w:lang w:val="en-GB"/>
        </w:rPr>
        <w:t>Bibliography</w:t>
      </w:r>
      <w:r w:rsidRPr="000A0D93">
        <w:rPr>
          <w:rFonts w:ascii="Times New Roman" w:hAnsi="Times New Roman" w:cs="Times New Roman"/>
          <w:b/>
          <w:sz w:val="24"/>
          <w:szCs w:val="24"/>
          <w:lang w:val="en-US"/>
        </w:rPr>
        <w:t>:</w:t>
      </w:r>
    </w:p>
    <w:p w:rsidR="000A0D93" w:rsidRPr="000A0D93" w:rsidRDefault="000A0D93" w:rsidP="0081788A">
      <w:pPr>
        <w:pStyle w:val="ListParagraph"/>
        <w:numPr>
          <w:ilvl w:val="0"/>
          <w:numId w:val="12"/>
        </w:numPr>
        <w:spacing w:line="240" w:lineRule="auto"/>
        <w:jc w:val="both"/>
        <w:rPr>
          <w:rFonts w:ascii="Times New Roman" w:hAnsi="Times New Roman" w:cs="Times New Roman"/>
          <w:sz w:val="24"/>
          <w:szCs w:val="24"/>
          <w:lang w:val="en-US"/>
        </w:rPr>
      </w:pPr>
      <w:proofErr w:type="spellStart"/>
      <w:r w:rsidRPr="000A0D93">
        <w:rPr>
          <w:rFonts w:ascii="Times New Roman" w:hAnsi="Times New Roman" w:cs="Times New Roman"/>
          <w:sz w:val="24"/>
          <w:szCs w:val="24"/>
          <w:lang w:val="en-US"/>
        </w:rPr>
        <w:t>Broyard</w:t>
      </w:r>
      <w:proofErr w:type="spellEnd"/>
      <w:r w:rsidRPr="000A0D93">
        <w:rPr>
          <w:rFonts w:ascii="Times New Roman" w:hAnsi="Times New Roman" w:cs="Times New Roman"/>
          <w:sz w:val="24"/>
          <w:szCs w:val="24"/>
          <w:lang w:val="en-US"/>
        </w:rPr>
        <w:t xml:space="preserve"> Sylvain &amp;</w:t>
      </w:r>
      <w:proofErr w:type="spellStart"/>
      <w:r w:rsidRPr="000A0D93">
        <w:rPr>
          <w:rFonts w:ascii="Times New Roman" w:hAnsi="Times New Roman" w:cs="Times New Roman"/>
          <w:sz w:val="24"/>
          <w:szCs w:val="24"/>
          <w:lang w:val="en-US"/>
        </w:rPr>
        <w:t>Hönnige</w:t>
      </w:r>
      <w:proofErr w:type="spellEnd"/>
      <w:r w:rsidRPr="000A0D93">
        <w:rPr>
          <w:rFonts w:ascii="Times New Roman" w:hAnsi="Times New Roman" w:cs="Times New Roman"/>
          <w:sz w:val="24"/>
          <w:szCs w:val="24"/>
          <w:lang w:val="en-US"/>
        </w:rPr>
        <w:t xml:space="preserve"> Christoph.  </w:t>
      </w:r>
      <w:r w:rsidRPr="000A0D93">
        <w:rPr>
          <w:rFonts w:ascii="Times New Roman" w:hAnsi="Times New Roman" w:cs="Times New Roman"/>
          <w:i/>
          <w:sz w:val="24"/>
          <w:szCs w:val="24"/>
          <w:lang w:val="en-US"/>
        </w:rPr>
        <w:t xml:space="preserve">The Constitutional Courts as veto Players. Lessons from Germany, France and US. </w:t>
      </w:r>
      <w:r w:rsidRPr="000A0D93">
        <w:rPr>
          <w:rFonts w:ascii="Times New Roman" w:hAnsi="Times New Roman" w:cs="Times New Roman"/>
          <w:sz w:val="24"/>
          <w:szCs w:val="24"/>
          <w:lang w:val="en-US"/>
        </w:rPr>
        <w:t>Annual Midwest Political Science Association Conference.  2010.</w:t>
      </w:r>
    </w:p>
    <w:p w:rsidR="000A0D93" w:rsidRPr="000A0D93" w:rsidRDefault="000A0D93" w:rsidP="0081788A">
      <w:pPr>
        <w:pStyle w:val="ListParagraph"/>
        <w:numPr>
          <w:ilvl w:val="0"/>
          <w:numId w:val="12"/>
        </w:numPr>
        <w:spacing w:line="240" w:lineRule="auto"/>
        <w:jc w:val="both"/>
        <w:rPr>
          <w:rFonts w:ascii="Times New Roman" w:hAnsi="Times New Roman" w:cs="Times New Roman"/>
          <w:sz w:val="24"/>
          <w:szCs w:val="24"/>
          <w:lang w:val="en-US"/>
        </w:rPr>
      </w:pPr>
      <w:proofErr w:type="spellStart"/>
      <w:r w:rsidRPr="000A0D93">
        <w:rPr>
          <w:rFonts w:ascii="Times New Roman" w:hAnsi="Times New Roman" w:cs="Times New Roman"/>
          <w:sz w:val="24"/>
          <w:szCs w:val="24"/>
          <w:lang w:val="en-US"/>
        </w:rPr>
        <w:t>Groopi</w:t>
      </w:r>
      <w:proofErr w:type="spellEnd"/>
      <w:r w:rsidRPr="000A0D93">
        <w:rPr>
          <w:rFonts w:ascii="Times New Roman" w:hAnsi="Times New Roman" w:cs="Times New Roman"/>
          <w:sz w:val="24"/>
          <w:szCs w:val="24"/>
          <w:lang w:val="en-US"/>
        </w:rPr>
        <w:t xml:space="preserve"> Tania. </w:t>
      </w:r>
      <w:proofErr w:type="spellStart"/>
      <w:r w:rsidRPr="000A0D93">
        <w:rPr>
          <w:rFonts w:ascii="Times New Roman" w:hAnsi="Times New Roman" w:cs="Times New Roman"/>
          <w:i/>
          <w:sz w:val="24"/>
          <w:szCs w:val="24"/>
          <w:lang w:val="en-US"/>
        </w:rPr>
        <w:t>Ralationship</w:t>
      </w:r>
      <w:proofErr w:type="spellEnd"/>
      <w:r w:rsidRPr="000A0D93">
        <w:rPr>
          <w:rFonts w:ascii="Times New Roman" w:hAnsi="Times New Roman" w:cs="Times New Roman"/>
          <w:i/>
          <w:sz w:val="24"/>
          <w:szCs w:val="24"/>
          <w:lang w:val="en-US"/>
        </w:rPr>
        <w:t xml:space="preserve"> </w:t>
      </w:r>
      <w:proofErr w:type="gramStart"/>
      <w:r w:rsidRPr="000A0D93">
        <w:rPr>
          <w:rFonts w:ascii="Times New Roman" w:hAnsi="Times New Roman" w:cs="Times New Roman"/>
          <w:i/>
          <w:sz w:val="24"/>
          <w:szCs w:val="24"/>
          <w:lang w:val="en-US"/>
        </w:rPr>
        <w:t>Between</w:t>
      </w:r>
      <w:proofErr w:type="gramEnd"/>
      <w:r w:rsidRPr="000A0D93">
        <w:rPr>
          <w:rFonts w:ascii="Times New Roman" w:hAnsi="Times New Roman" w:cs="Times New Roman"/>
          <w:i/>
          <w:sz w:val="24"/>
          <w:szCs w:val="24"/>
          <w:lang w:val="en-US"/>
        </w:rPr>
        <w:t xml:space="preserve"> Constitutional Courts, Legislator and Judicial power in the European System of Judicial Review- Towards a Decentralized System as an Alternative to the Judicial Activism.</w:t>
      </w:r>
      <w:r w:rsidRPr="000A0D93">
        <w:rPr>
          <w:rFonts w:ascii="Times New Roman" w:hAnsi="Times New Roman" w:cs="Times New Roman"/>
          <w:sz w:val="24"/>
          <w:szCs w:val="24"/>
          <w:lang w:val="en-US"/>
        </w:rPr>
        <w:t xml:space="preserve"> Conference on judicial activism and restraint theory and practice of </w:t>
      </w:r>
      <w:proofErr w:type="spellStart"/>
      <w:r w:rsidRPr="000A0D93">
        <w:rPr>
          <w:rFonts w:ascii="Times New Roman" w:hAnsi="Times New Roman" w:cs="Times New Roman"/>
          <w:sz w:val="24"/>
          <w:szCs w:val="24"/>
          <w:lang w:val="en-US"/>
        </w:rPr>
        <w:t>cvonstitutional</w:t>
      </w:r>
      <w:proofErr w:type="spellEnd"/>
      <w:r w:rsidRPr="000A0D93">
        <w:rPr>
          <w:rFonts w:ascii="Times New Roman" w:hAnsi="Times New Roman" w:cs="Times New Roman"/>
          <w:sz w:val="24"/>
          <w:szCs w:val="24"/>
          <w:lang w:val="en-US"/>
        </w:rPr>
        <w:t xml:space="preserve"> </w:t>
      </w:r>
      <w:proofErr w:type="spellStart"/>
      <w:r w:rsidRPr="000A0D93">
        <w:rPr>
          <w:rFonts w:ascii="Times New Roman" w:hAnsi="Times New Roman" w:cs="Times New Roman"/>
          <w:sz w:val="24"/>
          <w:szCs w:val="24"/>
          <w:lang w:val="en-US"/>
        </w:rPr>
        <w:t>rights.Stassbourg</w:t>
      </w:r>
      <w:proofErr w:type="spellEnd"/>
      <w:r w:rsidRPr="000A0D93">
        <w:rPr>
          <w:rFonts w:ascii="Times New Roman" w:hAnsi="Times New Roman" w:cs="Times New Roman"/>
          <w:sz w:val="24"/>
          <w:szCs w:val="24"/>
          <w:lang w:val="en-US"/>
        </w:rPr>
        <w:t>. 2010</w:t>
      </w:r>
    </w:p>
    <w:p w:rsidR="000A0D93" w:rsidRPr="000A0D93" w:rsidRDefault="000A0D93" w:rsidP="0081788A">
      <w:pPr>
        <w:pStyle w:val="ListParagraph"/>
        <w:numPr>
          <w:ilvl w:val="0"/>
          <w:numId w:val="12"/>
        </w:numPr>
        <w:spacing w:line="240" w:lineRule="auto"/>
        <w:jc w:val="both"/>
        <w:rPr>
          <w:rStyle w:val="HTMLCite"/>
          <w:rFonts w:ascii="Times New Roman" w:hAnsi="Times New Roman" w:cs="Times New Roman"/>
          <w:sz w:val="24"/>
          <w:szCs w:val="24"/>
          <w:lang w:val="en-US"/>
        </w:rPr>
      </w:pPr>
      <w:proofErr w:type="spellStart"/>
      <w:r w:rsidRPr="000A0D93">
        <w:rPr>
          <w:rFonts w:ascii="Times New Roman" w:hAnsi="Times New Roman" w:cs="Times New Roman"/>
          <w:sz w:val="24"/>
          <w:szCs w:val="24"/>
          <w:lang w:val="en-US"/>
        </w:rPr>
        <w:t>Groppi</w:t>
      </w:r>
      <w:proofErr w:type="spellEnd"/>
      <w:r w:rsidRPr="000A0D93">
        <w:rPr>
          <w:rFonts w:ascii="Times New Roman" w:hAnsi="Times New Roman" w:cs="Times New Roman"/>
          <w:sz w:val="24"/>
          <w:szCs w:val="24"/>
          <w:lang w:val="en-US"/>
        </w:rPr>
        <w:t xml:space="preserve"> Tania. </w:t>
      </w:r>
      <w:r w:rsidRPr="000A0D93">
        <w:rPr>
          <w:rFonts w:ascii="Times New Roman" w:hAnsi="Times New Roman" w:cs="Times New Roman"/>
          <w:i/>
          <w:sz w:val="24"/>
          <w:szCs w:val="24"/>
          <w:lang w:val="en-US"/>
        </w:rPr>
        <w:t>The Italian Constitutional Court: Towards a Multilevel System of Constitutional review.</w:t>
      </w:r>
      <w:r w:rsidRPr="000A0D93">
        <w:rPr>
          <w:rFonts w:ascii="Times New Roman" w:hAnsi="Times New Roman" w:cs="Times New Roman"/>
          <w:sz w:val="24"/>
          <w:szCs w:val="24"/>
          <w:lang w:val="en-US"/>
        </w:rPr>
        <w:t xml:space="preserve"> 2010. p. 108.</w:t>
      </w:r>
      <w:r w:rsidRPr="000A0D93">
        <w:rPr>
          <w:rStyle w:val="HTMLCite"/>
          <w:rFonts w:ascii="Times New Roman" w:hAnsi="Times New Roman" w:cs="Times New Roman"/>
          <w:sz w:val="24"/>
          <w:szCs w:val="24"/>
        </w:rPr>
        <w:t>www.astrid-online.it/.../</w:t>
      </w:r>
      <w:r w:rsidRPr="000A0D93">
        <w:rPr>
          <w:rStyle w:val="HTMLCite"/>
          <w:rFonts w:ascii="Times New Roman" w:hAnsi="Times New Roman" w:cs="Times New Roman"/>
          <w:bCs/>
          <w:sz w:val="24"/>
          <w:szCs w:val="24"/>
        </w:rPr>
        <w:t>Italy</w:t>
      </w:r>
      <w:r w:rsidRPr="000A0D93">
        <w:rPr>
          <w:rStyle w:val="HTMLCite"/>
          <w:rFonts w:ascii="Times New Roman" w:hAnsi="Times New Roman" w:cs="Times New Roman"/>
          <w:sz w:val="24"/>
          <w:szCs w:val="24"/>
        </w:rPr>
        <w:t>-</w:t>
      </w:r>
      <w:r w:rsidRPr="000A0D93">
        <w:rPr>
          <w:rStyle w:val="HTMLCite"/>
          <w:rFonts w:ascii="Times New Roman" w:hAnsi="Times New Roman" w:cs="Times New Roman"/>
          <w:bCs/>
          <w:sz w:val="24"/>
          <w:szCs w:val="24"/>
        </w:rPr>
        <w:t>constitutional</w:t>
      </w:r>
      <w:r w:rsidRPr="000A0D93">
        <w:rPr>
          <w:rStyle w:val="HTMLCite"/>
          <w:rFonts w:ascii="Times New Roman" w:hAnsi="Times New Roman" w:cs="Times New Roman"/>
          <w:sz w:val="24"/>
          <w:szCs w:val="24"/>
        </w:rPr>
        <w:t>-</w:t>
      </w:r>
      <w:r w:rsidRPr="000A0D93">
        <w:rPr>
          <w:rStyle w:val="HTMLCite"/>
          <w:rFonts w:ascii="Times New Roman" w:hAnsi="Times New Roman" w:cs="Times New Roman"/>
          <w:bCs/>
          <w:sz w:val="24"/>
          <w:szCs w:val="24"/>
        </w:rPr>
        <w:t>Court</w:t>
      </w:r>
      <w:r w:rsidRPr="000A0D93">
        <w:rPr>
          <w:rStyle w:val="HTMLCite"/>
          <w:rFonts w:ascii="Times New Roman" w:hAnsi="Times New Roman" w:cs="Times New Roman"/>
          <w:sz w:val="24"/>
          <w:szCs w:val="24"/>
        </w:rPr>
        <w:t>-JCL_T_</w:t>
      </w:r>
      <w:r w:rsidRPr="000A0D93">
        <w:rPr>
          <w:rStyle w:val="HTMLCite"/>
          <w:rFonts w:ascii="Times New Roman" w:hAnsi="Times New Roman" w:cs="Times New Roman"/>
          <w:bCs/>
          <w:sz w:val="24"/>
          <w:szCs w:val="24"/>
        </w:rPr>
        <w:t>Groppi</w:t>
      </w:r>
      <w:r w:rsidRPr="000A0D93">
        <w:rPr>
          <w:rStyle w:val="HTMLCite"/>
          <w:rFonts w:ascii="Times New Roman" w:hAnsi="Times New Roman" w:cs="Times New Roman"/>
          <w:sz w:val="24"/>
          <w:szCs w:val="24"/>
        </w:rPr>
        <w:t>.pdf</w:t>
      </w:r>
    </w:p>
    <w:p w:rsidR="000A0D93" w:rsidRPr="000A0D93" w:rsidRDefault="000A0D93" w:rsidP="0081788A">
      <w:pPr>
        <w:pStyle w:val="ListParagraph"/>
        <w:numPr>
          <w:ilvl w:val="0"/>
          <w:numId w:val="12"/>
        </w:numPr>
        <w:spacing w:line="240" w:lineRule="auto"/>
        <w:jc w:val="both"/>
        <w:rPr>
          <w:rFonts w:ascii="Times New Roman" w:hAnsi="Times New Roman" w:cs="Times New Roman"/>
          <w:sz w:val="24"/>
          <w:szCs w:val="24"/>
          <w:lang w:val="en-US"/>
        </w:rPr>
      </w:pPr>
      <w:proofErr w:type="spellStart"/>
      <w:r w:rsidRPr="000A0D93">
        <w:rPr>
          <w:rFonts w:ascii="Times New Roman" w:hAnsi="Times New Roman" w:cs="Times New Roman"/>
          <w:sz w:val="24"/>
          <w:szCs w:val="24"/>
          <w:lang w:val="en-US"/>
        </w:rPr>
        <w:t>Kommers.P</w:t>
      </w:r>
      <w:proofErr w:type="spellEnd"/>
      <w:r w:rsidRPr="000A0D93">
        <w:rPr>
          <w:rFonts w:ascii="Times New Roman" w:hAnsi="Times New Roman" w:cs="Times New Roman"/>
          <w:sz w:val="24"/>
          <w:szCs w:val="24"/>
          <w:lang w:val="en-US"/>
        </w:rPr>
        <w:t xml:space="preserve"> Donald.   </w:t>
      </w:r>
      <w:r w:rsidRPr="000A0D93">
        <w:rPr>
          <w:rFonts w:ascii="Times New Roman" w:hAnsi="Times New Roman" w:cs="Times New Roman"/>
          <w:i/>
          <w:sz w:val="24"/>
          <w:szCs w:val="24"/>
          <w:lang w:val="en-US"/>
        </w:rPr>
        <w:t xml:space="preserve">The Constitutional Jurisprudence </w:t>
      </w:r>
      <w:proofErr w:type="gramStart"/>
      <w:r w:rsidRPr="000A0D93">
        <w:rPr>
          <w:rFonts w:ascii="Times New Roman" w:hAnsi="Times New Roman" w:cs="Times New Roman"/>
          <w:i/>
          <w:sz w:val="24"/>
          <w:szCs w:val="24"/>
          <w:lang w:val="en-US"/>
        </w:rPr>
        <w:t>of  the</w:t>
      </w:r>
      <w:proofErr w:type="gramEnd"/>
      <w:r w:rsidRPr="000A0D93">
        <w:rPr>
          <w:rFonts w:ascii="Times New Roman" w:hAnsi="Times New Roman" w:cs="Times New Roman"/>
          <w:i/>
          <w:sz w:val="24"/>
          <w:szCs w:val="24"/>
          <w:lang w:val="en-US"/>
        </w:rPr>
        <w:t xml:space="preserve"> Federal Republic of Germany</w:t>
      </w:r>
      <w:r w:rsidRPr="000A0D93">
        <w:rPr>
          <w:rFonts w:ascii="Times New Roman" w:hAnsi="Times New Roman" w:cs="Times New Roman"/>
          <w:sz w:val="24"/>
          <w:szCs w:val="24"/>
          <w:lang w:val="en-US"/>
        </w:rPr>
        <w:t xml:space="preserve">. </w:t>
      </w:r>
      <w:proofErr w:type="gramStart"/>
      <w:r w:rsidRPr="000A0D93">
        <w:rPr>
          <w:rFonts w:ascii="Times New Roman" w:hAnsi="Times New Roman" w:cs="Times New Roman"/>
          <w:sz w:val="24"/>
          <w:szCs w:val="24"/>
          <w:lang w:val="en-US"/>
        </w:rPr>
        <w:t>Second  edition</w:t>
      </w:r>
      <w:proofErr w:type="gramEnd"/>
      <w:r w:rsidRPr="000A0D93">
        <w:rPr>
          <w:rFonts w:ascii="Times New Roman" w:hAnsi="Times New Roman" w:cs="Times New Roman"/>
          <w:sz w:val="24"/>
          <w:szCs w:val="24"/>
          <w:lang w:val="en-US"/>
        </w:rPr>
        <w:t>. Duke University Press. Durham and London.  1997.</w:t>
      </w:r>
    </w:p>
    <w:p w:rsidR="000A0D93" w:rsidRPr="000A0D93" w:rsidRDefault="000A0D93" w:rsidP="0081788A">
      <w:pPr>
        <w:pStyle w:val="FootnoteText"/>
        <w:numPr>
          <w:ilvl w:val="0"/>
          <w:numId w:val="12"/>
        </w:numPr>
        <w:jc w:val="both"/>
        <w:rPr>
          <w:rFonts w:ascii="Times New Roman" w:hAnsi="Times New Roman" w:cs="Times New Roman"/>
          <w:sz w:val="24"/>
          <w:szCs w:val="24"/>
          <w:lang w:val="en-US"/>
        </w:rPr>
      </w:pPr>
      <w:proofErr w:type="spellStart"/>
      <w:r w:rsidRPr="000A0D93">
        <w:rPr>
          <w:rFonts w:ascii="Times New Roman" w:hAnsi="Times New Roman" w:cs="Times New Roman"/>
          <w:sz w:val="24"/>
          <w:szCs w:val="24"/>
          <w:lang w:val="en-US"/>
        </w:rPr>
        <w:t>Lübbe</w:t>
      </w:r>
      <w:proofErr w:type="spellEnd"/>
      <w:r w:rsidRPr="000A0D93">
        <w:rPr>
          <w:rFonts w:ascii="Times New Roman" w:hAnsi="Times New Roman" w:cs="Times New Roman"/>
          <w:sz w:val="24"/>
          <w:szCs w:val="24"/>
          <w:lang w:val="en-US"/>
        </w:rPr>
        <w:t xml:space="preserve">-Wolff Gertrude, Rudolf </w:t>
      </w:r>
      <w:proofErr w:type="spellStart"/>
      <w:proofErr w:type="gramStart"/>
      <w:r w:rsidRPr="000A0D93">
        <w:rPr>
          <w:rFonts w:ascii="Times New Roman" w:hAnsi="Times New Roman" w:cs="Times New Roman"/>
          <w:sz w:val="24"/>
          <w:szCs w:val="24"/>
          <w:lang w:val="en-US"/>
        </w:rPr>
        <w:t>Mellinghoff</w:t>
      </w:r>
      <w:proofErr w:type="spellEnd"/>
      <w:r w:rsidRPr="000A0D93">
        <w:rPr>
          <w:rFonts w:ascii="Times New Roman" w:hAnsi="Times New Roman" w:cs="Times New Roman"/>
          <w:sz w:val="24"/>
          <w:szCs w:val="24"/>
          <w:lang w:val="en-US"/>
        </w:rPr>
        <w:t xml:space="preserve">  Rudolf</w:t>
      </w:r>
      <w:proofErr w:type="gramEnd"/>
      <w:r w:rsidRPr="000A0D93">
        <w:rPr>
          <w:rFonts w:ascii="Times New Roman" w:hAnsi="Times New Roman" w:cs="Times New Roman"/>
          <w:sz w:val="24"/>
          <w:szCs w:val="24"/>
          <w:lang w:val="en-US"/>
        </w:rPr>
        <w:t xml:space="preserve">, </w:t>
      </w:r>
      <w:proofErr w:type="spellStart"/>
      <w:r w:rsidRPr="000A0D93">
        <w:rPr>
          <w:rFonts w:ascii="Times New Roman" w:hAnsi="Times New Roman" w:cs="Times New Roman"/>
          <w:sz w:val="24"/>
          <w:szCs w:val="24"/>
          <w:lang w:val="en-US"/>
        </w:rPr>
        <w:t>Gaier</w:t>
      </w:r>
      <w:proofErr w:type="spellEnd"/>
      <w:r w:rsidRPr="000A0D93">
        <w:rPr>
          <w:rFonts w:ascii="Times New Roman" w:hAnsi="Times New Roman" w:cs="Times New Roman"/>
          <w:sz w:val="24"/>
          <w:szCs w:val="24"/>
          <w:lang w:val="en-US"/>
        </w:rPr>
        <w:t xml:space="preserve"> </w:t>
      </w:r>
      <w:proofErr w:type="spellStart"/>
      <w:r w:rsidRPr="000A0D93">
        <w:rPr>
          <w:rFonts w:ascii="Times New Roman" w:hAnsi="Times New Roman" w:cs="Times New Roman"/>
          <w:sz w:val="24"/>
          <w:szCs w:val="24"/>
          <w:lang w:val="en-US"/>
        </w:rPr>
        <w:t>Reinhard</w:t>
      </w:r>
      <w:proofErr w:type="spellEnd"/>
      <w:r w:rsidRPr="000A0D93">
        <w:rPr>
          <w:rFonts w:ascii="Times New Roman" w:hAnsi="Times New Roman" w:cs="Times New Roman"/>
          <w:sz w:val="24"/>
          <w:szCs w:val="24"/>
          <w:lang w:val="en-US"/>
        </w:rPr>
        <w:t xml:space="preserve">.  </w:t>
      </w:r>
      <w:r w:rsidRPr="000A0D93">
        <w:rPr>
          <w:rFonts w:ascii="Times New Roman" w:hAnsi="Times New Roman" w:cs="Times New Roman"/>
          <w:i/>
          <w:sz w:val="24"/>
          <w:szCs w:val="24"/>
          <w:lang w:val="en-US"/>
        </w:rPr>
        <w:t>Constitutional justice: functions and relationship with the other public authorities.</w:t>
      </w:r>
      <w:r w:rsidRPr="000A0D93">
        <w:rPr>
          <w:rFonts w:ascii="Times New Roman" w:hAnsi="Times New Roman" w:cs="Times New Roman"/>
          <w:sz w:val="24"/>
          <w:szCs w:val="24"/>
          <w:lang w:val="en-US"/>
        </w:rPr>
        <w:t xml:space="preserve"> National report prepared for the xv Congress of Conference of the European Constitutional Courts by Federal constitutional Court of Germany</w:t>
      </w:r>
    </w:p>
    <w:p w:rsidR="000A0D93" w:rsidRPr="000A0D93" w:rsidRDefault="000A0D93" w:rsidP="0081788A">
      <w:pPr>
        <w:pStyle w:val="ListParagraph"/>
        <w:numPr>
          <w:ilvl w:val="0"/>
          <w:numId w:val="12"/>
        </w:numPr>
        <w:spacing w:line="240" w:lineRule="auto"/>
        <w:jc w:val="both"/>
        <w:rPr>
          <w:rFonts w:ascii="Times New Roman" w:hAnsi="Times New Roman" w:cs="Times New Roman"/>
          <w:sz w:val="24"/>
          <w:szCs w:val="24"/>
          <w:lang w:val="en-US"/>
        </w:rPr>
      </w:pPr>
      <w:r w:rsidRPr="000A0D93">
        <w:rPr>
          <w:rFonts w:ascii="Times New Roman" w:hAnsi="Times New Roman" w:cs="Times New Roman"/>
          <w:sz w:val="24"/>
          <w:szCs w:val="24"/>
          <w:lang w:val="en-US"/>
        </w:rPr>
        <w:t>Rolla Giancarlo &amp;</w:t>
      </w:r>
      <w:proofErr w:type="spellStart"/>
      <w:r w:rsidRPr="000A0D93">
        <w:rPr>
          <w:rFonts w:ascii="Times New Roman" w:hAnsi="Times New Roman" w:cs="Times New Roman"/>
          <w:sz w:val="24"/>
          <w:szCs w:val="24"/>
          <w:lang w:val="en-US"/>
        </w:rPr>
        <w:t>Groppi</w:t>
      </w:r>
      <w:proofErr w:type="spellEnd"/>
      <w:r w:rsidRPr="000A0D93">
        <w:rPr>
          <w:rFonts w:ascii="Times New Roman" w:hAnsi="Times New Roman" w:cs="Times New Roman"/>
          <w:sz w:val="24"/>
          <w:szCs w:val="24"/>
          <w:lang w:val="en-US"/>
        </w:rPr>
        <w:t xml:space="preserve"> </w:t>
      </w:r>
      <w:proofErr w:type="gramStart"/>
      <w:r w:rsidRPr="000A0D93">
        <w:rPr>
          <w:rFonts w:ascii="Times New Roman" w:hAnsi="Times New Roman" w:cs="Times New Roman"/>
          <w:sz w:val="24"/>
          <w:szCs w:val="24"/>
          <w:lang w:val="en-US"/>
        </w:rPr>
        <w:t>Tania</w:t>
      </w:r>
      <w:r w:rsidRPr="000A0D93">
        <w:rPr>
          <w:rFonts w:ascii="Times New Roman" w:hAnsi="Times New Roman" w:cs="Times New Roman"/>
          <w:i/>
          <w:sz w:val="24"/>
          <w:szCs w:val="24"/>
          <w:lang w:val="en-US"/>
        </w:rPr>
        <w:t xml:space="preserve"> .</w:t>
      </w:r>
      <w:proofErr w:type="gramEnd"/>
      <w:r w:rsidRPr="000A0D93">
        <w:rPr>
          <w:rFonts w:ascii="Times New Roman" w:hAnsi="Times New Roman" w:cs="Times New Roman"/>
          <w:i/>
          <w:sz w:val="24"/>
          <w:szCs w:val="24"/>
          <w:lang w:val="en-US"/>
        </w:rPr>
        <w:t xml:space="preserve"> Between Politics and Law: The development of the Constitutional Review in Italy.</w:t>
      </w:r>
      <w:r w:rsidRPr="000A0D93">
        <w:rPr>
          <w:rFonts w:ascii="Times New Roman" w:hAnsi="Times New Roman" w:cs="Times New Roman"/>
          <w:sz w:val="24"/>
          <w:szCs w:val="24"/>
          <w:lang w:val="en-US"/>
        </w:rPr>
        <w:t xml:space="preserve"> </w:t>
      </w:r>
      <w:r w:rsidRPr="000A0D93">
        <w:rPr>
          <w:rFonts w:ascii="Times New Roman" w:hAnsi="Times New Roman" w:cs="Times New Roman"/>
          <w:i/>
          <w:sz w:val="24"/>
          <w:szCs w:val="24"/>
          <w:lang w:val="en-US"/>
        </w:rPr>
        <w:t>Constitutional Justice, East and West</w:t>
      </w:r>
      <w:r w:rsidRPr="000A0D93">
        <w:rPr>
          <w:rFonts w:ascii="Times New Roman" w:hAnsi="Times New Roman" w:cs="Times New Roman"/>
          <w:sz w:val="24"/>
          <w:szCs w:val="24"/>
          <w:lang w:val="en-US"/>
        </w:rPr>
        <w:t xml:space="preserve">. Edited by </w:t>
      </w:r>
      <w:proofErr w:type="spellStart"/>
      <w:r w:rsidRPr="000A0D93">
        <w:rPr>
          <w:rFonts w:ascii="Times New Roman" w:hAnsi="Times New Roman" w:cs="Times New Roman"/>
          <w:sz w:val="24"/>
          <w:szCs w:val="24"/>
          <w:lang w:val="en-US"/>
        </w:rPr>
        <w:t>WojciechSadurski.Kluwer</w:t>
      </w:r>
      <w:proofErr w:type="spellEnd"/>
      <w:r w:rsidRPr="000A0D93">
        <w:rPr>
          <w:rFonts w:ascii="Times New Roman" w:hAnsi="Times New Roman" w:cs="Times New Roman"/>
          <w:sz w:val="24"/>
          <w:szCs w:val="24"/>
          <w:lang w:val="en-US"/>
        </w:rPr>
        <w:t xml:space="preserve"> Law International.2002</w:t>
      </w:r>
    </w:p>
    <w:p w:rsidR="000A0D93" w:rsidRPr="000A0D93" w:rsidRDefault="000A0D93" w:rsidP="0081788A">
      <w:pPr>
        <w:pStyle w:val="FootnoteText"/>
        <w:numPr>
          <w:ilvl w:val="0"/>
          <w:numId w:val="12"/>
        </w:numPr>
        <w:jc w:val="both"/>
        <w:rPr>
          <w:rFonts w:ascii="Times New Roman" w:hAnsi="Times New Roman" w:cs="Times New Roman"/>
          <w:sz w:val="24"/>
          <w:szCs w:val="24"/>
          <w:lang w:val="en-US"/>
        </w:rPr>
      </w:pPr>
      <w:proofErr w:type="spellStart"/>
      <w:r w:rsidRPr="000A0D93">
        <w:rPr>
          <w:rFonts w:ascii="Times New Roman" w:hAnsi="Times New Roman" w:cs="Times New Roman"/>
          <w:sz w:val="24"/>
          <w:szCs w:val="24"/>
          <w:lang w:val="en-US"/>
        </w:rPr>
        <w:t>Stankovic</w:t>
      </w:r>
      <w:proofErr w:type="spellEnd"/>
      <w:r w:rsidRPr="000A0D93">
        <w:rPr>
          <w:rFonts w:ascii="Times New Roman" w:hAnsi="Times New Roman" w:cs="Times New Roman"/>
          <w:sz w:val="24"/>
          <w:szCs w:val="24"/>
          <w:lang w:val="en-US"/>
        </w:rPr>
        <w:t xml:space="preserve"> Marko.  </w:t>
      </w:r>
      <w:proofErr w:type="spellStart"/>
      <w:r w:rsidRPr="000A0D93">
        <w:rPr>
          <w:rFonts w:ascii="Times New Roman" w:hAnsi="Times New Roman" w:cs="Times New Roman"/>
          <w:i/>
          <w:sz w:val="24"/>
          <w:szCs w:val="24"/>
          <w:lang w:val="en-US"/>
        </w:rPr>
        <w:t>Ustavni</w:t>
      </w:r>
      <w:proofErr w:type="spellEnd"/>
      <w:r w:rsidRPr="000A0D93">
        <w:rPr>
          <w:rFonts w:ascii="Times New Roman" w:hAnsi="Times New Roman" w:cs="Times New Roman"/>
          <w:i/>
          <w:sz w:val="24"/>
          <w:szCs w:val="24"/>
          <w:lang w:val="en-US"/>
        </w:rPr>
        <w:t xml:space="preserve"> </w:t>
      </w:r>
      <w:proofErr w:type="spellStart"/>
      <w:r w:rsidRPr="000A0D93">
        <w:rPr>
          <w:rFonts w:ascii="Times New Roman" w:hAnsi="Times New Roman" w:cs="Times New Roman"/>
          <w:i/>
          <w:sz w:val="24"/>
          <w:szCs w:val="24"/>
          <w:lang w:val="en-US"/>
        </w:rPr>
        <w:t>sud</w:t>
      </w:r>
      <w:proofErr w:type="spellEnd"/>
      <w:r w:rsidRPr="000A0D93">
        <w:rPr>
          <w:rFonts w:ascii="Times New Roman" w:hAnsi="Times New Roman" w:cs="Times New Roman"/>
          <w:i/>
          <w:sz w:val="24"/>
          <w:szCs w:val="24"/>
          <w:lang w:val="en-US"/>
        </w:rPr>
        <w:t xml:space="preserve"> </w:t>
      </w:r>
      <w:proofErr w:type="spellStart"/>
      <w:r w:rsidRPr="000A0D93">
        <w:rPr>
          <w:rFonts w:ascii="Times New Roman" w:hAnsi="Times New Roman" w:cs="Times New Roman"/>
          <w:i/>
          <w:sz w:val="24"/>
          <w:szCs w:val="24"/>
          <w:lang w:val="en-US"/>
        </w:rPr>
        <w:t>kao</w:t>
      </w:r>
      <w:proofErr w:type="spellEnd"/>
      <w:r w:rsidRPr="000A0D93">
        <w:rPr>
          <w:rFonts w:ascii="Times New Roman" w:hAnsi="Times New Roman" w:cs="Times New Roman"/>
          <w:i/>
          <w:sz w:val="24"/>
          <w:szCs w:val="24"/>
          <w:lang w:val="en-US"/>
        </w:rPr>
        <w:t xml:space="preserve"> </w:t>
      </w:r>
      <w:proofErr w:type="spellStart"/>
      <w:r w:rsidRPr="000A0D93">
        <w:rPr>
          <w:rFonts w:ascii="Times New Roman" w:hAnsi="Times New Roman" w:cs="Times New Roman"/>
          <w:i/>
          <w:sz w:val="24"/>
          <w:szCs w:val="24"/>
          <w:lang w:val="en-US"/>
        </w:rPr>
        <w:t>aktivni</w:t>
      </w:r>
      <w:proofErr w:type="spellEnd"/>
      <w:r w:rsidRPr="000A0D93">
        <w:rPr>
          <w:rFonts w:ascii="Times New Roman" w:hAnsi="Times New Roman" w:cs="Times New Roman"/>
          <w:i/>
          <w:sz w:val="24"/>
          <w:szCs w:val="24"/>
          <w:lang w:val="en-US"/>
        </w:rPr>
        <w:t xml:space="preserve"> </w:t>
      </w:r>
      <w:proofErr w:type="spellStart"/>
      <w:r w:rsidRPr="000A0D93">
        <w:rPr>
          <w:rFonts w:ascii="Times New Roman" w:hAnsi="Times New Roman" w:cs="Times New Roman"/>
          <w:i/>
          <w:sz w:val="24"/>
          <w:szCs w:val="24"/>
          <w:lang w:val="en-US"/>
        </w:rPr>
        <w:t>normotvorac</w:t>
      </w:r>
      <w:proofErr w:type="spellEnd"/>
      <w:r w:rsidRPr="000A0D93">
        <w:rPr>
          <w:rFonts w:ascii="Times New Roman" w:hAnsi="Times New Roman" w:cs="Times New Roman"/>
          <w:i/>
          <w:sz w:val="24"/>
          <w:szCs w:val="24"/>
          <w:lang w:val="en-US"/>
        </w:rPr>
        <w:t xml:space="preserve">.–o </w:t>
      </w:r>
      <w:proofErr w:type="spellStart"/>
      <w:r w:rsidRPr="000A0D93">
        <w:rPr>
          <w:rFonts w:ascii="Times New Roman" w:hAnsi="Times New Roman" w:cs="Times New Roman"/>
          <w:i/>
          <w:sz w:val="24"/>
          <w:szCs w:val="24"/>
          <w:lang w:val="en-US"/>
        </w:rPr>
        <w:t>interpretativnim</w:t>
      </w:r>
      <w:proofErr w:type="spellEnd"/>
      <w:r w:rsidRPr="000A0D93">
        <w:rPr>
          <w:rFonts w:ascii="Times New Roman" w:hAnsi="Times New Roman" w:cs="Times New Roman"/>
          <w:i/>
          <w:sz w:val="24"/>
          <w:szCs w:val="24"/>
          <w:lang w:val="en-US"/>
        </w:rPr>
        <w:t xml:space="preserve"> </w:t>
      </w:r>
      <w:proofErr w:type="spellStart"/>
      <w:r w:rsidRPr="000A0D93">
        <w:rPr>
          <w:rFonts w:ascii="Times New Roman" w:hAnsi="Times New Roman" w:cs="Times New Roman"/>
          <w:i/>
          <w:sz w:val="24"/>
          <w:szCs w:val="24"/>
          <w:lang w:val="en-US"/>
        </w:rPr>
        <w:t>odlukama</w:t>
      </w:r>
      <w:proofErr w:type="spellEnd"/>
      <w:r w:rsidRPr="000A0D93">
        <w:rPr>
          <w:rFonts w:ascii="Times New Roman" w:hAnsi="Times New Roman" w:cs="Times New Roman"/>
          <w:i/>
          <w:sz w:val="24"/>
          <w:szCs w:val="24"/>
          <w:lang w:val="en-US"/>
        </w:rPr>
        <w:t xml:space="preserve"> </w:t>
      </w:r>
      <w:proofErr w:type="spellStart"/>
      <w:r w:rsidRPr="000A0D93">
        <w:rPr>
          <w:rFonts w:ascii="Times New Roman" w:hAnsi="Times New Roman" w:cs="Times New Roman"/>
          <w:i/>
          <w:sz w:val="24"/>
          <w:szCs w:val="24"/>
          <w:lang w:val="en-US"/>
        </w:rPr>
        <w:t>ustavnih</w:t>
      </w:r>
      <w:proofErr w:type="spellEnd"/>
      <w:r w:rsidRPr="000A0D93">
        <w:rPr>
          <w:rFonts w:ascii="Times New Roman" w:hAnsi="Times New Roman" w:cs="Times New Roman"/>
          <w:i/>
          <w:sz w:val="24"/>
          <w:szCs w:val="24"/>
          <w:lang w:val="en-US"/>
        </w:rPr>
        <w:t xml:space="preserve"> </w:t>
      </w:r>
      <w:proofErr w:type="spellStart"/>
      <w:r w:rsidRPr="000A0D93">
        <w:rPr>
          <w:rFonts w:ascii="Times New Roman" w:hAnsi="Times New Roman" w:cs="Times New Roman"/>
          <w:i/>
          <w:sz w:val="24"/>
          <w:szCs w:val="24"/>
          <w:lang w:val="en-US"/>
        </w:rPr>
        <w:t>sudova</w:t>
      </w:r>
      <w:proofErr w:type="spellEnd"/>
      <w:r w:rsidRPr="000A0D93">
        <w:rPr>
          <w:rFonts w:ascii="Times New Roman" w:hAnsi="Times New Roman" w:cs="Times New Roman"/>
          <w:sz w:val="24"/>
          <w:szCs w:val="24"/>
          <w:lang w:val="en-US"/>
        </w:rPr>
        <w:t xml:space="preserve">. </w:t>
      </w:r>
      <w:proofErr w:type="spellStart"/>
      <w:r w:rsidRPr="000A0D93">
        <w:rPr>
          <w:rFonts w:ascii="Times New Roman" w:hAnsi="Times New Roman" w:cs="Times New Roman"/>
          <w:sz w:val="24"/>
          <w:szCs w:val="24"/>
          <w:lang w:val="en-US"/>
        </w:rPr>
        <w:t>Pravni</w:t>
      </w:r>
      <w:proofErr w:type="spellEnd"/>
      <w:r w:rsidRPr="000A0D93">
        <w:rPr>
          <w:rFonts w:ascii="Times New Roman" w:hAnsi="Times New Roman" w:cs="Times New Roman"/>
          <w:sz w:val="24"/>
          <w:szCs w:val="24"/>
          <w:lang w:val="en-US"/>
        </w:rPr>
        <w:t xml:space="preserve"> </w:t>
      </w:r>
      <w:proofErr w:type="spellStart"/>
      <w:r w:rsidRPr="000A0D93">
        <w:rPr>
          <w:rFonts w:ascii="Times New Roman" w:hAnsi="Times New Roman" w:cs="Times New Roman"/>
          <w:sz w:val="24"/>
          <w:szCs w:val="24"/>
          <w:lang w:val="en-US"/>
        </w:rPr>
        <w:t>zivot-casopis</w:t>
      </w:r>
      <w:proofErr w:type="spellEnd"/>
      <w:r w:rsidRPr="000A0D93">
        <w:rPr>
          <w:rFonts w:ascii="Times New Roman" w:hAnsi="Times New Roman" w:cs="Times New Roman"/>
          <w:sz w:val="24"/>
          <w:szCs w:val="24"/>
          <w:lang w:val="en-US"/>
        </w:rPr>
        <w:t xml:space="preserve"> </w:t>
      </w:r>
      <w:proofErr w:type="spellStart"/>
      <w:r w:rsidRPr="000A0D93">
        <w:rPr>
          <w:rFonts w:ascii="Times New Roman" w:hAnsi="Times New Roman" w:cs="Times New Roman"/>
          <w:sz w:val="24"/>
          <w:szCs w:val="24"/>
          <w:lang w:val="en-US"/>
        </w:rPr>
        <w:t>za</w:t>
      </w:r>
      <w:proofErr w:type="spellEnd"/>
      <w:r w:rsidRPr="000A0D93">
        <w:rPr>
          <w:rFonts w:ascii="Times New Roman" w:hAnsi="Times New Roman" w:cs="Times New Roman"/>
          <w:sz w:val="24"/>
          <w:szCs w:val="24"/>
          <w:lang w:val="en-US"/>
        </w:rPr>
        <w:t xml:space="preserve"> </w:t>
      </w:r>
      <w:proofErr w:type="spellStart"/>
      <w:r w:rsidRPr="000A0D93">
        <w:rPr>
          <w:rFonts w:ascii="Times New Roman" w:hAnsi="Times New Roman" w:cs="Times New Roman"/>
          <w:sz w:val="24"/>
          <w:szCs w:val="24"/>
          <w:lang w:val="en-US"/>
        </w:rPr>
        <w:t>pravnu</w:t>
      </w:r>
      <w:proofErr w:type="spellEnd"/>
      <w:r w:rsidRPr="000A0D93">
        <w:rPr>
          <w:rFonts w:ascii="Times New Roman" w:hAnsi="Times New Roman" w:cs="Times New Roman"/>
          <w:sz w:val="24"/>
          <w:szCs w:val="24"/>
          <w:lang w:val="en-US"/>
        </w:rPr>
        <w:t xml:space="preserve"> </w:t>
      </w:r>
      <w:proofErr w:type="spellStart"/>
      <w:r w:rsidRPr="000A0D93">
        <w:rPr>
          <w:rFonts w:ascii="Times New Roman" w:hAnsi="Times New Roman" w:cs="Times New Roman"/>
          <w:sz w:val="24"/>
          <w:szCs w:val="24"/>
          <w:lang w:val="en-US"/>
        </w:rPr>
        <w:t>teoriju</w:t>
      </w:r>
      <w:proofErr w:type="spellEnd"/>
      <w:r w:rsidRPr="000A0D93">
        <w:rPr>
          <w:rFonts w:ascii="Times New Roman" w:hAnsi="Times New Roman" w:cs="Times New Roman"/>
          <w:sz w:val="24"/>
          <w:szCs w:val="24"/>
          <w:lang w:val="en-US"/>
        </w:rPr>
        <w:t xml:space="preserve"> I praksu.Br.12/2011/</w:t>
      </w:r>
      <w:proofErr w:type="spellStart"/>
      <w:r w:rsidRPr="000A0D93">
        <w:rPr>
          <w:rFonts w:ascii="Times New Roman" w:hAnsi="Times New Roman" w:cs="Times New Roman"/>
          <w:sz w:val="24"/>
          <w:szCs w:val="24"/>
          <w:lang w:val="en-US"/>
        </w:rPr>
        <w:t>Kniga</w:t>
      </w:r>
      <w:proofErr w:type="spellEnd"/>
      <w:r w:rsidRPr="000A0D93">
        <w:rPr>
          <w:rFonts w:ascii="Times New Roman" w:hAnsi="Times New Roman" w:cs="Times New Roman"/>
          <w:sz w:val="24"/>
          <w:szCs w:val="24"/>
          <w:lang w:val="en-US"/>
        </w:rPr>
        <w:t xml:space="preserve"> 550 1-984 Beograd.</w:t>
      </w:r>
    </w:p>
    <w:p w:rsidR="000A0D93" w:rsidRPr="000A0D93" w:rsidRDefault="000A0D93" w:rsidP="0081788A">
      <w:pPr>
        <w:pStyle w:val="ListParagraph"/>
        <w:numPr>
          <w:ilvl w:val="0"/>
          <w:numId w:val="12"/>
        </w:numPr>
        <w:spacing w:line="240" w:lineRule="auto"/>
        <w:jc w:val="both"/>
        <w:rPr>
          <w:rFonts w:ascii="Times New Roman" w:hAnsi="Times New Roman" w:cs="Times New Roman"/>
          <w:sz w:val="24"/>
          <w:szCs w:val="24"/>
          <w:lang w:val="en-US"/>
        </w:rPr>
      </w:pPr>
      <w:proofErr w:type="spellStart"/>
      <w:r w:rsidRPr="000A0D93">
        <w:rPr>
          <w:rFonts w:ascii="Times New Roman" w:hAnsi="Times New Roman" w:cs="Times New Roman"/>
          <w:sz w:val="24"/>
          <w:szCs w:val="24"/>
          <w:lang w:val="en-US"/>
        </w:rPr>
        <w:t>Testen</w:t>
      </w:r>
      <w:proofErr w:type="spellEnd"/>
      <w:r w:rsidRPr="000A0D93">
        <w:rPr>
          <w:rFonts w:ascii="Times New Roman" w:hAnsi="Times New Roman" w:cs="Times New Roman"/>
          <w:sz w:val="24"/>
          <w:szCs w:val="24"/>
          <w:lang w:val="en-US"/>
        </w:rPr>
        <w:t xml:space="preserve"> Franc. </w:t>
      </w:r>
      <w:r w:rsidRPr="000A0D93">
        <w:rPr>
          <w:rFonts w:ascii="Times New Roman" w:hAnsi="Times New Roman" w:cs="Times New Roman"/>
          <w:i/>
          <w:sz w:val="24"/>
          <w:szCs w:val="24"/>
          <w:lang w:val="en-US"/>
        </w:rPr>
        <w:t>The Binding Force of the Decisions of the Constitutional Court of Slovenia.</w:t>
      </w:r>
      <w:r w:rsidRPr="000A0D93">
        <w:rPr>
          <w:rFonts w:ascii="Times New Roman" w:hAnsi="Times New Roman" w:cs="Times New Roman"/>
          <w:sz w:val="24"/>
          <w:szCs w:val="24"/>
          <w:lang w:val="en-US"/>
        </w:rPr>
        <w:t xml:space="preserve"> Seminar </w:t>
      </w:r>
      <w:proofErr w:type="gramStart"/>
      <w:r w:rsidRPr="000A0D93">
        <w:rPr>
          <w:rFonts w:ascii="Times New Roman" w:hAnsi="Times New Roman" w:cs="Times New Roman"/>
          <w:sz w:val="24"/>
          <w:szCs w:val="24"/>
          <w:lang w:val="en-US"/>
        </w:rPr>
        <w:t>on ,</w:t>
      </w:r>
      <w:proofErr w:type="gramEnd"/>
      <w:r w:rsidRPr="000A0D93">
        <w:rPr>
          <w:rFonts w:ascii="Times New Roman" w:hAnsi="Times New Roman" w:cs="Times New Roman"/>
          <w:sz w:val="24"/>
          <w:szCs w:val="24"/>
          <w:lang w:val="en-US"/>
        </w:rPr>
        <w:t xml:space="preserve">, The effects of the Constitutional Court decisions”. European Commission for Democracy </w:t>
      </w:r>
      <w:proofErr w:type="gramStart"/>
      <w:r w:rsidRPr="000A0D93">
        <w:rPr>
          <w:rFonts w:ascii="Times New Roman" w:hAnsi="Times New Roman" w:cs="Times New Roman"/>
          <w:sz w:val="24"/>
          <w:szCs w:val="24"/>
          <w:lang w:val="en-US"/>
        </w:rPr>
        <w:t>Through</w:t>
      </w:r>
      <w:proofErr w:type="gramEnd"/>
      <w:r w:rsidRPr="000A0D93">
        <w:rPr>
          <w:rFonts w:ascii="Times New Roman" w:hAnsi="Times New Roman" w:cs="Times New Roman"/>
          <w:sz w:val="24"/>
          <w:szCs w:val="24"/>
          <w:lang w:val="en-US"/>
        </w:rPr>
        <w:t xml:space="preserve"> Law. Strasbourg.2003</w:t>
      </w:r>
    </w:p>
    <w:p w:rsidR="000A0D93" w:rsidRPr="000A0D93" w:rsidRDefault="000A0D93" w:rsidP="0081788A">
      <w:pPr>
        <w:pStyle w:val="EndnoteText"/>
        <w:numPr>
          <w:ilvl w:val="0"/>
          <w:numId w:val="12"/>
        </w:numPr>
        <w:jc w:val="both"/>
        <w:rPr>
          <w:rFonts w:ascii="Times New Roman" w:hAnsi="Times New Roman" w:cs="Times New Roman"/>
          <w:sz w:val="24"/>
          <w:szCs w:val="24"/>
        </w:rPr>
      </w:pPr>
      <w:proofErr w:type="spellStart"/>
      <w:r w:rsidRPr="000A0D93">
        <w:rPr>
          <w:rFonts w:ascii="Times New Roman" w:hAnsi="Times New Roman" w:cs="Times New Roman"/>
          <w:sz w:val="24"/>
          <w:szCs w:val="24"/>
          <w:lang w:val="en-US"/>
        </w:rPr>
        <w:t>Zakrzewski</w:t>
      </w:r>
      <w:proofErr w:type="spellEnd"/>
      <w:r w:rsidRPr="000A0D93">
        <w:rPr>
          <w:rFonts w:ascii="Times New Roman" w:hAnsi="Times New Roman" w:cs="Times New Roman"/>
          <w:sz w:val="24"/>
          <w:szCs w:val="24"/>
          <w:lang w:val="en-US"/>
        </w:rPr>
        <w:t xml:space="preserve"> </w:t>
      </w:r>
      <w:proofErr w:type="spellStart"/>
      <w:r w:rsidRPr="000A0D93">
        <w:rPr>
          <w:rFonts w:ascii="Times New Roman" w:hAnsi="Times New Roman" w:cs="Times New Roman"/>
          <w:sz w:val="24"/>
          <w:szCs w:val="24"/>
          <w:lang w:val="en-US"/>
        </w:rPr>
        <w:t>Witold</w:t>
      </w:r>
      <w:proofErr w:type="spellEnd"/>
      <w:r w:rsidRPr="000A0D93">
        <w:rPr>
          <w:rFonts w:ascii="Times New Roman" w:hAnsi="Times New Roman" w:cs="Times New Roman"/>
          <w:sz w:val="24"/>
          <w:szCs w:val="24"/>
          <w:lang w:val="en-US"/>
        </w:rPr>
        <w:t xml:space="preserve">. </w:t>
      </w:r>
      <w:r w:rsidRPr="000A0D93">
        <w:rPr>
          <w:rFonts w:ascii="Times New Roman" w:hAnsi="Times New Roman" w:cs="Times New Roman"/>
          <w:i/>
          <w:sz w:val="24"/>
          <w:szCs w:val="24"/>
          <w:lang w:val="en-US"/>
        </w:rPr>
        <w:t xml:space="preserve">The Constitutional Review of Laws. Modern Constitution. </w:t>
      </w:r>
      <w:r w:rsidRPr="000A0D93">
        <w:rPr>
          <w:rFonts w:ascii="Times New Roman" w:hAnsi="Times New Roman" w:cs="Times New Roman"/>
          <w:sz w:val="24"/>
          <w:szCs w:val="24"/>
          <w:lang w:val="en-US"/>
        </w:rPr>
        <w:t>International Association of Constitutional Law. First World Congress. 1983.</w:t>
      </w:r>
    </w:p>
    <w:p w:rsidR="000A0D93" w:rsidRPr="000A0D93" w:rsidRDefault="000A0D93" w:rsidP="0081788A">
      <w:pPr>
        <w:pStyle w:val="EndnoteText"/>
        <w:numPr>
          <w:ilvl w:val="0"/>
          <w:numId w:val="12"/>
        </w:numPr>
        <w:autoSpaceDE w:val="0"/>
        <w:autoSpaceDN w:val="0"/>
        <w:adjustRightInd w:val="0"/>
        <w:jc w:val="both"/>
        <w:rPr>
          <w:rStyle w:val="HTMLCite"/>
          <w:rFonts w:ascii="Times New Roman" w:hAnsi="Times New Roman" w:cs="Times New Roman"/>
          <w:sz w:val="24"/>
          <w:szCs w:val="24"/>
          <w:lang w:val="en-US"/>
        </w:rPr>
      </w:pPr>
      <w:r w:rsidRPr="000A0D93">
        <w:rPr>
          <w:rFonts w:ascii="Times New Roman" w:hAnsi="Times New Roman" w:cs="Times New Roman"/>
          <w:bCs/>
          <w:sz w:val="24"/>
          <w:szCs w:val="24"/>
          <w:lang w:val="en-US"/>
        </w:rPr>
        <w:t xml:space="preserve">Zucchini Francesco, </w:t>
      </w:r>
      <w:proofErr w:type="spellStart"/>
      <w:r w:rsidRPr="000A0D93">
        <w:rPr>
          <w:rFonts w:ascii="Times New Roman" w:hAnsi="Times New Roman" w:cs="Times New Roman"/>
          <w:bCs/>
          <w:sz w:val="24"/>
          <w:szCs w:val="24"/>
          <w:lang w:val="en-US"/>
        </w:rPr>
        <w:t>Santoni</w:t>
      </w:r>
      <w:proofErr w:type="spellEnd"/>
      <w:r w:rsidRPr="000A0D93">
        <w:rPr>
          <w:rFonts w:ascii="Times New Roman" w:hAnsi="Times New Roman" w:cs="Times New Roman"/>
          <w:bCs/>
          <w:sz w:val="24"/>
          <w:szCs w:val="24"/>
          <w:lang w:val="en-US"/>
        </w:rPr>
        <w:t xml:space="preserve"> Michele. </w:t>
      </w:r>
      <w:r w:rsidRPr="000A0D93">
        <w:rPr>
          <w:rFonts w:ascii="Times New Roman" w:hAnsi="Times New Roman" w:cs="Times New Roman"/>
          <w:bCs/>
          <w:i/>
          <w:sz w:val="24"/>
          <w:szCs w:val="24"/>
          <w:lang w:val="en-US"/>
        </w:rPr>
        <w:t>Legislative output and the Constitutional Court of Italy.</w:t>
      </w:r>
      <w:r w:rsidRPr="000A0D93">
        <w:rPr>
          <w:rFonts w:ascii="Times New Roman" w:hAnsi="Times New Roman" w:cs="Times New Roman"/>
          <w:bCs/>
          <w:sz w:val="24"/>
          <w:szCs w:val="24"/>
          <w:lang w:val="en-US"/>
        </w:rPr>
        <w:t xml:space="preserve"> 2006.</w:t>
      </w:r>
      <w:r w:rsidRPr="000A0D93">
        <w:rPr>
          <w:rStyle w:val="HTMLCite"/>
          <w:rFonts w:ascii="Times New Roman" w:hAnsi="Times New Roman" w:cs="Times New Roman"/>
          <w:sz w:val="24"/>
          <w:szCs w:val="24"/>
        </w:rPr>
        <w:t>air.unimi.it/handle/2434/23657</w:t>
      </w:r>
    </w:p>
    <w:p w:rsidR="000A0D93" w:rsidRPr="000A0D93" w:rsidRDefault="000A0D93" w:rsidP="0081788A">
      <w:pPr>
        <w:pStyle w:val="EndnoteText"/>
        <w:numPr>
          <w:ilvl w:val="0"/>
          <w:numId w:val="12"/>
        </w:numPr>
        <w:jc w:val="both"/>
        <w:rPr>
          <w:rFonts w:ascii="Times New Roman" w:hAnsi="Times New Roman" w:cs="Times New Roman"/>
          <w:sz w:val="24"/>
          <w:szCs w:val="24"/>
        </w:rPr>
      </w:pPr>
      <w:r w:rsidRPr="000A0D93">
        <w:rPr>
          <w:rFonts w:ascii="Times New Roman" w:hAnsi="Times New Roman" w:cs="Times New Roman"/>
          <w:sz w:val="24"/>
          <w:szCs w:val="24"/>
        </w:rPr>
        <w:t xml:space="preserve">Брос Зигфрид. </w:t>
      </w:r>
      <w:r w:rsidRPr="000A0D93">
        <w:rPr>
          <w:rFonts w:ascii="Times New Roman" w:hAnsi="Times New Roman" w:cs="Times New Roman"/>
          <w:i/>
          <w:sz w:val="24"/>
          <w:szCs w:val="24"/>
        </w:rPr>
        <w:t>Кон положбата на Уставниот суд во модерната правна држава врз пример на Сојузниот уставен суд во Сојузна Република Германија.</w:t>
      </w:r>
      <w:r w:rsidRPr="000A0D93">
        <w:rPr>
          <w:rFonts w:ascii="Times New Roman" w:hAnsi="Times New Roman" w:cs="Times New Roman"/>
          <w:sz w:val="24"/>
          <w:szCs w:val="24"/>
        </w:rPr>
        <w:t xml:space="preserve"> Меѓународна конференција на Уставен суд на Република Македонија – Уставно судска заштита: реалност и перспективи. Скопје. 2004.</w:t>
      </w:r>
    </w:p>
    <w:p w:rsidR="000A0D93" w:rsidRPr="000A0D93" w:rsidRDefault="000A0D93" w:rsidP="0081788A">
      <w:pPr>
        <w:pStyle w:val="FootnoteText"/>
        <w:numPr>
          <w:ilvl w:val="0"/>
          <w:numId w:val="12"/>
        </w:numPr>
        <w:jc w:val="both"/>
        <w:rPr>
          <w:rFonts w:ascii="Times New Roman" w:hAnsi="Times New Roman" w:cs="Times New Roman"/>
          <w:sz w:val="24"/>
          <w:szCs w:val="24"/>
          <w:lang w:val="en-US"/>
        </w:rPr>
      </w:pPr>
      <w:r w:rsidRPr="000A0D93">
        <w:rPr>
          <w:rFonts w:ascii="Times New Roman" w:hAnsi="Times New Roman" w:cs="Times New Roman"/>
          <w:sz w:val="24"/>
          <w:szCs w:val="24"/>
        </w:rPr>
        <w:t xml:space="preserve">Драгојловиќ Лука. </w:t>
      </w:r>
      <w:r w:rsidRPr="000A0D93">
        <w:rPr>
          <w:rFonts w:ascii="Times New Roman" w:hAnsi="Times New Roman" w:cs="Times New Roman"/>
          <w:sz w:val="24"/>
          <w:szCs w:val="24"/>
          <w:lang w:val="en-US"/>
        </w:rPr>
        <w:t xml:space="preserve"> </w:t>
      </w:r>
      <w:r w:rsidRPr="000A0D93">
        <w:rPr>
          <w:rFonts w:ascii="Times New Roman" w:hAnsi="Times New Roman" w:cs="Times New Roman"/>
          <w:i/>
          <w:sz w:val="24"/>
          <w:szCs w:val="24"/>
        </w:rPr>
        <w:t>Акти уставног суда у поступку оцене уставности закона.</w:t>
      </w:r>
      <w:r w:rsidRPr="000A0D93">
        <w:rPr>
          <w:rFonts w:ascii="Times New Roman" w:hAnsi="Times New Roman" w:cs="Times New Roman"/>
          <w:sz w:val="24"/>
          <w:szCs w:val="24"/>
        </w:rPr>
        <w:t xml:space="preserve"> Правни живот. Београд. 3/81.</w:t>
      </w:r>
    </w:p>
    <w:p w:rsidR="000A0D93" w:rsidRPr="000A0D93" w:rsidRDefault="000A0D93" w:rsidP="0081788A">
      <w:pPr>
        <w:pStyle w:val="ListParagraph"/>
        <w:numPr>
          <w:ilvl w:val="0"/>
          <w:numId w:val="12"/>
        </w:numPr>
        <w:spacing w:line="240" w:lineRule="auto"/>
        <w:jc w:val="both"/>
        <w:rPr>
          <w:rFonts w:ascii="Times New Roman" w:hAnsi="Times New Roman" w:cs="Times New Roman"/>
          <w:sz w:val="24"/>
          <w:szCs w:val="24"/>
          <w:lang w:val="en-US"/>
        </w:rPr>
      </w:pPr>
      <w:r w:rsidRPr="000A0D93">
        <w:rPr>
          <w:rFonts w:ascii="Times New Roman" w:hAnsi="Times New Roman" w:cs="Times New Roman"/>
          <w:sz w:val="24"/>
          <w:szCs w:val="24"/>
        </w:rPr>
        <w:lastRenderedPageBreak/>
        <w:t>Славнић Љиљана</w:t>
      </w:r>
      <w:r w:rsidRPr="000A0D93">
        <w:rPr>
          <w:rFonts w:ascii="Times New Roman" w:hAnsi="Times New Roman" w:cs="Times New Roman"/>
          <w:i/>
          <w:sz w:val="24"/>
          <w:szCs w:val="24"/>
          <w:lang w:val="en-US"/>
        </w:rPr>
        <w:t xml:space="preserve">. </w:t>
      </w:r>
      <w:r w:rsidRPr="000A0D93">
        <w:rPr>
          <w:rFonts w:ascii="Times New Roman" w:hAnsi="Times New Roman" w:cs="Times New Roman"/>
          <w:i/>
          <w:sz w:val="24"/>
          <w:szCs w:val="24"/>
        </w:rPr>
        <w:t>Од државе која одумире ка правној држави</w:t>
      </w:r>
      <w:r w:rsidRPr="000A0D93">
        <w:rPr>
          <w:rFonts w:ascii="Times New Roman" w:hAnsi="Times New Roman" w:cs="Times New Roman"/>
          <w:sz w:val="24"/>
          <w:szCs w:val="24"/>
        </w:rPr>
        <w:t>.. Службени гласник. Београд.1994</w:t>
      </w:r>
    </w:p>
    <w:p w:rsidR="000A0D93" w:rsidRPr="000A0D93" w:rsidRDefault="000A0D93" w:rsidP="0081788A">
      <w:pPr>
        <w:pStyle w:val="EndnoteText"/>
        <w:numPr>
          <w:ilvl w:val="0"/>
          <w:numId w:val="12"/>
        </w:numPr>
        <w:jc w:val="both"/>
        <w:rPr>
          <w:rFonts w:ascii="Times New Roman" w:hAnsi="Times New Roman" w:cs="Times New Roman"/>
          <w:sz w:val="24"/>
          <w:szCs w:val="24"/>
          <w:lang w:val="en-US"/>
        </w:rPr>
      </w:pPr>
      <w:r w:rsidRPr="000A0D93">
        <w:rPr>
          <w:rFonts w:ascii="Times New Roman" w:hAnsi="Times New Roman" w:cs="Times New Roman"/>
          <w:sz w:val="24"/>
          <w:szCs w:val="24"/>
        </w:rPr>
        <w:t xml:space="preserve">Тренеска-Дескоска Рената. </w:t>
      </w:r>
      <w:r w:rsidRPr="000A0D93">
        <w:rPr>
          <w:rFonts w:ascii="Times New Roman" w:hAnsi="Times New Roman" w:cs="Times New Roman"/>
          <w:i/>
          <w:sz w:val="24"/>
          <w:szCs w:val="24"/>
        </w:rPr>
        <w:t>Контрола на уставноста и законитоста</w:t>
      </w:r>
      <w:r w:rsidRPr="000A0D93">
        <w:rPr>
          <w:rFonts w:ascii="Times New Roman" w:hAnsi="Times New Roman" w:cs="Times New Roman"/>
          <w:i/>
          <w:sz w:val="24"/>
          <w:szCs w:val="24"/>
          <w:lang w:val="en-US"/>
        </w:rPr>
        <w:t xml:space="preserve">: </w:t>
      </w:r>
      <w:r w:rsidRPr="000A0D93">
        <w:rPr>
          <w:rFonts w:ascii="Times New Roman" w:hAnsi="Times New Roman" w:cs="Times New Roman"/>
          <w:i/>
          <w:sz w:val="24"/>
          <w:szCs w:val="24"/>
        </w:rPr>
        <w:t>основа и предмет</w:t>
      </w:r>
      <w:r w:rsidRPr="000A0D93">
        <w:rPr>
          <w:rFonts w:ascii="Times New Roman" w:hAnsi="Times New Roman" w:cs="Times New Roman"/>
          <w:sz w:val="24"/>
          <w:szCs w:val="24"/>
        </w:rPr>
        <w:t xml:space="preserve">. Годишник на Правниот факултет „Јустинијан Први“ во Скопје во чест на проф. д-р Стрезо Стрезовски. Скопје.2006. </w:t>
      </w:r>
    </w:p>
    <w:p w:rsidR="000A0D93" w:rsidRPr="000A0D93" w:rsidRDefault="000A0D93" w:rsidP="0081788A">
      <w:pPr>
        <w:pStyle w:val="FootnoteText"/>
        <w:numPr>
          <w:ilvl w:val="0"/>
          <w:numId w:val="12"/>
        </w:numPr>
        <w:jc w:val="both"/>
        <w:rPr>
          <w:rFonts w:ascii="Times New Roman" w:hAnsi="Times New Roman" w:cs="Times New Roman"/>
          <w:sz w:val="24"/>
          <w:szCs w:val="24"/>
          <w:lang w:val="en-US"/>
        </w:rPr>
      </w:pPr>
      <w:r w:rsidRPr="000A0D93">
        <w:rPr>
          <w:rFonts w:ascii="Times New Roman" w:hAnsi="Times New Roman" w:cs="Times New Roman"/>
          <w:sz w:val="24"/>
          <w:szCs w:val="24"/>
        </w:rPr>
        <w:t xml:space="preserve">Цветковски Цветан. </w:t>
      </w:r>
      <w:r w:rsidRPr="000A0D93">
        <w:rPr>
          <w:rFonts w:ascii="Times New Roman" w:hAnsi="Times New Roman" w:cs="Times New Roman"/>
          <w:sz w:val="24"/>
          <w:szCs w:val="24"/>
          <w:lang w:val="en-US"/>
        </w:rPr>
        <w:t xml:space="preserve"> </w:t>
      </w:r>
      <w:r w:rsidRPr="000A0D93">
        <w:rPr>
          <w:rFonts w:ascii="Times New Roman" w:hAnsi="Times New Roman" w:cs="Times New Roman"/>
          <w:i/>
          <w:sz w:val="24"/>
          <w:szCs w:val="24"/>
        </w:rPr>
        <w:t>Карактерот и правното дејство на одлуките на уставните судови во уставниот систем на СФРЈ (докторска дисертација)</w:t>
      </w:r>
      <w:r w:rsidRPr="000A0D93">
        <w:rPr>
          <w:rFonts w:ascii="Times New Roman" w:hAnsi="Times New Roman" w:cs="Times New Roman"/>
          <w:sz w:val="24"/>
          <w:szCs w:val="24"/>
        </w:rPr>
        <w:t xml:space="preserve"> . Скопје.1991.</w:t>
      </w:r>
    </w:p>
    <w:p w:rsidR="000A0D93" w:rsidRPr="00F73F9E" w:rsidRDefault="000A0D93" w:rsidP="0081788A">
      <w:pPr>
        <w:pStyle w:val="FootnoteText"/>
        <w:ind w:left="720"/>
        <w:jc w:val="both"/>
        <w:rPr>
          <w:rFonts w:ascii="Times New Roman" w:hAnsi="Times New Roman" w:cs="Times New Roman"/>
          <w:sz w:val="24"/>
          <w:szCs w:val="24"/>
          <w:lang w:val="en-US"/>
        </w:rPr>
      </w:pPr>
    </w:p>
    <w:p w:rsidR="00DC6EFB" w:rsidRPr="00DC6EFB" w:rsidRDefault="00DC6EFB" w:rsidP="0081788A">
      <w:pPr>
        <w:spacing w:line="360" w:lineRule="auto"/>
        <w:rPr>
          <w:rFonts w:ascii="Times New Roman" w:hAnsi="Times New Roman" w:cs="Times New Roman"/>
          <w:sz w:val="24"/>
          <w:szCs w:val="24"/>
          <w:lang w:val="en-US"/>
        </w:rPr>
      </w:pPr>
    </w:p>
    <w:sectPr w:rsidR="00DC6EFB" w:rsidRPr="00DC6EFB" w:rsidSect="00237BBE">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3AE2" w:rsidRDefault="00F33AE2" w:rsidP="00B933FF">
      <w:pPr>
        <w:spacing w:after="0" w:line="240" w:lineRule="auto"/>
      </w:pPr>
      <w:r>
        <w:separator/>
      </w:r>
    </w:p>
  </w:endnote>
  <w:endnote w:type="continuationSeparator" w:id="0">
    <w:p w:rsidR="00F33AE2" w:rsidRDefault="00F33AE2" w:rsidP="00B933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9046545"/>
      <w:docPartObj>
        <w:docPartGallery w:val="Page Numbers (Bottom of Page)"/>
        <w:docPartUnique/>
      </w:docPartObj>
    </w:sdtPr>
    <w:sdtEndPr>
      <w:rPr>
        <w:noProof/>
      </w:rPr>
    </w:sdtEndPr>
    <w:sdtContent>
      <w:p w:rsidR="00391349" w:rsidRDefault="00237BBE">
        <w:pPr>
          <w:pStyle w:val="Footer"/>
          <w:jc w:val="right"/>
        </w:pPr>
        <w:r>
          <w:fldChar w:fldCharType="begin"/>
        </w:r>
        <w:r w:rsidR="00391349">
          <w:instrText xml:space="preserve"> PAGE   \* MERGEFORMAT </w:instrText>
        </w:r>
        <w:r>
          <w:fldChar w:fldCharType="separate"/>
        </w:r>
        <w:r w:rsidR="00B81646">
          <w:rPr>
            <w:noProof/>
          </w:rPr>
          <w:t>20</w:t>
        </w:r>
        <w:r>
          <w:rPr>
            <w:noProof/>
          </w:rPr>
          <w:fldChar w:fldCharType="end"/>
        </w:r>
      </w:p>
    </w:sdtContent>
  </w:sdt>
  <w:p w:rsidR="00391349" w:rsidRDefault="0039134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3AE2" w:rsidRDefault="00F33AE2" w:rsidP="00B933FF">
      <w:pPr>
        <w:spacing w:after="0" w:line="240" w:lineRule="auto"/>
      </w:pPr>
      <w:r>
        <w:separator/>
      </w:r>
    </w:p>
  </w:footnote>
  <w:footnote w:type="continuationSeparator" w:id="0">
    <w:p w:rsidR="00F33AE2" w:rsidRDefault="00F33AE2" w:rsidP="00B933FF">
      <w:pPr>
        <w:spacing w:after="0" w:line="240" w:lineRule="auto"/>
      </w:pPr>
      <w:r>
        <w:continuationSeparator/>
      </w:r>
    </w:p>
  </w:footnote>
  <w:footnote w:id="1">
    <w:p w:rsidR="002457A4" w:rsidRPr="00921CFF" w:rsidRDefault="002457A4" w:rsidP="002457A4">
      <w:pPr>
        <w:pStyle w:val="FootnoteText"/>
        <w:jc w:val="both"/>
        <w:rPr>
          <w:lang w:val="en-US"/>
        </w:rPr>
      </w:pPr>
      <w:r>
        <w:rPr>
          <w:rStyle w:val="FootnoteReference"/>
        </w:rPr>
        <w:footnoteRef/>
      </w:r>
      <w:r w:rsidRPr="00921CFF">
        <w:rPr>
          <w:i/>
        </w:rPr>
        <w:t>Од државе која одумире ка правној држави</w:t>
      </w:r>
      <w:r>
        <w:t>.Славни</w:t>
      </w:r>
      <w:r>
        <w:rPr>
          <w:rFonts w:cstheme="minorHAnsi"/>
        </w:rPr>
        <w:t>ћ</w:t>
      </w:r>
      <w:r>
        <w:t xml:space="preserve"> Љиљана. Службени гласник. Београд.1994.</w:t>
      </w:r>
      <w:r>
        <w:rPr>
          <w:lang w:val="en-US"/>
        </w:rPr>
        <w:t>p.114</w:t>
      </w:r>
    </w:p>
  </w:footnote>
  <w:footnote w:id="2">
    <w:p w:rsidR="00580E3F" w:rsidRPr="000B6A51" w:rsidRDefault="00580E3F" w:rsidP="00580E3F">
      <w:pPr>
        <w:pStyle w:val="FootnoteText"/>
        <w:jc w:val="both"/>
        <w:rPr>
          <w:lang w:val="en-US"/>
        </w:rPr>
      </w:pPr>
      <w:r>
        <w:rPr>
          <w:rStyle w:val="FootnoteReference"/>
        </w:rPr>
        <w:footnoteRef/>
      </w:r>
      <w:r w:rsidR="00297957" w:rsidRPr="00297957">
        <w:t xml:space="preserve">In addition, Cvetkovski elaborates that the manner in which these </w:t>
      </w:r>
      <w:r w:rsidR="00522171">
        <w:rPr>
          <w:lang w:val="en-US"/>
        </w:rPr>
        <w:t>me</w:t>
      </w:r>
      <w:r w:rsidR="00522171" w:rsidRPr="00297957">
        <w:t>a</w:t>
      </w:r>
      <w:r w:rsidR="00522171">
        <w:rPr>
          <w:lang w:val="en-US"/>
        </w:rPr>
        <w:t>ns</w:t>
      </w:r>
      <w:r w:rsidR="00297957" w:rsidRPr="00297957">
        <w:t xml:space="preserve"> will be determined </w:t>
      </w:r>
      <w:r w:rsidR="00297957">
        <w:rPr>
          <w:lang w:val="en-US"/>
        </w:rPr>
        <w:t>by</w:t>
      </w:r>
      <w:r w:rsidR="00297957" w:rsidRPr="00297957">
        <w:t xml:space="preserve"> their </w:t>
      </w:r>
      <w:r w:rsidR="00297957">
        <w:rPr>
          <w:lang w:val="en-US"/>
        </w:rPr>
        <w:t>features</w:t>
      </w:r>
      <w:r w:rsidR="00297957" w:rsidRPr="00297957">
        <w:t xml:space="preserve"> </w:t>
      </w:r>
      <w:r w:rsidR="00BC66C4" w:rsidRPr="00297957">
        <w:t>a</w:t>
      </w:r>
      <w:r w:rsidR="00522171">
        <w:rPr>
          <w:lang w:val="en-US"/>
        </w:rPr>
        <w:t xml:space="preserve">s well </w:t>
      </w:r>
      <w:r w:rsidR="00297957" w:rsidRPr="00297957">
        <w:t>largely depends on whether their balance will be maintained or disturbed in one direction or another, i</w:t>
      </w:r>
      <w:r w:rsidR="00297957">
        <w:rPr>
          <w:lang w:val="en-US"/>
        </w:rPr>
        <w:t>.</w:t>
      </w:r>
      <w:r w:rsidR="00297957" w:rsidRPr="00297957">
        <w:t>e</w:t>
      </w:r>
      <w:r w:rsidR="00297957">
        <w:rPr>
          <w:lang w:val="en-US"/>
        </w:rPr>
        <w:t>.</w:t>
      </w:r>
      <w:r w:rsidR="00297957" w:rsidRPr="00297957">
        <w:t xml:space="preserve"> whether the means to ensure the protection of constitutionality and legality will allow </w:t>
      </w:r>
      <w:r w:rsidR="00297957">
        <w:rPr>
          <w:lang w:val="en-US"/>
        </w:rPr>
        <w:t xml:space="preserve">the </w:t>
      </w:r>
      <w:r w:rsidR="00297957" w:rsidRPr="00297957">
        <w:t xml:space="preserve">politics with its acts to disrupt the internal harmony of the legal order, or will represent an unjustifiably rigid limit for the expression and realization of that opportunity. </w:t>
      </w:r>
      <w:r w:rsidRPr="000B6A51">
        <w:rPr>
          <w:i/>
        </w:rPr>
        <w:t>Карактерот и правното дејство на одлуките на уставните судови во уставниот систем на СФРЈ (докторска дисертација)</w:t>
      </w:r>
      <w:r>
        <w:t xml:space="preserve"> . Цветковски Цветан. Скопје.1991. </w:t>
      </w:r>
      <w:r>
        <w:rPr>
          <w:lang w:val="en-US"/>
        </w:rPr>
        <w:t>p.54</w:t>
      </w:r>
    </w:p>
  </w:footnote>
  <w:footnote w:id="3">
    <w:p w:rsidR="00580E3F" w:rsidRPr="00277148" w:rsidRDefault="00580E3F" w:rsidP="00580E3F">
      <w:pPr>
        <w:pStyle w:val="FootnoteText"/>
      </w:pPr>
      <w:r>
        <w:rPr>
          <w:rStyle w:val="FootnoteReference"/>
        </w:rPr>
        <w:footnoteRef/>
      </w:r>
      <w:r w:rsidRPr="00277148">
        <w:rPr>
          <w:i/>
        </w:rPr>
        <w:t>Акти уставног суда у поступку оцене уставности закона.</w:t>
      </w:r>
      <w:r>
        <w:t xml:space="preserve"> Драгојловиќ Лука. Правни живот. Београд. 3/81.</w:t>
      </w:r>
      <w:r>
        <w:rPr>
          <w:lang w:val="en-US"/>
        </w:rPr>
        <w:t xml:space="preserve">p. </w:t>
      </w:r>
      <w:r>
        <w:t>5-6</w:t>
      </w:r>
    </w:p>
  </w:footnote>
  <w:footnote w:id="4">
    <w:p w:rsidR="00B933FF" w:rsidRPr="00060D0C" w:rsidRDefault="00B933FF" w:rsidP="00B933FF">
      <w:pPr>
        <w:pStyle w:val="FootnoteText"/>
        <w:rPr>
          <w:lang w:val="en-US"/>
        </w:rPr>
      </w:pPr>
      <w:r>
        <w:rPr>
          <w:rStyle w:val="FootnoteReference"/>
        </w:rPr>
        <w:footnoteRef/>
      </w:r>
      <w:r>
        <w:rPr>
          <w:lang w:val="en-US"/>
        </w:rPr>
        <w:t xml:space="preserve"> B </w:t>
      </w:r>
      <w:proofErr w:type="spellStart"/>
      <w:r>
        <w:rPr>
          <w:lang w:val="en-US"/>
        </w:rPr>
        <w:t>VerfGe</w:t>
      </w:r>
      <w:proofErr w:type="spellEnd"/>
      <w:r>
        <w:rPr>
          <w:lang w:val="en-US"/>
        </w:rPr>
        <w:t xml:space="preserve"> 1</w:t>
      </w:r>
      <w:proofErr w:type="gramStart"/>
      <w:r>
        <w:rPr>
          <w:lang w:val="en-US"/>
        </w:rPr>
        <w:t>,14</w:t>
      </w:r>
      <w:proofErr w:type="gramEnd"/>
      <w:r>
        <w:rPr>
          <w:lang w:val="en-US"/>
        </w:rPr>
        <w:t xml:space="preserve"> .1951 . </w:t>
      </w:r>
      <w:r>
        <w:t>Избрани одлуки на Сојузниот уставен суд на СР Германија (јубилејно издание) К</w:t>
      </w:r>
      <w:proofErr w:type="spellStart"/>
      <w:r>
        <w:rPr>
          <w:lang w:val="en-US"/>
        </w:rPr>
        <w:t>onrad</w:t>
      </w:r>
      <w:proofErr w:type="spellEnd"/>
      <w:r>
        <w:rPr>
          <w:lang w:val="en-US"/>
        </w:rPr>
        <w:t xml:space="preserve"> Adenauer Stiftung.2009.</w:t>
      </w:r>
    </w:p>
  </w:footnote>
  <w:footnote w:id="5">
    <w:p w:rsidR="00BE30F9" w:rsidRPr="00A07F61" w:rsidRDefault="00BE30F9" w:rsidP="00BE30F9">
      <w:pPr>
        <w:pStyle w:val="FootnoteText"/>
      </w:pPr>
      <w:r>
        <w:rPr>
          <w:rStyle w:val="FootnoteReference"/>
        </w:rPr>
        <w:footnoteRef/>
      </w:r>
      <w:r w:rsidRPr="00FD6D56">
        <w:rPr>
          <w:i/>
          <w:lang w:val="en-US"/>
        </w:rPr>
        <w:t xml:space="preserve">The Constitutional Jurisprudence </w:t>
      </w:r>
      <w:proofErr w:type="gramStart"/>
      <w:r w:rsidRPr="00FD6D56">
        <w:rPr>
          <w:i/>
          <w:lang w:val="en-US"/>
        </w:rPr>
        <w:t>of  the</w:t>
      </w:r>
      <w:proofErr w:type="gramEnd"/>
      <w:r w:rsidRPr="00FD6D56">
        <w:rPr>
          <w:i/>
          <w:lang w:val="en-US"/>
        </w:rPr>
        <w:t xml:space="preserve"> Federal Republic of Germany</w:t>
      </w:r>
      <w:r>
        <w:rPr>
          <w:lang w:val="en-US"/>
        </w:rPr>
        <w:t xml:space="preserve">. </w:t>
      </w:r>
      <w:proofErr w:type="gramStart"/>
      <w:r>
        <w:rPr>
          <w:lang w:val="en-US"/>
        </w:rPr>
        <w:t>Second  edition</w:t>
      </w:r>
      <w:proofErr w:type="gramEnd"/>
      <w:r>
        <w:rPr>
          <w:lang w:val="en-US"/>
        </w:rPr>
        <w:t xml:space="preserve">. </w:t>
      </w:r>
      <w:proofErr w:type="spellStart"/>
      <w:r>
        <w:rPr>
          <w:lang w:val="en-US"/>
        </w:rPr>
        <w:t>Kommers.P</w:t>
      </w:r>
      <w:proofErr w:type="spellEnd"/>
      <w:r>
        <w:rPr>
          <w:lang w:val="en-US"/>
        </w:rPr>
        <w:t xml:space="preserve"> Donald.   Duke University Press. </w:t>
      </w:r>
      <w:proofErr w:type="gramStart"/>
      <w:r>
        <w:rPr>
          <w:lang w:val="en-US"/>
        </w:rPr>
        <w:t>Durham and London.</w:t>
      </w:r>
      <w:proofErr w:type="gramEnd"/>
      <w:r>
        <w:rPr>
          <w:lang w:val="en-US"/>
        </w:rPr>
        <w:t xml:space="preserve">  1997. p</w:t>
      </w:r>
      <w:r>
        <w:t>.51</w:t>
      </w:r>
    </w:p>
  </w:footnote>
  <w:footnote w:id="6">
    <w:p w:rsidR="00B933FF" w:rsidRPr="00CD396B" w:rsidRDefault="00B933FF" w:rsidP="00B933FF">
      <w:pPr>
        <w:pStyle w:val="FootnoteText"/>
        <w:rPr>
          <w:lang w:val="en-US"/>
        </w:rPr>
      </w:pPr>
      <w:r>
        <w:rPr>
          <w:rStyle w:val="FootnoteReference"/>
        </w:rPr>
        <w:footnoteRef/>
      </w:r>
      <w:r w:rsidRPr="00530ADF">
        <w:rPr>
          <w:i/>
          <w:lang w:val="en-US"/>
        </w:rPr>
        <w:t xml:space="preserve">The Constitutional Courts as veto Players. </w:t>
      </w:r>
      <w:proofErr w:type="gramStart"/>
      <w:r w:rsidRPr="00530ADF">
        <w:rPr>
          <w:i/>
          <w:lang w:val="en-US"/>
        </w:rPr>
        <w:t xml:space="preserve">Lessons from Germany, France and </w:t>
      </w:r>
      <w:proofErr w:type="spellStart"/>
      <w:r w:rsidRPr="00530ADF">
        <w:rPr>
          <w:i/>
          <w:lang w:val="en-US"/>
        </w:rPr>
        <w:t>US.</w:t>
      </w:r>
      <w:r>
        <w:rPr>
          <w:lang w:val="en-US"/>
        </w:rPr>
        <w:t>Broyard</w:t>
      </w:r>
      <w:proofErr w:type="spellEnd"/>
      <w:r>
        <w:rPr>
          <w:lang w:val="en-US"/>
        </w:rPr>
        <w:t xml:space="preserve"> Sylvain &amp;</w:t>
      </w:r>
      <w:proofErr w:type="spellStart"/>
      <w:r>
        <w:rPr>
          <w:lang w:val="en-US"/>
        </w:rPr>
        <w:t>H</w:t>
      </w:r>
      <w:r>
        <w:rPr>
          <w:rFonts w:cstheme="minorHAnsi"/>
          <w:lang w:val="en-US"/>
        </w:rPr>
        <w:t>ö</w:t>
      </w:r>
      <w:r>
        <w:rPr>
          <w:lang w:val="en-US"/>
        </w:rPr>
        <w:t>nnige</w:t>
      </w:r>
      <w:proofErr w:type="spellEnd"/>
      <w:r>
        <w:rPr>
          <w:lang w:val="en-US"/>
        </w:rPr>
        <w:t xml:space="preserve"> </w:t>
      </w:r>
      <w:proofErr w:type="spellStart"/>
      <w:r>
        <w:rPr>
          <w:lang w:val="en-US"/>
        </w:rPr>
        <w:t>Christoph.Annual</w:t>
      </w:r>
      <w:proofErr w:type="spellEnd"/>
      <w:r>
        <w:rPr>
          <w:lang w:val="en-US"/>
        </w:rPr>
        <w:t xml:space="preserve"> Midwest Political Science </w:t>
      </w:r>
      <w:r w:rsidR="00B17EB6">
        <w:rPr>
          <w:lang w:val="en-US"/>
        </w:rPr>
        <w:t>Association</w:t>
      </w:r>
      <w:r>
        <w:rPr>
          <w:lang w:val="en-US"/>
        </w:rPr>
        <w:t xml:space="preserve"> Conference.</w:t>
      </w:r>
      <w:proofErr w:type="gramEnd"/>
      <w:r>
        <w:rPr>
          <w:lang w:val="en-US"/>
        </w:rPr>
        <w:t xml:space="preserve">  2010. P. 10</w:t>
      </w:r>
    </w:p>
  </w:footnote>
  <w:footnote w:id="7">
    <w:p w:rsidR="00B933FF" w:rsidRPr="00E4596D" w:rsidRDefault="00B933FF" w:rsidP="00B933FF">
      <w:pPr>
        <w:pStyle w:val="FootnoteText"/>
        <w:tabs>
          <w:tab w:val="left" w:pos="1650"/>
        </w:tabs>
        <w:rPr>
          <w:lang w:val="en-US"/>
        </w:rPr>
      </w:pPr>
      <w:r>
        <w:rPr>
          <w:rStyle w:val="FootnoteReference"/>
        </w:rPr>
        <w:footnoteRef/>
      </w:r>
      <w:r w:rsidRPr="00FD6D56">
        <w:rPr>
          <w:i/>
          <w:lang w:val="en-US"/>
        </w:rPr>
        <w:t xml:space="preserve">The Constitutional Jurisprudence </w:t>
      </w:r>
      <w:proofErr w:type="gramStart"/>
      <w:r w:rsidRPr="00FD6D56">
        <w:rPr>
          <w:i/>
          <w:lang w:val="en-US"/>
        </w:rPr>
        <w:t>of  the</w:t>
      </w:r>
      <w:proofErr w:type="gramEnd"/>
      <w:r w:rsidRPr="00FD6D56">
        <w:rPr>
          <w:i/>
          <w:lang w:val="en-US"/>
        </w:rPr>
        <w:t xml:space="preserve"> Federal Republic of Germany</w:t>
      </w:r>
      <w:r>
        <w:rPr>
          <w:lang w:val="en-US"/>
        </w:rPr>
        <w:t xml:space="preserve">. </w:t>
      </w:r>
      <w:proofErr w:type="gramStart"/>
      <w:r>
        <w:rPr>
          <w:lang w:val="en-US"/>
        </w:rPr>
        <w:t>Second  edition</w:t>
      </w:r>
      <w:proofErr w:type="gramEnd"/>
      <w:r>
        <w:rPr>
          <w:lang w:val="en-US"/>
        </w:rPr>
        <w:t xml:space="preserve">. </w:t>
      </w:r>
      <w:proofErr w:type="spellStart"/>
      <w:r>
        <w:rPr>
          <w:lang w:val="en-US"/>
        </w:rPr>
        <w:t>Kommers.P</w:t>
      </w:r>
      <w:proofErr w:type="spellEnd"/>
      <w:r>
        <w:rPr>
          <w:lang w:val="en-US"/>
        </w:rPr>
        <w:t xml:space="preserve"> Donald.   Duke University Press. </w:t>
      </w:r>
      <w:proofErr w:type="gramStart"/>
      <w:r>
        <w:rPr>
          <w:lang w:val="en-US"/>
        </w:rPr>
        <w:t>Durham and London.</w:t>
      </w:r>
      <w:proofErr w:type="gramEnd"/>
      <w:r>
        <w:rPr>
          <w:lang w:val="en-US"/>
        </w:rPr>
        <w:t xml:space="preserve">  1997. p</w:t>
      </w:r>
      <w:r>
        <w:t>.51</w:t>
      </w:r>
    </w:p>
  </w:footnote>
  <w:footnote w:id="8">
    <w:p w:rsidR="00B933FF" w:rsidRPr="00B015A1" w:rsidRDefault="00B933FF" w:rsidP="00B933FF">
      <w:pPr>
        <w:pStyle w:val="FootnoteText"/>
        <w:rPr>
          <w:lang w:val="en-US"/>
        </w:rPr>
      </w:pPr>
      <w:r>
        <w:rPr>
          <w:rStyle w:val="FootnoteReference"/>
        </w:rPr>
        <w:footnoteRef/>
      </w:r>
      <w:proofErr w:type="spellStart"/>
      <w:r w:rsidRPr="00B015A1">
        <w:rPr>
          <w:i/>
          <w:lang w:val="en-US"/>
        </w:rPr>
        <w:t>Ustavnisudkaoaktivninormotvorac.</w:t>
      </w:r>
      <w:r>
        <w:rPr>
          <w:lang w:val="en-US"/>
        </w:rPr>
        <w:t>Stankovi</w:t>
      </w:r>
      <w:r>
        <w:rPr>
          <w:color w:val="FF0000"/>
          <w:lang w:val="en-US"/>
        </w:rPr>
        <w:t>ć</w:t>
      </w:r>
      <w:proofErr w:type="spellEnd"/>
      <w:r>
        <w:rPr>
          <w:lang w:val="en-US"/>
        </w:rPr>
        <w:t xml:space="preserve"> Marko. </w:t>
      </w:r>
      <w:proofErr w:type="spellStart"/>
      <w:proofErr w:type="gramStart"/>
      <w:r>
        <w:rPr>
          <w:lang w:val="en-US"/>
        </w:rPr>
        <w:t>Pravnizivot</w:t>
      </w:r>
      <w:proofErr w:type="spellEnd"/>
      <w:r>
        <w:rPr>
          <w:lang w:val="en-US"/>
        </w:rPr>
        <w:t>.</w:t>
      </w:r>
      <w:proofErr w:type="gramEnd"/>
      <w:r>
        <w:rPr>
          <w:lang w:val="en-US"/>
        </w:rPr>
        <w:t xml:space="preserve"> Br.12/2011.Beograd. 2011. P. 894. </w:t>
      </w:r>
    </w:p>
  </w:footnote>
  <w:footnote w:id="9">
    <w:p w:rsidR="00B933FF" w:rsidRPr="00A42DFE" w:rsidRDefault="00B933FF" w:rsidP="00B933FF">
      <w:pPr>
        <w:pStyle w:val="Default"/>
        <w:rPr>
          <w:rFonts w:ascii="Times New Roman" w:hAnsi="Times New Roman" w:cs="Times New Roman"/>
          <w:lang w:val="en-US"/>
        </w:rPr>
      </w:pPr>
      <w:r>
        <w:rPr>
          <w:rStyle w:val="FootnoteReference"/>
        </w:rPr>
        <w:footnoteRef/>
      </w:r>
      <w:r w:rsidRPr="00A34860">
        <w:rPr>
          <w:rFonts w:asciiTheme="minorHAnsi" w:hAnsiTheme="minorHAnsi" w:cstheme="minorHAnsi"/>
          <w:i/>
          <w:sz w:val="20"/>
          <w:szCs w:val="20"/>
          <w:lang w:val="en-US"/>
        </w:rPr>
        <w:t xml:space="preserve">Constitutional justice: functions and relationship with the other public </w:t>
      </w:r>
      <w:proofErr w:type="spellStart"/>
      <w:r w:rsidRPr="00A34860">
        <w:rPr>
          <w:rFonts w:asciiTheme="minorHAnsi" w:hAnsiTheme="minorHAnsi" w:cstheme="minorHAnsi"/>
          <w:i/>
          <w:sz w:val="20"/>
          <w:szCs w:val="20"/>
          <w:lang w:val="en-US"/>
        </w:rPr>
        <w:t>authorities.</w:t>
      </w:r>
      <w:r w:rsidRPr="00A34860">
        <w:rPr>
          <w:rFonts w:asciiTheme="minorHAnsi" w:hAnsiTheme="minorHAnsi" w:cstheme="minorHAnsi"/>
          <w:sz w:val="20"/>
          <w:szCs w:val="20"/>
          <w:lang w:val="en-US"/>
        </w:rPr>
        <w:t>Lübbe</w:t>
      </w:r>
      <w:proofErr w:type="spellEnd"/>
      <w:r w:rsidRPr="00A34860">
        <w:rPr>
          <w:rFonts w:asciiTheme="minorHAnsi" w:hAnsiTheme="minorHAnsi" w:cstheme="minorHAnsi"/>
          <w:sz w:val="20"/>
          <w:szCs w:val="20"/>
          <w:lang w:val="en-US"/>
        </w:rPr>
        <w:t xml:space="preserve">-Wolff Gertrude, Rudolf </w:t>
      </w:r>
      <w:proofErr w:type="spellStart"/>
      <w:proofErr w:type="gramStart"/>
      <w:r w:rsidRPr="00A34860">
        <w:rPr>
          <w:rFonts w:asciiTheme="minorHAnsi" w:hAnsiTheme="minorHAnsi" w:cstheme="minorHAnsi"/>
          <w:sz w:val="20"/>
          <w:szCs w:val="20"/>
          <w:lang w:val="en-US"/>
        </w:rPr>
        <w:t>Mellinghoff</w:t>
      </w:r>
      <w:proofErr w:type="spellEnd"/>
      <w:r w:rsidRPr="00A34860">
        <w:rPr>
          <w:rFonts w:asciiTheme="minorHAnsi" w:hAnsiTheme="minorHAnsi" w:cstheme="minorHAnsi"/>
          <w:sz w:val="20"/>
          <w:szCs w:val="20"/>
          <w:lang w:val="en-US"/>
        </w:rPr>
        <w:t xml:space="preserve">  </w:t>
      </w:r>
      <w:proofErr w:type="spellStart"/>
      <w:r w:rsidRPr="00A34860">
        <w:rPr>
          <w:rFonts w:asciiTheme="minorHAnsi" w:hAnsiTheme="minorHAnsi" w:cstheme="minorHAnsi"/>
          <w:sz w:val="20"/>
          <w:szCs w:val="20"/>
          <w:lang w:val="en-US"/>
        </w:rPr>
        <w:t>Rudolf</w:t>
      </w:r>
      <w:r>
        <w:rPr>
          <w:rFonts w:asciiTheme="minorHAnsi" w:hAnsiTheme="minorHAnsi" w:cstheme="minorHAnsi"/>
          <w:sz w:val="20"/>
          <w:szCs w:val="20"/>
          <w:lang w:val="en-US"/>
        </w:rPr>
        <w:t>,</w:t>
      </w:r>
      <w:r w:rsidRPr="00A34860">
        <w:rPr>
          <w:rFonts w:asciiTheme="minorHAnsi" w:hAnsiTheme="minorHAnsi" w:cstheme="minorHAnsi"/>
          <w:sz w:val="20"/>
          <w:szCs w:val="20"/>
          <w:lang w:val="en-US"/>
        </w:rPr>
        <w:t>GaierReinhard</w:t>
      </w:r>
      <w:proofErr w:type="spellEnd"/>
      <w:proofErr w:type="gramEnd"/>
      <w:r>
        <w:rPr>
          <w:rFonts w:cstheme="minorHAnsi"/>
          <w:sz w:val="20"/>
          <w:szCs w:val="20"/>
          <w:lang w:val="en-US"/>
        </w:rPr>
        <w:t xml:space="preserve">.  </w:t>
      </w:r>
      <w:r w:rsidRPr="00A42DFE">
        <w:rPr>
          <w:rFonts w:asciiTheme="minorHAnsi" w:hAnsiTheme="minorHAnsi" w:cstheme="minorHAnsi"/>
          <w:sz w:val="20"/>
          <w:szCs w:val="20"/>
          <w:lang w:val="en-US"/>
        </w:rPr>
        <w:t xml:space="preserve">National report </w:t>
      </w:r>
      <w:r w:rsidR="00B17EB6" w:rsidRPr="00A42DFE">
        <w:rPr>
          <w:rFonts w:asciiTheme="minorHAnsi" w:hAnsiTheme="minorHAnsi" w:cstheme="minorHAnsi"/>
          <w:sz w:val="20"/>
          <w:szCs w:val="20"/>
          <w:lang w:val="en-US"/>
        </w:rPr>
        <w:t>prepared</w:t>
      </w:r>
      <w:r w:rsidRPr="00A42DFE">
        <w:rPr>
          <w:rFonts w:asciiTheme="minorHAnsi" w:hAnsiTheme="minorHAnsi" w:cstheme="minorHAnsi"/>
          <w:sz w:val="20"/>
          <w:szCs w:val="20"/>
          <w:lang w:val="en-US"/>
        </w:rPr>
        <w:t xml:space="preserve"> for the xv Congress of Conference of the European Constitutional Courts by Federal constitutional Court of Germany. P.14</w:t>
      </w:r>
    </w:p>
  </w:footnote>
  <w:footnote w:id="10">
    <w:p w:rsidR="00BF5BB5" w:rsidRPr="00E90AF8" w:rsidRDefault="00BF5BB5" w:rsidP="00BF5BB5">
      <w:pPr>
        <w:pStyle w:val="FootnoteText"/>
      </w:pPr>
      <w:r>
        <w:rPr>
          <w:rStyle w:val="FootnoteReference"/>
        </w:rPr>
        <w:footnoteRef/>
      </w:r>
      <w:proofErr w:type="spellStart"/>
      <w:r w:rsidRPr="00B015A1">
        <w:rPr>
          <w:i/>
          <w:lang w:val="en-US"/>
        </w:rPr>
        <w:t>Ustavnisudkaoaktivninormotvorac.</w:t>
      </w:r>
      <w:r>
        <w:rPr>
          <w:lang w:val="en-US"/>
        </w:rPr>
        <w:t>Stankovi</w:t>
      </w:r>
      <w:r>
        <w:rPr>
          <w:color w:val="FF0000"/>
          <w:lang w:val="en-US"/>
        </w:rPr>
        <w:t>ć</w:t>
      </w:r>
      <w:proofErr w:type="spellEnd"/>
      <w:r>
        <w:rPr>
          <w:lang w:val="en-US"/>
        </w:rPr>
        <w:t xml:space="preserve"> Marko. </w:t>
      </w:r>
      <w:proofErr w:type="spellStart"/>
      <w:proofErr w:type="gramStart"/>
      <w:r>
        <w:rPr>
          <w:lang w:val="en-US"/>
        </w:rPr>
        <w:t>Pravnizivot</w:t>
      </w:r>
      <w:proofErr w:type="spellEnd"/>
      <w:r>
        <w:rPr>
          <w:lang w:val="en-US"/>
        </w:rPr>
        <w:t>.</w:t>
      </w:r>
      <w:proofErr w:type="gramEnd"/>
      <w:r>
        <w:rPr>
          <w:lang w:val="en-US"/>
        </w:rPr>
        <w:t xml:space="preserve"> Br.12/2011.Beograd. 2011. P. </w:t>
      </w:r>
      <w:r>
        <w:t>895</w:t>
      </w:r>
    </w:p>
  </w:footnote>
  <w:footnote w:id="11">
    <w:p w:rsidR="00907677" w:rsidRPr="00E315FA" w:rsidRDefault="00907677" w:rsidP="00907677">
      <w:pPr>
        <w:pStyle w:val="FootnoteText"/>
        <w:jc w:val="both"/>
        <w:rPr>
          <w:lang w:val="en-US"/>
        </w:rPr>
      </w:pPr>
      <w:r>
        <w:rPr>
          <w:rStyle w:val="FootnoteReference"/>
        </w:rPr>
        <w:footnoteRef/>
      </w:r>
      <w:r w:rsidRPr="00907677">
        <w:t>Kel</w:t>
      </w:r>
      <w:r w:rsidR="00115726">
        <w:rPr>
          <w:lang w:val="en-US"/>
        </w:rPr>
        <w:t>s</w:t>
      </w:r>
      <w:r w:rsidRPr="00907677">
        <w:t xml:space="preserve">en's centralized model of </w:t>
      </w:r>
      <w:r w:rsidRPr="00D3360B">
        <w:t>constitutional</w:t>
      </w:r>
      <w:r w:rsidR="00D3360B" w:rsidRPr="00D3360B">
        <w:rPr>
          <w:lang w:val="en-US"/>
        </w:rPr>
        <w:t xml:space="preserve"> and </w:t>
      </w:r>
      <w:r w:rsidRPr="00D3360B">
        <w:t>judicial</w:t>
      </w:r>
      <w:r w:rsidRPr="00907677">
        <w:t xml:space="preserve"> review of constitutionality is based on the concept of a "negative legislator". This limits the role of the constitutional court in the abstract </w:t>
      </w:r>
      <w:r w:rsidR="005F2ED1" w:rsidRPr="005F2ED1">
        <w:rPr>
          <w:lang w:val="en-US"/>
        </w:rPr>
        <w:t>control</w:t>
      </w:r>
      <w:r w:rsidRPr="005F2ED1">
        <w:t xml:space="preserve"> of constitutionality</w:t>
      </w:r>
      <w:r w:rsidRPr="00907677">
        <w:t xml:space="preserve"> and the logical conformity of</w:t>
      </w:r>
      <w:r w:rsidR="000F5178">
        <w:rPr>
          <w:lang w:val="en-US"/>
        </w:rPr>
        <w:t xml:space="preserve"> the</w:t>
      </w:r>
      <w:r w:rsidRPr="00907677">
        <w:t xml:space="preserve"> law with the constitution. Assuming that the abstract </w:t>
      </w:r>
      <w:r w:rsidR="000F5178" w:rsidRPr="005F2ED1">
        <w:rPr>
          <w:lang w:val="en-US"/>
        </w:rPr>
        <w:t>control</w:t>
      </w:r>
      <w:r w:rsidRPr="00907677">
        <w:t xml:space="preserve"> of the constitutionality of the law has not been initiated in connection with a specific dispute, Kel</w:t>
      </w:r>
      <w:r w:rsidR="005C01C9">
        <w:rPr>
          <w:lang w:val="en-US"/>
        </w:rPr>
        <w:t>s</w:t>
      </w:r>
      <w:r w:rsidRPr="00907677">
        <w:t>en concludes that the assessment of constitutionality is closer to the legislative than to the judicial function.</w:t>
      </w:r>
      <w:r w:rsidR="005C01C9">
        <w:rPr>
          <w:lang w:val="en-US"/>
        </w:rPr>
        <w:t xml:space="preserve"> </w:t>
      </w:r>
      <w:r w:rsidR="00C623CF" w:rsidRPr="00C623CF">
        <w:rPr>
          <w:lang w:val="en-US"/>
        </w:rPr>
        <w:t>The Constitutional Court is a logical complement to the work of</w:t>
      </w:r>
      <w:r w:rsidR="005C01C9">
        <w:rPr>
          <w:lang w:val="en-US"/>
        </w:rPr>
        <w:t xml:space="preserve"> </w:t>
      </w:r>
      <w:r w:rsidR="00C623CF">
        <w:rPr>
          <w:lang w:val="en-US"/>
        </w:rPr>
        <w:t>the</w:t>
      </w:r>
      <w:r w:rsidR="00C623CF" w:rsidRPr="00C623CF">
        <w:rPr>
          <w:lang w:val="en-US"/>
        </w:rPr>
        <w:t xml:space="preserve"> parliament. The latter, for two reasons: a) avoids the possibility of all regular courts to oppose the will of the legislator by </w:t>
      </w:r>
      <w:r w:rsidR="003C2791">
        <w:rPr>
          <w:lang w:val="en-US"/>
        </w:rPr>
        <w:t>the exception of</w:t>
      </w:r>
      <w:r w:rsidR="00C623CF" w:rsidRPr="00C623CF">
        <w:rPr>
          <w:lang w:val="en-US"/>
        </w:rPr>
        <w:t xml:space="preserve"> the unconstitutional legal provisions in specific disputes and b) by ensuring </w:t>
      </w:r>
      <w:proofErr w:type="spellStart"/>
      <w:r w:rsidR="00C623CF" w:rsidRPr="00C623CF">
        <w:rPr>
          <w:lang w:val="en-US"/>
        </w:rPr>
        <w:t>erga</w:t>
      </w:r>
      <w:proofErr w:type="spellEnd"/>
      <w:r w:rsidR="005C01C9">
        <w:rPr>
          <w:lang w:val="en-US"/>
        </w:rPr>
        <w:t xml:space="preserve"> </w:t>
      </w:r>
      <w:proofErr w:type="spellStart"/>
      <w:r w:rsidR="00C623CF" w:rsidRPr="00C623CF">
        <w:rPr>
          <w:lang w:val="en-US"/>
        </w:rPr>
        <w:t>omnes</w:t>
      </w:r>
      <w:proofErr w:type="spellEnd"/>
      <w:r w:rsidR="00C623CF" w:rsidRPr="00C623CF">
        <w:rPr>
          <w:lang w:val="en-US"/>
        </w:rPr>
        <w:t xml:space="preserve"> effect of the decisions of the constitutional court, the regular judiciary is subordinated to the laws of </w:t>
      </w:r>
      <w:r w:rsidR="00655083">
        <w:rPr>
          <w:lang w:val="en-US"/>
        </w:rPr>
        <w:t xml:space="preserve">the </w:t>
      </w:r>
      <w:r w:rsidR="00C623CF" w:rsidRPr="00C623CF">
        <w:rPr>
          <w:lang w:val="en-US"/>
        </w:rPr>
        <w:t xml:space="preserve">parliament, while ensuring the supremacy of the constitution. The cessation of the legal provision is nothing but placing another degree in the hierarchy of acts, so the repeal, </w:t>
      </w:r>
      <w:r w:rsidR="0053697D" w:rsidRPr="00C623CF">
        <w:rPr>
          <w:lang w:val="en-US"/>
        </w:rPr>
        <w:t>i.e.</w:t>
      </w:r>
      <w:r w:rsidR="00C623CF" w:rsidRPr="00C623CF">
        <w:rPr>
          <w:lang w:val="en-US"/>
        </w:rPr>
        <w:t xml:space="preserve"> annulment of the law has the same degree of generality as its creation, which has as a final consequence the creation with a negative sign. Finally, the role of the constitutional court is to be the guardian of the constitution and the supremacy of the constitution, and this would be possible only if it protects the constitution and the legislator </w:t>
      </w:r>
      <w:proofErr w:type="spellStart"/>
      <w:r w:rsidR="00CF6A07">
        <w:rPr>
          <w:lang w:val="en-US"/>
        </w:rPr>
        <w:t>i</w:t>
      </w:r>
      <w:r w:rsidR="00C623CF" w:rsidRPr="00C623CF">
        <w:rPr>
          <w:lang w:val="en-US"/>
        </w:rPr>
        <w:t>self</w:t>
      </w:r>
      <w:proofErr w:type="spellEnd"/>
      <w:r w:rsidR="00C623CF" w:rsidRPr="00C623CF">
        <w:rPr>
          <w:lang w:val="en-US"/>
        </w:rPr>
        <w:t xml:space="preserve">, who originally has the </w:t>
      </w:r>
      <w:r w:rsidR="00655083">
        <w:rPr>
          <w:lang w:val="en-US"/>
        </w:rPr>
        <w:t>authority to create legal norms</w:t>
      </w:r>
      <w:r>
        <w:t xml:space="preserve">. </w:t>
      </w:r>
      <w:r w:rsidR="00B10DE3">
        <w:rPr>
          <w:lang w:val="en-US"/>
        </w:rPr>
        <w:t>For more details see</w:t>
      </w:r>
      <w:r>
        <w:rPr>
          <w:lang w:val="en-US"/>
        </w:rPr>
        <w:t xml:space="preserve">: </w:t>
      </w:r>
      <w:proofErr w:type="spellStart"/>
      <w:r w:rsidRPr="00E315FA">
        <w:rPr>
          <w:i/>
          <w:lang w:val="en-US"/>
        </w:rPr>
        <w:t>Ustavnisudkaoaktivninormotvorac</w:t>
      </w:r>
      <w:proofErr w:type="spellEnd"/>
      <w:r w:rsidRPr="00E315FA">
        <w:rPr>
          <w:i/>
          <w:lang w:val="en-US"/>
        </w:rPr>
        <w:t>.–o interpretativnimodlukataustavnihsudova</w:t>
      </w:r>
      <w:r>
        <w:rPr>
          <w:lang w:val="en-US"/>
        </w:rPr>
        <w:t>.StankovicMarko.Pravnizivot-casopiszapravnuteoriju I praksu.Br.12/2011/</w:t>
      </w:r>
      <w:proofErr w:type="spellStart"/>
      <w:r>
        <w:rPr>
          <w:lang w:val="en-US"/>
        </w:rPr>
        <w:t>Kniga</w:t>
      </w:r>
      <w:proofErr w:type="spellEnd"/>
      <w:r>
        <w:rPr>
          <w:lang w:val="en-US"/>
        </w:rPr>
        <w:t xml:space="preserve"> 550 1-984 Beograd.</w:t>
      </w:r>
    </w:p>
  </w:footnote>
  <w:footnote w:id="12">
    <w:p w:rsidR="00B933FF" w:rsidRDefault="00B933FF" w:rsidP="00B933FF">
      <w:pPr>
        <w:pStyle w:val="FootnoteText"/>
        <w:jc w:val="both"/>
      </w:pPr>
      <w:r>
        <w:rPr>
          <w:rStyle w:val="FootnoteReference"/>
        </w:rPr>
        <w:footnoteRef/>
      </w:r>
      <w:r w:rsidR="00C148E6" w:rsidRPr="00C148E6">
        <w:t xml:space="preserve">The issue of the validity of the decisions of the Constitutional Court is related to the relationship of the Constitutional Court with the legislative </w:t>
      </w:r>
      <w:r w:rsidR="00C148E6">
        <w:rPr>
          <w:lang w:val="en-US"/>
        </w:rPr>
        <w:t>authority</w:t>
      </w:r>
      <w:r w:rsidR="006B0780">
        <w:t>. Namely,</w:t>
      </w:r>
      <w:r w:rsidR="00C148E6" w:rsidRPr="00C148E6">
        <w:t xml:space="preserve"> when some of its law</w:t>
      </w:r>
      <w:r w:rsidR="006B0780">
        <w:rPr>
          <w:lang w:val="en-US"/>
        </w:rPr>
        <w:t>s</w:t>
      </w:r>
      <w:r w:rsidR="00C148E6" w:rsidRPr="00C148E6">
        <w:t xml:space="preserve"> or part of </w:t>
      </w:r>
      <w:r w:rsidR="006B0780">
        <w:rPr>
          <w:lang w:val="en-US"/>
        </w:rPr>
        <w:t>a</w:t>
      </w:r>
      <w:r w:rsidR="00C148E6" w:rsidRPr="00C148E6">
        <w:t xml:space="preserve"> law </w:t>
      </w:r>
      <w:r w:rsidR="006B0780">
        <w:rPr>
          <w:lang w:val="en-US"/>
        </w:rPr>
        <w:t>are being</w:t>
      </w:r>
      <w:r w:rsidR="00C148E6" w:rsidRPr="00C148E6">
        <w:t xml:space="preserve"> repealed by the Constitutional Court, </w:t>
      </w:r>
      <w:r w:rsidR="00DA6884" w:rsidRPr="00DA6884">
        <w:t xml:space="preserve">the parliament </w:t>
      </w:r>
      <w:r w:rsidR="00C148E6" w:rsidRPr="00C148E6">
        <w:t>can not adopt a new law, i</w:t>
      </w:r>
      <w:r w:rsidR="00DA6884">
        <w:rPr>
          <w:lang w:val="en-US"/>
        </w:rPr>
        <w:t>.</w:t>
      </w:r>
      <w:r w:rsidR="00C148E6" w:rsidRPr="00C148E6">
        <w:t>e</w:t>
      </w:r>
      <w:r w:rsidR="00DA6884">
        <w:rPr>
          <w:lang w:val="en-US"/>
        </w:rPr>
        <w:t>.</w:t>
      </w:r>
      <w:r w:rsidR="00C148E6" w:rsidRPr="00C148E6">
        <w:t xml:space="preserve"> a provision with identical content to the one that the court has already repealed. There is a theoretical possibility for the provision or the law to be adopted with identical content only if they </w:t>
      </w:r>
      <w:r w:rsidR="00DA6884">
        <w:rPr>
          <w:lang w:val="en-US"/>
        </w:rPr>
        <w:t>have the</w:t>
      </w:r>
      <w:r w:rsidR="00C148E6" w:rsidRPr="00C148E6">
        <w:t xml:space="preserve"> force of constitutional provisions, i</w:t>
      </w:r>
      <w:r w:rsidR="00445B2C">
        <w:rPr>
          <w:lang w:val="en-US"/>
        </w:rPr>
        <w:t>.e.</w:t>
      </w:r>
      <w:r w:rsidR="00C148E6" w:rsidRPr="00C148E6">
        <w:t xml:space="preserve"> if they are adopted in the form of a constitutional law, which in practice can be </w:t>
      </w:r>
      <w:r w:rsidR="006A6DA5">
        <w:rPr>
          <w:lang w:val="en-US"/>
        </w:rPr>
        <w:t>implemented</w:t>
      </w:r>
      <w:r w:rsidR="00C148E6" w:rsidRPr="00C148E6">
        <w:t xml:space="preserve"> only in a </w:t>
      </w:r>
      <w:r w:rsidR="00C148E6" w:rsidRPr="00445B2C">
        <w:t>constitutional review</w:t>
      </w:r>
      <w:r w:rsidR="00C148E6" w:rsidRPr="00C148E6">
        <w:t xml:space="preserve"> procedure. The </w:t>
      </w:r>
      <w:r w:rsidR="006A6DA5">
        <w:rPr>
          <w:lang w:val="en-US"/>
        </w:rPr>
        <w:t>afore</w:t>
      </w:r>
      <w:r w:rsidR="00C148E6" w:rsidRPr="00C148E6">
        <w:t xml:space="preserve">mentioned theoretical possibility </w:t>
      </w:r>
      <w:r w:rsidR="006A6DA5">
        <w:rPr>
          <w:lang w:val="en-US"/>
        </w:rPr>
        <w:t>can be</w:t>
      </w:r>
      <w:r w:rsidR="00C148E6" w:rsidRPr="00C148E6">
        <w:t xml:space="preserve"> excluded if it is </w:t>
      </w:r>
      <w:r w:rsidR="006A6DA5">
        <w:rPr>
          <w:lang w:val="en-US"/>
        </w:rPr>
        <w:t xml:space="preserve">about </w:t>
      </w:r>
      <w:r w:rsidR="00C148E6" w:rsidRPr="00C148E6">
        <w:t>a law or some of its provisions that are contrary to the constitutional provision prohibiting the change of the republican form of government.</w:t>
      </w:r>
    </w:p>
  </w:footnote>
  <w:footnote w:id="13">
    <w:p w:rsidR="006831D2" w:rsidRPr="00BD2461" w:rsidRDefault="006831D2" w:rsidP="006831D2">
      <w:pPr>
        <w:pStyle w:val="FootnoteText"/>
        <w:jc w:val="both"/>
        <w:rPr>
          <w:lang w:val="en-US"/>
        </w:rPr>
      </w:pPr>
      <w:r>
        <w:rPr>
          <w:rStyle w:val="FootnoteReference"/>
        </w:rPr>
        <w:footnoteRef/>
      </w:r>
      <w:proofErr w:type="spellStart"/>
      <w:r w:rsidRPr="00D1222B">
        <w:rPr>
          <w:i/>
          <w:lang w:val="en-US"/>
        </w:rPr>
        <w:t>RalationshipBetween</w:t>
      </w:r>
      <w:proofErr w:type="spellEnd"/>
      <w:r w:rsidRPr="00D1222B">
        <w:rPr>
          <w:i/>
          <w:lang w:val="en-US"/>
        </w:rPr>
        <w:t xml:space="preserve"> Constitutional Courts, Legislator and Judicial power in the European System of Judicial Review- </w:t>
      </w:r>
      <w:proofErr w:type="gramStart"/>
      <w:r w:rsidRPr="00D1222B">
        <w:rPr>
          <w:i/>
          <w:lang w:val="en-US"/>
        </w:rPr>
        <w:t>Towards</w:t>
      </w:r>
      <w:proofErr w:type="gramEnd"/>
      <w:r w:rsidRPr="00D1222B">
        <w:rPr>
          <w:i/>
          <w:lang w:val="en-US"/>
        </w:rPr>
        <w:t xml:space="preserve"> a Decentralized System as an Alternative to the Judicial Activism.</w:t>
      </w:r>
      <w:r>
        <w:rPr>
          <w:lang w:val="en-US"/>
        </w:rPr>
        <w:t xml:space="preserve"> Tania </w:t>
      </w:r>
      <w:proofErr w:type="spellStart"/>
      <w:r>
        <w:rPr>
          <w:lang w:val="en-US"/>
        </w:rPr>
        <w:t>Groopi</w:t>
      </w:r>
      <w:proofErr w:type="spellEnd"/>
      <w:r>
        <w:rPr>
          <w:lang w:val="en-US"/>
        </w:rPr>
        <w:t xml:space="preserve">. </w:t>
      </w:r>
      <w:proofErr w:type="gramStart"/>
      <w:r>
        <w:rPr>
          <w:lang w:val="en-US"/>
        </w:rPr>
        <w:t xml:space="preserve">Conference on judicial activism and restraint theory and practice of </w:t>
      </w:r>
      <w:proofErr w:type="spellStart"/>
      <w:r>
        <w:rPr>
          <w:lang w:val="en-US"/>
        </w:rPr>
        <w:t>cvonstitutional</w:t>
      </w:r>
      <w:proofErr w:type="spellEnd"/>
      <w:r>
        <w:rPr>
          <w:lang w:val="en-US"/>
        </w:rPr>
        <w:t xml:space="preserve"> </w:t>
      </w:r>
      <w:proofErr w:type="spellStart"/>
      <w:r>
        <w:rPr>
          <w:lang w:val="en-US"/>
        </w:rPr>
        <w:t>rights.Stassbourg</w:t>
      </w:r>
      <w:proofErr w:type="spellEnd"/>
      <w:r>
        <w:rPr>
          <w:lang w:val="en-US"/>
        </w:rPr>
        <w:t>.</w:t>
      </w:r>
      <w:proofErr w:type="gramEnd"/>
      <w:r>
        <w:rPr>
          <w:lang w:val="en-US"/>
        </w:rPr>
        <w:t xml:space="preserve"> 2010 P.6</w:t>
      </w:r>
    </w:p>
  </w:footnote>
  <w:footnote w:id="14">
    <w:p w:rsidR="00B933FF" w:rsidRPr="00AC05DD" w:rsidRDefault="00B933FF" w:rsidP="00B933FF">
      <w:pPr>
        <w:pStyle w:val="FootnoteText"/>
        <w:rPr>
          <w:lang w:val="en-US"/>
        </w:rPr>
      </w:pPr>
      <w:r>
        <w:rPr>
          <w:rStyle w:val="FootnoteReference"/>
        </w:rPr>
        <w:footnoteRef/>
      </w:r>
      <w:r w:rsidRPr="00C23A41">
        <w:rPr>
          <w:i/>
          <w:lang w:val="en-US"/>
        </w:rPr>
        <w:t xml:space="preserve">The Italian Constitutional Court: Towards a </w:t>
      </w:r>
      <w:r w:rsidRPr="00AC05DD">
        <w:rPr>
          <w:i/>
          <w:lang w:val="en-US"/>
        </w:rPr>
        <w:t>Multilevel System of Constitutional review.</w:t>
      </w:r>
      <w:r w:rsidRPr="00AC05DD">
        <w:rPr>
          <w:lang w:val="en-US"/>
        </w:rPr>
        <w:t xml:space="preserve"> Tania </w:t>
      </w:r>
      <w:proofErr w:type="spellStart"/>
      <w:r w:rsidRPr="00AC05DD">
        <w:rPr>
          <w:lang w:val="en-US"/>
        </w:rPr>
        <w:t>Groppi</w:t>
      </w:r>
      <w:proofErr w:type="spellEnd"/>
      <w:r w:rsidRPr="00AC05DD">
        <w:rPr>
          <w:lang w:val="en-US"/>
        </w:rPr>
        <w:t>. 2010. p. 108.</w:t>
      </w:r>
      <w:r w:rsidRPr="00AC05DD">
        <w:rPr>
          <w:rStyle w:val="HTMLCite"/>
        </w:rPr>
        <w:t>www.astrid-online.it/.../</w:t>
      </w:r>
      <w:r w:rsidRPr="00AC05DD">
        <w:rPr>
          <w:rStyle w:val="HTMLCite"/>
          <w:bCs/>
        </w:rPr>
        <w:t>Italy</w:t>
      </w:r>
      <w:r w:rsidRPr="00AC05DD">
        <w:rPr>
          <w:rStyle w:val="HTMLCite"/>
        </w:rPr>
        <w:t>-</w:t>
      </w:r>
      <w:r w:rsidRPr="00AC05DD">
        <w:rPr>
          <w:rStyle w:val="HTMLCite"/>
          <w:bCs/>
        </w:rPr>
        <w:t>constitutional</w:t>
      </w:r>
      <w:r w:rsidRPr="00AC05DD">
        <w:rPr>
          <w:rStyle w:val="HTMLCite"/>
        </w:rPr>
        <w:t>-</w:t>
      </w:r>
      <w:r w:rsidRPr="00AC05DD">
        <w:rPr>
          <w:rStyle w:val="HTMLCite"/>
          <w:bCs/>
        </w:rPr>
        <w:t>Court</w:t>
      </w:r>
      <w:r w:rsidRPr="00AC05DD">
        <w:rPr>
          <w:rStyle w:val="HTMLCite"/>
        </w:rPr>
        <w:t>-JCL_T_</w:t>
      </w:r>
      <w:r w:rsidRPr="00AC05DD">
        <w:rPr>
          <w:rStyle w:val="HTMLCite"/>
          <w:bCs/>
        </w:rPr>
        <w:t>Groppi</w:t>
      </w:r>
      <w:r w:rsidRPr="00AC05DD">
        <w:rPr>
          <w:rStyle w:val="HTMLCite"/>
        </w:rPr>
        <w:t>.pdf</w:t>
      </w:r>
    </w:p>
  </w:footnote>
  <w:footnote w:id="15">
    <w:p w:rsidR="00B933FF" w:rsidRPr="00324797" w:rsidRDefault="00B933FF" w:rsidP="00B933FF">
      <w:pPr>
        <w:pStyle w:val="FootnoteText"/>
      </w:pPr>
      <w:r>
        <w:rPr>
          <w:rStyle w:val="FootnoteReference"/>
        </w:rPr>
        <w:footnoteRef/>
      </w:r>
      <w:r w:rsidRPr="003365CC">
        <w:rPr>
          <w:i/>
          <w:lang w:val="en-US"/>
        </w:rPr>
        <w:t xml:space="preserve">Between Politics and Law: The development of the Constitutional Review in Italy. </w:t>
      </w:r>
      <w:proofErr w:type="gramStart"/>
      <w:r>
        <w:rPr>
          <w:lang w:val="en-US"/>
        </w:rPr>
        <w:t xml:space="preserve">Giancarlo </w:t>
      </w:r>
      <w:proofErr w:type="spellStart"/>
      <w:r>
        <w:rPr>
          <w:lang w:val="en-US"/>
        </w:rPr>
        <w:t>Rolla&amp;TaniaGroppi.</w:t>
      </w:r>
      <w:r w:rsidRPr="003365CC">
        <w:rPr>
          <w:i/>
          <w:lang w:val="en-US"/>
        </w:rPr>
        <w:t>Constitutional</w:t>
      </w:r>
      <w:proofErr w:type="spellEnd"/>
      <w:r w:rsidRPr="003365CC">
        <w:rPr>
          <w:i/>
          <w:lang w:val="en-US"/>
        </w:rPr>
        <w:t xml:space="preserve"> Justice, East and </w:t>
      </w:r>
      <w:proofErr w:type="spellStart"/>
      <w:r w:rsidRPr="003365CC">
        <w:rPr>
          <w:i/>
          <w:lang w:val="en-US"/>
        </w:rPr>
        <w:t>West</w:t>
      </w:r>
      <w:r>
        <w:rPr>
          <w:lang w:val="en-US"/>
        </w:rPr>
        <w:t>.Edited</w:t>
      </w:r>
      <w:proofErr w:type="spellEnd"/>
      <w:r>
        <w:rPr>
          <w:lang w:val="en-US"/>
        </w:rPr>
        <w:t xml:space="preserve"> by </w:t>
      </w:r>
      <w:proofErr w:type="spellStart"/>
      <w:r>
        <w:rPr>
          <w:lang w:val="en-US"/>
        </w:rPr>
        <w:t>WojciechSadurski.Kluwer</w:t>
      </w:r>
      <w:proofErr w:type="spellEnd"/>
      <w:r>
        <w:rPr>
          <w:lang w:val="en-US"/>
        </w:rPr>
        <w:t xml:space="preserve"> Law International.2002.</w:t>
      </w:r>
      <w:proofErr w:type="gramEnd"/>
      <w:r>
        <w:rPr>
          <w:lang w:val="en-US"/>
        </w:rPr>
        <w:t xml:space="preserve"> p.1</w:t>
      </w:r>
      <w:r>
        <w:t>53</w:t>
      </w:r>
    </w:p>
  </w:footnote>
  <w:footnote w:id="16">
    <w:p w:rsidR="00391349" w:rsidRPr="00FE715C" w:rsidRDefault="00391349" w:rsidP="00391349">
      <w:pPr>
        <w:pStyle w:val="FootnoteText"/>
        <w:rPr>
          <w:lang w:val="en-US"/>
        </w:rPr>
      </w:pPr>
      <w:r>
        <w:rPr>
          <w:rStyle w:val="FootnoteReference"/>
        </w:rPr>
        <w:footnoteRef/>
      </w:r>
      <w:proofErr w:type="gramStart"/>
      <w:r w:rsidRPr="00FE715C">
        <w:rPr>
          <w:i/>
          <w:lang w:val="en-US"/>
        </w:rPr>
        <w:t xml:space="preserve">The </w:t>
      </w:r>
      <w:r>
        <w:rPr>
          <w:i/>
          <w:lang w:val="en-US"/>
        </w:rPr>
        <w:t>B</w:t>
      </w:r>
      <w:r w:rsidRPr="00FE715C">
        <w:rPr>
          <w:i/>
          <w:lang w:val="en-US"/>
        </w:rPr>
        <w:t xml:space="preserve">inding </w:t>
      </w:r>
      <w:r>
        <w:rPr>
          <w:i/>
          <w:lang w:val="en-US"/>
        </w:rPr>
        <w:t>F</w:t>
      </w:r>
      <w:r w:rsidRPr="00FE715C">
        <w:rPr>
          <w:i/>
          <w:lang w:val="en-US"/>
        </w:rPr>
        <w:t xml:space="preserve">orce of the </w:t>
      </w:r>
      <w:r>
        <w:rPr>
          <w:i/>
          <w:lang w:val="en-US"/>
        </w:rPr>
        <w:t>D</w:t>
      </w:r>
      <w:r w:rsidRPr="00FE715C">
        <w:rPr>
          <w:i/>
          <w:lang w:val="en-US"/>
        </w:rPr>
        <w:t xml:space="preserve">ecisions of the Constitutional Court of </w:t>
      </w:r>
      <w:proofErr w:type="spellStart"/>
      <w:r w:rsidRPr="00FE715C">
        <w:rPr>
          <w:i/>
          <w:lang w:val="en-US"/>
        </w:rPr>
        <w:t>Slovenia.</w:t>
      </w:r>
      <w:r>
        <w:rPr>
          <w:lang w:val="en-US"/>
        </w:rPr>
        <w:t>Testen</w:t>
      </w:r>
      <w:proofErr w:type="spellEnd"/>
      <w:r>
        <w:rPr>
          <w:lang w:val="en-US"/>
        </w:rPr>
        <w:t xml:space="preserve"> Franc.</w:t>
      </w:r>
      <w:proofErr w:type="gramEnd"/>
      <w:r>
        <w:rPr>
          <w:lang w:val="en-US"/>
        </w:rPr>
        <w:t xml:space="preserve"> Seminar </w:t>
      </w:r>
      <w:proofErr w:type="gramStart"/>
      <w:r>
        <w:rPr>
          <w:lang w:val="en-US"/>
        </w:rPr>
        <w:t>on ,</w:t>
      </w:r>
      <w:proofErr w:type="gramEnd"/>
      <w:r>
        <w:rPr>
          <w:lang w:val="en-US"/>
        </w:rPr>
        <w:t xml:space="preserve">, The effects of the Constitutional Court decisions”. European Commission for Democracy </w:t>
      </w:r>
      <w:proofErr w:type="gramStart"/>
      <w:r>
        <w:rPr>
          <w:lang w:val="en-US"/>
        </w:rPr>
        <w:t>Through</w:t>
      </w:r>
      <w:proofErr w:type="gramEnd"/>
      <w:r>
        <w:rPr>
          <w:lang w:val="en-US"/>
        </w:rPr>
        <w:t xml:space="preserve"> Law. </w:t>
      </w:r>
      <w:proofErr w:type="gramStart"/>
      <w:r>
        <w:rPr>
          <w:lang w:val="en-US"/>
        </w:rPr>
        <w:t>Strasbourg.2003.</w:t>
      </w:r>
      <w:proofErr w:type="gramEnd"/>
    </w:p>
  </w:footnote>
  <w:footnote w:id="17">
    <w:p w:rsidR="009315FD" w:rsidRDefault="009315FD" w:rsidP="009315FD">
      <w:pPr>
        <w:pStyle w:val="FootnoteText"/>
      </w:pPr>
      <w:r>
        <w:rPr>
          <w:rStyle w:val="FootnoteReference"/>
        </w:rPr>
        <w:footnoteRef/>
      </w:r>
      <w:r w:rsidR="000406EE">
        <w:rPr>
          <w:lang w:val="en-US"/>
        </w:rPr>
        <w:t xml:space="preserve">See Article </w:t>
      </w:r>
      <w:r>
        <w:t xml:space="preserve">161 </w:t>
      </w:r>
      <w:r w:rsidR="000406EE">
        <w:rPr>
          <w:lang w:val="en-US"/>
        </w:rPr>
        <w:t xml:space="preserve">of the Constitution of Republic of Slovenia </w:t>
      </w:r>
    </w:p>
  </w:footnote>
  <w:footnote w:id="18">
    <w:p w:rsidR="00391349" w:rsidRPr="003A318A" w:rsidRDefault="00391349" w:rsidP="00391349">
      <w:pPr>
        <w:pStyle w:val="FootnoteText"/>
        <w:rPr>
          <w:lang w:val="en-US"/>
        </w:rPr>
      </w:pPr>
      <w:r>
        <w:rPr>
          <w:rStyle w:val="FootnoteReference"/>
        </w:rPr>
        <w:footnoteRef/>
      </w:r>
      <w:proofErr w:type="gramStart"/>
      <w:r w:rsidRPr="00FE715C">
        <w:rPr>
          <w:i/>
          <w:lang w:val="en-US"/>
        </w:rPr>
        <w:t xml:space="preserve">The </w:t>
      </w:r>
      <w:r>
        <w:rPr>
          <w:i/>
          <w:lang w:val="en-US"/>
        </w:rPr>
        <w:t>B</w:t>
      </w:r>
      <w:r w:rsidRPr="00FE715C">
        <w:rPr>
          <w:i/>
          <w:lang w:val="en-US"/>
        </w:rPr>
        <w:t xml:space="preserve">inding </w:t>
      </w:r>
      <w:r>
        <w:rPr>
          <w:i/>
          <w:lang w:val="en-US"/>
        </w:rPr>
        <w:t>F</w:t>
      </w:r>
      <w:r w:rsidRPr="00FE715C">
        <w:rPr>
          <w:i/>
          <w:lang w:val="en-US"/>
        </w:rPr>
        <w:t xml:space="preserve">orce of the </w:t>
      </w:r>
      <w:r>
        <w:rPr>
          <w:i/>
          <w:lang w:val="en-US"/>
        </w:rPr>
        <w:t>D</w:t>
      </w:r>
      <w:r w:rsidRPr="00FE715C">
        <w:rPr>
          <w:i/>
          <w:lang w:val="en-US"/>
        </w:rPr>
        <w:t xml:space="preserve">ecisions of the Constitutional Court of </w:t>
      </w:r>
      <w:proofErr w:type="spellStart"/>
      <w:r w:rsidRPr="00FE715C">
        <w:rPr>
          <w:i/>
          <w:lang w:val="en-US"/>
        </w:rPr>
        <w:t>Slovenia.</w:t>
      </w:r>
      <w:r>
        <w:rPr>
          <w:lang w:val="en-US"/>
        </w:rPr>
        <w:t>Testen</w:t>
      </w:r>
      <w:proofErr w:type="spellEnd"/>
      <w:r>
        <w:rPr>
          <w:lang w:val="en-US"/>
        </w:rPr>
        <w:t xml:space="preserve"> Franc.</w:t>
      </w:r>
      <w:proofErr w:type="gramEnd"/>
      <w:r>
        <w:rPr>
          <w:lang w:val="en-US"/>
        </w:rPr>
        <w:t xml:space="preserve"> Seminar </w:t>
      </w:r>
      <w:proofErr w:type="gramStart"/>
      <w:r>
        <w:rPr>
          <w:lang w:val="en-US"/>
        </w:rPr>
        <w:t>on ,</w:t>
      </w:r>
      <w:proofErr w:type="gramEnd"/>
      <w:r>
        <w:rPr>
          <w:lang w:val="en-US"/>
        </w:rPr>
        <w:t xml:space="preserve">, The effects of the Constitutional Court decisions”. European Commission for Democracy </w:t>
      </w:r>
      <w:proofErr w:type="gramStart"/>
      <w:r>
        <w:rPr>
          <w:lang w:val="en-US"/>
        </w:rPr>
        <w:t>Through</w:t>
      </w:r>
      <w:proofErr w:type="gramEnd"/>
      <w:r>
        <w:rPr>
          <w:lang w:val="en-US"/>
        </w:rPr>
        <w:t xml:space="preserve"> Law. Strasbourg.2003.p 3</w:t>
      </w:r>
    </w:p>
  </w:footnote>
  <w:footnote w:id="19">
    <w:p w:rsidR="006B5E01" w:rsidRDefault="006B5E01" w:rsidP="006B5E01">
      <w:pPr>
        <w:pStyle w:val="FootnoteText"/>
      </w:pPr>
      <w:r>
        <w:rPr>
          <w:rStyle w:val="FootnoteReference"/>
        </w:rPr>
        <w:footnoteRef/>
      </w:r>
      <w:r w:rsidR="000406EE">
        <w:rPr>
          <w:lang w:val="en-US"/>
        </w:rPr>
        <w:t>Article</w:t>
      </w:r>
      <w:r>
        <w:t xml:space="preserve"> 40 </w:t>
      </w:r>
      <w:r w:rsidR="000406EE">
        <w:rPr>
          <w:lang w:val="en-US"/>
        </w:rPr>
        <w:t xml:space="preserve">paragraph </w:t>
      </w:r>
      <w:r>
        <w:t xml:space="preserve">2 </w:t>
      </w:r>
      <w:r w:rsidR="000406EE">
        <w:rPr>
          <w:lang w:val="en-US"/>
        </w:rPr>
        <w:t xml:space="preserve">of the Law on Constitutional Court </w:t>
      </w:r>
    </w:p>
  </w:footnote>
  <w:footnote w:id="20">
    <w:p w:rsidR="00391349" w:rsidRPr="009A7381" w:rsidRDefault="00391349" w:rsidP="00391349">
      <w:pPr>
        <w:pStyle w:val="FootnoteText"/>
      </w:pPr>
      <w:r>
        <w:rPr>
          <w:rStyle w:val="FootnoteReference"/>
        </w:rPr>
        <w:footnoteRef/>
      </w:r>
      <w:r w:rsidR="002A6AB9">
        <w:rPr>
          <w:lang w:val="en-US"/>
        </w:rPr>
        <w:t xml:space="preserve">Article </w:t>
      </w:r>
      <w:r>
        <w:t xml:space="preserve">48 </w:t>
      </w:r>
      <w:r w:rsidR="002A6AB9">
        <w:rPr>
          <w:lang w:val="en-US"/>
        </w:rPr>
        <w:t xml:space="preserve">of the Law on Constitutional Court </w:t>
      </w:r>
    </w:p>
  </w:footnote>
  <w:footnote w:id="21">
    <w:p w:rsidR="00391349" w:rsidRPr="006325AD" w:rsidRDefault="00391349" w:rsidP="00391349">
      <w:pPr>
        <w:pStyle w:val="FootnoteText"/>
        <w:jc w:val="both"/>
      </w:pPr>
      <w:r>
        <w:rPr>
          <w:rStyle w:val="FootnoteReference"/>
        </w:rPr>
        <w:footnoteRef/>
      </w:r>
      <w:r w:rsidR="00244363" w:rsidRPr="00244363">
        <w:t xml:space="preserve">Namely, in 1996, 1998 and 2001, 10 such decisions were made, and the National Assembly did not act in a timely manner in only 1 case. In 1999, out of 14 such decisions, the Assembly did not </w:t>
      </w:r>
      <w:r w:rsidR="00244363">
        <w:rPr>
          <w:lang w:val="en-US"/>
        </w:rPr>
        <w:t>undertook any actions</w:t>
      </w:r>
      <w:r w:rsidR="00244363" w:rsidRPr="00244363">
        <w:t xml:space="preserve"> only</w:t>
      </w:r>
      <w:r w:rsidR="0068171E">
        <w:rPr>
          <w:lang w:val="en-US"/>
        </w:rPr>
        <w:t>on</w:t>
      </w:r>
      <w:r w:rsidR="00244363" w:rsidRPr="00244363">
        <w:t xml:space="preserve"> 1, while in 2000, out of 9 such decisions of the Court, there was no inaction of the National Assembly, i</w:t>
      </w:r>
      <w:r w:rsidR="0068171E">
        <w:rPr>
          <w:lang w:val="en-US"/>
        </w:rPr>
        <w:t>.</w:t>
      </w:r>
      <w:r w:rsidR="00244363" w:rsidRPr="00244363">
        <w:t>e</w:t>
      </w:r>
      <w:r w:rsidR="0068171E">
        <w:rPr>
          <w:lang w:val="en-US"/>
        </w:rPr>
        <w:t>.</w:t>
      </w:r>
      <w:r w:rsidR="00244363" w:rsidRPr="00244363">
        <w:t xml:space="preserve"> the legislature acted on all of them in a timely manner. See </w:t>
      </w:r>
      <w:r w:rsidR="00166ECF">
        <w:rPr>
          <w:lang w:val="en-US"/>
        </w:rPr>
        <w:t xml:space="preserve">tabular </w:t>
      </w:r>
      <w:proofErr w:type="spellStart"/>
      <w:r w:rsidR="00166ECF">
        <w:rPr>
          <w:lang w:val="en-US"/>
        </w:rPr>
        <w:t>presentation</w:t>
      </w:r>
      <w:r w:rsidRPr="00FE715C">
        <w:rPr>
          <w:i/>
          <w:lang w:val="en-US"/>
        </w:rPr>
        <w:t>The</w:t>
      </w:r>
      <w:proofErr w:type="spellEnd"/>
      <w:r w:rsidRPr="00FE715C">
        <w:rPr>
          <w:i/>
          <w:lang w:val="en-US"/>
        </w:rPr>
        <w:t xml:space="preserve"> </w:t>
      </w:r>
      <w:r>
        <w:rPr>
          <w:i/>
          <w:lang w:val="en-US"/>
        </w:rPr>
        <w:t>B</w:t>
      </w:r>
      <w:r w:rsidRPr="00FE715C">
        <w:rPr>
          <w:i/>
          <w:lang w:val="en-US"/>
        </w:rPr>
        <w:t xml:space="preserve">inding </w:t>
      </w:r>
      <w:r>
        <w:rPr>
          <w:i/>
          <w:lang w:val="en-US"/>
        </w:rPr>
        <w:t>F</w:t>
      </w:r>
      <w:r w:rsidRPr="00FE715C">
        <w:rPr>
          <w:i/>
          <w:lang w:val="en-US"/>
        </w:rPr>
        <w:t xml:space="preserve">orce of the </w:t>
      </w:r>
      <w:r>
        <w:rPr>
          <w:i/>
          <w:lang w:val="en-US"/>
        </w:rPr>
        <w:t>D</w:t>
      </w:r>
      <w:r w:rsidRPr="00FE715C">
        <w:rPr>
          <w:i/>
          <w:lang w:val="en-US"/>
        </w:rPr>
        <w:t xml:space="preserve">ecisions of the Constitutional Court of </w:t>
      </w:r>
      <w:proofErr w:type="spellStart"/>
      <w:r w:rsidRPr="00FE715C">
        <w:rPr>
          <w:i/>
          <w:lang w:val="en-US"/>
        </w:rPr>
        <w:t>Slovenia.</w:t>
      </w:r>
      <w:r w:rsidR="00D21855">
        <w:rPr>
          <w:lang w:val="en-US"/>
        </w:rPr>
        <w:t>Testen</w:t>
      </w:r>
      <w:proofErr w:type="spellEnd"/>
      <w:r w:rsidR="00D21855">
        <w:rPr>
          <w:lang w:val="en-US"/>
        </w:rPr>
        <w:t xml:space="preserve"> Franc. </w:t>
      </w:r>
      <w:proofErr w:type="gramStart"/>
      <w:r w:rsidR="00D21855">
        <w:rPr>
          <w:lang w:val="en-US"/>
        </w:rPr>
        <w:t>Seminar on “</w:t>
      </w:r>
      <w:r>
        <w:rPr>
          <w:lang w:val="en-US"/>
        </w:rPr>
        <w:t>The effects of the Constitutional Court decisions”.</w:t>
      </w:r>
      <w:proofErr w:type="gramEnd"/>
      <w:r>
        <w:rPr>
          <w:lang w:val="en-US"/>
        </w:rPr>
        <w:t xml:space="preserve"> European Commission for Democracy </w:t>
      </w:r>
      <w:proofErr w:type="gramStart"/>
      <w:r>
        <w:rPr>
          <w:lang w:val="en-US"/>
        </w:rPr>
        <w:t>Through</w:t>
      </w:r>
      <w:proofErr w:type="gramEnd"/>
      <w:r>
        <w:rPr>
          <w:lang w:val="en-US"/>
        </w:rPr>
        <w:t xml:space="preserve"> Law. Strasbourg.2003.p </w:t>
      </w:r>
      <w:r>
        <w:t>4,5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F389A"/>
    <w:multiLevelType w:val="hybridMultilevel"/>
    <w:tmpl w:val="75EC51F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D774191"/>
    <w:multiLevelType w:val="hybridMultilevel"/>
    <w:tmpl w:val="45C0414C"/>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nsid w:val="1E1F441A"/>
    <w:multiLevelType w:val="hybridMultilevel"/>
    <w:tmpl w:val="D07A4F3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31C10680"/>
    <w:multiLevelType w:val="hybridMultilevel"/>
    <w:tmpl w:val="FAB6D860"/>
    <w:lvl w:ilvl="0" w:tplc="0409000F">
      <w:start w:val="1"/>
      <w:numFmt w:val="decimal"/>
      <w:lvlText w:val="%1."/>
      <w:lvlJc w:val="left"/>
      <w:pPr>
        <w:ind w:left="720" w:hanging="360"/>
      </w:pPr>
    </w:lvl>
    <w:lvl w:ilvl="1" w:tplc="042F0019">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4">
    <w:nsid w:val="35FE0D80"/>
    <w:multiLevelType w:val="hybridMultilevel"/>
    <w:tmpl w:val="3252F41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AFA4AC8"/>
    <w:multiLevelType w:val="hybridMultilevel"/>
    <w:tmpl w:val="33C8D04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46AD10DF"/>
    <w:multiLevelType w:val="hybridMultilevel"/>
    <w:tmpl w:val="DF58D94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47EA2BE3"/>
    <w:multiLevelType w:val="hybridMultilevel"/>
    <w:tmpl w:val="42E6FA7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5FAF0889"/>
    <w:multiLevelType w:val="hybridMultilevel"/>
    <w:tmpl w:val="5A6A04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1983E1C"/>
    <w:multiLevelType w:val="hybridMultilevel"/>
    <w:tmpl w:val="D764DA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0A544AD"/>
    <w:multiLevelType w:val="hybridMultilevel"/>
    <w:tmpl w:val="C1E05B0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7BDE3FA1"/>
    <w:multiLevelType w:val="hybridMultilevel"/>
    <w:tmpl w:val="9416866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C952272"/>
    <w:multiLevelType w:val="hybridMultilevel"/>
    <w:tmpl w:val="6FB841A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9"/>
  </w:num>
  <w:num w:numId="4">
    <w:abstractNumId w:val="2"/>
  </w:num>
  <w:num w:numId="5">
    <w:abstractNumId w:val="7"/>
  </w:num>
  <w:num w:numId="6">
    <w:abstractNumId w:val="1"/>
  </w:num>
  <w:num w:numId="7">
    <w:abstractNumId w:val="6"/>
  </w:num>
  <w:num w:numId="8">
    <w:abstractNumId w:val="10"/>
  </w:num>
  <w:num w:numId="9">
    <w:abstractNumId w:val="5"/>
  </w:num>
  <w:num w:numId="10">
    <w:abstractNumId w:val="0"/>
  </w:num>
  <w:num w:numId="11">
    <w:abstractNumId w:val="4"/>
  </w:num>
  <w:num w:numId="12">
    <w:abstractNumId w:val="8"/>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33FF"/>
    <w:rsid w:val="0000213C"/>
    <w:rsid w:val="0001150F"/>
    <w:rsid w:val="00012281"/>
    <w:rsid w:val="00020C2C"/>
    <w:rsid w:val="0002513F"/>
    <w:rsid w:val="000317D3"/>
    <w:rsid w:val="000406EE"/>
    <w:rsid w:val="00062BB6"/>
    <w:rsid w:val="00071F74"/>
    <w:rsid w:val="00072A85"/>
    <w:rsid w:val="00081507"/>
    <w:rsid w:val="000833AC"/>
    <w:rsid w:val="00093C29"/>
    <w:rsid w:val="00094AAB"/>
    <w:rsid w:val="000A0D93"/>
    <w:rsid w:val="000B276F"/>
    <w:rsid w:val="000C0286"/>
    <w:rsid w:val="000C3B30"/>
    <w:rsid w:val="000C694E"/>
    <w:rsid w:val="000C777D"/>
    <w:rsid w:val="000F5178"/>
    <w:rsid w:val="000F6823"/>
    <w:rsid w:val="00107239"/>
    <w:rsid w:val="0011284E"/>
    <w:rsid w:val="00115726"/>
    <w:rsid w:val="00121ED4"/>
    <w:rsid w:val="00126E39"/>
    <w:rsid w:val="001337E0"/>
    <w:rsid w:val="00137E1A"/>
    <w:rsid w:val="0015404B"/>
    <w:rsid w:val="00154BAD"/>
    <w:rsid w:val="001626FE"/>
    <w:rsid w:val="00163BEF"/>
    <w:rsid w:val="00164FF1"/>
    <w:rsid w:val="00166ECF"/>
    <w:rsid w:val="0016765E"/>
    <w:rsid w:val="001928D0"/>
    <w:rsid w:val="001942C0"/>
    <w:rsid w:val="00196422"/>
    <w:rsid w:val="001B3E2F"/>
    <w:rsid w:val="001C66D2"/>
    <w:rsid w:val="001D2C61"/>
    <w:rsid w:val="001D4578"/>
    <w:rsid w:val="001E61F4"/>
    <w:rsid w:val="00212567"/>
    <w:rsid w:val="00221155"/>
    <w:rsid w:val="00237BBE"/>
    <w:rsid w:val="00237CCD"/>
    <w:rsid w:val="00244363"/>
    <w:rsid w:val="0024540F"/>
    <w:rsid w:val="002457A4"/>
    <w:rsid w:val="002546EB"/>
    <w:rsid w:val="00261029"/>
    <w:rsid w:val="00266543"/>
    <w:rsid w:val="002736A1"/>
    <w:rsid w:val="00281CAC"/>
    <w:rsid w:val="00297957"/>
    <w:rsid w:val="002A044C"/>
    <w:rsid w:val="002A094F"/>
    <w:rsid w:val="002A6AB9"/>
    <w:rsid w:val="002A6B95"/>
    <w:rsid w:val="002C0D9D"/>
    <w:rsid w:val="002C5276"/>
    <w:rsid w:val="002E3CF7"/>
    <w:rsid w:val="002F0920"/>
    <w:rsid w:val="002F4D33"/>
    <w:rsid w:val="00300098"/>
    <w:rsid w:val="003111AE"/>
    <w:rsid w:val="003115AC"/>
    <w:rsid w:val="00313218"/>
    <w:rsid w:val="00335814"/>
    <w:rsid w:val="003363C5"/>
    <w:rsid w:val="003379EC"/>
    <w:rsid w:val="003416BA"/>
    <w:rsid w:val="003459CD"/>
    <w:rsid w:val="00346624"/>
    <w:rsid w:val="00356754"/>
    <w:rsid w:val="003658A6"/>
    <w:rsid w:val="00391349"/>
    <w:rsid w:val="0039778E"/>
    <w:rsid w:val="003B3FB5"/>
    <w:rsid w:val="003B68F3"/>
    <w:rsid w:val="003C24DB"/>
    <w:rsid w:val="003C2791"/>
    <w:rsid w:val="003C2C66"/>
    <w:rsid w:val="003C7C68"/>
    <w:rsid w:val="003F1407"/>
    <w:rsid w:val="003F4874"/>
    <w:rsid w:val="004303CC"/>
    <w:rsid w:val="00445B2C"/>
    <w:rsid w:val="00454F81"/>
    <w:rsid w:val="004745B8"/>
    <w:rsid w:val="00476A2E"/>
    <w:rsid w:val="0047780B"/>
    <w:rsid w:val="004A36CE"/>
    <w:rsid w:val="004C1B78"/>
    <w:rsid w:val="004C53C4"/>
    <w:rsid w:val="004E5A32"/>
    <w:rsid w:val="004F3813"/>
    <w:rsid w:val="004F5064"/>
    <w:rsid w:val="0050085F"/>
    <w:rsid w:val="00503170"/>
    <w:rsid w:val="00510FC2"/>
    <w:rsid w:val="00517B71"/>
    <w:rsid w:val="00522171"/>
    <w:rsid w:val="005267D7"/>
    <w:rsid w:val="0053697D"/>
    <w:rsid w:val="0054586F"/>
    <w:rsid w:val="00561D21"/>
    <w:rsid w:val="00562E00"/>
    <w:rsid w:val="00564D5E"/>
    <w:rsid w:val="0057087A"/>
    <w:rsid w:val="005803F3"/>
    <w:rsid w:val="00580E3F"/>
    <w:rsid w:val="00583E87"/>
    <w:rsid w:val="00586AA2"/>
    <w:rsid w:val="005B011A"/>
    <w:rsid w:val="005B26E3"/>
    <w:rsid w:val="005B2E61"/>
    <w:rsid w:val="005B49E1"/>
    <w:rsid w:val="005B5BE6"/>
    <w:rsid w:val="005B6F0E"/>
    <w:rsid w:val="005C01C9"/>
    <w:rsid w:val="005C0BE0"/>
    <w:rsid w:val="005C3D75"/>
    <w:rsid w:val="005C5382"/>
    <w:rsid w:val="005E020D"/>
    <w:rsid w:val="005F0ECD"/>
    <w:rsid w:val="005F2ED1"/>
    <w:rsid w:val="005F6B68"/>
    <w:rsid w:val="006058BD"/>
    <w:rsid w:val="00606318"/>
    <w:rsid w:val="006131E4"/>
    <w:rsid w:val="00613A30"/>
    <w:rsid w:val="00624408"/>
    <w:rsid w:val="0063290B"/>
    <w:rsid w:val="00651A37"/>
    <w:rsid w:val="00655083"/>
    <w:rsid w:val="00660C8A"/>
    <w:rsid w:val="00671537"/>
    <w:rsid w:val="0068171E"/>
    <w:rsid w:val="006831D2"/>
    <w:rsid w:val="006834D6"/>
    <w:rsid w:val="006A3580"/>
    <w:rsid w:val="006A6DA5"/>
    <w:rsid w:val="006B0780"/>
    <w:rsid w:val="006B5551"/>
    <w:rsid w:val="006B5CA4"/>
    <w:rsid w:val="006B5E01"/>
    <w:rsid w:val="006C514D"/>
    <w:rsid w:val="006D02A8"/>
    <w:rsid w:val="006D47AA"/>
    <w:rsid w:val="006E015B"/>
    <w:rsid w:val="006E1C2A"/>
    <w:rsid w:val="006E3DFF"/>
    <w:rsid w:val="006F1288"/>
    <w:rsid w:val="007046BF"/>
    <w:rsid w:val="00711C9D"/>
    <w:rsid w:val="00721C06"/>
    <w:rsid w:val="0072359F"/>
    <w:rsid w:val="00727305"/>
    <w:rsid w:val="00733749"/>
    <w:rsid w:val="00733C85"/>
    <w:rsid w:val="00733CBC"/>
    <w:rsid w:val="0074062C"/>
    <w:rsid w:val="00747023"/>
    <w:rsid w:val="00752F67"/>
    <w:rsid w:val="00752FFF"/>
    <w:rsid w:val="00753508"/>
    <w:rsid w:val="0075384C"/>
    <w:rsid w:val="00760321"/>
    <w:rsid w:val="007651AD"/>
    <w:rsid w:val="0076682A"/>
    <w:rsid w:val="007749EE"/>
    <w:rsid w:val="007765A7"/>
    <w:rsid w:val="007829D9"/>
    <w:rsid w:val="00796A34"/>
    <w:rsid w:val="007A7198"/>
    <w:rsid w:val="007B4EC7"/>
    <w:rsid w:val="007D4B35"/>
    <w:rsid w:val="007E03CC"/>
    <w:rsid w:val="007F7158"/>
    <w:rsid w:val="0081788A"/>
    <w:rsid w:val="00822840"/>
    <w:rsid w:val="008269D3"/>
    <w:rsid w:val="00840056"/>
    <w:rsid w:val="00867357"/>
    <w:rsid w:val="00874713"/>
    <w:rsid w:val="00885954"/>
    <w:rsid w:val="00890631"/>
    <w:rsid w:val="008A7700"/>
    <w:rsid w:val="008B583D"/>
    <w:rsid w:val="008E1139"/>
    <w:rsid w:val="009007E8"/>
    <w:rsid w:val="009013F2"/>
    <w:rsid w:val="00907677"/>
    <w:rsid w:val="00907B72"/>
    <w:rsid w:val="00910F3B"/>
    <w:rsid w:val="00914712"/>
    <w:rsid w:val="009315FD"/>
    <w:rsid w:val="00935922"/>
    <w:rsid w:val="00935CCB"/>
    <w:rsid w:val="00942E64"/>
    <w:rsid w:val="00956231"/>
    <w:rsid w:val="00982A0C"/>
    <w:rsid w:val="009938CC"/>
    <w:rsid w:val="009B16B8"/>
    <w:rsid w:val="009B4980"/>
    <w:rsid w:val="009C2CC1"/>
    <w:rsid w:val="009C5B2D"/>
    <w:rsid w:val="009D2890"/>
    <w:rsid w:val="009D5F06"/>
    <w:rsid w:val="00A0646F"/>
    <w:rsid w:val="00A16825"/>
    <w:rsid w:val="00A343F1"/>
    <w:rsid w:val="00A34FA2"/>
    <w:rsid w:val="00A566B5"/>
    <w:rsid w:val="00A6138E"/>
    <w:rsid w:val="00A6641B"/>
    <w:rsid w:val="00A8329F"/>
    <w:rsid w:val="00A85718"/>
    <w:rsid w:val="00A9533D"/>
    <w:rsid w:val="00AA5C74"/>
    <w:rsid w:val="00AB21CC"/>
    <w:rsid w:val="00AB33FF"/>
    <w:rsid w:val="00AD3455"/>
    <w:rsid w:val="00B07E83"/>
    <w:rsid w:val="00B10DE3"/>
    <w:rsid w:val="00B1262C"/>
    <w:rsid w:val="00B139C4"/>
    <w:rsid w:val="00B17EB6"/>
    <w:rsid w:val="00B21571"/>
    <w:rsid w:val="00B22EDD"/>
    <w:rsid w:val="00B30A71"/>
    <w:rsid w:val="00B30C8F"/>
    <w:rsid w:val="00B3207E"/>
    <w:rsid w:val="00B32BBA"/>
    <w:rsid w:val="00B476C6"/>
    <w:rsid w:val="00B53DB9"/>
    <w:rsid w:val="00B60628"/>
    <w:rsid w:val="00B6246D"/>
    <w:rsid w:val="00B6442C"/>
    <w:rsid w:val="00B65829"/>
    <w:rsid w:val="00B70EAC"/>
    <w:rsid w:val="00B8156C"/>
    <w:rsid w:val="00B81646"/>
    <w:rsid w:val="00B91C5A"/>
    <w:rsid w:val="00B9234E"/>
    <w:rsid w:val="00B933FF"/>
    <w:rsid w:val="00BA2995"/>
    <w:rsid w:val="00BA67CE"/>
    <w:rsid w:val="00BC1451"/>
    <w:rsid w:val="00BC66C4"/>
    <w:rsid w:val="00BD3F64"/>
    <w:rsid w:val="00BE076E"/>
    <w:rsid w:val="00BE30F9"/>
    <w:rsid w:val="00BF41CC"/>
    <w:rsid w:val="00BF5BB5"/>
    <w:rsid w:val="00BF62D0"/>
    <w:rsid w:val="00C148E6"/>
    <w:rsid w:val="00C14B7C"/>
    <w:rsid w:val="00C23938"/>
    <w:rsid w:val="00C246DD"/>
    <w:rsid w:val="00C356F4"/>
    <w:rsid w:val="00C56F6E"/>
    <w:rsid w:val="00C606A0"/>
    <w:rsid w:val="00C623CF"/>
    <w:rsid w:val="00C653B9"/>
    <w:rsid w:val="00C6573C"/>
    <w:rsid w:val="00C65BC6"/>
    <w:rsid w:val="00C6633B"/>
    <w:rsid w:val="00C71F6C"/>
    <w:rsid w:val="00C8014F"/>
    <w:rsid w:val="00C92274"/>
    <w:rsid w:val="00CA201C"/>
    <w:rsid w:val="00CA4863"/>
    <w:rsid w:val="00CB3EFD"/>
    <w:rsid w:val="00CF6A07"/>
    <w:rsid w:val="00D0639B"/>
    <w:rsid w:val="00D10263"/>
    <w:rsid w:val="00D21855"/>
    <w:rsid w:val="00D3360B"/>
    <w:rsid w:val="00D357BB"/>
    <w:rsid w:val="00D36BF6"/>
    <w:rsid w:val="00D50B0C"/>
    <w:rsid w:val="00D527E3"/>
    <w:rsid w:val="00D5611A"/>
    <w:rsid w:val="00D56AF8"/>
    <w:rsid w:val="00D83DF2"/>
    <w:rsid w:val="00DA5342"/>
    <w:rsid w:val="00DA6884"/>
    <w:rsid w:val="00DB7DA1"/>
    <w:rsid w:val="00DC6EFB"/>
    <w:rsid w:val="00DE1835"/>
    <w:rsid w:val="00DE2BB5"/>
    <w:rsid w:val="00DE4FF4"/>
    <w:rsid w:val="00DF2EC1"/>
    <w:rsid w:val="00DF702C"/>
    <w:rsid w:val="00E048F8"/>
    <w:rsid w:val="00E105FB"/>
    <w:rsid w:val="00E122F5"/>
    <w:rsid w:val="00E274AC"/>
    <w:rsid w:val="00E3453F"/>
    <w:rsid w:val="00E4740B"/>
    <w:rsid w:val="00E47CAC"/>
    <w:rsid w:val="00E6105A"/>
    <w:rsid w:val="00E674EC"/>
    <w:rsid w:val="00E73905"/>
    <w:rsid w:val="00E83264"/>
    <w:rsid w:val="00E96B67"/>
    <w:rsid w:val="00EA701A"/>
    <w:rsid w:val="00EB2BDE"/>
    <w:rsid w:val="00EB2EFF"/>
    <w:rsid w:val="00ED24AA"/>
    <w:rsid w:val="00EE610F"/>
    <w:rsid w:val="00F10FBB"/>
    <w:rsid w:val="00F24537"/>
    <w:rsid w:val="00F33AE2"/>
    <w:rsid w:val="00F52E29"/>
    <w:rsid w:val="00F73F9E"/>
    <w:rsid w:val="00F746F8"/>
    <w:rsid w:val="00F75A9D"/>
    <w:rsid w:val="00F85D89"/>
    <w:rsid w:val="00F92512"/>
    <w:rsid w:val="00FA3434"/>
    <w:rsid w:val="00FA35BF"/>
    <w:rsid w:val="00FB1CB5"/>
    <w:rsid w:val="00FB47F1"/>
    <w:rsid w:val="00FD108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33FF"/>
    <w:rPr>
      <w:rFonts w:eastAsiaTheme="minorEastAsia"/>
      <w:lang w:val="mk-MK" w:eastAsia="mk-MK"/>
    </w:rPr>
  </w:style>
  <w:style w:type="paragraph" w:styleId="Heading3">
    <w:name w:val="heading 3"/>
    <w:basedOn w:val="Normal"/>
    <w:next w:val="Normal"/>
    <w:link w:val="Heading3Char"/>
    <w:uiPriority w:val="9"/>
    <w:unhideWhenUsed/>
    <w:qFormat/>
    <w:rsid w:val="00E7390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B933F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B933FF"/>
    <w:rPr>
      <w:rFonts w:asciiTheme="majorHAnsi" w:eastAsiaTheme="majorEastAsia" w:hAnsiTheme="majorHAnsi" w:cstheme="majorBidi"/>
      <w:b/>
      <w:bCs/>
      <w:i/>
      <w:iCs/>
      <w:color w:val="4F81BD" w:themeColor="accent1"/>
      <w:lang w:val="mk-MK" w:eastAsia="mk-MK"/>
    </w:rPr>
  </w:style>
  <w:style w:type="paragraph" w:styleId="ListParagraph">
    <w:name w:val="List Paragraph"/>
    <w:basedOn w:val="Normal"/>
    <w:uiPriority w:val="34"/>
    <w:qFormat/>
    <w:rsid w:val="00B933FF"/>
    <w:pPr>
      <w:ind w:left="720"/>
      <w:contextualSpacing/>
    </w:pPr>
  </w:style>
  <w:style w:type="paragraph" w:styleId="FootnoteText">
    <w:name w:val="footnote text"/>
    <w:basedOn w:val="Normal"/>
    <w:link w:val="FootnoteTextChar"/>
    <w:uiPriority w:val="99"/>
    <w:unhideWhenUsed/>
    <w:rsid w:val="00B933FF"/>
    <w:pPr>
      <w:spacing w:after="0" w:line="240" w:lineRule="auto"/>
    </w:pPr>
    <w:rPr>
      <w:sz w:val="20"/>
      <w:szCs w:val="20"/>
    </w:rPr>
  </w:style>
  <w:style w:type="character" w:customStyle="1" w:styleId="FootnoteTextChar">
    <w:name w:val="Footnote Text Char"/>
    <w:basedOn w:val="DefaultParagraphFont"/>
    <w:link w:val="FootnoteText"/>
    <w:uiPriority w:val="99"/>
    <w:rsid w:val="00B933FF"/>
    <w:rPr>
      <w:rFonts w:eastAsiaTheme="minorEastAsia"/>
      <w:sz w:val="20"/>
      <w:szCs w:val="20"/>
      <w:lang w:val="mk-MK" w:eastAsia="mk-MK"/>
    </w:rPr>
  </w:style>
  <w:style w:type="character" w:styleId="FootnoteReference">
    <w:name w:val="footnote reference"/>
    <w:basedOn w:val="DefaultParagraphFont"/>
    <w:uiPriority w:val="99"/>
    <w:semiHidden/>
    <w:unhideWhenUsed/>
    <w:rsid w:val="00B933FF"/>
    <w:rPr>
      <w:vertAlign w:val="superscript"/>
    </w:rPr>
  </w:style>
  <w:style w:type="character" w:styleId="HTMLCite">
    <w:name w:val="HTML Cite"/>
    <w:basedOn w:val="DefaultParagraphFont"/>
    <w:uiPriority w:val="99"/>
    <w:unhideWhenUsed/>
    <w:rsid w:val="00B933FF"/>
    <w:rPr>
      <w:i/>
      <w:iCs/>
    </w:rPr>
  </w:style>
  <w:style w:type="paragraph" w:customStyle="1" w:styleId="Default">
    <w:name w:val="Default"/>
    <w:rsid w:val="00B933FF"/>
    <w:pPr>
      <w:autoSpaceDE w:val="0"/>
      <w:autoSpaceDN w:val="0"/>
      <w:adjustRightInd w:val="0"/>
      <w:spacing w:after="0" w:line="240" w:lineRule="auto"/>
    </w:pPr>
    <w:rPr>
      <w:rFonts w:ascii="Garamond" w:eastAsiaTheme="minorEastAsia" w:hAnsi="Garamond" w:cs="Garamond"/>
      <w:color w:val="000000"/>
      <w:sz w:val="24"/>
      <w:szCs w:val="24"/>
      <w:lang w:val="mk-MK" w:eastAsia="mk-MK"/>
    </w:rPr>
  </w:style>
  <w:style w:type="character" w:customStyle="1" w:styleId="Heading3Char">
    <w:name w:val="Heading 3 Char"/>
    <w:basedOn w:val="DefaultParagraphFont"/>
    <w:link w:val="Heading3"/>
    <w:uiPriority w:val="9"/>
    <w:rsid w:val="00E73905"/>
    <w:rPr>
      <w:rFonts w:asciiTheme="majorHAnsi" w:eastAsiaTheme="majorEastAsia" w:hAnsiTheme="majorHAnsi" w:cstheme="majorBidi"/>
      <w:b/>
      <w:bCs/>
      <w:color w:val="4F81BD" w:themeColor="accent1"/>
      <w:lang w:val="mk-MK" w:eastAsia="mk-MK"/>
    </w:rPr>
  </w:style>
  <w:style w:type="paragraph" w:styleId="Header">
    <w:name w:val="header"/>
    <w:basedOn w:val="Normal"/>
    <w:link w:val="HeaderChar"/>
    <w:uiPriority w:val="99"/>
    <w:unhideWhenUsed/>
    <w:rsid w:val="003913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1349"/>
    <w:rPr>
      <w:rFonts w:eastAsiaTheme="minorEastAsia"/>
      <w:lang w:val="mk-MK" w:eastAsia="mk-MK"/>
    </w:rPr>
  </w:style>
  <w:style w:type="paragraph" w:styleId="Footer">
    <w:name w:val="footer"/>
    <w:basedOn w:val="Normal"/>
    <w:link w:val="FooterChar"/>
    <w:uiPriority w:val="99"/>
    <w:unhideWhenUsed/>
    <w:rsid w:val="003913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1349"/>
    <w:rPr>
      <w:rFonts w:eastAsiaTheme="minorEastAsia"/>
      <w:lang w:val="mk-MK" w:eastAsia="mk-MK"/>
    </w:rPr>
  </w:style>
  <w:style w:type="character" w:customStyle="1" w:styleId="jlqj4b">
    <w:name w:val="jlqj4b"/>
    <w:basedOn w:val="DefaultParagraphFont"/>
    <w:rsid w:val="00D50B0C"/>
  </w:style>
  <w:style w:type="character" w:customStyle="1" w:styleId="viiyi">
    <w:name w:val="viiyi"/>
    <w:basedOn w:val="DefaultParagraphFont"/>
    <w:rsid w:val="00D50B0C"/>
  </w:style>
  <w:style w:type="paragraph" w:styleId="EndnoteText">
    <w:name w:val="endnote text"/>
    <w:basedOn w:val="Normal"/>
    <w:link w:val="EndnoteTextChar"/>
    <w:uiPriority w:val="99"/>
    <w:unhideWhenUsed/>
    <w:rsid w:val="000A0D93"/>
    <w:pPr>
      <w:spacing w:after="0" w:line="240" w:lineRule="auto"/>
    </w:pPr>
    <w:rPr>
      <w:sz w:val="20"/>
      <w:szCs w:val="20"/>
    </w:rPr>
  </w:style>
  <w:style w:type="character" w:customStyle="1" w:styleId="EndnoteTextChar">
    <w:name w:val="Endnote Text Char"/>
    <w:basedOn w:val="DefaultParagraphFont"/>
    <w:link w:val="EndnoteText"/>
    <w:uiPriority w:val="99"/>
    <w:rsid w:val="000A0D93"/>
    <w:rPr>
      <w:rFonts w:eastAsiaTheme="minorEastAsia"/>
      <w:sz w:val="20"/>
      <w:szCs w:val="20"/>
      <w:lang w:val="mk-MK" w:eastAsia="mk-MK"/>
    </w:rPr>
  </w:style>
  <w:style w:type="paragraph" w:styleId="HTMLPreformatted">
    <w:name w:val="HTML Preformatted"/>
    <w:basedOn w:val="Normal"/>
    <w:link w:val="HTMLPreformattedChar"/>
    <w:uiPriority w:val="99"/>
    <w:semiHidden/>
    <w:unhideWhenUsed/>
    <w:rsid w:val="00B215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B21571"/>
    <w:rPr>
      <w:rFonts w:ascii="Courier New" w:eastAsia="Times New Roman" w:hAnsi="Courier New" w:cs="Courier New"/>
      <w:sz w:val="20"/>
      <w:szCs w:val="20"/>
    </w:rPr>
  </w:style>
  <w:style w:type="character" w:customStyle="1" w:styleId="y2iqfc">
    <w:name w:val="y2iqfc"/>
    <w:basedOn w:val="DefaultParagraphFont"/>
    <w:rsid w:val="00B2157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33FF"/>
    <w:rPr>
      <w:rFonts w:eastAsiaTheme="minorEastAsia"/>
      <w:lang w:val="mk-MK" w:eastAsia="mk-MK"/>
    </w:rPr>
  </w:style>
  <w:style w:type="paragraph" w:styleId="Heading3">
    <w:name w:val="heading 3"/>
    <w:basedOn w:val="Normal"/>
    <w:next w:val="Normal"/>
    <w:link w:val="Heading3Char"/>
    <w:uiPriority w:val="9"/>
    <w:unhideWhenUsed/>
    <w:qFormat/>
    <w:rsid w:val="00E73905"/>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B933F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B933FF"/>
    <w:rPr>
      <w:rFonts w:asciiTheme="majorHAnsi" w:eastAsiaTheme="majorEastAsia" w:hAnsiTheme="majorHAnsi" w:cstheme="majorBidi"/>
      <w:b/>
      <w:bCs/>
      <w:i/>
      <w:iCs/>
      <w:color w:val="4F81BD" w:themeColor="accent1"/>
      <w:lang w:val="mk-MK" w:eastAsia="mk-MK"/>
    </w:rPr>
  </w:style>
  <w:style w:type="paragraph" w:styleId="ListParagraph">
    <w:name w:val="List Paragraph"/>
    <w:basedOn w:val="Normal"/>
    <w:uiPriority w:val="34"/>
    <w:qFormat/>
    <w:rsid w:val="00B933FF"/>
    <w:pPr>
      <w:ind w:left="720"/>
      <w:contextualSpacing/>
    </w:pPr>
  </w:style>
  <w:style w:type="paragraph" w:styleId="FootnoteText">
    <w:name w:val="footnote text"/>
    <w:basedOn w:val="Normal"/>
    <w:link w:val="FootnoteTextChar"/>
    <w:uiPriority w:val="99"/>
    <w:unhideWhenUsed/>
    <w:rsid w:val="00B933FF"/>
    <w:pPr>
      <w:spacing w:after="0" w:line="240" w:lineRule="auto"/>
    </w:pPr>
    <w:rPr>
      <w:sz w:val="20"/>
      <w:szCs w:val="20"/>
    </w:rPr>
  </w:style>
  <w:style w:type="character" w:customStyle="1" w:styleId="FootnoteTextChar">
    <w:name w:val="Footnote Text Char"/>
    <w:basedOn w:val="DefaultParagraphFont"/>
    <w:link w:val="FootnoteText"/>
    <w:uiPriority w:val="99"/>
    <w:rsid w:val="00B933FF"/>
    <w:rPr>
      <w:rFonts w:eastAsiaTheme="minorEastAsia"/>
      <w:sz w:val="20"/>
      <w:szCs w:val="20"/>
      <w:lang w:val="mk-MK" w:eastAsia="mk-MK"/>
    </w:rPr>
  </w:style>
  <w:style w:type="character" w:styleId="FootnoteReference">
    <w:name w:val="footnote reference"/>
    <w:basedOn w:val="DefaultParagraphFont"/>
    <w:uiPriority w:val="99"/>
    <w:semiHidden/>
    <w:unhideWhenUsed/>
    <w:rsid w:val="00B933FF"/>
    <w:rPr>
      <w:vertAlign w:val="superscript"/>
    </w:rPr>
  </w:style>
  <w:style w:type="character" w:styleId="HTMLCite">
    <w:name w:val="HTML Cite"/>
    <w:basedOn w:val="DefaultParagraphFont"/>
    <w:uiPriority w:val="99"/>
    <w:unhideWhenUsed/>
    <w:rsid w:val="00B933FF"/>
    <w:rPr>
      <w:i/>
      <w:iCs/>
    </w:rPr>
  </w:style>
  <w:style w:type="paragraph" w:customStyle="1" w:styleId="Default">
    <w:name w:val="Default"/>
    <w:rsid w:val="00B933FF"/>
    <w:pPr>
      <w:autoSpaceDE w:val="0"/>
      <w:autoSpaceDN w:val="0"/>
      <w:adjustRightInd w:val="0"/>
      <w:spacing w:after="0" w:line="240" w:lineRule="auto"/>
    </w:pPr>
    <w:rPr>
      <w:rFonts w:ascii="Garamond" w:eastAsiaTheme="minorEastAsia" w:hAnsi="Garamond" w:cs="Garamond"/>
      <w:color w:val="000000"/>
      <w:sz w:val="24"/>
      <w:szCs w:val="24"/>
      <w:lang w:val="mk-MK" w:eastAsia="mk-MK"/>
    </w:rPr>
  </w:style>
  <w:style w:type="character" w:customStyle="1" w:styleId="Heading3Char">
    <w:name w:val="Heading 3 Char"/>
    <w:basedOn w:val="DefaultParagraphFont"/>
    <w:link w:val="Heading3"/>
    <w:uiPriority w:val="9"/>
    <w:rsid w:val="00E73905"/>
    <w:rPr>
      <w:rFonts w:asciiTheme="majorHAnsi" w:eastAsiaTheme="majorEastAsia" w:hAnsiTheme="majorHAnsi" w:cstheme="majorBidi"/>
      <w:b/>
      <w:bCs/>
      <w:color w:val="4F81BD" w:themeColor="accent1"/>
      <w:lang w:val="mk-MK" w:eastAsia="mk-MK"/>
    </w:rPr>
  </w:style>
  <w:style w:type="paragraph" w:styleId="Header">
    <w:name w:val="header"/>
    <w:basedOn w:val="Normal"/>
    <w:link w:val="HeaderChar"/>
    <w:uiPriority w:val="99"/>
    <w:unhideWhenUsed/>
    <w:rsid w:val="003913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1349"/>
    <w:rPr>
      <w:rFonts w:eastAsiaTheme="minorEastAsia"/>
      <w:lang w:val="mk-MK" w:eastAsia="mk-MK"/>
    </w:rPr>
  </w:style>
  <w:style w:type="paragraph" w:styleId="Footer">
    <w:name w:val="footer"/>
    <w:basedOn w:val="Normal"/>
    <w:link w:val="FooterChar"/>
    <w:uiPriority w:val="99"/>
    <w:unhideWhenUsed/>
    <w:rsid w:val="003913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1349"/>
    <w:rPr>
      <w:rFonts w:eastAsiaTheme="minorEastAsia"/>
      <w:lang w:val="mk-MK" w:eastAsia="mk-MK"/>
    </w:rPr>
  </w:style>
  <w:style w:type="character" w:customStyle="1" w:styleId="jlqj4b">
    <w:name w:val="jlqj4b"/>
    <w:basedOn w:val="DefaultParagraphFont"/>
    <w:rsid w:val="00D50B0C"/>
  </w:style>
  <w:style w:type="character" w:customStyle="1" w:styleId="viiyi">
    <w:name w:val="viiyi"/>
    <w:basedOn w:val="DefaultParagraphFont"/>
    <w:rsid w:val="00D50B0C"/>
  </w:style>
  <w:style w:type="paragraph" w:styleId="EndnoteText">
    <w:name w:val="endnote text"/>
    <w:basedOn w:val="Normal"/>
    <w:link w:val="EndnoteTextChar"/>
    <w:uiPriority w:val="99"/>
    <w:unhideWhenUsed/>
    <w:rsid w:val="000A0D93"/>
    <w:pPr>
      <w:spacing w:after="0" w:line="240" w:lineRule="auto"/>
    </w:pPr>
    <w:rPr>
      <w:sz w:val="20"/>
      <w:szCs w:val="20"/>
    </w:rPr>
  </w:style>
  <w:style w:type="character" w:customStyle="1" w:styleId="EndnoteTextChar">
    <w:name w:val="Endnote Text Char"/>
    <w:basedOn w:val="DefaultParagraphFont"/>
    <w:link w:val="EndnoteText"/>
    <w:uiPriority w:val="99"/>
    <w:rsid w:val="000A0D93"/>
    <w:rPr>
      <w:rFonts w:eastAsiaTheme="minorEastAsia"/>
      <w:sz w:val="20"/>
      <w:szCs w:val="20"/>
      <w:lang w:val="mk-MK" w:eastAsia="mk-MK"/>
    </w:rPr>
  </w:style>
  <w:style w:type="paragraph" w:styleId="HTMLPreformatted">
    <w:name w:val="HTML Preformatted"/>
    <w:basedOn w:val="Normal"/>
    <w:link w:val="HTMLPreformattedChar"/>
    <w:uiPriority w:val="99"/>
    <w:semiHidden/>
    <w:unhideWhenUsed/>
    <w:rsid w:val="00B215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B21571"/>
    <w:rPr>
      <w:rFonts w:ascii="Courier New" w:eastAsia="Times New Roman" w:hAnsi="Courier New" w:cs="Courier New"/>
      <w:sz w:val="20"/>
      <w:szCs w:val="20"/>
    </w:rPr>
  </w:style>
  <w:style w:type="character" w:customStyle="1" w:styleId="y2iqfc">
    <w:name w:val="y2iqfc"/>
    <w:basedOn w:val="DefaultParagraphFont"/>
    <w:rsid w:val="00B215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4929485">
      <w:bodyDiv w:val="1"/>
      <w:marLeft w:val="0"/>
      <w:marRight w:val="0"/>
      <w:marTop w:val="0"/>
      <w:marBottom w:val="0"/>
      <w:divBdr>
        <w:top w:val="none" w:sz="0" w:space="0" w:color="auto"/>
        <w:left w:val="none" w:sz="0" w:space="0" w:color="auto"/>
        <w:bottom w:val="none" w:sz="0" w:space="0" w:color="auto"/>
        <w:right w:val="none" w:sz="0" w:space="0" w:color="auto"/>
      </w:divBdr>
      <w:divsChild>
        <w:div w:id="1839996642">
          <w:marLeft w:val="0"/>
          <w:marRight w:val="0"/>
          <w:marTop w:val="0"/>
          <w:marBottom w:val="0"/>
          <w:divBdr>
            <w:top w:val="none" w:sz="0" w:space="0" w:color="auto"/>
            <w:left w:val="none" w:sz="0" w:space="0" w:color="auto"/>
            <w:bottom w:val="none" w:sz="0" w:space="0" w:color="auto"/>
            <w:right w:val="none" w:sz="0" w:space="0" w:color="auto"/>
          </w:divBdr>
        </w:div>
      </w:divsChild>
    </w:div>
    <w:div w:id="1900553046">
      <w:bodyDiv w:val="1"/>
      <w:marLeft w:val="0"/>
      <w:marRight w:val="0"/>
      <w:marTop w:val="0"/>
      <w:marBottom w:val="0"/>
      <w:divBdr>
        <w:top w:val="none" w:sz="0" w:space="0" w:color="auto"/>
        <w:left w:val="none" w:sz="0" w:space="0" w:color="auto"/>
        <w:bottom w:val="none" w:sz="0" w:space="0" w:color="auto"/>
        <w:right w:val="none" w:sz="0" w:space="0" w:color="auto"/>
      </w:divBdr>
      <w:divsChild>
        <w:div w:id="156654361">
          <w:marLeft w:val="0"/>
          <w:marRight w:val="0"/>
          <w:marTop w:val="0"/>
          <w:marBottom w:val="0"/>
          <w:divBdr>
            <w:top w:val="none" w:sz="0" w:space="0" w:color="auto"/>
            <w:left w:val="none" w:sz="0" w:space="0" w:color="auto"/>
            <w:bottom w:val="none" w:sz="0" w:space="0" w:color="auto"/>
            <w:right w:val="none" w:sz="0" w:space="0" w:color="auto"/>
          </w:divBdr>
        </w:div>
      </w:divsChild>
    </w:div>
    <w:div w:id="2058890527">
      <w:bodyDiv w:val="1"/>
      <w:marLeft w:val="0"/>
      <w:marRight w:val="0"/>
      <w:marTop w:val="0"/>
      <w:marBottom w:val="0"/>
      <w:divBdr>
        <w:top w:val="none" w:sz="0" w:space="0" w:color="auto"/>
        <w:left w:val="none" w:sz="0" w:space="0" w:color="auto"/>
        <w:bottom w:val="none" w:sz="0" w:space="0" w:color="auto"/>
        <w:right w:val="none" w:sz="0" w:space="0" w:color="auto"/>
      </w:divBdr>
      <w:divsChild>
        <w:div w:id="3034621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24E911-D32F-48F2-A0B4-A65B2F49F5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20</Pages>
  <Words>6477</Words>
  <Characters>36925</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43316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33</cp:revision>
  <dcterms:created xsi:type="dcterms:W3CDTF">2022-03-08T11:33:00Z</dcterms:created>
  <dcterms:modified xsi:type="dcterms:W3CDTF">2022-03-15T11:59:00Z</dcterms:modified>
</cp:coreProperties>
</file>