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19" w:rsidRDefault="00554719" w:rsidP="00554719">
      <w:pPr>
        <w:jc w:val="both"/>
        <w:rPr>
          <w:lang w:val="mk-MK"/>
        </w:rPr>
      </w:pPr>
      <w:r>
        <w:rPr>
          <w:lang w:val="mk-MK"/>
        </w:rPr>
        <w:t xml:space="preserve">Искра Тасевска Хаџи-Бошкова </w:t>
      </w:r>
    </w:p>
    <w:p w:rsidR="00554719" w:rsidRDefault="00554719" w:rsidP="00554719">
      <w:pPr>
        <w:jc w:val="both"/>
        <w:rPr>
          <w:lang w:val="mk-MK"/>
        </w:rPr>
      </w:pPr>
      <w:r>
        <w:rPr>
          <w:lang w:val="mk-MK"/>
        </w:rPr>
        <w:t>Универзитет „Св. Кирил и Методиј“ – Скопје</w:t>
      </w:r>
    </w:p>
    <w:p w:rsidR="00554719" w:rsidRPr="00554719" w:rsidRDefault="00554719" w:rsidP="00554719">
      <w:pPr>
        <w:jc w:val="both"/>
        <w:rPr>
          <w:lang w:val="mk-MK"/>
        </w:rPr>
      </w:pPr>
      <w:r>
        <w:rPr>
          <w:lang w:val="mk-MK"/>
        </w:rPr>
        <w:t>Филолошки факултет „Блаже Конески“</w:t>
      </w:r>
    </w:p>
    <w:p w:rsidR="00554719" w:rsidRPr="00E05F5B" w:rsidRDefault="00554719" w:rsidP="00554719">
      <w:pPr>
        <w:jc w:val="center"/>
        <w:rPr>
          <w:b/>
          <w:lang w:val="mk-MK"/>
        </w:rPr>
      </w:pPr>
    </w:p>
    <w:p w:rsidR="00003247" w:rsidRPr="00003247" w:rsidRDefault="00003247" w:rsidP="00554719">
      <w:pPr>
        <w:jc w:val="center"/>
        <w:rPr>
          <w:b/>
          <w:lang w:val="mk-MK"/>
        </w:rPr>
      </w:pPr>
      <w:r w:rsidRPr="00003247">
        <w:rPr>
          <w:b/>
          <w:lang w:val="mk-MK"/>
        </w:rPr>
        <w:t xml:space="preserve">Вдоменоста како социо-културен феномен во поезијата на </w:t>
      </w:r>
    </w:p>
    <w:p w:rsidR="000A2D98" w:rsidRDefault="00003247" w:rsidP="00554719">
      <w:pPr>
        <w:jc w:val="center"/>
        <w:rPr>
          <w:b/>
          <w:lang w:val="mk-MK"/>
        </w:rPr>
      </w:pPr>
      <w:r w:rsidRPr="00003247">
        <w:rPr>
          <w:b/>
          <w:lang w:val="mk-MK"/>
        </w:rPr>
        <w:t>македонските автори од 19 век</w:t>
      </w:r>
    </w:p>
    <w:p w:rsidR="00003247" w:rsidRDefault="00003247" w:rsidP="00554719">
      <w:pPr>
        <w:jc w:val="center"/>
        <w:rPr>
          <w:b/>
          <w:lang w:val="mk-MK"/>
        </w:rPr>
      </w:pPr>
    </w:p>
    <w:p w:rsidR="00554719" w:rsidRPr="00E05F5B" w:rsidRDefault="00554719" w:rsidP="00554719">
      <w:pPr>
        <w:ind w:firstLine="720"/>
        <w:jc w:val="both"/>
        <w:rPr>
          <w:b/>
          <w:sz w:val="20"/>
          <w:szCs w:val="20"/>
          <w:lang w:val="mk-MK"/>
        </w:rPr>
      </w:pPr>
      <w:r w:rsidRPr="00E05F5B">
        <w:rPr>
          <w:b/>
          <w:sz w:val="20"/>
          <w:szCs w:val="20"/>
          <w:lang w:val="mk-MK"/>
        </w:rPr>
        <w:t xml:space="preserve">Апстракт: </w:t>
      </w:r>
      <w:r w:rsidRPr="00E05F5B">
        <w:rPr>
          <w:sz w:val="20"/>
          <w:szCs w:val="20"/>
          <w:lang w:val="mk-MK" w:eastAsia="pl-PL"/>
        </w:rPr>
        <w:t>Анализирањето на поезијата на македонските автори од 19 век досега главно ги следи стереотипите кои се наследени од позитивистичкиот пристап кон делата. Сепак, дури и владејачкиот позитивизам донесе одредени придобивки во однос на исцртувањето на културолошките димензии на проблемот на вдоменоста во македонската литература од 19 век. Така, поезијата на Константин Миладинов се гледа како втемелувачка во однос на зародениот романтизам од половината на 19 век, означувајќи го пресвртот кој се случи во македонската културна средина, а кој може да се согледа најдиректно преку засилениот интимизам во поезијата. Нашето истражување на проблемот на вдоменоста се однесува, од една страна, на преобликувањето на творечките доминанти кај македонските автори од средината на 19 век, но и на начинот како се прекршуваат културните обрасци во нивното творештво. Тоа значи дека текстот ќе ги преиспитува етаблираните антитези во творештвото на К. Миладин</w:t>
      </w:r>
      <w:r w:rsidR="00E05F5B" w:rsidRPr="00E05F5B">
        <w:rPr>
          <w:sz w:val="20"/>
          <w:szCs w:val="20"/>
          <w:lang w:val="mk-MK" w:eastAsia="pl-PL"/>
        </w:rPr>
        <w:t>ов и Р. Жинзифов</w:t>
      </w:r>
      <w:r w:rsidRPr="00E05F5B">
        <w:rPr>
          <w:sz w:val="20"/>
          <w:szCs w:val="20"/>
          <w:lang w:val="mk-MK" w:eastAsia="pl-PL"/>
        </w:rPr>
        <w:t xml:space="preserve">., кои фрлаат светлина врз начинот како доминантната културна парадигма (дискурс) се храни од неприпадноста на овие автори кон него, исфрлајќи ги (иако не секогаш и нужно) кон маргините. Сето тоа оддава впечаток за поставеноста на овие автори на меѓата, која доминантниот контекст сака да ја избрише со цел да ја потврди својата единственост или правилност, но која од друга страна не може да се поништи токму поради тоа што е  поливалентна. Целта е да се истражат скриените значења во творечкиот дискурс на авторите кои се напојувале од тековите на соседните културни традиции, без да бидат конечно повлијаени од или интегрирани во нив.    </w:t>
      </w:r>
    </w:p>
    <w:p w:rsidR="00554719" w:rsidRPr="00E05F5B" w:rsidRDefault="00554719" w:rsidP="00554719">
      <w:pPr>
        <w:ind w:firstLine="284"/>
        <w:jc w:val="both"/>
        <w:rPr>
          <w:sz w:val="20"/>
          <w:szCs w:val="20"/>
          <w:lang w:val="mk-MK" w:eastAsia="pl-PL"/>
        </w:rPr>
      </w:pPr>
      <w:r w:rsidRPr="00E05F5B">
        <w:rPr>
          <w:b/>
          <w:sz w:val="20"/>
          <w:szCs w:val="20"/>
          <w:lang w:val="mk-MK"/>
        </w:rPr>
        <w:t xml:space="preserve">Клучни зборови: </w:t>
      </w:r>
      <w:r w:rsidRPr="00E05F5B">
        <w:rPr>
          <w:sz w:val="20"/>
          <w:szCs w:val="20"/>
          <w:lang w:val="mk-MK" w:eastAsia="pl-PL"/>
        </w:rPr>
        <w:t>(не)вдоменост, македонска литература во 19 век, културна средина, идентитет, другост</w:t>
      </w:r>
      <w:r w:rsidR="00E05F5B" w:rsidRPr="00E05F5B">
        <w:rPr>
          <w:sz w:val="20"/>
          <w:szCs w:val="20"/>
          <w:lang w:val="mk-MK" w:eastAsia="pl-PL"/>
        </w:rPr>
        <w:t>.</w:t>
      </w:r>
    </w:p>
    <w:p w:rsidR="00554719" w:rsidRDefault="00554719" w:rsidP="00554719">
      <w:pPr>
        <w:ind w:firstLine="284"/>
        <w:jc w:val="both"/>
        <w:rPr>
          <w:b/>
          <w:lang w:val="mk-MK"/>
        </w:rPr>
      </w:pPr>
      <w:r>
        <w:rPr>
          <w:b/>
          <w:lang w:val="mk-MK"/>
        </w:rPr>
        <w:t xml:space="preserve"> </w:t>
      </w:r>
    </w:p>
    <w:p w:rsidR="005E5252" w:rsidRPr="00E05F5B" w:rsidRDefault="00003247" w:rsidP="00554719">
      <w:pPr>
        <w:spacing w:after="240"/>
        <w:ind w:firstLine="284"/>
        <w:jc w:val="both"/>
        <w:rPr>
          <w:color w:val="auto"/>
          <w:lang w:val="mk-MK"/>
        </w:rPr>
      </w:pPr>
      <w:r>
        <w:rPr>
          <w:lang w:val="mk-MK"/>
        </w:rPr>
        <w:t>Истражувањ</w:t>
      </w:r>
      <w:r w:rsidR="00072696">
        <w:rPr>
          <w:lang w:val="mk-MK"/>
        </w:rPr>
        <w:t xml:space="preserve">ето на литературните дела, кое </w:t>
      </w:r>
      <w:r>
        <w:rPr>
          <w:lang w:val="mk-MK"/>
        </w:rPr>
        <w:t>подразбира исчитување на стилските варијации и нијанси на уметничкото творење, неминовно водеше кон надминување на претпоставените граници (о</w:t>
      </w:r>
      <w:r w:rsidR="00927686">
        <w:rPr>
          <w:lang w:val="mk-MK"/>
        </w:rPr>
        <w:t>собено видливо во критичките согледувања</w:t>
      </w:r>
      <w:r>
        <w:rPr>
          <w:lang w:val="mk-MK"/>
        </w:rPr>
        <w:t xml:space="preserve"> од </w:t>
      </w:r>
      <w:r w:rsidR="00927686">
        <w:rPr>
          <w:lang w:val="mk-MK"/>
        </w:rPr>
        <w:t xml:space="preserve">60-тите и </w:t>
      </w:r>
      <w:r>
        <w:rPr>
          <w:lang w:val="mk-MK"/>
        </w:rPr>
        <w:t xml:space="preserve">70-тите години на 20 век) и отворање на перспективите кон културолошкото промислување на творечкиот процес. </w:t>
      </w:r>
      <w:r w:rsidR="00754D80">
        <w:rPr>
          <w:lang w:val="mk-MK"/>
        </w:rPr>
        <w:t>Во таа смисла, една од темелните категории, која се воспостави и како обид за надминување на ограниченото сфаќање на националноста и/или националниот идентитет, но и</w:t>
      </w:r>
      <w:r w:rsidR="00927686">
        <w:rPr>
          <w:lang w:val="mk-MK"/>
        </w:rPr>
        <w:t xml:space="preserve"> за</w:t>
      </w:r>
      <w:r w:rsidR="00754D80">
        <w:rPr>
          <w:lang w:val="mk-MK"/>
        </w:rPr>
        <w:t xml:space="preserve"> негово правилно разбирање, надвор од воспоставените стереотипи и шаблони, претставува терминот дом и изведенките од него (дому</w:t>
      </w:r>
      <w:r w:rsidR="00072696">
        <w:rPr>
          <w:lang w:val="mk-MK"/>
        </w:rPr>
        <w:t>вање, вдоменост, домовност</w:t>
      </w:r>
      <w:r w:rsidR="00754D80">
        <w:rPr>
          <w:lang w:val="mk-MK"/>
        </w:rPr>
        <w:t xml:space="preserve">). </w:t>
      </w:r>
      <w:r w:rsidR="00573292">
        <w:rPr>
          <w:lang w:val="mk-MK"/>
        </w:rPr>
        <w:t>Културолошката перспектива во истражувањето на различните феномени сведочи за посебната, интердисциплинарна природа на ова подрачј</w:t>
      </w:r>
      <w:r w:rsidR="00E05F5B">
        <w:rPr>
          <w:lang w:val="mk-MK"/>
        </w:rPr>
        <w:t>е</w:t>
      </w:r>
      <w:r w:rsidR="00573292">
        <w:rPr>
          <w:lang w:val="mk-MK"/>
        </w:rPr>
        <w:t xml:space="preserve"> наречено културни студии, кои недвосмислено придонесуваат за напуштање на авторитарната позиција при промислувањето на различните културни елементи, независно дали се тие дел од еден единствен културен систем. Тоа е причината зошто овие проучувања имаат нужна потреба од деколонизирање на перспективата, но и на сопствената истражувачка позиција, особено на </w:t>
      </w:r>
      <w:r w:rsidR="00E05F5B">
        <w:rPr>
          <w:lang w:val="mk-MK"/>
        </w:rPr>
        <w:t>оние проучувачи</w:t>
      </w:r>
      <w:r w:rsidR="00573292">
        <w:rPr>
          <w:lang w:val="mk-MK"/>
        </w:rPr>
        <w:t xml:space="preserve"> кои потекнуваат од финансиски помоќните </w:t>
      </w:r>
      <w:r w:rsidR="00E05F5B">
        <w:rPr>
          <w:lang w:val="mk-MK"/>
        </w:rPr>
        <w:t>држави и региони</w:t>
      </w:r>
      <w:r w:rsidR="00573292">
        <w:rPr>
          <w:lang w:val="mk-MK"/>
        </w:rPr>
        <w:t>. Во современите проучувања на културните системи, кои се согледуваат од гледна точка на нивната економска, општествена, политичка или идеолошка структура (во која е</w:t>
      </w:r>
      <w:r w:rsidR="00E05F5B">
        <w:rPr>
          <w:lang w:val="mk-MK"/>
        </w:rPr>
        <w:t xml:space="preserve"> секако вклучен</w:t>
      </w:r>
      <w:r w:rsidR="00573292">
        <w:rPr>
          <w:lang w:val="mk-MK"/>
        </w:rPr>
        <w:t>, во потесна</w:t>
      </w:r>
      <w:r w:rsidR="00E05F5B">
        <w:rPr>
          <w:lang w:val="mk-MK"/>
        </w:rPr>
        <w:t>та</w:t>
      </w:r>
      <w:r w:rsidR="00573292">
        <w:rPr>
          <w:lang w:val="mk-MK"/>
        </w:rPr>
        <w:t xml:space="preserve"> смисла на зборот, и литературниот комплекс)</w:t>
      </w:r>
      <w:r w:rsidR="00A07708">
        <w:rPr>
          <w:lang w:val="mk-MK"/>
        </w:rPr>
        <w:t xml:space="preserve">, </w:t>
      </w:r>
      <w:r w:rsidR="005E5252">
        <w:rPr>
          <w:lang w:val="mk-MK"/>
        </w:rPr>
        <w:t xml:space="preserve">позицијата (локацијата) на културата, но и на истражувачот и неговата културна заднина го добиваат својот примат. </w:t>
      </w:r>
      <w:r w:rsidR="005E5252" w:rsidRPr="00E05F5B">
        <w:rPr>
          <w:color w:val="auto"/>
          <w:lang w:val="mk-MK"/>
        </w:rPr>
        <w:t>Во таа смисла, Франческа</w:t>
      </w:r>
      <w:r w:rsidR="00573292" w:rsidRPr="00E05F5B">
        <w:rPr>
          <w:color w:val="auto"/>
          <w:lang w:val="mk-MK"/>
        </w:rPr>
        <w:t xml:space="preserve"> </w:t>
      </w:r>
      <w:r w:rsidR="005E5252" w:rsidRPr="00E05F5B">
        <w:rPr>
          <w:color w:val="auto"/>
          <w:lang w:val="mk-MK"/>
        </w:rPr>
        <w:t>Нери правилно заклучува дека „деколонизацијата веќе во никој случај не се однесува само на оние што биле колонизирани (воено или не), туку на целиот културен систем во светот во текот на XX век“ (Нери 2006: 265). Оттука, и постколонијалната критика значи повеќе од чекор напред кон децентрирање на доминантните општествени и политички претстави.</w:t>
      </w:r>
    </w:p>
    <w:p w:rsidR="005E5252" w:rsidRDefault="005E5252" w:rsidP="00554719">
      <w:pPr>
        <w:pStyle w:val="ListParagraph"/>
        <w:numPr>
          <w:ilvl w:val="0"/>
          <w:numId w:val="1"/>
        </w:numPr>
        <w:spacing w:after="240"/>
        <w:jc w:val="both"/>
        <w:rPr>
          <w:lang w:val="mk-MK"/>
        </w:rPr>
      </w:pPr>
      <w:r w:rsidRPr="005E5252">
        <w:rPr>
          <w:b/>
          <w:lang w:val="mk-MK"/>
        </w:rPr>
        <w:lastRenderedPageBreak/>
        <w:t>Домот како имаголошка категорија</w:t>
      </w:r>
      <w:r w:rsidR="00754D80" w:rsidRPr="005E5252">
        <w:rPr>
          <w:b/>
          <w:lang w:val="mk-MK"/>
        </w:rPr>
        <w:t xml:space="preserve">  </w:t>
      </w:r>
    </w:p>
    <w:p w:rsidR="007C3182" w:rsidRPr="00E05F5B" w:rsidRDefault="00DE37D2" w:rsidP="00554719">
      <w:pPr>
        <w:ind w:firstLine="284"/>
        <w:jc w:val="both"/>
        <w:rPr>
          <w:lang w:val="mk-MK"/>
        </w:rPr>
      </w:pPr>
      <w:r>
        <w:rPr>
          <w:lang w:val="mk-MK"/>
        </w:rPr>
        <w:t>Прашањето за субјектот и домот во културолошките проучувања ја рефлектира повеќеслојната структура на овој проблем, која неминовно ги поттикнува психолошките и филозофск</w:t>
      </w:r>
      <w:r w:rsidR="007C3182">
        <w:rPr>
          <w:lang w:val="mk-MK"/>
        </w:rPr>
        <w:t>ите истражувања. Домот</w:t>
      </w:r>
      <w:r w:rsidR="00AF5DCA">
        <w:rPr>
          <w:lang w:val="mk-MK"/>
        </w:rPr>
        <w:t xml:space="preserve"> е</w:t>
      </w:r>
      <w:r w:rsidR="007C3182">
        <w:rPr>
          <w:lang w:val="mk-MK"/>
        </w:rPr>
        <w:t xml:space="preserve"> </w:t>
      </w:r>
      <w:r w:rsidR="00AF5DCA">
        <w:rPr>
          <w:lang w:val="mk-MK"/>
        </w:rPr>
        <w:t xml:space="preserve">неретко </w:t>
      </w:r>
      <w:r>
        <w:rPr>
          <w:lang w:val="mk-MK"/>
        </w:rPr>
        <w:t xml:space="preserve">промислен како </w:t>
      </w:r>
      <w:r w:rsidR="007C3182">
        <w:rPr>
          <w:lang w:val="mk-MK"/>
        </w:rPr>
        <w:t>блиско и посакувано место, што не</w:t>
      </w:r>
      <w:r w:rsidR="00AF5DCA">
        <w:rPr>
          <w:lang w:val="mk-MK"/>
        </w:rPr>
        <w:t xml:space="preserve"> ги исклучува и негативните конотации</w:t>
      </w:r>
      <w:r w:rsidR="007C3182">
        <w:rPr>
          <w:lang w:val="mk-MK"/>
        </w:rPr>
        <w:t>, кои најчесто се однесуваат на потребата од надминување на ограниченоста,</w:t>
      </w:r>
      <w:r w:rsidR="00AF5DCA">
        <w:rPr>
          <w:lang w:val="mk-MK"/>
        </w:rPr>
        <w:t xml:space="preserve"> односно на</w:t>
      </w:r>
      <w:r w:rsidR="007C3182">
        <w:rPr>
          <w:lang w:val="mk-MK"/>
        </w:rPr>
        <w:t xml:space="preserve"> „анксиозноста на домувањето“</w:t>
      </w:r>
      <w:r w:rsidR="00465605">
        <w:rPr>
          <w:lang w:val="mk-MK"/>
        </w:rPr>
        <w:t xml:space="preserve"> </w:t>
      </w:r>
      <w:r w:rsidR="007C3182">
        <w:rPr>
          <w:lang w:val="mk-MK"/>
        </w:rPr>
        <w:t xml:space="preserve">(Шелева 2005: 15), чиј интензитет може да се мери со оној на невдоменоста. </w:t>
      </w:r>
      <w:r w:rsidR="007C3182" w:rsidRPr="00E05F5B">
        <w:rPr>
          <w:lang w:val="mk-MK"/>
        </w:rPr>
        <w:t>Како што се забележува во Обратниот асоцијативен речник на македонскиот јазик (Соколова 2019: 119), домот се појавува во асоцијативното поле на редица лексеми (љубов, леб, мајка, Балкан и сл.), кои главно подразбираат афирмативни (позитивни) конотации, иако лексемата „Балкан“ е една од оние кои произведуваат склоп од негативни и/или главно противречни асоцијативни парови.</w:t>
      </w:r>
    </w:p>
    <w:p w:rsidR="00337470" w:rsidRDefault="00E95792" w:rsidP="00554719">
      <w:pPr>
        <w:ind w:firstLine="284"/>
        <w:jc w:val="both"/>
        <w:rPr>
          <w:lang w:val="mk-MK"/>
        </w:rPr>
      </w:pPr>
      <w:r w:rsidRPr="00E05F5B">
        <w:rPr>
          <w:lang w:val="mk-MK"/>
        </w:rPr>
        <w:t>Појавата на имагологијата како диспциплина, која ги преиспитува начините на дискретното конструирање</w:t>
      </w:r>
      <w:r w:rsidR="007C3182" w:rsidRPr="00E05F5B">
        <w:rPr>
          <w:lang w:val="mk-MK"/>
        </w:rPr>
        <w:t xml:space="preserve"> </w:t>
      </w:r>
      <w:r w:rsidRPr="00E05F5B">
        <w:rPr>
          <w:lang w:val="mk-MK"/>
        </w:rPr>
        <w:t>на смислата преку</w:t>
      </w:r>
      <w:r w:rsidR="00337470" w:rsidRPr="00E05F5B">
        <w:rPr>
          <w:lang w:val="mk-MK"/>
        </w:rPr>
        <w:t xml:space="preserve"> создавање</w:t>
      </w:r>
      <w:r w:rsidRPr="00E05F5B">
        <w:rPr>
          <w:lang w:val="mk-MK"/>
        </w:rPr>
        <w:t xml:space="preserve"> на ментални слики, значеше можност за целосно редефинирање на поимите кои беа едноставно прифатени како еднозначни. Како што покажуваат истражувањата од психологијата и неврологијата, светот за спознајниот субјект е секогаш посредуван преку ментални слики. „Човекот ја искусува емпириската стварност само делумно. Штом е таа текстуално кодифицирана, репрезентацијата на </w:t>
      </w:r>
      <w:r w:rsidR="009772BE" w:rsidRPr="00E05F5B">
        <w:rPr>
          <w:lang w:val="mk-MK"/>
        </w:rPr>
        <w:t>делот станува приказ на целината</w:t>
      </w:r>
      <w:r w:rsidRPr="00E05F5B">
        <w:rPr>
          <w:lang w:val="mk-MK"/>
        </w:rPr>
        <w:t>“</w:t>
      </w:r>
      <w:r w:rsidR="009772BE" w:rsidRPr="00E05F5B">
        <w:rPr>
          <w:lang w:val="mk-MK"/>
        </w:rPr>
        <w:t xml:space="preserve"> (Beller 2007: 5).</w:t>
      </w:r>
      <w:r w:rsidR="009772BE" w:rsidRPr="00E35440">
        <w:rPr>
          <w:lang w:val="mk-MK"/>
        </w:rPr>
        <w:t xml:space="preserve"> </w:t>
      </w:r>
      <w:r w:rsidR="00337470">
        <w:rPr>
          <w:lang w:val="mk-MK"/>
        </w:rPr>
        <w:t>Тој механизам е заслужен за специфичниот начин на обработка и промислување на информацијата, која е скоро секогаш обележена со недостиг и клони кон неизбежно создавање на предрасуди, односно стереотипи. Острицата на имагологијата е насочена токму кон превредување на овие колективно афирмирани стереотипи (или имаготипи), кои треба одново да се согледаат за да се овозможи расветлување на скриеното соперништво меѓу менталната слика и емпириското искуство. Со оглед на тоа што ние никогаш немаме директен допир со стварноста по себе, бидејќи нашиот контакт е секогаш посредуван, сосема е веројатно дека јазикот, но и перцепцијата не можат докрај да бидат ослободени од овој притисок.</w:t>
      </w:r>
    </w:p>
    <w:p w:rsidR="00FF1355" w:rsidRDefault="001733C2" w:rsidP="00A457D9">
      <w:pPr>
        <w:spacing w:after="240"/>
        <w:ind w:firstLine="284"/>
        <w:jc w:val="both"/>
        <w:rPr>
          <w:lang w:val="mk-MK"/>
        </w:rPr>
      </w:pPr>
      <w:r>
        <w:rPr>
          <w:lang w:val="mk-MK"/>
        </w:rPr>
        <w:t xml:space="preserve">Домот, сфатен како имаголошки феномен, овозможува да се промислат сите оние празнини во </w:t>
      </w:r>
      <w:r w:rsidR="005252A0">
        <w:rPr>
          <w:lang w:val="mk-MK"/>
        </w:rPr>
        <w:t>неговото значење</w:t>
      </w:r>
      <w:r>
        <w:rPr>
          <w:lang w:val="mk-MK"/>
        </w:rPr>
        <w:t>, односно оние негови гранични, лиминални аспекти, кои го прават специфична културна појава, обележена со амбиваленција и незавршеност.</w:t>
      </w:r>
      <w:r w:rsidR="006D6807">
        <w:rPr>
          <w:lang w:val="mk-MK"/>
        </w:rPr>
        <w:t xml:space="preserve"> Продлабоченото, деколонизирано, имаголошко преиспитување на значенскиот спектар на овој поим ја покажува недвосмислената потреба од негово проширување во насоката од „оикос до пркос“ (Шелева 2005</w:t>
      </w:r>
      <w:r w:rsidR="007D1E78">
        <w:rPr>
          <w:lang w:val="mk-MK"/>
        </w:rPr>
        <w:t>: 14</w:t>
      </w:r>
      <w:r w:rsidR="006D6807">
        <w:rPr>
          <w:lang w:val="mk-MK"/>
        </w:rPr>
        <w:t xml:space="preserve">), односно од еднонасочно кон повеќенасочно перспективирање на произведувањето на означителите и на значењата. Тоа значи дека ваквото согледување трага по надминување на амбиваленциите, втемелени во човековото постоење воопшто, настојувајќи нив да ги замени со аспектирање на она што ги оневозможува обидите за схематизација на спознанието, која главно се развива низ редење на спротивставености. </w:t>
      </w:r>
      <w:r w:rsidR="006D6807" w:rsidRPr="00BC1BBB">
        <w:rPr>
          <w:lang w:val="mk-MK"/>
        </w:rPr>
        <w:t xml:space="preserve">Во таа смисла, спознавањето на специфичната природа на домот како имаголошки феномен, но и вдоменоста воопшто, подразбира задолжително деконструирање, кое е првенствено епистемолошко, односно задира во најдискретните нијанси на човековото знаење. </w:t>
      </w:r>
      <w:r w:rsidR="00927686" w:rsidRPr="00BC1BBB">
        <w:rPr>
          <w:lang w:val="mk-MK"/>
        </w:rPr>
        <w:t>Во суштина, тоа значи дека науката повеќе не се задоволува со едноставни објаснувања на карактерот на културните феномени, од кои текстовите се само една појавност, туку трага по она што не е манифестирано, но сепак присутно и неидентично во сите свои аспекти</w:t>
      </w:r>
      <w:r w:rsidR="00927686">
        <w:rPr>
          <w:lang w:val="mk-MK"/>
        </w:rPr>
        <w:t>. Како што забележува Дерида, тоа е онаа разлака (</w:t>
      </w:r>
      <w:r w:rsidR="00927686" w:rsidRPr="00E35440">
        <w:rPr>
          <w:lang w:val="mk-MK"/>
        </w:rPr>
        <w:t>diff</w:t>
      </w:r>
      <w:r w:rsidR="00927686" w:rsidRPr="00E35440">
        <w:rPr>
          <w:rFonts w:cs="Times New Roman"/>
          <w:lang w:val="mk-MK"/>
        </w:rPr>
        <w:t>érance</w:t>
      </w:r>
      <w:r w:rsidR="00927686">
        <w:rPr>
          <w:lang w:val="mk-MK"/>
        </w:rPr>
        <w:t>)</w:t>
      </w:r>
      <w:r w:rsidR="00927686" w:rsidRPr="00E35440">
        <w:rPr>
          <w:lang w:val="mk-MK"/>
        </w:rPr>
        <w:t xml:space="preserve">, </w:t>
      </w:r>
      <w:r w:rsidR="00927686">
        <w:rPr>
          <w:lang w:val="mk-MK"/>
        </w:rPr>
        <w:t xml:space="preserve">која не е печатна грешка во пишувањето, туку „непотполн, неедноставен </w:t>
      </w:r>
      <w:r w:rsidR="00927686">
        <w:rPr>
          <w:rFonts w:cs="Times New Roman"/>
          <w:lang w:val="mk-MK"/>
        </w:rPr>
        <w:t>’почеток‘; таа е структуриран и разлачувачки почеток на разликите</w:t>
      </w:r>
      <w:r w:rsidR="00927686">
        <w:rPr>
          <w:lang w:val="mk-MK"/>
        </w:rPr>
        <w:t>“</w:t>
      </w:r>
      <w:r w:rsidR="00465605">
        <w:rPr>
          <w:lang w:val="mk-MK"/>
        </w:rPr>
        <w:t xml:space="preserve"> </w:t>
      </w:r>
      <w:r w:rsidR="00927686">
        <w:rPr>
          <w:lang w:val="mk-MK"/>
        </w:rPr>
        <w:t xml:space="preserve">(Дерида 2006: 77). Во овој контекст, ние би додале </w:t>
      </w:r>
      <w:r w:rsidR="00927686">
        <w:rPr>
          <w:lang w:val="mk-MK"/>
        </w:rPr>
        <w:lastRenderedPageBreak/>
        <w:t xml:space="preserve">дека </w:t>
      </w:r>
      <w:r w:rsidR="00D45E20">
        <w:rPr>
          <w:lang w:val="mk-MK"/>
        </w:rPr>
        <w:t>разлаката е празнината, хијатусот кој</w:t>
      </w:r>
      <w:r w:rsidR="00927686">
        <w:rPr>
          <w:lang w:val="mk-MK"/>
        </w:rPr>
        <w:t xml:space="preserve"> </w:t>
      </w:r>
      <w:r w:rsidR="00D45E20">
        <w:rPr>
          <w:lang w:val="mk-MK"/>
        </w:rPr>
        <w:t>содржи потенцијал да биде истовремено и субјект и објект, но и нешто многу повеќе од тоа.</w:t>
      </w:r>
    </w:p>
    <w:p w:rsidR="00465605" w:rsidRDefault="00AF5DCA" w:rsidP="00554719">
      <w:pPr>
        <w:pStyle w:val="ListParagraph"/>
        <w:numPr>
          <w:ilvl w:val="0"/>
          <w:numId w:val="1"/>
        </w:numPr>
        <w:spacing w:after="240"/>
        <w:jc w:val="both"/>
        <w:rPr>
          <w:b/>
          <w:lang w:val="mk-MK"/>
        </w:rPr>
      </w:pPr>
      <w:r>
        <w:rPr>
          <w:b/>
          <w:lang w:val="mk-MK"/>
        </w:rPr>
        <w:t>Македонија како периферија на</w:t>
      </w:r>
      <w:r w:rsidRPr="00AF5DCA">
        <w:rPr>
          <w:b/>
          <w:lang w:val="mk-MK"/>
        </w:rPr>
        <w:t xml:space="preserve"> имаголошките проучувања</w:t>
      </w:r>
      <w:r w:rsidR="00465605" w:rsidRPr="00AF5DCA">
        <w:rPr>
          <w:b/>
          <w:lang w:val="mk-MK"/>
        </w:rPr>
        <w:t xml:space="preserve"> </w:t>
      </w:r>
    </w:p>
    <w:p w:rsidR="001F1946" w:rsidRDefault="00DA2383" w:rsidP="00554719">
      <w:pPr>
        <w:ind w:firstLine="284"/>
        <w:jc w:val="both"/>
        <w:rPr>
          <w:lang w:val="mk-MK"/>
        </w:rPr>
      </w:pPr>
      <w:r>
        <w:rPr>
          <w:lang w:val="mk-MK"/>
        </w:rPr>
        <w:t xml:space="preserve">Објективноста </w:t>
      </w:r>
      <w:r w:rsidR="00671948">
        <w:rPr>
          <w:lang w:val="mk-MK"/>
        </w:rPr>
        <w:t>во пристапот, која се пројавува</w:t>
      </w:r>
      <w:r>
        <w:rPr>
          <w:lang w:val="mk-MK"/>
        </w:rPr>
        <w:t xml:space="preserve"> како разликувачка особина на имаголошките проучувања, во многу </w:t>
      </w:r>
      <w:r w:rsidR="00671948">
        <w:rPr>
          <w:lang w:val="mk-MK"/>
        </w:rPr>
        <w:t>случаи претставува недостижност, главно</w:t>
      </w:r>
      <w:r>
        <w:rPr>
          <w:lang w:val="mk-MK"/>
        </w:rPr>
        <w:t xml:space="preserve"> поради едноставниот факт што секој дискурс, по својата иманентна природа, е носител на определена идеологија, која е често проникната со силното влијание од политичката идеологизација</w:t>
      </w:r>
      <w:r w:rsidR="00671948">
        <w:rPr>
          <w:lang w:val="mk-MK"/>
        </w:rPr>
        <w:t xml:space="preserve"> (индоктринација)</w:t>
      </w:r>
      <w:r>
        <w:rPr>
          <w:lang w:val="mk-MK"/>
        </w:rPr>
        <w:t xml:space="preserve">. </w:t>
      </w:r>
      <w:r w:rsidR="00671948" w:rsidRPr="00A457D9">
        <w:rPr>
          <w:lang w:val="mk-MK"/>
        </w:rPr>
        <w:t>Севкупното живеење на човекот, односно с</w:t>
      </w:r>
      <w:r w:rsidR="00671948" w:rsidRPr="00A457D9">
        <w:rPr>
          <w:rFonts w:cs="Times New Roman"/>
          <w:lang w:val="mk-MK"/>
        </w:rPr>
        <w:t>ѐ</w:t>
      </w:r>
      <w:r w:rsidR="00671948" w:rsidRPr="00A457D9">
        <w:rPr>
          <w:lang w:val="mk-MK"/>
        </w:rPr>
        <w:t xml:space="preserve"> она што може да се подведе под терминот „култура“, е </w:t>
      </w:r>
      <w:r w:rsidR="00354098" w:rsidRPr="00A457D9">
        <w:rPr>
          <w:lang w:val="mk-MK"/>
        </w:rPr>
        <w:t>структурирано во</w:t>
      </w:r>
      <w:r w:rsidR="00A457D9">
        <w:rPr>
          <w:lang w:val="mk-MK"/>
        </w:rPr>
        <w:t xml:space="preserve"> т.н.</w:t>
      </w:r>
      <w:r w:rsidR="00671948" w:rsidRPr="00A457D9">
        <w:rPr>
          <w:lang w:val="mk-MK"/>
        </w:rPr>
        <w:t xml:space="preserve"> „идеолошки низи“ (Medvedev </w:t>
      </w:r>
      <w:r w:rsidR="00671948" w:rsidRPr="00A457D9">
        <w:rPr>
          <w:lang w:val="ru-RU"/>
        </w:rPr>
        <w:t>1976</w:t>
      </w:r>
      <w:r w:rsidR="00A457D9">
        <w:rPr>
          <w:lang w:val="ru-RU"/>
        </w:rPr>
        <w:t xml:space="preserve">: </w:t>
      </w:r>
      <w:r w:rsidR="00605A2A">
        <w:rPr>
          <w:lang w:val="ru-RU"/>
        </w:rPr>
        <w:t>6-21</w:t>
      </w:r>
      <w:r w:rsidR="00671948" w:rsidRPr="00A457D9">
        <w:rPr>
          <w:lang w:val="mk-MK"/>
        </w:rPr>
        <w:t>), па во таа смисла идеолошкото е длабоко вградено во самата природа на човековото живеење и дејствување. Неможноста да се избегне трансфер</w:t>
      </w:r>
      <w:r w:rsidR="00A457D9">
        <w:rPr>
          <w:lang w:val="mk-MK"/>
        </w:rPr>
        <w:t>от на ид</w:t>
      </w:r>
      <w:r w:rsidR="00605A2A">
        <w:rPr>
          <w:lang w:val="mk-MK"/>
        </w:rPr>
        <w:t>е</w:t>
      </w:r>
      <w:r w:rsidR="00A457D9">
        <w:rPr>
          <w:lang w:val="mk-MK"/>
        </w:rPr>
        <w:t>олошки</w:t>
      </w:r>
      <w:r w:rsidR="00605A2A">
        <w:rPr>
          <w:lang w:val="mk-MK"/>
        </w:rPr>
        <w:t>те</w:t>
      </w:r>
      <w:r w:rsidR="00A457D9">
        <w:rPr>
          <w:lang w:val="mk-MK"/>
        </w:rPr>
        <w:t xml:space="preserve"> концепти, </w:t>
      </w:r>
      <w:r w:rsidR="00671948" w:rsidRPr="00A457D9">
        <w:rPr>
          <w:lang w:val="mk-MK"/>
        </w:rPr>
        <w:t xml:space="preserve">карактеристични за една културна средина, се засведочува и во тврдењето на претставниците на т.н. Бахтинов кружок дека </w:t>
      </w:r>
      <w:r w:rsidR="00354098" w:rsidRPr="00A457D9">
        <w:rPr>
          <w:lang w:val="mk-MK"/>
        </w:rPr>
        <w:t>„каде што нема знак нема ни идеологија“ (</w:t>
      </w:r>
      <w:r w:rsidR="00354098" w:rsidRPr="00A457D9">
        <w:rPr>
          <w:lang w:val="hr-HR"/>
        </w:rPr>
        <w:t>Bahtin</w:t>
      </w:r>
      <w:r w:rsidR="00354098" w:rsidRPr="00A457D9">
        <w:rPr>
          <w:lang w:val="mk-MK"/>
        </w:rPr>
        <w:t xml:space="preserve"> 1980: 9), па според то</w:t>
      </w:r>
      <w:r w:rsidR="00A457D9">
        <w:rPr>
          <w:lang w:val="mk-MK"/>
        </w:rPr>
        <w:t>а секоја дискурзивна размена поседува</w:t>
      </w:r>
      <w:r w:rsidR="00354098" w:rsidRPr="00A457D9">
        <w:rPr>
          <w:lang w:val="mk-MK"/>
        </w:rPr>
        <w:t xml:space="preserve"> одредена идеолошка природа.</w:t>
      </w:r>
      <w:r w:rsidR="00354098">
        <w:rPr>
          <w:lang w:val="mk-MK"/>
        </w:rPr>
        <w:t xml:space="preserve"> Карактерот на идеолошките низи, кој</w:t>
      </w:r>
      <w:r w:rsidR="001F1946">
        <w:rPr>
          <w:lang w:val="mk-MK"/>
        </w:rPr>
        <w:t xml:space="preserve"> е потенциран преку </w:t>
      </w:r>
      <w:r w:rsidR="00354098">
        <w:rPr>
          <w:lang w:val="mk-MK"/>
        </w:rPr>
        <w:t>поврзаност</w:t>
      </w:r>
      <w:r w:rsidR="001F1946">
        <w:rPr>
          <w:lang w:val="mk-MK"/>
        </w:rPr>
        <w:t>а</w:t>
      </w:r>
      <w:r w:rsidR="00354098">
        <w:rPr>
          <w:lang w:val="mk-MK"/>
        </w:rPr>
        <w:t xml:space="preserve"> на јазикот и книжевност</w:t>
      </w:r>
      <w:r w:rsidR="001F1946">
        <w:rPr>
          <w:lang w:val="mk-MK"/>
        </w:rPr>
        <w:t>а</w:t>
      </w:r>
      <w:r w:rsidR="00354098">
        <w:rPr>
          <w:lang w:val="mk-MK"/>
        </w:rPr>
        <w:t xml:space="preserve"> со науката, правото, религијата и политиката, јасно упатува на можноста за трансфер на различните типови означувања од една во друга идеолошка сфера, но и </w:t>
      </w:r>
      <w:r w:rsidR="00605A2A">
        <w:rPr>
          <w:lang w:val="mk-MK"/>
        </w:rPr>
        <w:t xml:space="preserve">на </w:t>
      </w:r>
      <w:r w:rsidR="00354098">
        <w:rPr>
          <w:lang w:val="mk-MK"/>
        </w:rPr>
        <w:t>активното нижење на означителите, кои често или го испразнуваат своето значење,</w:t>
      </w:r>
      <w:r w:rsidR="001F1946">
        <w:rPr>
          <w:lang w:val="mk-MK"/>
        </w:rPr>
        <w:t xml:space="preserve"> создавајќи вишок информација,</w:t>
      </w:r>
      <w:r w:rsidR="00354098">
        <w:rPr>
          <w:lang w:val="mk-MK"/>
        </w:rPr>
        <w:t xml:space="preserve"> </w:t>
      </w:r>
      <w:r w:rsidR="001F1946">
        <w:rPr>
          <w:lang w:val="mk-MK"/>
        </w:rPr>
        <w:t>или се појавуваат</w:t>
      </w:r>
      <w:r w:rsidR="00354098">
        <w:rPr>
          <w:lang w:val="mk-MK"/>
        </w:rPr>
        <w:t xml:space="preserve"> како средство за пренос на други и поинакви значења.</w:t>
      </w:r>
      <w:r w:rsidR="001F1946">
        <w:rPr>
          <w:lang w:val="mk-MK"/>
        </w:rPr>
        <w:t xml:space="preserve"> Правилното сфаќање на овој процес претставува предуслов за разбирање на неможноста од целосно идеолошко празнење на дискурсот, бидејќи тој е неминовно дел од севкупното идеолошко поле, што од друга страна не значи дека тој не може или не треба да биде имун на одредена политизација или индоктринација во функција на поинакви цели.</w:t>
      </w:r>
    </w:p>
    <w:p w:rsidR="00804E3B" w:rsidRDefault="009F3D2C" w:rsidP="00554719">
      <w:pPr>
        <w:ind w:firstLine="284"/>
        <w:jc w:val="both"/>
        <w:rPr>
          <w:lang w:val="mk-MK"/>
        </w:rPr>
      </w:pPr>
      <w:r w:rsidRPr="00605A2A">
        <w:rPr>
          <w:lang w:val="mk-MK"/>
        </w:rPr>
        <w:t>Овој</w:t>
      </w:r>
      <w:r w:rsidR="001F1946" w:rsidRPr="00605A2A">
        <w:rPr>
          <w:lang w:val="mk-MK"/>
        </w:rPr>
        <w:t xml:space="preserve"> процес</w:t>
      </w:r>
      <w:r w:rsidRPr="00605A2A">
        <w:rPr>
          <w:lang w:val="mk-MK"/>
        </w:rPr>
        <w:t xml:space="preserve"> на активна интеракција во полето на идеолошкото</w:t>
      </w:r>
      <w:r w:rsidR="001F1946" w:rsidRPr="00605A2A">
        <w:rPr>
          <w:lang w:val="mk-MK"/>
        </w:rPr>
        <w:t xml:space="preserve"> нуди можност за поширок</w:t>
      </w:r>
      <w:r w:rsidRPr="00605A2A">
        <w:rPr>
          <w:lang w:val="mk-MK"/>
        </w:rPr>
        <w:t>о согледување на начинот како</w:t>
      </w:r>
      <w:r w:rsidR="001F1946" w:rsidRPr="00605A2A">
        <w:rPr>
          <w:lang w:val="mk-MK"/>
        </w:rPr>
        <w:t xml:space="preserve"> се „македонизира“ сликата за Македонија</w:t>
      </w:r>
      <w:r w:rsidRPr="00605A2A">
        <w:rPr>
          <w:lang w:val="mk-MK"/>
        </w:rPr>
        <w:t xml:space="preserve"> (аналогно на термините „ориентализација“ и „балканизација“), дури и во нејзиниот сопствен</w:t>
      </w:r>
      <w:r w:rsidR="001F1946" w:rsidRPr="00605A2A">
        <w:rPr>
          <w:lang w:val="mk-MK"/>
        </w:rPr>
        <w:t xml:space="preserve"> културен тек, што претставува одредена необичност, која сепак не е единствена во својата посебност и исклучителност. Сведоштво за овој процес е невообичаената перспектива која ја зазема авторката на исклучителното дело </w:t>
      </w:r>
      <w:r w:rsidR="00605A2A">
        <w:rPr>
          <w:lang w:val="mk-MK"/>
        </w:rPr>
        <w:t xml:space="preserve">кое зборува </w:t>
      </w:r>
      <w:r w:rsidR="001F1946" w:rsidRPr="00605A2A">
        <w:rPr>
          <w:lang w:val="mk-MK"/>
        </w:rPr>
        <w:t>за начинот како се креира и трасформира сликата на Балканот</w:t>
      </w:r>
      <w:r w:rsidRPr="00605A2A">
        <w:rPr>
          <w:lang w:val="mk-MK"/>
        </w:rPr>
        <w:t>, Марија Тодорова, која и самата „с</w:t>
      </w:r>
      <w:r w:rsidRPr="00605A2A">
        <w:rPr>
          <w:rFonts w:cs="Times New Roman"/>
          <w:lang w:val="mk-MK"/>
        </w:rPr>
        <w:t>ѐ</w:t>
      </w:r>
      <w:r w:rsidRPr="00605A2A">
        <w:rPr>
          <w:lang w:val="mk-MK"/>
        </w:rPr>
        <w:t xml:space="preserve"> уште не е </w:t>
      </w:r>
      <w:r w:rsidRPr="00605A2A">
        <w:rPr>
          <w:i/>
          <w:lang w:val="mk-MK"/>
        </w:rPr>
        <w:t>доволно деколонизирана</w:t>
      </w:r>
      <w:r w:rsidRPr="00605A2A">
        <w:rPr>
          <w:lang w:val="mk-MK"/>
        </w:rPr>
        <w:t>“ (Шелева 2006: 267).</w:t>
      </w:r>
      <w:r w:rsidR="009F7DDC">
        <w:rPr>
          <w:lang w:val="mk-MK"/>
        </w:rPr>
        <w:t xml:space="preserve"> Нејзиното раскажување за Бугарката Цвета, родена во едно македонско село, го потцртува процесот на сведувањето на национално и културно различниот Друг на географска одредница, која ги затемнува неговите специфични својства кои се дел од поинаков културен развој. </w:t>
      </w:r>
      <w:r w:rsidR="00746219">
        <w:rPr>
          <w:lang w:val="mk-MK"/>
        </w:rPr>
        <w:t>Во таа смисла, спознавањето</w:t>
      </w:r>
      <w:r w:rsidR="004E711B">
        <w:rPr>
          <w:lang w:val="mk-MK"/>
        </w:rPr>
        <w:t xml:space="preserve"> на</w:t>
      </w:r>
      <w:r w:rsidR="00746219">
        <w:rPr>
          <w:lang w:val="mk-MK"/>
        </w:rPr>
        <w:t xml:space="preserve"> сопствената замолченост (субалтерност), која е прв чекор кон потврдување на таа појавност и од страна на другите културни средини, најпрво </w:t>
      </w:r>
      <w:r w:rsidR="00746219" w:rsidRPr="00605A2A">
        <w:rPr>
          <w:lang w:val="mk-MK"/>
        </w:rPr>
        <w:t>треба да тендира кон отфрлање на</w:t>
      </w:r>
      <w:r w:rsidR="004E711B" w:rsidRPr="00605A2A">
        <w:rPr>
          <w:lang w:val="mk-MK"/>
        </w:rPr>
        <w:t xml:space="preserve"> </w:t>
      </w:r>
      <w:r w:rsidR="00746219" w:rsidRPr="00605A2A">
        <w:rPr>
          <w:lang w:val="mk-MK"/>
        </w:rPr>
        <w:t>предрасудата за „негативната свест“ на субалтерниот, која се објаснува</w:t>
      </w:r>
      <w:r w:rsidRPr="00605A2A">
        <w:rPr>
          <w:lang w:val="mk-MK"/>
        </w:rPr>
        <w:t xml:space="preserve"> </w:t>
      </w:r>
      <w:r w:rsidR="00746219" w:rsidRPr="00605A2A">
        <w:rPr>
          <w:lang w:val="mk-MK"/>
        </w:rPr>
        <w:t xml:space="preserve">како „неуспех на самоосознавањето“ (Чакраворти Спивак 2003: 56). </w:t>
      </w:r>
      <w:r w:rsidR="00B97F75" w:rsidRPr="00605A2A">
        <w:rPr>
          <w:lang w:val="mk-MK"/>
        </w:rPr>
        <w:t xml:space="preserve">За т.н. колонизиран субјект, кој се појавува на границите, односно среде празнината која ги осветлува разликите меѓу високата и ниската општествена класа, </w:t>
      </w:r>
      <w:r w:rsidR="00A72253">
        <w:rPr>
          <w:lang w:val="mk-MK"/>
        </w:rPr>
        <w:t xml:space="preserve">е клучно </w:t>
      </w:r>
      <w:r w:rsidR="00B97F75" w:rsidRPr="00605A2A">
        <w:rPr>
          <w:lang w:val="mk-MK"/>
        </w:rPr>
        <w:t>неговото позиционирање како „субјект-ефект“.</w:t>
      </w:r>
      <w:r w:rsidR="00B97F75">
        <w:rPr>
          <w:lang w:val="mk-MK"/>
        </w:rPr>
        <w:t xml:space="preserve"> Таквиот субјект ги пречекорува ограничувањата кои произлегуваат од едноставното сфаќање на идентитетските разлики, кои </w:t>
      </w:r>
      <w:r w:rsidR="00804E3B">
        <w:rPr>
          <w:lang w:val="mk-MK"/>
        </w:rPr>
        <w:t xml:space="preserve">се најчесто </w:t>
      </w:r>
      <w:r w:rsidR="00B97F75">
        <w:rPr>
          <w:lang w:val="mk-MK"/>
        </w:rPr>
        <w:t xml:space="preserve">резултат на мошне свесното одземање на </w:t>
      </w:r>
      <w:r w:rsidR="00804E3B">
        <w:rPr>
          <w:lang w:val="mk-MK"/>
        </w:rPr>
        <w:t>автентичните својства (во форма на артефакти или бришења од различен вид), што е дел и од насилните операции со кои се конструирани скоро сите нации во светот. Заборавањето, како што истакнува Ренан (</w:t>
      </w:r>
      <w:r w:rsidR="00804E3B" w:rsidRPr="00E35440">
        <w:rPr>
          <w:lang w:val="mk-MK"/>
        </w:rPr>
        <w:t>Renan 1990: 11</w:t>
      </w:r>
      <w:r w:rsidR="00804E3B">
        <w:rPr>
          <w:lang w:val="mk-MK"/>
        </w:rPr>
        <w:t>)</w:t>
      </w:r>
      <w:r w:rsidR="00804E3B" w:rsidRPr="00E35440">
        <w:rPr>
          <w:lang w:val="mk-MK"/>
        </w:rPr>
        <w:t xml:space="preserve">, </w:t>
      </w:r>
      <w:r w:rsidR="00804E3B">
        <w:rPr>
          <w:lang w:val="mk-MK"/>
        </w:rPr>
        <w:t xml:space="preserve">кое се </w:t>
      </w:r>
      <w:r w:rsidR="00804E3B">
        <w:rPr>
          <w:lang w:val="mk-MK"/>
        </w:rPr>
        <w:lastRenderedPageBreak/>
        <w:t>однесува првенствено на историски засведочените злосторства кои се во основата на формулирањето на нациите, го потврдува ф</w:t>
      </w:r>
      <w:r w:rsidR="00A72253">
        <w:rPr>
          <w:lang w:val="mk-MK"/>
        </w:rPr>
        <w:t>актот дека нацијата е, пред с</w:t>
      </w:r>
      <w:r w:rsidR="00A72253">
        <w:rPr>
          <w:rFonts w:cs="Times New Roman"/>
          <w:lang w:val="mk-MK"/>
        </w:rPr>
        <w:t>ѐ</w:t>
      </w:r>
      <w:r w:rsidR="00A72253">
        <w:rPr>
          <w:lang w:val="mk-MK"/>
        </w:rPr>
        <w:t>,</w:t>
      </w:r>
      <w:r w:rsidR="00804E3B">
        <w:rPr>
          <w:lang w:val="mk-MK"/>
        </w:rPr>
        <w:t xml:space="preserve"> „спиритуален концепт“. Таа специфична свесност која се поврзува со </w:t>
      </w:r>
      <w:r w:rsidR="00A72253">
        <w:rPr>
          <w:lang w:val="mk-MK"/>
        </w:rPr>
        <w:t xml:space="preserve">правилното разбирање на </w:t>
      </w:r>
      <w:r w:rsidR="00804E3B">
        <w:rPr>
          <w:lang w:val="mk-MK"/>
        </w:rPr>
        <w:t>природата на</w:t>
      </w:r>
      <w:r w:rsidR="00A72253">
        <w:rPr>
          <w:lang w:val="mk-MK"/>
        </w:rPr>
        <w:t xml:space="preserve"> нацијата</w:t>
      </w:r>
      <w:r w:rsidR="00804E3B">
        <w:rPr>
          <w:lang w:val="mk-MK"/>
        </w:rPr>
        <w:t>, ја потврдува важноста од надминување на стереотипот</w:t>
      </w:r>
      <w:r w:rsidR="00A72253">
        <w:rPr>
          <w:lang w:val="mk-MK"/>
        </w:rPr>
        <w:t>,</w:t>
      </w:r>
      <w:r w:rsidR="00804E3B">
        <w:rPr>
          <w:lang w:val="mk-MK"/>
        </w:rPr>
        <w:t xml:space="preserve"> кој во роматичарските поимања ја сведуваше нацијата само на склоп од конструирани разлики (</w:t>
      </w:r>
      <w:r w:rsidR="008F666C">
        <w:rPr>
          <w:lang w:val="mk-MK"/>
        </w:rPr>
        <w:t>најчесто во содејство со блискиот</w:t>
      </w:r>
      <w:r w:rsidR="00A72253">
        <w:rPr>
          <w:lang w:val="mk-MK"/>
        </w:rPr>
        <w:t>,</w:t>
      </w:r>
      <w:r w:rsidR="008F666C">
        <w:rPr>
          <w:lang w:val="mk-MK"/>
        </w:rPr>
        <w:t xml:space="preserve"> културно или општествено друг субјект</w:t>
      </w:r>
      <w:r w:rsidR="00804E3B">
        <w:rPr>
          <w:lang w:val="mk-MK"/>
        </w:rPr>
        <w:t>).</w:t>
      </w:r>
    </w:p>
    <w:p w:rsidR="00E3570E" w:rsidRDefault="00804E3B" w:rsidP="00554719">
      <w:pPr>
        <w:ind w:firstLine="284"/>
        <w:jc w:val="both"/>
        <w:rPr>
          <w:lang w:val="mk-MK"/>
        </w:rPr>
      </w:pPr>
      <w:r>
        <w:rPr>
          <w:lang w:val="mk-MK"/>
        </w:rPr>
        <w:t xml:space="preserve">   </w:t>
      </w:r>
      <w:r w:rsidR="001F1946">
        <w:rPr>
          <w:lang w:val="mk-MK"/>
        </w:rPr>
        <w:t xml:space="preserve"> </w:t>
      </w:r>
      <w:r w:rsidR="002E6539">
        <w:rPr>
          <w:lang w:val="mk-MK"/>
        </w:rPr>
        <w:t xml:space="preserve">Географската поставеност на Македонија, која најчесто се толкува како „гранична“ или „опасна“, истовремено значи потреба таа да се согледа низ мноштвото спектаторски шаблони или леќи низ кои се спознава Ориентот, но и Балканот. </w:t>
      </w:r>
      <w:r w:rsidR="002E6539" w:rsidRPr="00A72253">
        <w:rPr>
          <w:lang w:val="mk-MK"/>
        </w:rPr>
        <w:t xml:space="preserve">Ориентот е неминовно „ориентализиран“, уште од антички времиња, а таквиот процес влијае „врз Ориентот, врз ориенталистот и врз западниот </w:t>
      </w:r>
      <w:r w:rsidR="002E6539" w:rsidRPr="00A72253">
        <w:rPr>
          <w:rFonts w:cs="Times New Roman"/>
          <w:lang w:val="mk-MK"/>
        </w:rPr>
        <w:t>’потрошувач‘ на ориентализмот</w:t>
      </w:r>
      <w:r w:rsidR="002E6539" w:rsidRPr="00A72253">
        <w:rPr>
          <w:lang w:val="mk-MK"/>
        </w:rPr>
        <w:t xml:space="preserve">“ (Саид 2003: 71). </w:t>
      </w:r>
      <w:r w:rsidR="00AD55A8" w:rsidRPr="00A72253">
        <w:rPr>
          <w:lang w:val="mk-MK"/>
        </w:rPr>
        <w:t xml:space="preserve">Овие конструкти ја потврдуваат вистината на едноставната констатација дека „сликата заменува илјада зборови“, а тоа е особено точно кога станува збор за создавањето </w:t>
      </w:r>
      <w:r w:rsidR="0007371F" w:rsidRPr="00A72253">
        <w:rPr>
          <w:lang w:val="mk-MK"/>
        </w:rPr>
        <w:t>на ментални слики, кои доминантно го одредуваат правецот по кој се движи размислу</w:t>
      </w:r>
      <w:r w:rsidR="008C60CF">
        <w:rPr>
          <w:lang w:val="mk-MK"/>
        </w:rPr>
        <w:t>вањето, но и спознанието</w:t>
      </w:r>
      <w:r w:rsidR="0007371F" w:rsidRPr="00A72253">
        <w:rPr>
          <w:lang w:val="mk-MK"/>
        </w:rPr>
        <w:t>.</w:t>
      </w:r>
      <w:r w:rsidR="0007371F">
        <w:rPr>
          <w:lang w:val="mk-MK"/>
        </w:rPr>
        <w:t xml:space="preserve"> </w:t>
      </w:r>
      <w:r w:rsidR="009C527B">
        <w:rPr>
          <w:lang w:val="mk-MK"/>
        </w:rPr>
        <w:t>Како што укажува Кант, историското спознание задира најдиректно во проблемот на јасноста и одреденоста на спознанието воопшто, но ако тоа не е збогатено со одреден естетски квалитет, сфатен како дифузност, екстензивност и вистинитост од повисо</w:t>
      </w:r>
      <w:r w:rsidR="00D25217">
        <w:rPr>
          <w:lang w:val="mk-MK"/>
        </w:rPr>
        <w:t xml:space="preserve">к ред, тоа не би можело </w:t>
      </w:r>
      <w:r w:rsidR="009C527B">
        <w:rPr>
          <w:lang w:val="mk-MK"/>
        </w:rPr>
        <w:t>да се пренесе</w:t>
      </w:r>
      <w:r w:rsidR="00D25217">
        <w:rPr>
          <w:lang w:val="mk-MK"/>
        </w:rPr>
        <w:t xml:space="preserve"> меѓугенерациски</w:t>
      </w:r>
      <w:r w:rsidR="009C527B">
        <w:rPr>
          <w:lang w:val="mk-MK"/>
        </w:rPr>
        <w:t xml:space="preserve"> (</w:t>
      </w:r>
      <w:r w:rsidR="009C527B" w:rsidRPr="00E35440">
        <w:rPr>
          <w:lang w:val="mk-MK"/>
        </w:rPr>
        <w:t>Kant 1992: 39-40</w:t>
      </w:r>
      <w:r w:rsidR="009C527B">
        <w:rPr>
          <w:lang w:val="mk-MK"/>
        </w:rPr>
        <w:t>)</w:t>
      </w:r>
      <w:r w:rsidR="009C527B" w:rsidRPr="00E35440">
        <w:rPr>
          <w:lang w:val="mk-MK"/>
        </w:rPr>
        <w:t xml:space="preserve">. </w:t>
      </w:r>
      <w:r w:rsidR="00E3570E">
        <w:rPr>
          <w:lang w:val="mk-MK"/>
        </w:rPr>
        <w:t>Спознавачкиот став на ориентализмот, како што вели Саид, е целосно „антиемпириски“, бидејќи тој се задоволува само со спознавање на обрасците, кои се сметаат за врвен преносител на значењата кои се нужни за стекнување на валиден увид во едно културно подрачје. Вишокот н</w:t>
      </w:r>
      <w:r w:rsidR="008C60CF">
        <w:rPr>
          <w:lang w:val="mk-MK"/>
        </w:rPr>
        <w:t>а смисла кој</w:t>
      </w:r>
      <w:r w:rsidR="00E3570E">
        <w:rPr>
          <w:lang w:val="mk-MK"/>
        </w:rPr>
        <w:t xml:space="preserve"> го генерира поимањето на ориенталното, чиј потенцијал се развива околу значењата на лексемите од типот „валканост“, „машкост“, „суровост“ или „опасност“, прет</w:t>
      </w:r>
      <w:r w:rsidR="008C60CF">
        <w:rPr>
          <w:lang w:val="mk-MK"/>
        </w:rPr>
        <w:t>ставуваат споделени подрачја, низ</w:t>
      </w:r>
      <w:r w:rsidR="00E3570E">
        <w:rPr>
          <w:lang w:val="mk-MK"/>
        </w:rPr>
        <w:t xml:space="preserve"> кои недвосмислено м</w:t>
      </w:r>
      <w:r w:rsidR="008C60CF">
        <w:rPr>
          <w:lang w:val="mk-MK"/>
        </w:rPr>
        <w:t xml:space="preserve">оже да се согледа и </w:t>
      </w:r>
      <w:r w:rsidR="00E3570E">
        <w:rPr>
          <w:lang w:val="mk-MK"/>
        </w:rPr>
        <w:t>спектар</w:t>
      </w:r>
      <w:r w:rsidR="008C60CF">
        <w:rPr>
          <w:lang w:val="mk-MK"/>
        </w:rPr>
        <w:t>от на поимањата</w:t>
      </w:r>
      <w:r w:rsidR="00E3570E">
        <w:rPr>
          <w:lang w:val="mk-MK"/>
        </w:rPr>
        <w:t xml:space="preserve"> на Балканот и Македонија како имаголошки типови.</w:t>
      </w:r>
    </w:p>
    <w:p w:rsidR="006A6066" w:rsidRDefault="00E3570E" w:rsidP="00554719">
      <w:pPr>
        <w:spacing w:after="240"/>
        <w:ind w:firstLine="284"/>
        <w:jc w:val="both"/>
        <w:rPr>
          <w:lang w:val="mk-MK"/>
        </w:rPr>
      </w:pPr>
      <w:r w:rsidRPr="008C60CF">
        <w:rPr>
          <w:lang w:val="mk-MK"/>
        </w:rPr>
        <w:t xml:space="preserve">„Балканизацијата“, како термин кој го воведува Пол Скот Маурер (Тодорова 2001: 178), </w:t>
      </w:r>
      <w:r w:rsidR="004D6A6A" w:rsidRPr="008C60CF">
        <w:rPr>
          <w:lang w:val="mk-MK"/>
        </w:rPr>
        <w:t>го означува широкиот опсег на комплексност со</w:t>
      </w:r>
      <w:r w:rsidR="008C60CF">
        <w:rPr>
          <w:lang w:val="mk-MK"/>
        </w:rPr>
        <w:t xml:space="preserve"> кој располага овој имагиниран</w:t>
      </w:r>
      <w:r w:rsidR="004D6A6A" w:rsidRPr="008C60CF">
        <w:rPr>
          <w:lang w:val="mk-MK"/>
        </w:rPr>
        <w:t xml:space="preserve"> конструкт. Во тој поглед, сложе</w:t>
      </w:r>
      <w:r w:rsidR="008C60CF">
        <w:rPr>
          <w:lang w:val="mk-MK"/>
        </w:rPr>
        <w:t>носта на односите кои владеат во</w:t>
      </w:r>
      <w:r w:rsidR="004D6A6A" w:rsidRPr="008C60CF">
        <w:rPr>
          <w:lang w:val="mk-MK"/>
        </w:rPr>
        <w:t xml:space="preserve"> ова подрачје се доведува во врска со природата на Словените и нивното специфично населување на овие простори (видливо низ делото на Мери Едит Дурхам).</w:t>
      </w:r>
      <w:r w:rsidR="00F523EC" w:rsidRPr="008C60CF">
        <w:rPr>
          <w:lang w:val="mk-MK"/>
        </w:rPr>
        <w:t xml:space="preserve"> Ваквите поимања кулминираат со потцртувањето на граничната природа на Балканот, кој е „вештачки, измамнички Нов Ориент“, односно неговите жители се „бездомници; тие веќе не се Левантијци, но с</w:t>
      </w:r>
      <w:r w:rsidR="00F523EC" w:rsidRPr="008C60CF">
        <w:rPr>
          <w:rFonts w:cs="Times New Roman"/>
          <w:lang w:val="mk-MK"/>
        </w:rPr>
        <w:t>ѐ</w:t>
      </w:r>
      <w:r w:rsidR="00F523EC" w:rsidRPr="008C60CF">
        <w:rPr>
          <w:lang w:val="mk-MK"/>
        </w:rPr>
        <w:t xml:space="preserve"> уште не се ни Европејци“</w:t>
      </w:r>
      <w:r w:rsidR="00F523EC">
        <w:rPr>
          <w:lang w:val="mk-MK"/>
        </w:rPr>
        <w:t xml:space="preserve"> (Маркус Еренпрајс, </w:t>
      </w:r>
      <w:r w:rsidR="00F523EC">
        <w:rPr>
          <w:lang w:val="tr-TR"/>
        </w:rPr>
        <w:t xml:space="preserve">apud </w:t>
      </w:r>
      <w:r w:rsidR="00F523EC">
        <w:rPr>
          <w:lang w:val="mk-MK"/>
        </w:rPr>
        <w:t xml:space="preserve">Тодорова 2001: 184). </w:t>
      </w:r>
      <w:r w:rsidR="00F6444A">
        <w:rPr>
          <w:lang w:val="mk-MK"/>
        </w:rPr>
        <w:t>Среде ваквото отсликување се појавува и специфичната поставеност на Македонија како ментален конструкт, кој е двојно или, подобро речено,</w:t>
      </w:r>
      <w:r w:rsidR="00A0366E">
        <w:rPr>
          <w:lang w:val="mk-MK"/>
        </w:rPr>
        <w:t xml:space="preserve"> четворно</w:t>
      </w:r>
      <w:r w:rsidR="0003321A">
        <w:rPr>
          <w:lang w:val="mk-MK"/>
        </w:rPr>
        <w:t xml:space="preserve"> имагиниран</w:t>
      </w:r>
      <w:r w:rsidR="00F6444A">
        <w:rPr>
          <w:lang w:val="mk-MK"/>
        </w:rPr>
        <w:t xml:space="preserve"> како поинаков и проблематичен</w:t>
      </w:r>
      <w:r w:rsidR="00A0366E">
        <w:rPr>
          <w:lang w:val="mk-MK"/>
        </w:rPr>
        <w:t xml:space="preserve"> </w:t>
      </w:r>
      <w:r w:rsidR="00A0366E" w:rsidRPr="008C60CF">
        <w:rPr>
          <w:lang w:val="mk-MK"/>
        </w:rPr>
        <w:t>(</w:t>
      </w:r>
      <w:r w:rsidR="002A53C5">
        <w:rPr>
          <w:lang w:val="mk-MK"/>
        </w:rPr>
        <w:t>во однос на</w:t>
      </w:r>
      <w:r w:rsidR="00A0366E" w:rsidRPr="008C60CF">
        <w:rPr>
          <w:lang w:val="mk-MK"/>
        </w:rPr>
        <w:t xml:space="preserve"> Западна Европа, Ориентот, балканскиот идентитет и словенството на одредени словенски народи). Таа е</w:t>
      </w:r>
      <w:r w:rsidR="00F6444A" w:rsidRPr="008C60CF">
        <w:rPr>
          <w:lang w:val="mk-MK"/>
        </w:rPr>
        <w:t xml:space="preserve"> „земја на раздорот“, во која жителите се носители на најгрдата исклучивост</w:t>
      </w:r>
      <w:r w:rsidR="00F6444A">
        <w:rPr>
          <w:lang w:val="mk-MK"/>
        </w:rPr>
        <w:t xml:space="preserve"> на словенските физички црти, доживеани низ перспективата на доми</w:t>
      </w:r>
      <w:r w:rsidR="005059B6">
        <w:rPr>
          <w:lang w:val="mk-MK"/>
        </w:rPr>
        <w:t>нантниот патувач, кој е надмоќен и</w:t>
      </w:r>
      <w:r w:rsidR="00F6444A">
        <w:rPr>
          <w:lang w:val="mk-MK"/>
        </w:rPr>
        <w:t xml:space="preserve"> </w:t>
      </w:r>
      <w:r w:rsidR="005059B6">
        <w:rPr>
          <w:lang w:val="mk-MK"/>
        </w:rPr>
        <w:t>„</w:t>
      </w:r>
      <w:r w:rsidR="00F6444A">
        <w:rPr>
          <w:lang w:val="mk-MK"/>
        </w:rPr>
        <w:t>цивилизиран</w:t>
      </w:r>
      <w:r w:rsidR="005059B6">
        <w:rPr>
          <w:lang w:val="mk-MK"/>
        </w:rPr>
        <w:t>“</w:t>
      </w:r>
      <w:r w:rsidR="00F6444A">
        <w:rPr>
          <w:lang w:val="mk-MK"/>
        </w:rPr>
        <w:t xml:space="preserve">. </w:t>
      </w:r>
      <w:r w:rsidR="0003321A">
        <w:rPr>
          <w:lang w:val="mk-MK"/>
        </w:rPr>
        <w:t>Во тој контекс</w:t>
      </w:r>
      <w:r w:rsidR="00A0366E">
        <w:rPr>
          <w:lang w:val="mk-MK"/>
        </w:rPr>
        <w:t>т можат да се согледаат</w:t>
      </w:r>
      <w:r w:rsidR="0003321A">
        <w:rPr>
          <w:lang w:val="mk-MK"/>
        </w:rPr>
        <w:t xml:space="preserve"> авторитарни</w:t>
      </w:r>
      <w:r w:rsidR="00A0366E">
        <w:rPr>
          <w:lang w:val="mk-MK"/>
        </w:rPr>
        <w:t>те</w:t>
      </w:r>
      <w:r w:rsidR="0003321A">
        <w:rPr>
          <w:lang w:val="mk-MK"/>
        </w:rPr>
        <w:t xml:space="preserve"> коментари на патувачите низ Македонија од 19 век, кои ги спознаваат „разните раси на Европска Турција“, како и „ди</w:t>
      </w:r>
      <w:r w:rsidR="000A20B6">
        <w:rPr>
          <w:lang w:val="mk-MK"/>
        </w:rPr>
        <w:t>вите племиња во Албанија“ (Матковски</w:t>
      </w:r>
      <w:r w:rsidR="0003321A">
        <w:rPr>
          <w:lang w:val="mk-MK"/>
        </w:rPr>
        <w:t xml:space="preserve"> 2000: 37). Една специфич</w:t>
      </w:r>
      <w:r w:rsidR="002A53C5">
        <w:rPr>
          <w:lang w:val="mk-MK"/>
        </w:rPr>
        <w:t>ност на имаголошката претстава з</w:t>
      </w:r>
      <w:r w:rsidR="0003321A">
        <w:rPr>
          <w:lang w:val="mk-MK"/>
        </w:rPr>
        <w:t>а Македонија среде поширокио</w:t>
      </w:r>
      <w:r w:rsidR="006A6066">
        <w:rPr>
          <w:lang w:val="mk-MK"/>
        </w:rPr>
        <w:t>т балкански контекст е нејзиниот</w:t>
      </w:r>
      <w:r w:rsidR="0003321A">
        <w:rPr>
          <w:lang w:val="mk-MK"/>
        </w:rPr>
        <w:t xml:space="preserve"> дивергентен развој во </w:t>
      </w:r>
      <w:r w:rsidR="006A6066">
        <w:rPr>
          <w:lang w:val="mk-MK"/>
        </w:rPr>
        <w:t xml:space="preserve">поглед </w:t>
      </w:r>
      <w:r w:rsidR="006A6066" w:rsidRPr="002A53C5">
        <w:rPr>
          <w:lang w:val="mk-MK"/>
        </w:rPr>
        <w:t>на епскиот наратив</w:t>
      </w:r>
      <w:r w:rsidR="002A53C5">
        <w:rPr>
          <w:lang w:val="mk-MK"/>
        </w:rPr>
        <w:t>,</w:t>
      </w:r>
      <w:r w:rsidR="0003321A" w:rsidRPr="002A53C5">
        <w:rPr>
          <w:lang w:val="mk-MK"/>
        </w:rPr>
        <w:t xml:space="preserve"> кој дефинити</w:t>
      </w:r>
      <w:r w:rsidR="006A6066" w:rsidRPr="002A53C5">
        <w:rPr>
          <w:lang w:val="mk-MK"/>
        </w:rPr>
        <w:t>вно ги одредува соседните идентитети, со оглед на фактот дека нивниот идентитет</w:t>
      </w:r>
      <w:r w:rsidR="0003321A" w:rsidRPr="002A53C5">
        <w:rPr>
          <w:lang w:val="mk-MK"/>
        </w:rPr>
        <w:t xml:space="preserve"> „станал наративно конструиран благодарение на војните“ (Желињски 2006: 57). Спротивно на ваквиот процес, македонскиот идентитет е </w:t>
      </w:r>
      <w:r w:rsidR="00AF58E9" w:rsidRPr="002A53C5">
        <w:rPr>
          <w:lang w:val="mk-MK"/>
        </w:rPr>
        <w:t xml:space="preserve">согледан повеќе како предмет на уметничко пресоздавање, кое е единственото место каде тој може или, уште </w:t>
      </w:r>
      <w:r w:rsidR="00AF58E9" w:rsidRPr="002A53C5">
        <w:rPr>
          <w:lang w:val="mk-MK"/>
        </w:rPr>
        <w:lastRenderedPageBreak/>
        <w:t>повеќе, смее да дојде до израз.</w:t>
      </w:r>
      <w:r w:rsidR="00AF58E9">
        <w:rPr>
          <w:lang w:val="mk-MK"/>
        </w:rPr>
        <w:t xml:space="preserve"> </w:t>
      </w:r>
      <w:r w:rsidR="00EF15A2">
        <w:rPr>
          <w:lang w:val="mk-MK"/>
        </w:rPr>
        <w:t xml:space="preserve">„(...) Текстот е, на извесен начин, и криптограм. Тој открива и прикрива нешто, си игра со значењето, со </w:t>
      </w:r>
      <w:r w:rsidR="00EF15A2">
        <w:rPr>
          <w:i/>
          <w:lang w:val="mk-MK"/>
        </w:rPr>
        <w:t>именувањето</w:t>
      </w:r>
      <w:r w:rsidR="00EF15A2">
        <w:rPr>
          <w:lang w:val="mk-MK"/>
        </w:rPr>
        <w:t xml:space="preserve"> и со </w:t>
      </w:r>
      <w:r w:rsidR="00EF15A2">
        <w:rPr>
          <w:i/>
          <w:lang w:val="mk-MK"/>
        </w:rPr>
        <w:t>премолчувањето</w:t>
      </w:r>
      <w:r w:rsidR="00EF15A2">
        <w:rPr>
          <w:lang w:val="mk-MK"/>
        </w:rPr>
        <w:t xml:space="preserve"> во приказните, кои не го подразбираат само говорот на другиот, туку и </w:t>
      </w:r>
      <w:r w:rsidR="00EF15A2">
        <w:rPr>
          <w:i/>
          <w:lang w:val="mk-MK"/>
        </w:rPr>
        <w:t>отпорот на молкот</w:t>
      </w:r>
      <w:r w:rsidR="00EF15A2">
        <w:rPr>
          <w:lang w:val="mk-MK"/>
        </w:rPr>
        <w:t>“</w:t>
      </w:r>
      <w:r w:rsidR="00F6444A">
        <w:rPr>
          <w:lang w:val="mk-MK"/>
        </w:rPr>
        <w:t xml:space="preserve"> </w:t>
      </w:r>
      <w:r w:rsidR="00EF15A2">
        <w:rPr>
          <w:lang w:val="mk-MK"/>
        </w:rPr>
        <w:t xml:space="preserve">(Бановиќ-Марковска 2012: 181). </w:t>
      </w:r>
      <w:r w:rsidR="00930C7F">
        <w:rPr>
          <w:lang w:val="mk-MK"/>
        </w:rPr>
        <w:t>Во сферата на општокултурните текстовни релации, македонската субалтерност најчесто доаѓа до израз само како резултат на творечките пресоздавања и премостувања, каде во духот на квантната физика се спојуваат замолчаното минато и проб</w:t>
      </w:r>
      <w:r w:rsidR="00B15D7A">
        <w:rPr>
          <w:lang w:val="mk-MK"/>
        </w:rPr>
        <w:t>л</w:t>
      </w:r>
      <w:r w:rsidR="00930C7F">
        <w:rPr>
          <w:lang w:val="mk-MK"/>
        </w:rPr>
        <w:t xml:space="preserve">ематичната сегашност, засилувајќи го имаготипот за „статичноста“ на Балканот. </w:t>
      </w:r>
    </w:p>
    <w:p w:rsidR="006A6066" w:rsidRPr="00F354F2" w:rsidRDefault="00B102BC" w:rsidP="00554719">
      <w:pPr>
        <w:pStyle w:val="ListParagraph"/>
        <w:numPr>
          <w:ilvl w:val="0"/>
          <w:numId w:val="1"/>
        </w:numPr>
        <w:spacing w:after="240"/>
        <w:jc w:val="both"/>
        <w:rPr>
          <w:lang w:val="mk-MK"/>
        </w:rPr>
      </w:pPr>
      <w:r>
        <w:rPr>
          <w:b/>
          <w:lang w:val="mk-MK"/>
        </w:rPr>
        <w:t>Поетските манифестации</w:t>
      </w:r>
      <w:r w:rsidR="00F354F2">
        <w:rPr>
          <w:b/>
          <w:lang w:val="mk-MK"/>
        </w:rPr>
        <w:t xml:space="preserve"> на македонските автори како</w:t>
      </w:r>
      <w:r w:rsidR="006A6066" w:rsidRPr="006A6066">
        <w:rPr>
          <w:b/>
          <w:lang w:val="mk-MK"/>
        </w:rPr>
        <w:t xml:space="preserve"> </w:t>
      </w:r>
      <w:r w:rsidR="00F354F2">
        <w:rPr>
          <w:b/>
          <w:lang w:val="mk-MK"/>
        </w:rPr>
        <w:t xml:space="preserve">суштинска </w:t>
      </w:r>
      <w:r w:rsidR="006A6066">
        <w:rPr>
          <w:b/>
          <w:lang w:val="mk-MK"/>
        </w:rPr>
        <w:t>(не)</w:t>
      </w:r>
      <w:r w:rsidR="00F354F2">
        <w:rPr>
          <w:b/>
          <w:lang w:val="mk-MK"/>
        </w:rPr>
        <w:t>вдоменост</w:t>
      </w:r>
    </w:p>
    <w:p w:rsidR="0024313B" w:rsidRDefault="00F354F2" w:rsidP="00554719">
      <w:pPr>
        <w:ind w:firstLine="284"/>
        <w:jc w:val="both"/>
        <w:rPr>
          <w:lang w:val="mk-MK"/>
        </w:rPr>
      </w:pPr>
      <w:r>
        <w:rPr>
          <w:lang w:val="mk-MK"/>
        </w:rPr>
        <w:t xml:space="preserve">Прашањето за вдоменоста на авторот во еден културен контекст бара промислување на дискретните импликации кои таа култура ги рефлектира врз авторовата личност, што од друга страна претставува процес кој во ниеден случај не може целосно да се исцрпи. Она што еден културен контекст го врежува како белег во одредена творечка свест секогаш </w:t>
      </w:r>
      <w:r w:rsidR="00B15D7A">
        <w:rPr>
          <w:lang w:val="mk-MK"/>
        </w:rPr>
        <w:t>е предмет на преобликување. Н</w:t>
      </w:r>
      <w:r>
        <w:rPr>
          <w:lang w:val="mk-MK"/>
        </w:rPr>
        <w:t xml:space="preserve">еговото влијание е повеќенасочно и </w:t>
      </w:r>
      <w:r w:rsidR="00B15D7A">
        <w:rPr>
          <w:lang w:val="mk-MK"/>
        </w:rPr>
        <w:t xml:space="preserve">тоа недвосмислено го поттикнува </w:t>
      </w:r>
      <w:r>
        <w:rPr>
          <w:lang w:val="mk-MK"/>
        </w:rPr>
        <w:t>прашањето за границите на субјективноста. Специфичноста на овој пр</w:t>
      </w:r>
      <w:r w:rsidR="00B15D7A">
        <w:rPr>
          <w:lang w:val="mk-MK"/>
        </w:rPr>
        <w:t xml:space="preserve">облем се расветлува дури и </w:t>
      </w:r>
      <w:r>
        <w:rPr>
          <w:lang w:val="mk-MK"/>
        </w:rPr>
        <w:t xml:space="preserve">ако </w:t>
      </w:r>
      <w:r w:rsidR="00B15D7A">
        <w:rPr>
          <w:lang w:val="mk-MK"/>
        </w:rPr>
        <w:t xml:space="preserve">само </w:t>
      </w:r>
      <w:r>
        <w:rPr>
          <w:lang w:val="mk-MK"/>
        </w:rPr>
        <w:t>претпоставиме теориска можност за издвојување на творечкото себство од културниот тек во кој</w:t>
      </w:r>
      <w:r w:rsidR="00B15D7A">
        <w:rPr>
          <w:lang w:val="mk-MK"/>
        </w:rPr>
        <w:t xml:space="preserve"> авторот</w:t>
      </w:r>
      <w:r>
        <w:rPr>
          <w:lang w:val="mk-MK"/>
        </w:rPr>
        <w:t xml:space="preserve"> бил обликуван или р</w:t>
      </w:r>
      <w:r w:rsidR="0014374B">
        <w:rPr>
          <w:lang w:val="mk-MK"/>
        </w:rPr>
        <w:t>оден, што само по себе ја потврдува</w:t>
      </w:r>
      <w:r>
        <w:rPr>
          <w:lang w:val="mk-MK"/>
        </w:rPr>
        <w:t xml:space="preserve"> </w:t>
      </w:r>
      <w:r w:rsidR="0014374B">
        <w:rPr>
          <w:lang w:val="mk-MK"/>
        </w:rPr>
        <w:t>не</w:t>
      </w:r>
      <w:r>
        <w:rPr>
          <w:lang w:val="mk-MK"/>
        </w:rPr>
        <w:t xml:space="preserve">можноста од пренебрегнување на важноста на овој аспект во промислувањето на литературната традиција низ времето. </w:t>
      </w:r>
      <w:r w:rsidR="0024313B">
        <w:rPr>
          <w:lang w:val="mk-MK"/>
        </w:rPr>
        <w:t xml:space="preserve">„(...) </w:t>
      </w:r>
      <w:r w:rsidR="0024313B" w:rsidRPr="00B15D7A">
        <w:rPr>
          <w:lang w:val="mk-MK"/>
        </w:rPr>
        <w:t>Во татковината и во јазикот во кои се родил, писателот најсигурно и највистински е вдомен и домува дури и тогаш кога самиот се дели од нив; и тогаш кога ги нема, односно и тогаш кога му ги негираат или му ги одземаат; и тогаш кога е насилно разделен од нив; па и тогаш кога не е свесен дека ги изгубил или дека дефинитивно, конечно, ги нема; како и тогаш кога не е свесен колку му значат, ниту пак што бил без нив“ (Радически 2011: 127).</w:t>
      </w:r>
    </w:p>
    <w:p w:rsidR="00E21A7D" w:rsidRPr="00130782" w:rsidRDefault="0024313B" w:rsidP="00554719">
      <w:pPr>
        <w:ind w:firstLine="284"/>
        <w:jc w:val="both"/>
        <w:rPr>
          <w:lang w:val="mk-MK"/>
        </w:rPr>
      </w:pPr>
      <w:r>
        <w:rPr>
          <w:lang w:val="mk-MK"/>
        </w:rPr>
        <w:t>Парадоксалната амбиваленост на феноменот вдоменост, кој значи истовремено и припаѓање и неприпаѓање на одреден контекст, се расветлува и во поетските доживувања на а</w:t>
      </w:r>
      <w:r w:rsidR="000B5716">
        <w:rPr>
          <w:lang w:val="mk-MK"/>
        </w:rPr>
        <w:t>вторите од македонскиот 19 век. Н</w:t>
      </w:r>
      <w:r w:rsidR="00E52AFA">
        <w:rPr>
          <w:lang w:val="mk-MK"/>
        </w:rPr>
        <w:t>ивната творечка пе</w:t>
      </w:r>
      <w:r w:rsidR="000B5716">
        <w:rPr>
          <w:lang w:val="mk-MK"/>
        </w:rPr>
        <w:t xml:space="preserve">рспектива </w:t>
      </w:r>
      <w:r w:rsidR="00E21A7D">
        <w:rPr>
          <w:lang w:val="mk-MK"/>
        </w:rPr>
        <w:t>н</w:t>
      </w:r>
      <w:r w:rsidR="000B5716">
        <w:rPr>
          <w:lang w:val="mk-MK"/>
        </w:rPr>
        <w:t>е</w:t>
      </w:r>
      <w:r w:rsidR="001B1B0E">
        <w:rPr>
          <w:lang w:val="mk-MK"/>
        </w:rPr>
        <w:t xml:space="preserve"> може</w:t>
      </w:r>
      <w:r w:rsidR="000B5716">
        <w:rPr>
          <w:lang w:val="mk-MK"/>
        </w:rPr>
        <w:t xml:space="preserve"> да се издвои од нивните длабоките понирања во со</w:t>
      </w:r>
      <w:r w:rsidR="001B1B0E">
        <w:rPr>
          <w:lang w:val="mk-MK"/>
        </w:rPr>
        <w:t>пствената културна и јазична за</w:t>
      </w:r>
      <w:r w:rsidR="000B5716">
        <w:rPr>
          <w:lang w:val="mk-MK"/>
        </w:rPr>
        <w:t xml:space="preserve">молченост, што е, за жал, видливо само преку изолираните примери на нивниот јасен бунт против таквата состојба. </w:t>
      </w:r>
      <w:r w:rsidR="000B5716" w:rsidRPr="001B1B0E">
        <w:rPr>
          <w:lang w:val="mk-MK"/>
        </w:rPr>
        <w:t xml:space="preserve">Светлина врз оваа состојба фрла дејноста на браќата Миладиновци, кои се поставени од самиот </w:t>
      </w:r>
      <w:r w:rsidR="001B1B0E">
        <w:rPr>
          <w:lang w:val="mk-MK"/>
        </w:rPr>
        <w:t>почеток во различни надмоќни културни</w:t>
      </w:r>
      <w:r w:rsidR="000B5716" w:rsidRPr="001B1B0E">
        <w:rPr>
          <w:lang w:val="mk-MK"/>
        </w:rPr>
        <w:t xml:space="preserve"> текови. </w:t>
      </w:r>
      <w:r w:rsidR="007D1E78">
        <w:rPr>
          <w:lang w:val="mk-MK"/>
        </w:rPr>
        <w:t xml:space="preserve">Од нивната преписка со повеќе </w:t>
      </w:r>
      <w:r w:rsidR="00200107" w:rsidRPr="001B1B0E">
        <w:rPr>
          <w:lang w:val="mk-MK"/>
        </w:rPr>
        <w:t xml:space="preserve">важни личности, која </w:t>
      </w:r>
      <w:r w:rsidR="007D1E78">
        <w:rPr>
          <w:lang w:val="mk-MK"/>
        </w:rPr>
        <w:t>го потврдува претходно искажаниот</w:t>
      </w:r>
      <w:r w:rsidR="00200107" w:rsidRPr="001B1B0E">
        <w:rPr>
          <w:lang w:val="mk-MK"/>
        </w:rPr>
        <w:t xml:space="preserve"> факт, се издвојува писмото на Константин до Георги Сава Раковски</w:t>
      </w:r>
      <w:r w:rsidR="009D4669" w:rsidRPr="001B1B0E">
        <w:rPr>
          <w:lang w:val="mk-MK"/>
        </w:rPr>
        <w:t>, кое датира</w:t>
      </w:r>
      <w:r w:rsidR="00200107" w:rsidRPr="001B1B0E">
        <w:rPr>
          <w:lang w:val="mk-MK"/>
        </w:rPr>
        <w:t xml:space="preserve"> од </w:t>
      </w:r>
      <w:r w:rsidR="009D4669" w:rsidRPr="001B1B0E">
        <w:rPr>
          <w:lang w:val="mk-MK"/>
        </w:rPr>
        <w:t>8 јануари 1859 година, а во кое тој зборува за словенофилството на „Мак</w:t>
      </w:r>
      <w:r w:rsidR="0066175D" w:rsidRPr="001B1B0E">
        <w:rPr>
          <w:lang w:val="mk-MK"/>
        </w:rPr>
        <w:t>e</w:t>
      </w:r>
      <w:r w:rsidR="009D4669" w:rsidRPr="001B1B0E">
        <w:rPr>
          <w:lang w:val="mk-MK"/>
        </w:rPr>
        <w:t>дончињата“ дојдени во Москва</w:t>
      </w:r>
      <w:r w:rsidR="007D1E78">
        <w:rPr>
          <w:lang w:val="mk-MK"/>
        </w:rPr>
        <w:t>, како</w:t>
      </w:r>
      <w:r w:rsidR="009D4669" w:rsidRPr="001B1B0E">
        <w:rPr>
          <w:lang w:val="mk-MK"/>
        </w:rPr>
        <w:t xml:space="preserve"> и за македонските песни кои сака да ги систем</w:t>
      </w:r>
      <w:r w:rsidR="001B1B0E">
        <w:rPr>
          <w:lang w:val="mk-MK"/>
        </w:rPr>
        <w:t xml:space="preserve">атизира во одделен зборник </w:t>
      </w:r>
      <w:r w:rsidR="001B1B0E" w:rsidRPr="001B1B0E">
        <w:rPr>
          <w:lang w:val="mk-MK"/>
        </w:rPr>
        <w:t>(Тра</w:t>
      </w:r>
      <w:r w:rsidR="001B1B0E" w:rsidRPr="001B1B0E">
        <w:rPr>
          <w:rFonts w:cs="Times New Roman"/>
          <w:lang w:val="mk-MK"/>
        </w:rPr>
        <w:t>й</w:t>
      </w:r>
      <w:r w:rsidR="001B1B0E" w:rsidRPr="001B1B0E">
        <w:rPr>
          <w:lang w:val="mk-MK"/>
        </w:rPr>
        <w:t>ков</w:t>
      </w:r>
      <w:r w:rsidR="009D4669" w:rsidRPr="001B1B0E">
        <w:rPr>
          <w:lang w:val="mk-MK"/>
        </w:rPr>
        <w:t xml:space="preserve"> 1964: 132-133).</w:t>
      </w:r>
      <w:r w:rsidR="009D4669">
        <w:rPr>
          <w:lang w:val="mk-MK"/>
        </w:rPr>
        <w:t xml:space="preserve"> </w:t>
      </w:r>
      <w:r w:rsidR="00E21A7D">
        <w:rPr>
          <w:lang w:val="mk-MK"/>
        </w:rPr>
        <w:t>Ако овој факт го пог</w:t>
      </w:r>
      <w:r w:rsidR="007D1E78">
        <w:rPr>
          <w:lang w:val="mk-MK"/>
        </w:rPr>
        <w:t>леднеме низ</w:t>
      </w:r>
      <w:r w:rsidR="00E21A7D">
        <w:rPr>
          <w:lang w:val="mk-MK"/>
        </w:rPr>
        <w:t xml:space="preserve"> перспективата на подоцнежното именување на зборникот како Зборник од бугарски народни песни, тогаш можеме правилно да ги разбереме размерите на оваа субалтерност за која станува збор</w:t>
      </w:r>
      <w:r w:rsidR="00E21A7D" w:rsidRPr="001B1B0E">
        <w:rPr>
          <w:lang w:val="mk-MK"/>
        </w:rPr>
        <w:t xml:space="preserve">. </w:t>
      </w:r>
      <w:r w:rsidR="00E7505E" w:rsidRPr="001B1B0E">
        <w:rPr>
          <w:lang w:val="mk-MK"/>
        </w:rPr>
        <w:t>За т</w:t>
      </w:r>
      <w:r w:rsidR="00712731" w:rsidRPr="001B1B0E">
        <w:rPr>
          <w:lang w:val="mk-MK"/>
        </w:rPr>
        <w:t xml:space="preserve">оа сведочат и </w:t>
      </w:r>
      <w:r w:rsidR="00E7505E" w:rsidRPr="001B1B0E">
        <w:rPr>
          <w:lang w:val="mk-MK"/>
        </w:rPr>
        <w:t>назнаки</w:t>
      </w:r>
      <w:r w:rsidR="00712731" w:rsidRPr="001B1B0E">
        <w:rPr>
          <w:lang w:val="mk-MK"/>
        </w:rPr>
        <w:t>те</w:t>
      </w:r>
      <w:r w:rsidR="00E7505E" w:rsidRPr="001B1B0E">
        <w:rPr>
          <w:lang w:val="mk-MK"/>
        </w:rPr>
        <w:t xml:space="preserve"> кои ги користи Димитрија Миладинов</w:t>
      </w:r>
      <w:r w:rsidR="00740988" w:rsidRPr="001B1B0E">
        <w:rPr>
          <w:lang w:val="mk-MK"/>
        </w:rPr>
        <w:t xml:space="preserve"> во своите писма, од типот на „С</w:t>
      </w:r>
      <w:r w:rsidR="00E7505E" w:rsidRPr="001B1B0E">
        <w:rPr>
          <w:lang w:val="mk-MK"/>
        </w:rPr>
        <w:t>лав</w:t>
      </w:r>
      <w:r w:rsidR="00E7505E" w:rsidRPr="001B1B0E">
        <w:rPr>
          <w:rFonts w:cs="Times New Roman"/>
          <w:lang w:val="mk-MK"/>
        </w:rPr>
        <w:t>я</w:t>
      </w:r>
      <w:r w:rsidR="00E7505E" w:rsidRPr="001B1B0E">
        <w:rPr>
          <w:lang w:val="mk-MK"/>
        </w:rPr>
        <w:t>ноб</w:t>
      </w:r>
      <w:r w:rsidR="00E7505E" w:rsidRPr="001B1B0E">
        <w:rPr>
          <w:rFonts w:cs="Times New Roman"/>
          <w:lang w:val="mk-MK"/>
        </w:rPr>
        <w:t>ъ</w:t>
      </w:r>
      <w:r w:rsidR="00E7505E" w:rsidRPr="001B1B0E">
        <w:rPr>
          <w:lang w:val="mk-MK"/>
        </w:rPr>
        <w:t>лгари“ или „</w:t>
      </w:r>
      <w:r w:rsidR="00712731" w:rsidRPr="001B1B0E">
        <w:rPr>
          <w:lang w:val="el-GR"/>
        </w:rPr>
        <w:t>Μακεδονοβουλγαρ</w:t>
      </w:r>
      <w:r w:rsidR="00712731" w:rsidRPr="001B1B0E">
        <w:rPr>
          <w:rFonts w:cs="Times New Roman"/>
          <w:lang w:val="el-GR"/>
        </w:rPr>
        <w:t>ί</w:t>
      </w:r>
      <w:r w:rsidR="00712731" w:rsidRPr="001B1B0E">
        <w:rPr>
          <w:lang w:val="el-GR"/>
        </w:rPr>
        <w:t>α</w:t>
      </w:r>
      <w:r w:rsidR="00E7505E" w:rsidRPr="001B1B0E">
        <w:rPr>
          <w:lang w:val="mk-MK"/>
        </w:rPr>
        <w:t>“</w:t>
      </w:r>
      <w:r w:rsidR="00712731" w:rsidRPr="001B1B0E">
        <w:rPr>
          <w:lang w:val="mk-MK"/>
        </w:rPr>
        <w:t xml:space="preserve">, кои пак според бугарската критика ја докажуваат тезата </w:t>
      </w:r>
      <w:r w:rsidR="00FB570B" w:rsidRPr="001B1B0E">
        <w:rPr>
          <w:lang w:val="mk-MK"/>
        </w:rPr>
        <w:t>за недвосмислената народносна</w:t>
      </w:r>
      <w:r w:rsidR="00712731" w:rsidRPr="001B1B0E">
        <w:rPr>
          <w:lang w:val="mk-MK"/>
        </w:rPr>
        <w:t xml:space="preserve"> определеност на браќата, </w:t>
      </w:r>
      <w:r w:rsidR="007D1E78">
        <w:rPr>
          <w:lang w:val="mk-MK"/>
        </w:rPr>
        <w:t>особено на Димитрија, во корелација</w:t>
      </w:r>
      <w:r w:rsidR="00712731" w:rsidRPr="001B1B0E">
        <w:rPr>
          <w:lang w:val="mk-MK"/>
        </w:rPr>
        <w:t xml:space="preserve"> со „сонародниците од Горна Бугарија“ (Тра</w:t>
      </w:r>
      <w:r w:rsidR="00712731" w:rsidRPr="001B1B0E">
        <w:rPr>
          <w:rFonts w:cs="Times New Roman"/>
          <w:lang w:val="mk-MK"/>
        </w:rPr>
        <w:t>й</w:t>
      </w:r>
      <w:r w:rsidR="00712731" w:rsidRPr="001B1B0E">
        <w:rPr>
          <w:lang w:val="mk-MK"/>
        </w:rPr>
        <w:t>ков 1964: 33).</w:t>
      </w:r>
      <w:r w:rsidR="00712731">
        <w:rPr>
          <w:lang w:val="mk-MK"/>
        </w:rPr>
        <w:t xml:space="preserve"> </w:t>
      </w:r>
      <w:r w:rsidR="0014374B">
        <w:rPr>
          <w:lang w:val="mk-MK"/>
        </w:rPr>
        <w:t>Ј</w:t>
      </w:r>
      <w:r w:rsidR="00FB570B">
        <w:rPr>
          <w:lang w:val="mk-MK"/>
        </w:rPr>
        <w:t>асно е дека станува збор за неможност</w:t>
      </w:r>
      <w:r w:rsidR="0014374B">
        <w:rPr>
          <w:lang w:val="mk-MK"/>
        </w:rPr>
        <w:t xml:space="preserve">а </w:t>
      </w:r>
      <w:r w:rsidR="00FB570B">
        <w:rPr>
          <w:lang w:val="mk-MK"/>
        </w:rPr>
        <w:t>македонското име</w:t>
      </w:r>
      <w:r w:rsidR="0014374B">
        <w:rPr>
          <w:lang w:val="mk-MK"/>
        </w:rPr>
        <w:t xml:space="preserve"> да се појави</w:t>
      </w:r>
      <w:r w:rsidR="00FB570B">
        <w:rPr>
          <w:lang w:val="mk-MK"/>
        </w:rPr>
        <w:t xml:space="preserve"> во општествениот процес, првенствено поради притисоците </w:t>
      </w:r>
      <w:r w:rsidR="00712731">
        <w:rPr>
          <w:lang w:val="mk-MK"/>
        </w:rPr>
        <w:t xml:space="preserve">од грчката страна, </w:t>
      </w:r>
      <w:r w:rsidR="00FB570B">
        <w:rPr>
          <w:lang w:val="mk-MK"/>
        </w:rPr>
        <w:t>која сметала на своето историско право врз името Македонија и</w:t>
      </w:r>
      <w:r w:rsidR="001B1B0E">
        <w:rPr>
          <w:lang w:val="mk-MK"/>
        </w:rPr>
        <w:t xml:space="preserve"> врз</w:t>
      </w:r>
      <w:r w:rsidR="00FB570B">
        <w:rPr>
          <w:lang w:val="mk-MK"/>
        </w:rPr>
        <w:t xml:space="preserve"> изведенките од него (Битовски 2008: 171), а </w:t>
      </w:r>
      <w:r w:rsidR="007D1E78">
        <w:rPr>
          <w:lang w:val="mk-MK"/>
        </w:rPr>
        <w:lastRenderedPageBreak/>
        <w:t>вторично и поради засилената бугарска пропаганда, која</w:t>
      </w:r>
      <w:r w:rsidR="00FB570B">
        <w:rPr>
          <w:lang w:val="mk-MK"/>
        </w:rPr>
        <w:t xml:space="preserve"> во форм</w:t>
      </w:r>
      <w:r w:rsidR="007D1E78">
        <w:rPr>
          <w:lang w:val="mk-MK"/>
        </w:rPr>
        <w:t>а на културен доминион тендирала</w:t>
      </w:r>
      <w:r w:rsidR="00FB570B">
        <w:rPr>
          <w:lang w:val="mk-MK"/>
        </w:rPr>
        <w:t xml:space="preserve"> кон „голтање“ на разбудените македонски дејци.</w:t>
      </w:r>
      <w:r w:rsidR="002B08F9">
        <w:rPr>
          <w:lang w:val="mk-MK"/>
        </w:rPr>
        <w:t xml:space="preserve"> </w:t>
      </w:r>
      <w:r w:rsidR="00130782" w:rsidRPr="001B1B0E">
        <w:rPr>
          <w:lang w:val="mk-MK"/>
        </w:rPr>
        <w:t>Преписката на браќата Миладиновци сведочи за причините зошто идентификувањето со сопствениот јазик</w:t>
      </w:r>
      <w:r w:rsidR="0066175D" w:rsidRPr="001B1B0E">
        <w:rPr>
          <w:lang w:val="mk-MK"/>
        </w:rPr>
        <w:t xml:space="preserve"> и културна средина</w:t>
      </w:r>
      <w:r w:rsidR="00130782" w:rsidRPr="001B1B0E">
        <w:rPr>
          <w:lang w:val="mk-MK"/>
        </w:rPr>
        <w:t xml:space="preserve"> значи порад</w:t>
      </w:r>
      <w:r w:rsidR="001B1B0E">
        <w:rPr>
          <w:lang w:val="mk-MK"/>
        </w:rPr>
        <w:t xml:space="preserve">икално </w:t>
      </w:r>
      <w:r w:rsidR="00130782" w:rsidRPr="001B1B0E">
        <w:rPr>
          <w:lang w:val="mk-MK"/>
        </w:rPr>
        <w:t>домувањ</w:t>
      </w:r>
      <w:r w:rsidR="007D1E78">
        <w:rPr>
          <w:lang w:val="mk-MK"/>
        </w:rPr>
        <w:t>е од поврзувањето со наметнатата</w:t>
      </w:r>
      <w:r w:rsidR="00130782" w:rsidRPr="001B1B0E">
        <w:rPr>
          <w:lang w:val="mk-MK"/>
        </w:rPr>
        <w:t xml:space="preserve"> народност (Tasevska Hadji Boshkova 2020: 228-229).</w:t>
      </w:r>
    </w:p>
    <w:p w:rsidR="00EC21BA" w:rsidRDefault="00835AAF" w:rsidP="00554719">
      <w:pPr>
        <w:ind w:firstLine="284"/>
        <w:jc w:val="both"/>
        <w:rPr>
          <w:rFonts w:cs="Times New Roman"/>
          <w:szCs w:val="24"/>
          <w:lang w:val="mk-MK"/>
        </w:rPr>
      </w:pPr>
      <w:r>
        <w:rPr>
          <w:lang w:val="mk-MK"/>
        </w:rPr>
        <w:t>П</w:t>
      </w:r>
      <w:r w:rsidR="00945BF3">
        <w:rPr>
          <w:lang w:val="mk-MK"/>
        </w:rPr>
        <w:t>оетските визии</w:t>
      </w:r>
      <w:r w:rsidR="00B102BC">
        <w:rPr>
          <w:lang w:val="mk-MK"/>
        </w:rPr>
        <w:t xml:space="preserve"> н</w:t>
      </w:r>
      <w:r>
        <w:rPr>
          <w:lang w:val="mk-MK"/>
        </w:rPr>
        <w:t>а Конс</w:t>
      </w:r>
      <w:r w:rsidR="00945BF3">
        <w:rPr>
          <w:lang w:val="mk-MK"/>
        </w:rPr>
        <w:t>тантин Миладинов ни ј</w:t>
      </w:r>
      <w:r w:rsidR="00D27201">
        <w:rPr>
          <w:lang w:val="mk-MK"/>
        </w:rPr>
        <w:t>а осветлуваат неговата</w:t>
      </w:r>
      <w:r w:rsidR="00945BF3">
        <w:rPr>
          <w:lang w:val="mk-MK"/>
        </w:rPr>
        <w:t xml:space="preserve"> втемеленост </w:t>
      </w:r>
      <w:r>
        <w:rPr>
          <w:lang w:val="mk-MK"/>
        </w:rPr>
        <w:t xml:space="preserve">во изворниот културен контекст, независно од обидите тој да се релативизира или, на некој начин, </w:t>
      </w:r>
      <w:r w:rsidR="00945BF3">
        <w:rPr>
          <w:lang w:val="mk-MK"/>
        </w:rPr>
        <w:t xml:space="preserve">да се </w:t>
      </w:r>
      <w:r>
        <w:rPr>
          <w:lang w:val="mk-MK"/>
        </w:rPr>
        <w:t>преобликува во корис</w:t>
      </w:r>
      <w:r w:rsidR="00945BF3">
        <w:rPr>
          <w:lang w:val="mk-MK"/>
        </w:rPr>
        <w:t>т на одредени политички цели. И</w:t>
      </w:r>
      <w:r>
        <w:rPr>
          <w:lang w:val="mk-MK"/>
        </w:rPr>
        <w:t>лустративни примери за овој процес се особено песните „Шупељка“, „На чужина“ и „Думание“</w:t>
      </w:r>
      <w:r w:rsidR="00C77A75">
        <w:rPr>
          <w:lang w:val="mk-MK"/>
        </w:rPr>
        <w:t>. П</w:t>
      </w:r>
      <w:r>
        <w:rPr>
          <w:lang w:val="mk-MK"/>
        </w:rPr>
        <w:t xml:space="preserve">есната „Шупељка“ го реактуализира мотивот за </w:t>
      </w:r>
      <w:r>
        <w:rPr>
          <w:rFonts w:cs="Times New Roman"/>
          <w:szCs w:val="24"/>
          <w:lang w:val="mk-MK"/>
        </w:rPr>
        <w:t>маѓепсаноста на романтичарскиот поет од силата на музиката, која успева да го преобрази дури и него самиот. Таа има магиска моќ, како што може да се забележи во многу текстови од македонскиот фолклор и успева да ги скроти дури и „горските дивотии“. „Ушче ко си бев малечек, / Од клас си писка напраиф. / Со неа свиреф, подскаквеф, / И по зелени ледини / Си трчах по пеперуги“ (Миладинов 1980: 25). Во почет</w:t>
      </w:r>
      <w:r w:rsidR="00650152">
        <w:rPr>
          <w:rFonts w:cs="Times New Roman"/>
          <w:szCs w:val="24"/>
          <w:lang w:val="mk-MK"/>
        </w:rPr>
        <w:t>ните стихови, лирскиот субјект е отсликан</w:t>
      </w:r>
      <w:r>
        <w:rPr>
          <w:rFonts w:cs="Times New Roman"/>
          <w:szCs w:val="24"/>
          <w:lang w:val="mk-MK"/>
        </w:rPr>
        <w:t xml:space="preserve"> од дистанца, во идеализираното детство, кога (повторно рома</w:t>
      </w:r>
      <w:r w:rsidR="00D27201">
        <w:rPr>
          <w:rFonts w:cs="Times New Roman"/>
          <w:szCs w:val="24"/>
          <w:lang w:val="mk-MK"/>
        </w:rPr>
        <w:t>нтичарски) природата корелира</w:t>
      </w:r>
      <w:r>
        <w:rPr>
          <w:rFonts w:cs="Times New Roman"/>
          <w:szCs w:val="24"/>
          <w:lang w:val="mk-MK"/>
        </w:rPr>
        <w:t xml:space="preserve"> со неговата детска слобода и неоптовареност од потрагата по сопствената реали</w:t>
      </w:r>
      <w:r w:rsidR="00D27201">
        <w:rPr>
          <w:rFonts w:cs="Times New Roman"/>
          <w:szCs w:val="24"/>
          <w:lang w:val="mk-MK"/>
        </w:rPr>
        <w:t>зација и стекнувањето на свесноста за себе</w:t>
      </w:r>
      <w:r>
        <w:rPr>
          <w:rFonts w:cs="Times New Roman"/>
          <w:szCs w:val="24"/>
          <w:lang w:val="mk-MK"/>
        </w:rPr>
        <w:t xml:space="preserve">. Веќе во втората строфа, тој амбиент се менува, па младоста поставува пред него поинакви желби – потрага по пријателства и веселби. Во таа смисла, свирењето добива метафорично значење на растење, односно стекнување одредена зрелост. „Радосен свирка напраиф / И со моите другари / Играф со </w:t>
      </w:r>
      <w:r w:rsidRPr="00EE2EAF">
        <w:rPr>
          <w:rFonts w:cs="Times New Roman"/>
          <w:szCs w:val="24"/>
          <w:u w:val="single"/>
          <w:lang w:val="mk-MK"/>
        </w:rPr>
        <w:t>срце весело</w:t>
      </w:r>
      <w:r>
        <w:rPr>
          <w:rFonts w:cs="Times New Roman"/>
          <w:szCs w:val="24"/>
          <w:lang w:val="mk-MK"/>
        </w:rPr>
        <w:t xml:space="preserve">, / Трчаф по </w:t>
      </w:r>
      <w:r w:rsidRPr="00EE2EAF">
        <w:rPr>
          <w:rFonts w:cs="Times New Roman"/>
          <w:szCs w:val="24"/>
          <w:u w:val="single"/>
          <w:lang w:val="mk-MK"/>
        </w:rPr>
        <w:t>поле широко</w:t>
      </w:r>
      <w:r>
        <w:rPr>
          <w:rFonts w:cs="Times New Roman"/>
          <w:szCs w:val="24"/>
          <w:lang w:val="mk-MK"/>
        </w:rPr>
        <w:t xml:space="preserve">, / Шетаф по </w:t>
      </w:r>
      <w:r w:rsidRPr="00EE2EAF">
        <w:rPr>
          <w:rFonts w:cs="Times New Roman"/>
          <w:szCs w:val="24"/>
          <w:u w:val="single"/>
          <w:lang w:val="mk-MK"/>
        </w:rPr>
        <w:t>гори високи</w:t>
      </w:r>
      <w:r>
        <w:rPr>
          <w:rFonts w:cs="Times New Roman"/>
          <w:szCs w:val="24"/>
          <w:lang w:val="mk-MK"/>
        </w:rPr>
        <w:t>, / И низ езера поминаф“ (Миладинов 1980: 25). Во овој контекст особено внимание привлекуваат синтагмите од народната традиција, кои го варираат и онака игриви</w:t>
      </w:r>
      <w:r w:rsidR="00650152">
        <w:rPr>
          <w:rFonts w:cs="Times New Roman"/>
          <w:szCs w:val="24"/>
          <w:lang w:val="mk-MK"/>
        </w:rPr>
        <w:t>от осмерец, збогатен</w:t>
      </w:r>
      <w:r>
        <w:rPr>
          <w:rFonts w:cs="Times New Roman"/>
          <w:szCs w:val="24"/>
          <w:lang w:val="mk-MK"/>
        </w:rPr>
        <w:t xml:space="preserve"> и со мноштво</w:t>
      </w:r>
      <w:r w:rsidR="00650152">
        <w:rPr>
          <w:rFonts w:cs="Times New Roman"/>
          <w:szCs w:val="24"/>
          <w:lang w:val="mk-MK"/>
        </w:rPr>
        <w:t>то</w:t>
      </w:r>
      <w:r>
        <w:rPr>
          <w:rFonts w:cs="Times New Roman"/>
          <w:szCs w:val="24"/>
          <w:lang w:val="mk-MK"/>
        </w:rPr>
        <w:t xml:space="preserve"> асонанци</w:t>
      </w:r>
      <w:r w:rsidR="00633919">
        <w:rPr>
          <w:rFonts w:cs="Times New Roman"/>
          <w:szCs w:val="24"/>
          <w:lang w:val="mk-MK"/>
        </w:rPr>
        <w:t xml:space="preserve">. </w:t>
      </w:r>
      <w:r w:rsidR="00C77A75">
        <w:rPr>
          <w:rFonts w:cs="Times New Roman"/>
          <w:szCs w:val="24"/>
          <w:lang w:val="mk-MK"/>
        </w:rPr>
        <w:t xml:space="preserve">Овие манифестирани аспекти, кои сведочат за природата на уметничкото дело како </w:t>
      </w:r>
      <w:r w:rsidR="00EC21BA">
        <w:rPr>
          <w:rFonts w:cs="Times New Roman"/>
          <w:szCs w:val="24"/>
          <w:lang w:val="mk-MK"/>
        </w:rPr>
        <w:t xml:space="preserve">интенционален и </w:t>
      </w:r>
      <w:r w:rsidR="00C77A75">
        <w:rPr>
          <w:rFonts w:cs="Times New Roman"/>
          <w:szCs w:val="24"/>
          <w:lang w:val="mk-MK"/>
        </w:rPr>
        <w:t>хетерономен објект (</w:t>
      </w:r>
      <w:r w:rsidR="00C77A75" w:rsidRPr="00E35440">
        <w:rPr>
          <w:rFonts w:cs="Times New Roman"/>
          <w:szCs w:val="24"/>
          <w:lang w:val="mk-MK"/>
        </w:rPr>
        <w:t>Tasevska Hadji Boshkova 2019: 1847</w:t>
      </w:r>
      <w:r w:rsidR="00C77A75">
        <w:rPr>
          <w:rFonts w:cs="Times New Roman"/>
          <w:szCs w:val="24"/>
          <w:lang w:val="mk-MK"/>
        </w:rPr>
        <w:t>)</w:t>
      </w:r>
      <w:r w:rsidR="00C77A75" w:rsidRPr="00E35440">
        <w:rPr>
          <w:rFonts w:cs="Times New Roman"/>
          <w:szCs w:val="24"/>
          <w:lang w:val="mk-MK"/>
        </w:rPr>
        <w:t xml:space="preserve">, </w:t>
      </w:r>
      <w:r w:rsidR="00C77A75">
        <w:rPr>
          <w:rFonts w:cs="Times New Roman"/>
          <w:szCs w:val="24"/>
          <w:lang w:val="mk-MK"/>
        </w:rPr>
        <w:t>истовремено ја прикажуваат специфичната поставеност на субјектив</w:t>
      </w:r>
      <w:r w:rsidR="00EC21BA">
        <w:rPr>
          <w:rFonts w:cs="Times New Roman"/>
          <w:szCs w:val="24"/>
          <w:lang w:val="mk-MK"/>
        </w:rPr>
        <w:t>носта, која е тројно варирана</w:t>
      </w:r>
      <w:r w:rsidR="00C77A75">
        <w:rPr>
          <w:rFonts w:cs="Times New Roman"/>
          <w:szCs w:val="24"/>
          <w:lang w:val="mk-MK"/>
        </w:rPr>
        <w:t xml:space="preserve"> – низ детството, момчештвото и младоста, единствено како ефект од дејствувањето на стратегиите на меморијата. Во тој контекст, интересно е да се забележи дека дури и оној сегмент од поетското доживување, кој може </w:t>
      </w:r>
      <w:r w:rsidR="00EC21BA">
        <w:rPr>
          <w:rFonts w:cs="Times New Roman"/>
          <w:szCs w:val="24"/>
          <w:lang w:val="mk-MK"/>
        </w:rPr>
        <w:t>да се определи како отелотворување на</w:t>
      </w:r>
      <w:r w:rsidR="00C77A75">
        <w:rPr>
          <w:rFonts w:cs="Times New Roman"/>
          <w:szCs w:val="24"/>
          <w:lang w:val="mk-MK"/>
        </w:rPr>
        <w:t xml:space="preserve"> сегашност</w:t>
      </w:r>
      <w:r w:rsidR="00EC21BA">
        <w:rPr>
          <w:rFonts w:cs="Times New Roman"/>
          <w:szCs w:val="24"/>
          <w:lang w:val="mk-MK"/>
        </w:rPr>
        <w:t>а</w:t>
      </w:r>
      <w:r w:rsidR="00C77A75">
        <w:rPr>
          <w:rFonts w:cs="Times New Roman"/>
          <w:szCs w:val="24"/>
          <w:lang w:val="mk-MK"/>
        </w:rPr>
        <w:t xml:space="preserve"> на искуството, подразбира потреба од повнатрешнување (интернализација), која ги надминува границите на романтичарската интимизација и сведочи за еден поинаков процес. „Сега шчо ми е најмило</w:t>
      </w:r>
      <w:r w:rsidR="00EC21BA">
        <w:rPr>
          <w:rFonts w:cs="Times New Roman"/>
          <w:szCs w:val="24"/>
          <w:lang w:val="mk-MK"/>
        </w:rPr>
        <w:t xml:space="preserve"> / Дружба да има шупељка, / (...) И ја на дȃбот навален, / Да свира со шупељката / Как ќе ме учит срцето“. Творечкиот субјект е проникнат со неможноста од одомаќинување во хибридното искуство (внатреш</w:t>
      </w:r>
      <w:r w:rsidR="001E6698">
        <w:rPr>
          <w:rFonts w:cs="Times New Roman"/>
          <w:szCs w:val="24"/>
          <w:lang w:val="mk-MK"/>
        </w:rPr>
        <w:t xml:space="preserve">но и надворешно), тој е </w:t>
      </w:r>
      <w:r w:rsidR="00EC21BA">
        <w:rPr>
          <w:rFonts w:cs="Times New Roman"/>
          <w:szCs w:val="24"/>
          <w:lang w:val="mk-MK"/>
        </w:rPr>
        <w:t xml:space="preserve">невдомен, иако </w:t>
      </w:r>
      <w:r w:rsidR="001E6698">
        <w:rPr>
          <w:rFonts w:cs="Times New Roman"/>
          <w:szCs w:val="24"/>
          <w:lang w:val="mk-MK"/>
        </w:rPr>
        <w:t>е длабоко проникнат од</w:t>
      </w:r>
      <w:r w:rsidR="00EC21BA">
        <w:rPr>
          <w:rFonts w:cs="Times New Roman"/>
          <w:szCs w:val="24"/>
          <w:lang w:val="mk-MK"/>
        </w:rPr>
        <w:t xml:space="preserve"> култ</w:t>
      </w:r>
      <w:r w:rsidR="001E6698">
        <w:rPr>
          <w:rFonts w:cs="Times New Roman"/>
          <w:szCs w:val="24"/>
          <w:lang w:val="mk-MK"/>
        </w:rPr>
        <w:t xml:space="preserve">урната средина </w:t>
      </w:r>
      <w:r w:rsidR="00EC21BA">
        <w:rPr>
          <w:rFonts w:cs="Times New Roman"/>
          <w:szCs w:val="24"/>
          <w:lang w:val="mk-MK"/>
        </w:rPr>
        <w:t>(првенствено</w:t>
      </w:r>
      <w:r w:rsidR="001E6698">
        <w:rPr>
          <w:rFonts w:cs="Times New Roman"/>
          <w:szCs w:val="24"/>
          <w:lang w:val="mk-MK"/>
        </w:rPr>
        <w:t xml:space="preserve"> преку фолклорот), што сведочи за неговата</w:t>
      </w:r>
      <w:r w:rsidR="00EC21BA">
        <w:rPr>
          <w:rFonts w:cs="Times New Roman"/>
          <w:szCs w:val="24"/>
          <w:lang w:val="mk-MK"/>
        </w:rPr>
        <w:t xml:space="preserve"> минимална стабилност. </w:t>
      </w:r>
    </w:p>
    <w:p w:rsidR="00625770" w:rsidRDefault="00EC21BA" w:rsidP="00554719">
      <w:pPr>
        <w:ind w:firstLine="284"/>
        <w:jc w:val="both"/>
        <w:rPr>
          <w:rFonts w:cs="Times New Roman"/>
          <w:szCs w:val="24"/>
          <w:lang w:val="mk-MK"/>
        </w:rPr>
      </w:pPr>
      <w:r>
        <w:rPr>
          <w:rFonts w:cs="Times New Roman"/>
          <w:szCs w:val="24"/>
          <w:lang w:val="mk-MK"/>
        </w:rPr>
        <w:t>Во песната „На чужина“</w:t>
      </w:r>
      <w:r w:rsidR="00525C0B">
        <w:rPr>
          <w:rFonts w:cs="Times New Roman"/>
          <w:szCs w:val="24"/>
          <w:lang w:val="mk-MK"/>
        </w:rPr>
        <w:t>, во чија перспектива нужно се промислува</w:t>
      </w:r>
      <w:r>
        <w:rPr>
          <w:rFonts w:cs="Times New Roman"/>
          <w:szCs w:val="24"/>
          <w:lang w:val="mk-MK"/>
        </w:rPr>
        <w:t xml:space="preserve"> и песната „Т’га за југ“ (особено нејзините антитези и контрасти), проблемот на домот добива многу пошироки конотации. </w:t>
      </w:r>
      <w:r w:rsidR="00E70BF6">
        <w:rPr>
          <w:rFonts w:cs="Times New Roman"/>
          <w:szCs w:val="24"/>
          <w:lang w:val="mk-MK"/>
        </w:rPr>
        <w:t>За разлика од</w:t>
      </w:r>
      <w:r w:rsidR="0017032E">
        <w:rPr>
          <w:rFonts w:cs="Times New Roman"/>
          <w:szCs w:val="24"/>
          <w:lang w:val="mk-MK"/>
        </w:rPr>
        <w:t xml:space="preserve"> претходното црно-бело</w:t>
      </w:r>
      <w:r w:rsidR="00E70BF6">
        <w:rPr>
          <w:rFonts w:cs="Times New Roman"/>
          <w:szCs w:val="24"/>
          <w:lang w:val="mk-MK"/>
        </w:rPr>
        <w:t xml:space="preserve"> сликање на домот и туѓината</w:t>
      </w:r>
      <w:r w:rsidR="0017032E">
        <w:rPr>
          <w:rFonts w:cs="Times New Roman"/>
          <w:szCs w:val="24"/>
          <w:lang w:val="mk-MK"/>
        </w:rPr>
        <w:t>, значенско</w:t>
      </w:r>
      <w:r w:rsidR="00525C0B">
        <w:rPr>
          <w:rFonts w:cs="Times New Roman"/>
          <w:szCs w:val="24"/>
          <w:lang w:val="mk-MK"/>
        </w:rPr>
        <w:t>то</w:t>
      </w:r>
      <w:r w:rsidR="0017032E">
        <w:rPr>
          <w:rFonts w:cs="Times New Roman"/>
          <w:szCs w:val="24"/>
          <w:lang w:val="mk-MK"/>
        </w:rPr>
        <w:t xml:space="preserve"> поле во овој контекст видливо</w:t>
      </w:r>
      <w:r w:rsidR="00E70BF6">
        <w:rPr>
          <w:rFonts w:cs="Times New Roman"/>
          <w:szCs w:val="24"/>
          <w:lang w:val="mk-MK"/>
        </w:rPr>
        <w:t xml:space="preserve"> се </w:t>
      </w:r>
      <w:r w:rsidR="0017032E">
        <w:rPr>
          <w:rFonts w:cs="Times New Roman"/>
          <w:szCs w:val="24"/>
          <w:lang w:val="mk-MK"/>
        </w:rPr>
        <w:t>проширува, со што с</w:t>
      </w:r>
      <w:r w:rsidR="0043388F">
        <w:rPr>
          <w:rFonts w:cs="Times New Roman"/>
          <w:szCs w:val="24"/>
          <w:lang w:val="mk-MK"/>
        </w:rPr>
        <w:t>е развиваат и поинакви значења</w:t>
      </w:r>
      <w:r w:rsidR="0017032E" w:rsidRPr="0043388F">
        <w:rPr>
          <w:rFonts w:cs="Times New Roman"/>
          <w:szCs w:val="24"/>
          <w:lang w:val="mk-MK"/>
        </w:rPr>
        <w:t>.</w:t>
      </w:r>
      <w:r w:rsidR="00525C0B" w:rsidRPr="0043388F">
        <w:rPr>
          <w:rFonts w:cs="Times New Roman"/>
          <w:szCs w:val="24"/>
          <w:lang w:val="mk-MK"/>
        </w:rPr>
        <w:t xml:space="preserve"> Така, освен сликањето на туѓината како нешто што е заканувачко и темно, во поетската визија на Миладинов се инкорпорира </w:t>
      </w:r>
      <w:r w:rsidR="0043388F">
        <w:rPr>
          <w:rFonts w:cs="Times New Roman"/>
          <w:szCs w:val="24"/>
          <w:lang w:val="mk-MK"/>
        </w:rPr>
        <w:t xml:space="preserve">концептот на </w:t>
      </w:r>
      <w:r w:rsidR="00305650" w:rsidRPr="0043388F">
        <w:rPr>
          <w:rFonts w:cs="Times New Roman"/>
          <w:szCs w:val="24"/>
          <w:lang w:val="mk-MK"/>
        </w:rPr>
        <w:t>неподвижноста на туѓината (место на застоеност и здодевност), која е сепак нос</w:t>
      </w:r>
      <w:r w:rsidR="0043388F">
        <w:rPr>
          <w:rFonts w:cs="Times New Roman"/>
          <w:szCs w:val="24"/>
          <w:lang w:val="mk-MK"/>
        </w:rPr>
        <w:t>ител на одреден креативен поттик. Во случајов, таа го мотивира</w:t>
      </w:r>
      <w:r w:rsidR="00305650" w:rsidRPr="0043388F">
        <w:rPr>
          <w:rFonts w:cs="Times New Roman"/>
          <w:szCs w:val="24"/>
          <w:lang w:val="mk-MK"/>
        </w:rPr>
        <w:t xml:space="preserve"> динамичниот процес на сеќавањето како ре-активност, односно како соодветно преосмислување на доживеаното. Во таа смисла, субјектот е потцртан како амбивалентен феномен, кој слободно се движи низ различните нијанси н</w:t>
      </w:r>
      <w:r w:rsidR="001A1E00">
        <w:rPr>
          <w:rFonts w:cs="Times New Roman"/>
          <w:szCs w:val="24"/>
          <w:lang w:val="mk-MK"/>
        </w:rPr>
        <w:t>а минатото и сегашното искуство и не е ограничен од</w:t>
      </w:r>
      <w:r w:rsidR="00305650" w:rsidRPr="001A1E00">
        <w:rPr>
          <w:rFonts w:cs="Times New Roman"/>
          <w:szCs w:val="24"/>
          <w:lang w:val="mk-MK"/>
        </w:rPr>
        <w:t xml:space="preserve"> временско-просторните релации.</w:t>
      </w:r>
      <w:r w:rsidR="00305650">
        <w:rPr>
          <w:rFonts w:cs="Times New Roman"/>
          <w:szCs w:val="24"/>
          <w:lang w:val="mk-MK"/>
        </w:rPr>
        <w:t xml:space="preserve"> „Крилја бара / На пазара / Да си метнам, </w:t>
      </w:r>
      <w:r w:rsidR="00305650">
        <w:rPr>
          <w:rFonts w:cs="Times New Roman"/>
          <w:szCs w:val="24"/>
          <w:lang w:val="mk-MK"/>
        </w:rPr>
        <w:lastRenderedPageBreak/>
        <w:t xml:space="preserve">/ Та да си летнам, И да идам / Да ја видам / Ама нема / Да си зема“ (Миладинов 1980: 45). Во тој контекст се менува и еуфонискиот потенцијал на песната, особено низ едноставниот четворосложен стих, кој имагинира одредена брзина на мислата, која летнува, буквално и метафорично, за да го замени искуственото доживување. Оттука, субјектот се вдомува во прекршениот дискурс, кој ја потенцира единствената можност за </w:t>
      </w:r>
      <w:r w:rsidR="00625770">
        <w:rPr>
          <w:rFonts w:cs="Times New Roman"/>
          <w:szCs w:val="24"/>
          <w:lang w:val="mk-MK"/>
        </w:rPr>
        <w:t xml:space="preserve">правилно спознавање на она што е означено само преку отфрлање на едноставното сопоставување на домот како реализација на стремежите и туѓината како здодевност и пасивност. </w:t>
      </w:r>
      <w:r w:rsidR="00625770" w:rsidRPr="00B477DC">
        <w:rPr>
          <w:rFonts w:cs="Times New Roman"/>
          <w:szCs w:val="24"/>
          <w:lang w:val="mk-MK"/>
        </w:rPr>
        <w:t>Дискурсот на писмото и неговата симулација, кој ја варира структурата на песната, сведочи за една егзистенцијална потрага на авторот по смислата на творечкиот чин воопшто, земајќ</w:t>
      </w:r>
      <w:r w:rsidR="00B477DC">
        <w:rPr>
          <w:rFonts w:cs="Times New Roman"/>
          <w:szCs w:val="24"/>
          <w:lang w:val="mk-MK"/>
        </w:rPr>
        <w:t>и ја предвид присутноста</w:t>
      </w:r>
      <w:r w:rsidR="00625770" w:rsidRPr="00B477DC">
        <w:rPr>
          <w:rFonts w:cs="Times New Roman"/>
          <w:szCs w:val="24"/>
          <w:lang w:val="mk-MK"/>
        </w:rPr>
        <w:t xml:space="preserve"> на епитетите и синтагмите од фолклорот, кои дополнително го динамизираат исказот. Дремежот на поетот, кој се поврзува и со доминантните</w:t>
      </w:r>
      <w:r w:rsidR="00625770">
        <w:rPr>
          <w:rFonts w:cs="Times New Roman"/>
          <w:szCs w:val="24"/>
          <w:lang w:val="mk-MK"/>
        </w:rPr>
        <w:t xml:space="preserve"> својства на туѓината, всушност ја потцртува неможноста од обликување на затврдени претстави, бидејќи творечкиот импулс е посилен дури и од (не)втемеленоста во даден општествен или културен контекст. Во таа смисла може да се промисли истовремената појава на она „Ја си дремам“ со „Ја не дремам“, и покрај тоа ш</w:t>
      </w:r>
      <w:r w:rsidR="00B85744">
        <w:rPr>
          <w:rFonts w:cs="Times New Roman"/>
          <w:szCs w:val="24"/>
          <w:lang w:val="mk-MK"/>
        </w:rPr>
        <w:t xml:space="preserve">то станува збор за </w:t>
      </w:r>
      <w:r w:rsidR="00625770">
        <w:rPr>
          <w:rFonts w:cs="Times New Roman"/>
          <w:szCs w:val="24"/>
          <w:lang w:val="mk-MK"/>
        </w:rPr>
        <w:t>перспективирање на туѓината како феномен.</w:t>
      </w:r>
    </w:p>
    <w:p w:rsidR="00BD7896" w:rsidRDefault="00D34F83" w:rsidP="00554719">
      <w:pPr>
        <w:ind w:firstLine="284"/>
        <w:jc w:val="both"/>
        <w:rPr>
          <w:rFonts w:cs="Times New Roman"/>
          <w:szCs w:val="24"/>
          <w:lang w:val="mk-MK"/>
        </w:rPr>
      </w:pPr>
      <w:r>
        <w:rPr>
          <w:rFonts w:cs="Times New Roman"/>
          <w:szCs w:val="24"/>
          <w:lang w:val="mk-MK"/>
        </w:rPr>
        <w:t>Оваа специфична, полифона вдоменост на поетот може да се согледа и во песната „Думание“, која на одреден начин ги прикаж</w:t>
      </w:r>
      <w:r w:rsidR="009526B4">
        <w:rPr>
          <w:rFonts w:cs="Times New Roman"/>
          <w:szCs w:val="24"/>
          <w:lang w:val="mk-MK"/>
        </w:rPr>
        <w:t>ува неочекуваните нијанси на</w:t>
      </w:r>
      <w:r>
        <w:rPr>
          <w:rFonts w:cs="Times New Roman"/>
          <w:szCs w:val="24"/>
          <w:lang w:val="mk-MK"/>
        </w:rPr>
        <w:t xml:space="preserve"> сфаќањето на поетовата субјективност. Таа е израз на романтичарската, граѓанска замисленост над смислата, која е повеќе од егзистенцијална драма за</w:t>
      </w:r>
      <w:r w:rsidR="00AE08F5">
        <w:rPr>
          <w:rFonts w:cs="Times New Roman"/>
          <w:szCs w:val="24"/>
          <w:lang w:val="mk-MK"/>
        </w:rPr>
        <w:t xml:space="preserve"> човековото постоење. К</w:t>
      </w:r>
      <w:r>
        <w:rPr>
          <w:rFonts w:cs="Times New Roman"/>
          <w:szCs w:val="24"/>
          <w:lang w:val="mk-MK"/>
        </w:rPr>
        <w:t>онт</w:t>
      </w:r>
      <w:r w:rsidR="00AE08F5">
        <w:rPr>
          <w:rFonts w:cs="Times New Roman"/>
          <w:szCs w:val="24"/>
          <w:lang w:val="mk-MK"/>
        </w:rPr>
        <w:t xml:space="preserve">растивно поставените слики </w:t>
      </w:r>
      <w:r>
        <w:rPr>
          <w:rFonts w:cs="Times New Roman"/>
          <w:szCs w:val="24"/>
          <w:lang w:val="mk-MK"/>
        </w:rPr>
        <w:t xml:space="preserve">варираат од едно младешко согледување на младоста и љубовта, </w:t>
      </w:r>
      <w:r w:rsidR="00AE08F5">
        <w:rPr>
          <w:rFonts w:cs="Times New Roman"/>
          <w:szCs w:val="24"/>
          <w:lang w:val="mk-MK"/>
        </w:rPr>
        <w:t>па до промислена безнадежност во однос на</w:t>
      </w:r>
      <w:r>
        <w:rPr>
          <w:rFonts w:cs="Times New Roman"/>
          <w:szCs w:val="24"/>
          <w:lang w:val="mk-MK"/>
        </w:rPr>
        <w:t xml:space="preserve"> решавање</w:t>
      </w:r>
      <w:r w:rsidR="00AE08F5">
        <w:rPr>
          <w:rFonts w:cs="Times New Roman"/>
          <w:szCs w:val="24"/>
          <w:lang w:val="mk-MK"/>
        </w:rPr>
        <w:t>то</w:t>
      </w:r>
      <w:r>
        <w:rPr>
          <w:rFonts w:cs="Times New Roman"/>
          <w:szCs w:val="24"/>
          <w:lang w:val="mk-MK"/>
        </w:rPr>
        <w:t xml:space="preserve"> на внатре</w:t>
      </w:r>
      <w:r w:rsidR="00AE08F5">
        <w:rPr>
          <w:rFonts w:cs="Times New Roman"/>
          <w:szCs w:val="24"/>
          <w:lang w:val="mk-MK"/>
        </w:rPr>
        <w:t>шниот конфликт. П</w:t>
      </w:r>
      <w:r>
        <w:rPr>
          <w:rFonts w:cs="Times New Roman"/>
          <w:szCs w:val="24"/>
          <w:lang w:val="mk-MK"/>
        </w:rPr>
        <w:t xml:space="preserve">оетското спознание го </w:t>
      </w:r>
      <w:r w:rsidR="00AF3DA5">
        <w:rPr>
          <w:rFonts w:cs="Times New Roman"/>
          <w:szCs w:val="24"/>
          <w:lang w:val="mk-MK"/>
        </w:rPr>
        <w:t xml:space="preserve">рефлектира </w:t>
      </w:r>
      <w:r w:rsidR="00AE08F5">
        <w:rPr>
          <w:rFonts w:cs="Times New Roman"/>
          <w:szCs w:val="24"/>
          <w:lang w:val="mk-MK"/>
        </w:rPr>
        <w:t>сопственото средишно место во поставувањето на себството како центар на конфликтните доживувања, кои не носат спокојство и разрешување</w:t>
      </w:r>
      <w:r w:rsidR="00D8410B">
        <w:rPr>
          <w:rFonts w:cs="Times New Roman"/>
          <w:szCs w:val="24"/>
          <w:lang w:val="mk-MK"/>
        </w:rPr>
        <w:t>, разбивајќи го на тој начин и концептот на вдоменоста</w:t>
      </w:r>
      <w:r w:rsidR="00207D7B">
        <w:rPr>
          <w:rFonts w:cs="Times New Roman"/>
          <w:szCs w:val="24"/>
          <w:lang w:val="mk-MK"/>
        </w:rPr>
        <w:t>. Заднината</w:t>
      </w:r>
      <w:r w:rsidR="00207D7B" w:rsidRPr="00207D7B">
        <w:rPr>
          <w:rFonts w:cs="Times New Roman"/>
          <w:szCs w:val="24"/>
          <w:lang w:val="mk-MK"/>
        </w:rPr>
        <w:t xml:space="preserve"> </w:t>
      </w:r>
      <w:r w:rsidR="00207D7B">
        <w:rPr>
          <w:rFonts w:cs="Times New Roman"/>
          <w:szCs w:val="24"/>
          <w:lang w:val="mk-MK"/>
        </w:rPr>
        <w:t xml:space="preserve">врз </w:t>
      </w:r>
      <w:r w:rsidR="00AE08F5">
        <w:rPr>
          <w:rFonts w:cs="Times New Roman"/>
          <w:szCs w:val="24"/>
          <w:lang w:val="mk-MK"/>
        </w:rPr>
        <w:t>која</w:t>
      </w:r>
      <w:r w:rsidR="00D8410B">
        <w:rPr>
          <w:rFonts w:cs="Times New Roman"/>
          <w:szCs w:val="24"/>
          <w:lang w:val="mk-MK"/>
        </w:rPr>
        <w:t xml:space="preserve"> се</w:t>
      </w:r>
      <w:r w:rsidR="00AE08F5">
        <w:rPr>
          <w:rFonts w:cs="Times New Roman"/>
          <w:szCs w:val="24"/>
          <w:lang w:val="mk-MK"/>
        </w:rPr>
        <w:t xml:space="preserve"> проектира тој процес е младоста, која не носи никаква утех</w:t>
      </w:r>
      <w:r w:rsidR="00207D7B">
        <w:rPr>
          <w:rFonts w:cs="Times New Roman"/>
          <w:szCs w:val="24"/>
          <w:lang w:val="mk-MK"/>
        </w:rPr>
        <w:t xml:space="preserve">а, а од друга страна не може </w:t>
      </w:r>
      <w:r w:rsidR="00AE08F5">
        <w:rPr>
          <w:rFonts w:cs="Times New Roman"/>
          <w:szCs w:val="24"/>
          <w:lang w:val="mk-MK"/>
        </w:rPr>
        <w:t xml:space="preserve">да ги ослаби ниту негативните влијанија од погубната љубов: „Зашчо, зашчо ја да љубам? / Зашчо себеси да губам? - / Младост срцето ми печит / Без надежда да м’ излечит. / Ела, младост, усили се / И во мене угасни се!“ (Миладинов 1980: 35). Тоа е израз на една темелна невдоменост, која ги надминува границите на нејзиното трополошко манифестирање, добивајќи призвук на </w:t>
      </w:r>
      <w:r w:rsidR="000613B1">
        <w:rPr>
          <w:rFonts w:cs="Times New Roman"/>
          <w:szCs w:val="24"/>
          <w:lang w:val="mk-MK"/>
        </w:rPr>
        <w:t xml:space="preserve">творечка неограниченост и неомеѓеност. Младоста и нејзината нестивнатост како копнеж по необични искуства темелно ја превреднува позицијата на дискурзивната субјективност, која ја пренебрегнува условеноста од животниот контекст во функција на автентичноста на доживувањето. </w:t>
      </w:r>
      <w:r w:rsidR="00BD7896">
        <w:rPr>
          <w:rFonts w:cs="Times New Roman"/>
          <w:szCs w:val="24"/>
          <w:lang w:val="mk-MK"/>
        </w:rPr>
        <w:t>Овде најдиректно ја забележуваме неограниченоста на поетската индивидуалност, која како врв на спознанието го поставува поништувањето на копнежот преку негово стивнување во себеси, односно во форма на негово враќање кон извориштето.</w:t>
      </w:r>
    </w:p>
    <w:p w:rsidR="00BF09A3" w:rsidRDefault="00D8410B" w:rsidP="00554719">
      <w:pPr>
        <w:ind w:firstLine="284"/>
        <w:jc w:val="both"/>
        <w:rPr>
          <w:rFonts w:cs="Times New Roman"/>
          <w:szCs w:val="24"/>
          <w:lang w:val="mk-MK"/>
        </w:rPr>
      </w:pPr>
      <w:r>
        <w:rPr>
          <w:rFonts w:cs="Times New Roman"/>
          <w:szCs w:val="24"/>
          <w:lang w:val="mk-MK"/>
        </w:rPr>
        <w:t xml:space="preserve"> </w:t>
      </w:r>
      <w:r w:rsidRPr="00207D7B">
        <w:rPr>
          <w:rFonts w:cs="Times New Roman"/>
          <w:color w:val="auto"/>
          <w:szCs w:val="24"/>
          <w:lang w:val="mk-MK"/>
        </w:rPr>
        <w:t xml:space="preserve">Во поетската визија на Рајко Жинзифов, проблемот на </w:t>
      </w:r>
      <w:r w:rsidR="001B6A5D" w:rsidRPr="00207D7B">
        <w:rPr>
          <w:rFonts w:cs="Times New Roman"/>
          <w:color w:val="auto"/>
          <w:szCs w:val="24"/>
          <w:lang w:val="mk-MK"/>
        </w:rPr>
        <w:t>вдоменоста в</w:t>
      </w:r>
      <w:r w:rsidR="00385AC1" w:rsidRPr="00207D7B">
        <w:rPr>
          <w:rFonts w:cs="Times New Roman"/>
          <w:color w:val="auto"/>
          <w:szCs w:val="24"/>
          <w:lang w:val="mk-MK"/>
        </w:rPr>
        <w:t>арира од длабоки антитетички сопоставувања до нејзино конкретно втемелување во актуелната животна 19-вековна перспектива</w:t>
      </w:r>
      <w:r w:rsidR="00385AC1">
        <w:rPr>
          <w:rFonts w:cs="Times New Roman"/>
          <w:szCs w:val="24"/>
          <w:lang w:val="mk-MK"/>
        </w:rPr>
        <w:t xml:space="preserve">. Така, во песната „На чуждина“, </w:t>
      </w:r>
      <w:r w:rsidR="000D4D78">
        <w:rPr>
          <w:rFonts w:cs="Times New Roman"/>
          <w:szCs w:val="24"/>
          <w:lang w:val="mk-MK"/>
        </w:rPr>
        <w:t>проблемот на европското учење, кое го дополнува поимањето на специфичниот мисловен и поетички феномен на Жинзифов, наречен „европска поразија“, претставува основата врз која се исцртува темната перспектива на туѓината, сог</w:t>
      </w:r>
      <w:r w:rsidR="009526B4">
        <w:rPr>
          <w:rFonts w:cs="Times New Roman"/>
          <w:szCs w:val="24"/>
          <w:lang w:val="mk-MK"/>
        </w:rPr>
        <w:t>л</w:t>
      </w:r>
      <w:r w:rsidR="000D4D78">
        <w:rPr>
          <w:rFonts w:cs="Times New Roman"/>
          <w:szCs w:val="24"/>
          <w:lang w:val="mk-MK"/>
        </w:rPr>
        <w:t>едана како „дива и мрачна“. Во спектарот на таквото нијансирање,</w:t>
      </w:r>
      <w:r w:rsidR="00385AC1">
        <w:rPr>
          <w:rFonts w:cs="Times New Roman"/>
          <w:szCs w:val="24"/>
          <w:lang w:val="mk-MK"/>
        </w:rPr>
        <w:t xml:space="preserve"> </w:t>
      </w:r>
      <w:r w:rsidR="000D4D78">
        <w:rPr>
          <w:rFonts w:cs="Times New Roman"/>
          <w:szCs w:val="24"/>
          <w:lang w:val="mk-MK"/>
        </w:rPr>
        <w:t>доживувањето на тој простор е недвосмислено поврзано со длабоките внат</w:t>
      </w:r>
      <w:r w:rsidR="00207D7B">
        <w:rPr>
          <w:rFonts w:cs="Times New Roman"/>
          <w:szCs w:val="24"/>
          <w:lang w:val="mk-MK"/>
        </w:rPr>
        <w:t xml:space="preserve">решни пориви, кои </w:t>
      </w:r>
      <w:r w:rsidR="000D4D78">
        <w:rPr>
          <w:rFonts w:cs="Times New Roman"/>
          <w:szCs w:val="24"/>
          <w:lang w:val="mk-MK"/>
        </w:rPr>
        <w:t>се и директно телесни (со оглед на доминантноста на сликите за гладта и сиромаштијата во неговата поезија). Таквиот амбиент поттикнува условно дејствува</w:t>
      </w:r>
      <w:r w:rsidR="00207D7B">
        <w:rPr>
          <w:rFonts w:cs="Times New Roman"/>
          <w:szCs w:val="24"/>
          <w:lang w:val="mk-MK"/>
        </w:rPr>
        <w:t xml:space="preserve">ње на субјектот, односно </w:t>
      </w:r>
      <w:r w:rsidR="000D4D78">
        <w:rPr>
          <w:rFonts w:cs="Times New Roman"/>
          <w:szCs w:val="24"/>
          <w:lang w:val="mk-MK"/>
        </w:rPr>
        <w:t xml:space="preserve">активирање на стратегиите на </w:t>
      </w:r>
      <w:r w:rsidR="00207D7B">
        <w:rPr>
          <w:rFonts w:cs="Times New Roman"/>
          <w:szCs w:val="24"/>
          <w:lang w:val="mk-MK"/>
        </w:rPr>
        <w:t>меморијата низ нејзината динамична</w:t>
      </w:r>
      <w:r w:rsidR="000D4D78">
        <w:rPr>
          <w:rFonts w:cs="Times New Roman"/>
          <w:szCs w:val="24"/>
          <w:lang w:val="mk-MK"/>
        </w:rPr>
        <w:t xml:space="preserve"> форма (односно сеќавањето како процес). </w:t>
      </w:r>
      <w:r w:rsidR="00F31759">
        <w:rPr>
          <w:rFonts w:cs="Times New Roman"/>
          <w:szCs w:val="24"/>
          <w:lang w:val="mk-MK"/>
        </w:rPr>
        <w:t xml:space="preserve">Во тој контекст, „гладното срце“ кое, како што вели Жинзифов, „тамбура </w:t>
      </w:r>
      <w:r w:rsidR="00F31759">
        <w:rPr>
          <w:rFonts w:cs="Times New Roman"/>
          <w:szCs w:val="24"/>
          <w:lang w:val="mk-MK"/>
        </w:rPr>
        <w:lastRenderedPageBreak/>
        <w:t xml:space="preserve">свирит“, го произведува спектарот на сликите кои кулминираат во една романтичарска визија за идеализираниот роден крај. </w:t>
      </w:r>
      <w:r w:rsidR="00C87787">
        <w:rPr>
          <w:rFonts w:cs="Times New Roman"/>
          <w:szCs w:val="24"/>
          <w:lang w:val="mk-MK"/>
        </w:rPr>
        <w:t xml:space="preserve">Тој е единствената можност за втемелување на творечкиот субјект, кој повторно не е целосно вдомен, бидејќи дури и тој душевно близок роден крај е израз на една неподвижност која уништува: „О! Зошто немат кој да те видит, / Какво богатство ти сам си владаш: / Стол за писмо, стол за седење, / Искинат сјуртук и панталони, / И две три книги, те за четење, / А ризи немаш, нито па скорни“ (Жинзифов 1981: 77). </w:t>
      </w:r>
      <w:r w:rsidR="00E56D11">
        <w:rPr>
          <w:rFonts w:cs="Times New Roman"/>
          <w:szCs w:val="24"/>
          <w:lang w:val="mk-MK"/>
        </w:rPr>
        <w:t xml:space="preserve">И покрај тоа што изгледа дека песната едноставно ги сопоставува темните и светлите визии за туѓината и домот, таа во суштина претставува (авто)критика на мечтата за унапредување на човекот и </w:t>
      </w:r>
      <w:r w:rsidR="00207D7B">
        <w:rPr>
          <w:rFonts w:cs="Times New Roman"/>
          <w:szCs w:val="24"/>
          <w:lang w:val="mk-MK"/>
        </w:rPr>
        <w:t xml:space="preserve">неговиот живот преку </w:t>
      </w:r>
      <w:r w:rsidR="00E56D11">
        <w:rPr>
          <w:rFonts w:cs="Times New Roman"/>
          <w:szCs w:val="24"/>
          <w:lang w:val="mk-MK"/>
        </w:rPr>
        <w:t>саможртвување</w:t>
      </w:r>
      <w:r w:rsidR="00207D7B">
        <w:rPr>
          <w:rFonts w:cs="Times New Roman"/>
          <w:szCs w:val="24"/>
          <w:lang w:val="mk-MK"/>
        </w:rPr>
        <w:t>то</w:t>
      </w:r>
      <w:r w:rsidR="00E56D11">
        <w:rPr>
          <w:rFonts w:cs="Times New Roman"/>
          <w:szCs w:val="24"/>
          <w:lang w:val="mk-MK"/>
        </w:rPr>
        <w:t xml:space="preserve"> на научникот и/или поетот во корист на повисокиот идеал (просветата односно науката). </w:t>
      </w:r>
      <w:r w:rsidR="00BF09A3">
        <w:rPr>
          <w:rFonts w:cs="Times New Roman"/>
          <w:szCs w:val="24"/>
          <w:lang w:val="mk-MK"/>
        </w:rPr>
        <w:t>Поетот (научникот, прогресивниот човек) е темелно бездомен и невтемелен токму поради тоа што постојано се саможртвува на жртвеникот на уметноста и науката, како нешто што кај Жинзифов добива и своја актуализација во конкретниот историски контекст.</w:t>
      </w:r>
    </w:p>
    <w:p w:rsidR="00E35440" w:rsidRPr="00E35440" w:rsidRDefault="000D4D78" w:rsidP="00554719">
      <w:pPr>
        <w:ind w:firstLine="284"/>
        <w:jc w:val="both"/>
        <w:rPr>
          <w:rFonts w:cs="Times New Roman"/>
          <w:szCs w:val="24"/>
          <w:lang w:val="mk-MK"/>
        </w:rPr>
      </w:pPr>
      <w:r>
        <w:rPr>
          <w:rFonts w:cs="Times New Roman"/>
          <w:szCs w:val="24"/>
          <w:lang w:val="mk-MK"/>
        </w:rPr>
        <w:t xml:space="preserve">  </w:t>
      </w:r>
      <w:r w:rsidR="00385AC1">
        <w:rPr>
          <w:rFonts w:cs="Times New Roman"/>
          <w:szCs w:val="24"/>
          <w:lang w:val="mk-MK"/>
        </w:rPr>
        <w:t xml:space="preserve"> </w:t>
      </w:r>
      <w:r w:rsidR="000613B1">
        <w:rPr>
          <w:rFonts w:cs="Times New Roman"/>
          <w:szCs w:val="24"/>
          <w:lang w:val="mk-MK"/>
        </w:rPr>
        <w:t xml:space="preserve"> </w:t>
      </w:r>
      <w:r w:rsidR="00AE08F5">
        <w:rPr>
          <w:rFonts w:cs="Times New Roman"/>
          <w:szCs w:val="24"/>
          <w:lang w:val="mk-MK"/>
        </w:rPr>
        <w:t xml:space="preserve"> </w:t>
      </w:r>
      <w:r w:rsidR="00ED4CEC">
        <w:rPr>
          <w:rFonts w:cs="Times New Roman"/>
          <w:szCs w:val="24"/>
          <w:lang w:val="mk-MK"/>
        </w:rPr>
        <w:t>Варијацијата на мотивот (имаголошката перспектива) за туѓината, што соодветно значи и поинакво аспектирање на вдоменоста, може да се забележи во песната „Глас“.</w:t>
      </w:r>
      <w:r w:rsidR="00027F5D">
        <w:rPr>
          <w:rFonts w:cs="Times New Roman"/>
          <w:szCs w:val="24"/>
          <w:lang w:val="mk-MK"/>
        </w:rPr>
        <w:t xml:space="preserve"> Оваа песна, како и претходната, потекнуваат од ист временски период (и двете се објавени во списанието „Братски труд“ во 1862 година), со тоа што тука е важно да се забележат дискретните нијанси во согледувањето на туѓината како феномен. Во овој случај, странствувањето претставува резултат на </w:t>
      </w:r>
      <w:r w:rsidR="00D46DC1">
        <w:rPr>
          <w:rFonts w:cs="Times New Roman"/>
          <w:szCs w:val="24"/>
          <w:lang w:val="mk-MK"/>
        </w:rPr>
        <w:t>сопствената, поетска</w:t>
      </w:r>
      <w:r w:rsidR="00207D7B">
        <w:rPr>
          <w:rFonts w:cs="Times New Roman"/>
          <w:szCs w:val="24"/>
          <w:lang w:val="mk-MK"/>
        </w:rPr>
        <w:t>,</w:t>
      </w:r>
      <w:r w:rsidR="00D46DC1">
        <w:rPr>
          <w:rFonts w:cs="Times New Roman"/>
          <w:szCs w:val="24"/>
          <w:lang w:val="mk-MK"/>
        </w:rPr>
        <w:t xml:space="preserve"> внатре</w:t>
      </w:r>
      <w:r w:rsidR="00207D7B">
        <w:rPr>
          <w:rFonts w:cs="Times New Roman"/>
          <w:szCs w:val="24"/>
          <w:lang w:val="mk-MK"/>
        </w:rPr>
        <w:t xml:space="preserve">шна алиенација, па </w:t>
      </w:r>
      <w:r w:rsidR="00D46DC1">
        <w:rPr>
          <w:rFonts w:cs="Times New Roman"/>
          <w:szCs w:val="24"/>
          <w:lang w:val="mk-MK"/>
        </w:rPr>
        <w:t>оној поетски исказ „</w:t>
      </w:r>
      <w:r w:rsidR="00FD4CAC">
        <w:rPr>
          <w:rFonts w:cs="Times New Roman"/>
          <w:szCs w:val="24"/>
          <w:lang w:val="mk-MK"/>
        </w:rPr>
        <w:t>н</w:t>
      </w:r>
      <w:r w:rsidR="00D46DC1">
        <w:rPr>
          <w:rFonts w:cs="Times New Roman"/>
          <w:szCs w:val="24"/>
          <w:lang w:val="mk-MK"/>
        </w:rPr>
        <w:t xml:space="preserve">е во чужда за мене земља“ може да се толкува двојно. Ако ги земеме предвид актуелните состојби во тоа време, несомнено е дека руската средина во која се наоѓал Жинзифов не претставувала целосно туѓа земја, со оглед на интегративниот елемент – словенството (и неговата политичка варијанта, односно словенофилството). </w:t>
      </w:r>
      <w:r w:rsidR="00210FDD">
        <w:rPr>
          <w:rFonts w:cs="Times New Roman"/>
          <w:szCs w:val="24"/>
          <w:lang w:val="mk-MK"/>
        </w:rPr>
        <w:t xml:space="preserve">Сепак, на едно иманентно ниво, овој стих може да се поврзе со контекстот кој следи, а кој ја потенцира потребата од осамување (обележена овде со позитивен полнеж) и внатрешниот копнеж по „душевната тишина“, која се појавува како антитеза на </w:t>
      </w:r>
      <w:r w:rsidR="00FD4CAC">
        <w:rPr>
          <w:rFonts w:cs="Times New Roman"/>
          <w:szCs w:val="24"/>
          <w:lang w:val="mk-MK"/>
        </w:rPr>
        <w:t>тегобниот мисловен процес.</w:t>
      </w:r>
      <w:r w:rsidR="00DE0AA4">
        <w:rPr>
          <w:rFonts w:cs="Times New Roman"/>
          <w:szCs w:val="24"/>
          <w:lang w:val="mk-MK"/>
        </w:rPr>
        <w:t xml:space="preserve"> </w:t>
      </w:r>
      <w:r w:rsidR="0034613C">
        <w:rPr>
          <w:rFonts w:cs="Times New Roman"/>
          <w:szCs w:val="24"/>
          <w:lang w:val="mk-MK"/>
        </w:rPr>
        <w:t xml:space="preserve">Среде таквото поинакво </w:t>
      </w:r>
      <w:r w:rsidR="00DE0AA4">
        <w:rPr>
          <w:rFonts w:cs="Times New Roman"/>
          <w:szCs w:val="24"/>
          <w:lang w:val="mk-MK"/>
        </w:rPr>
        <w:t>формулирање на границите на субјективноста, Жинзифов ги превреднува морално-етичките</w:t>
      </w:r>
      <w:r w:rsidR="00207D7B">
        <w:rPr>
          <w:rFonts w:cs="Times New Roman"/>
          <w:szCs w:val="24"/>
          <w:lang w:val="mk-MK"/>
        </w:rPr>
        <w:t xml:space="preserve"> компоненти</w:t>
      </w:r>
      <w:r w:rsidR="0034613C">
        <w:rPr>
          <w:rFonts w:cs="Times New Roman"/>
          <w:szCs w:val="24"/>
          <w:lang w:val="mk-MK"/>
        </w:rPr>
        <w:t>,</w:t>
      </w:r>
      <w:r w:rsidR="00DE0AA4">
        <w:rPr>
          <w:rFonts w:cs="Times New Roman"/>
          <w:szCs w:val="24"/>
          <w:lang w:val="mk-MK"/>
        </w:rPr>
        <w:t xml:space="preserve"> кои</w:t>
      </w:r>
      <w:r w:rsidR="0034613C">
        <w:rPr>
          <w:rFonts w:cs="Times New Roman"/>
          <w:szCs w:val="24"/>
          <w:lang w:val="mk-MK"/>
        </w:rPr>
        <w:t xml:space="preserve"> ја прикриваат лагата која лежи под нивното формално почитување. </w:t>
      </w:r>
      <w:r w:rsidR="00801D66">
        <w:rPr>
          <w:rFonts w:cs="Times New Roman"/>
          <w:szCs w:val="24"/>
          <w:lang w:val="mk-MK"/>
        </w:rPr>
        <w:t>Во таа смисла вредносно се истакнуваат синтагмите „сон мртов“, „љубов на</w:t>
      </w:r>
      <w:r w:rsidR="00207D7B">
        <w:rPr>
          <w:rFonts w:cs="Times New Roman"/>
          <w:szCs w:val="24"/>
          <w:lang w:val="mk-MK"/>
        </w:rPr>
        <w:t xml:space="preserve"> слова“ и „слога без братство“. Тоа е</w:t>
      </w:r>
      <w:r w:rsidR="00801D66" w:rsidRPr="00207D7B">
        <w:rPr>
          <w:rFonts w:cs="Times New Roman"/>
          <w:szCs w:val="24"/>
          <w:lang w:val="mk-MK"/>
        </w:rPr>
        <w:t xml:space="preserve"> едно недвосмислено поткопување на предвидливите димензии на внатрешниот, духовен простор, кој е</w:t>
      </w:r>
      <w:r w:rsidR="00207D7B">
        <w:rPr>
          <w:rFonts w:cs="Times New Roman"/>
          <w:szCs w:val="24"/>
          <w:lang w:val="mk-MK"/>
        </w:rPr>
        <w:t xml:space="preserve"> </w:t>
      </w:r>
      <w:r w:rsidR="00801D66" w:rsidRPr="00207D7B">
        <w:rPr>
          <w:rFonts w:cs="Times New Roman"/>
          <w:szCs w:val="24"/>
          <w:lang w:val="mk-MK"/>
        </w:rPr>
        <w:t xml:space="preserve">обележен </w:t>
      </w:r>
      <w:r w:rsidR="00145A82" w:rsidRPr="00207D7B">
        <w:rPr>
          <w:rFonts w:cs="Times New Roman"/>
          <w:szCs w:val="24"/>
          <w:lang w:val="mk-MK"/>
        </w:rPr>
        <w:t>како изворна (темелна) вдоменост</w:t>
      </w:r>
      <w:r w:rsidR="00801D66" w:rsidRPr="00207D7B">
        <w:rPr>
          <w:rFonts w:cs="Times New Roman"/>
          <w:szCs w:val="24"/>
          <w:lang w:val="mk-MK"/>
        </w:rPr>
        <w:t xml:space="preserve">. Таа веќе не е само и исклучително „locus amoenus“, туку станува еден вид мегдан за преиспитување на стереотипите. </w:t>
      </w:r>
      <w:r w:rsidR="00D71BA5" w:rsidRPr="00207D7B">
        <w:rPr>
          <w:rFonts w:cs="Times New Roman"/>
          <w:szCs w:val="24"/>
          <w:lang w:val="mk-MK"/>
        </w:rPr>
        <w:t>Тој премин кон поинаквите конотации на вдоменоста е особено видлив во натамошните стихови, каде се засилува дијалогот (во форма на внатрешна полемика)</w:t>
      </w:r>
      <w:r w:rsidR="007A381B" w:rsidRPr="00207D7B">
        <w:rPr>
          <w:rFonts w:cs="Times New Roman"/>
          <w:szCs w:val="24"/>
          <w:lang w:val="mk-MK"/>
        </w:rPr>
        <w:t>,</w:t>
      </w:r>
      <w:r w:rsidR="00D71BA5" w:rsidRPr="00207D7B">
        <w:rPr>
          <w:rFonts w:cs="Times New Roman"/>
          <w:szCs w:val="24"/>
          <w:lang w:val="mk-MK"/>
        </w:rPr>
        <w:t xml:space="preserve"> кој го потенцира значењето на дејствувањето во функција на</w:t>
      </w:r>
      <w:r w:rsidR="007A381B" w:rsidRPr="00207D7B">
        <w:rPr>
          <w:rFonts w:cs="Times New Roman"/>
          <w:szCs w:val="24"/>
          <w:lang w:val="mk-MK"/>
        </w:rPr>
        <w:t xml:space="preserve"> народниот подвиг, чија афирмација е оној „таен глас“.</w:t>
      </w:r>
      <w:r w:rsidR="00184EE1">
        <w:rPr>
          <w:rFonts w:cs="Times New Roman"/>
          <w:szCs w:val="24"/>
          <w:lang w:val="mk-MK"/>
        </w:rPr>
        <w:t xml:space="preserve"> Песната го илустрира</w:t>
      </w:r>
      <w:r w:rsidR="007A381B">
        <w:rPr>
          <w:rFonts w:cs="Times New Roman"/>
          <w:szCs w:val="24"/>
          <w:lang w:val="mk-MK"/>
        </w:rPr>
        <w:t xml:space="preserve"> творечкиот чин како симболичко оплод</w:t>
      </w:r>
      <w:r w:rsidR="00697208">
        <w:rPr>
          <w:rFonts w:cs="Times New Roman"/>
          <w:szCs w:val="24"/>
          <w:lang w:val="mk-MK"/>
        </w:rPr>
        <w:t xml:space="preserve">ување на „бесплодната нива“, </w:t>
      </w:r>
      <w:r w:rsidR="007A381B">
        <w:rPr>
          <w:rFonts w:cs="Times New Roman"/>
          <w:szCs w:val="24"/>
          <w:lang w:val="mk-MK"/>
        </w:rPr>
        <w:t xml:space="preserve">која </w:t>
      </w:r>
      <w:r w:rsidR="00697208">
        <w:rPr>
          <w:rFonts w:cs="Times New Roman"/>
          <w:szCs w:val="24"/>
          <w:lang w:val="mk-MK"/>
        </w:rPr>
        <w:t xml:space="preserve">опстојува </w:t>
      </w:r>
      <w:r w:rsidR="007A381B">
        <w:rPr>
          <w:rFonts w:cs="Times New Roman"/>
          <w:szCs w:val="24"/>
          <w:lang w:val="mk-MK"/>
        </w:rPr>
        <w:t>само</w:t>
      </w:r>
      <w:r w:rsidR="00697208">
        <w:rPr>
          <w:rFonts w:cs="Times New Roman"/>
          <w:szCs w:val="24"/>
          <w:lang w:val="mk-MK"/>
        </w:rPr>
        <w:t xml:space="preserve"> преку</w:t>
      </w:r>
      <w:r w:rsidR="007A381B">
        <w:rPr>
          <w:rFonts w:cs="Times New Roman"/>
          <w:szCs w:val="24"/>
          <w:lang w:val="mk-MK"/>
        </w:rPr>
        <w:t xml:space="preserve"> посветеното и истрајно дејству</w:t>
      </w:r>
      <w:r w:rsidR="00697208">
        <w:rPr>
          <w:rFonts w:cs="Times New Roman"/>
          <w:szCs w:val="24"/>
          <w:lang w:val="mk-MK"/>
        </w:rPr>
        <w:t>вање</w:t>
      </w:r>
      <w:r w:rsidR="007A381B">
        <w:rPr>
          <w:rFonts w:cs="Times New Roman"/>
          <w:szCs w:val="24"/>
          <w:lang w:val="mk-MK"/>
        </w:rPr>
        <w:t xml:space="preserve">. Тајниот, односно народниот глас е истовремено и „божиј гнев“, а со тоа се прошируваат импликациите кои ги носи пишувањето и творењето воопшто. </w:t>
      </w:r>
      <w:r w:rsidR="007D7D92">
        <w:rPr>
          <w:rFonts w:cs="Times New Roman"/>
          <w:szCs w:val="24"/>
          <w:lang w:val="mk-MK"/>
        </w:rPr>
        <w:t>На некој</w:t>
      </w:r>
      <w:r w:rsidR="00697208">
        <w:rPr>
          <w:rFonts w:cs="Times New Roman"/>
          <w:szCs w:val="24"/>
          <w:lang w:val="mk-MK"/>
        </w:rPr>
        <w:t xml:space="preserve"> начин, песната ја врамува</w:t>
      </w:r>
      <w:r w:rsidR="007D7D92">
        <w:rPr>
          <w:rFonts w:cs="Times New Roman"/>
          <w:szCs w:val="24"/>
          <w:lang w:val="mk-MK"/>
        </w:rPr>
        <w:t xml:space="preserve"> исклучителната вдоменост на поетот само во</w:t>
      </w:r>
      <w:r w:rsidR="00697208">
        <w:rPr>
          <w:rFonts w:cs="Times New Roman"/>
          <w:szCs w:val="24"/>
          <w:lang w:val="mk-MK"/>
        </w:rPr>
        <w:t xml:space="preserve"> и низ</w:t>
      </w:r>
      <w:r w:rsidR="007D7D92">
        <w:rPr>
          <w:rFonts w:cs="Times New Roman"/>
          <w:szCs w:val="24"/>
          <w:lang w:val="mk-MK"/>
        </w:rPr>
        <w:t xml:space="preserve"> креативниот процес, кој пак ја поставува под прашање неговата ограниченост и омеѓеност од општествениот контекст.</w:t>
      </w:r>
    </w:p>
    <w:p w:rsidR="007E5DC2" w:rsidRDefault="00E35440" w:rsidP="00554719">
      <w:pPr>
        <w:ind w:firstLine="284"/>
        <w:jc w:val="both"/>
        <w:rPr>
          <w:rFonts w:cs="Times New Roman"/>
          <w:szCs w:val="24"/>
          <w:lang w:val="mk-MK"/>
        </w:rPr>
      </w:pPr>
      <w:r>
        <w:rPr>
          <w:rFonts w:cs="Times New Roman"/>
          <w:szCs w:val="24"/>
          <w:lang w:val="mk-MK"/>
        </w:rPr>
        <w:t xml:space="preserve">Поемата „Гусљар в собор“, од една страна, го рефлектира збогатувањето на поетските модели на Жинзифов со раскажувањето, а од друга страна сведочи </w:t>
      </w:r>
      <w:r w:rsidR="00697208">
        <w:rPr>
          <w:rFonts w:cs="Times New Roman"/>
          <w:szCs w:val="24"/>
          <w:lang w:val="mk-MK"/>
        </w:rPr>
        <w:t xml:space="preserve">за проблемот на </w:t>
      </w:r>
      <w:r>
        <w:rPr>
          <w:rFonts w:cs="Times New Roman"/>
          <w:szCs w:val="24"/>
          <w:lang w:val="mk-MK"/>
        </w:rPr>
        <w:t>определен</w:t>
      </w:r>
      <w:r w:rsidR="00697208">
        <w:rPr>
          <w:rFonts w:cs="Times New Roman"/>
          <w:szCs w:val="24"/>
          <w:lang w:val="mk-MK"/>
        </w:rPr>
        <w:t>оста на</w:t>
      </w:r>
      <w:r>
        <w:rPr>
          <w:rFonts w:cs="Times New Roman"/>
          <w:szCs w:val="24"/>
          <w:lang w:val="mk-MK"/>
        </w:rPr>
        <w:t xml:space="preserve"> автор</w:t>
      </w:r>
      <w:r w:rsidR="00697208">
        <w:rPr>
          <w:rFonts w:cs="Times New Roman"/>
          <w:szCs w:val="24"/>
          <w:lang w:val="mk-MK"/>
        </w:rPr>
        <w:t>от</w:t>
      </w:r>
      <w:r>
        <w:rPr>
          <w:rFonts w:cs="Times New Roman"/>
          <w:szCs w:val="24"/>
          <w:lang w:val="mk-MK"/>
        </w:rPr>
        <w:t xml:space="preserve"> во</w:t>
      </w:r>
      <w:r w:rsidR="00697208">
        <w:rPr>
          <w:rFonts w:cs="Times New Roman"/>
          <w:szCs w:val="24"/>
          <w:lang w:val="mk-MK"/>
        </w:rPr>
        <w:t xml:space="preserve"> и од</w:t>
      </w:r>
      <w:r>
        <w:rPr>
          <w:rFonts w:cs="Times New Roman"/>
          <w:szCs w:val="24"/>
          <w:lang w:val="mk-MK"/>
        </w:rPr>
        <w:t xml:space="preserve"> исклучителниот културен контекст. За Жинизфов е карактеристична амбиенталноста (видлива особено во неговото раскажув</w:t>
      </w:r>
      <w:r w:rsidR="00697208">
        <w:rPr>
          <w:rFonts w:cs="Times New Roman"/>
          <w:szCs w:val="24"/>
          <w:lang w:val="mk-MK"/>
        </w:rPr>
        <w:t>ачко дело), односно упатувањето</w:t>
      </w:r>
      <w:r>
        <w:rPr>
          <w:rFonts w:cs="Times New Roman"/>
          <w:szCs w:val="24"/>
          <w:lang w:val="mk-MK"/>
        </w:rPr>
        <w:t xml:space="preserve"> на заднината на раскажувањето, подлогата </w:t>
      </w:r>
      <w:r>
        <w:rPr>
          <w:rFonts w:cs="Times New Roman"/>
          <w:szCs w:val="24"/>
          <w:lang w:val="mk-MK"/>
        </w:rPr>
        <w:lastRenderedPageBreak/>
        <w:t xml:space="preserve">врз која тоа </w:t>
      </w:r>
      <w:r w:rsidR="00697208">
        <w:rPr>
          <w:rFonts w:cs="Times New Roman"/>
          <w:szCs w:val="24"/>
          <w:lang w:val="mk-MK"/>
        </w:rPr>
        <w:t>се исцртува. Во тој контекст, п</w:t>
      </w:r>
      <w:r>
        <w:rPr>
          <w:rFonts w:cs="Times New Roman"/>
          <w:szCs w:val="24"/>
          <w:lang w:val="mk-MK"/>
        </w:rPr>
        <w:t xml:space="preserve">ојавата на </w:t>
      </w:r>
      <w:r w:rsidR="00202652">
        <w:rPr>
          <w:rFonts w:cs="Times New Roman"/>
          <w:szCs w:val="24"/>
          <w:lang w:val="mk-MK"/>
        </w:rPr>
        <w:t>народниот пејач Бојан, кој овде игра улога и на некакво алтерего на самиот поет, но и на поетички оформениот „народен глас“, претставува амбиентот врз кој се исцртува актуелната состојба. Неговите физички својства, од кои е о</w:t>
      </w:r>
      <w:r w:rsidR="00F53ABC">
        <w:rPr>
          <w:rFonts w:cs="Times New Roman"/>
          <w:szCs w:val="24"/>
          <w:lang w:val="mk-MK"/>
        </w:rPr>
        <w:t xml:space="preserve">собено нагласен фактот дека </w:t>
      </w:r>
      <w:r w:rsidR="00202652">
        <w:rPr>
          <w:rFonts w:cs="Times New Roman"/>
          <w:szCs w:val="24"/>
          <w:lang w:val="mk-MK"/>
        </w:rPr>
        <w:t xml:space="preserve">е „вооружен“ само со „гусла, држејќи венец“, претставуваат подлога за градациско развивање на сликите </w:t>
      </w:r>
      <w:r w:rsidR="00F53ABC">
        <w:rPr>
          <w:rFonts w:cs="Times New Roman"/>
          <w:szCs w:val="24"/>
          <w:lang w:val="mk-MK"/>
        </w:rPr>
        <w:t xml:space="preserve">во кои е доминантно страдањето. </w:t>
      </w:r>
      <w:r w:rsidR="00F81397">
        <w:rPr>
          <w:rFonts w:cs="Times New Roman"/>
          <w:szCs w:val="24"/>
          <w:lang w:val="mk-MK"/>
        </w:rPr>
        <w:t>Разбивајќ</w:t>
      </w:r>
      <w:r w:rsidR="00F53ABC">
        <w:rPr>
          <w:rFonts w:cs="Times New Roman"/>
          <w:szCs w:val="24"/>
          <w:lang w:val="mk-MK"/>
        </w:rPr>
        <w:t>и ја предрасудата за можното</w:t>
      </w:r>
      <w:r w:rsidR="00F81397">
        <w:rPr>
          <w:rFonts w:cs="Times New Roman"/>
          <w:szCs w:val="24"/>
          <w:lang w:val="mk-MK"/>
        </w:rPr>
        <w:t xml:space="preserve"> објективно сликање на состојбите, како човек кој само еднаш се вратил во Македонија по неговото заминување во Русија, Жинзифов преку гласот на пејачот Бојан се обидува да </w:t>
      </w:r>
      <w:r w:rsidR="00FF6FB4">
        <w:rPr>
          <w:rFonts w:cs="Times New Roman"/>
          <w:szCs w:val="24"/>
          <w:lang w:val="mk-MK"/>
        </w:rPr>
        <w:t>проникне во различните сфери на искуственото. На таков начин можат да се прочитаат стиховите низ кои пејачот го советува народот и, особено, младите луѓе</w:t>
      </w:r>
      <w:r w:rsidR="00FF6FB4" w:rsidRPr="00F53ABC">
        <w:rPr>
          <w:rFonts w:cs="Times New Roman"/>
          <w:szCs w:val="24"/>
          <w:lang w:val="mk-MK"/>
        </w:rPr>
        <w:t>. Тој дел сведочи за преплетувањето на различните ку</w:t>
      </w:r>
      <w:r w:rsidR="000E3B44">
        <w:rPr>
          <w:rFonts w:cs="Times New Roman"/>
          <w:szCs w:val="24"/>
          <w:lang w:val="mk-MK"/>
        </w:rPr>
        <w:t>лтурни традиции, кои во случајов</w:t>
      </w:r>
      <w:r w:rsidR="00FF6FB4" w:rsidRPr="00F53ABC">
        <w:rPr>
          <w:rFonts w:cs="Times New Roman"/>
          <w:szCs w:val="24"/>
          <w:lang w:val="mk-MK"/>
        </w:rPr>
        <w:t xml:space="preserve"> оневозможув</w:t>
      </w:r>
      <w:r w:rsidR="000E3B44">
        <w:rPr>
          <w:rFonts w:cs="Times New Roman"/>
          <w:szCs w:val="24"/>
          <w:lang w:val="mk-MK"/>
        </w:rPr>
        <w:t>аат проникнување во</w:t>
      </w:r>
      <w:r w:rsidR="00FF6FB4" w:rsidRPr="00F53ABC">
        <w:rPr>
          <w:rFonts w:cs="Times New Roman"/>
          <w:szCs w:val="24"/>
          <w:lang w:val="mk-MK"/>
        </w:rPr>
        <w:t xml:space="preserve"> сопствената културна посебност, </w:t>
      </w:r>
      <w:r w:rsidR="000E3B44">
        <w:rPr>
          <w:rFonts w:cs="Times New Roman"/>
          <w:szCs w:val="24"/>
          <w:lang w:val="mk-MK"/>
        </w:rPr>
        <w:t xml:space="preserve">што се изразува и низ </w:t>
      </w:r>
      <w:r w:rsidR="00FF6FB4" w:rsidRPr="00F53ABC">
        <w:rPr>
          <w:rFonts w:cs="Times New Roman"/>
          <w:szCs w:val="24"/>
          <w:lang w:val="mk-MK"/>
        </w:rPr>
        <w:t>публицистички</w:t>
      </w:r>
      <w:r w:rsidR="000E3B44">
        <w:rPr>
          <w:rFonts w:cs="Times New Roman"/>
          <w:szCs w:val="24"/>
          <w:lang w:val="mk-MK"/>
        </w:rPr>
        <w:t>от</w:t>
      </w:r>
      <w:r w:rsidR="00FF6FB4" w:rsidRPr="00F53ABC">
        <w:rPr>
          <w:rFonts w:cs="Times New Roman"/>
          <w:szCs w:val="24"/>
          <w:lang w:val="mk-MK"/>
        </w:rPr>
        <w:t xml:space="preserve"> тон: „И наш јазик, наш славјанскиј глас, / Народност, вера, божиј храм / И наши нрави драги за нас, / Все што дедови дали нам, / Душа ни, живот ни и имот - / Като сја зовеше наш брат - / Пот’пка, ограбе зол фанариот, / За да гоит снага и врат?“ (</w:t>
      </w:r>
      <w:r w:rsidR="00063244" w:rsidRPr="00F53ABC">
        <w:rPr>
          <w:rFonts w:cs="Times New Roman"/>
          <w:szCs w:val="24"/>
          <w:lang w:val="mk-MK"/>
        </w:rPr>
        <w:t>Жинзи</w:t>
      </w:r>
      <w:r w:rsidR="00FF6FB4" w:rsidRPr="00F53ABC">
        <w:rPr>
          <w:rFonts w:cs="Times New Roman"/>
          <w:szCs w:val="24"/>
          <w:lang w:val="mk-MK"/>
        </w:rPr>
        <w:t>фов 1981: 48).</w:t>
      </w:r>
      <w:r w:rsidR="00E373A2">
        <w:rPr>
          <w:rFonts w:cs="Times New Roman"/>
          <w:szCs w:val="24"/>
          <w:lang w:val="mk-MK"/>
        </w:rPr>
        <w:t xml:space="preserve"> Во врска со така издвоената културна специфичност на македонскиот народ стои и претставата за изворната добрина на македо</w:t>
      </w:r>
      <w:r w:rsidR="000E3B44">
        <w:rPr>
          <w:rFonts w:cs="Times New Roman"/>
          <w:szCs w:val="24"/>
          <w:lang w:val="mk-MK"/>
        </w:rPr>
        <w:t>нскиот селанец, која</w:t>
      </w:r>
      <w:r w:rsidR="00E373A2">
        <w:rPr>
          <w:rFonts w:cs="Times New Roman"/>
          <w:szCs w:val="24"/>
          <w:lang w:val="mk-MK"/>
        </w:rPr>
        <w:t xml:space="preserve"> е сопост</w:t>
      </w:r>
      <w:r w:rsidR="000E3B44">
        <w:rPr>
          <w:rFonts w:cs="Times New Roman"/>
          <w:szCs w:val="24"/>
          <w:lang w:val="mk-MK"/>
        </w:rPr>
        <w:t>авена со онаа з</w:t>
      </w:r>
      <w:r w:rsidR="00E373A2">
        <w:rPr>
          <w:rFonts w:cs="Times New Roman"/>
          <w:szCs w:val="24"/>
          <w:lang w:val="mk-MK"/>
        </w:rPr>
        <w:t xml:space="preserve">а физичкиот изглед на девојката, </w:t>
      </w:r>
      <w:r w:rsidR="000E3B44">
        <w:rPr>
          <w:rFonts w:cs="Times New Roman"/>
          <w:szCs w:val="24"/>
          <w:lang w:val="mk-MK"/>
        </w:rPr>
        <w:t xml:space="preserve">а </w:t>
      </w:r>
      <w:r w:rsidR="00E373A2">
        <w:rPr>
          <w:rFonts w:cs="Times New Roman"/>
          <w:szCs w:val="24"/>
          <w:lang w:val="mk-MK"/>
        </w:rPr>
        <w:t xml:space="preserve">која ги рефлектира (на едно микрониво) политичките и душевните страдања на македонскиот народ. Во таа смисла, иако идеолошкото средиште на овој текст е фокусирано врз страдањето на народот од злоупотребите на фанариотите, проблемот на вдоменоста се прикажува како една сопствена невдоменост, во смисла на неможност да се препознае сопствената замолченост без појавата на народниот пејач. Оттука, неговото присуство е повеќе од само едноставна функција и лик во текстот. </w:t>
      </w:r>
    </w:p>
    <w:p w:rsidR="00087402" w:rsidRDefault="00E373A2" w:rsidP="00554719">
      <w:pPr>
        <w:spacing w:after="240"/>
        <w:ind w:firstLine="284"/>
        <w:jc w:val="both"/>
        <w:rPr>
          <w:rFonts w:cs="Times New Roman"/>
          <w:szCs w:val="24"/>
          <w:lang w:val="mk-MK"/>
        </w:rPr>
      </w:pPr>
      <w:r>
        <w:rPr>
          <w:rFonts w:cs="Times New Roman"/>
          <w:szCs w:val="24"/>
          <w:lang w:val="mk-MK"/>
        </w:rPr>
        <w:t>Овие ефекти на читањето, кои се видливи низ текстуалните релации, е потребно да се с</w:t>
      </w:r>
      <w:r w:rsidR="00063244">
        <w:rPr>
          <w:rFonts w:cs="Times New Roman"/>
          <w:szCs w:val="24"/>
          <w:lang w:val="mk-MK"/>
        </w:rPr>
        <w:t>огледаат и пошироко, во врска со</w:t>
      </w:r>
      <w:r>
        <w:rPr>
          <w:rFonts w:cs="Times New Roman"/>
          <w:szCs w:val="24"/>
          <w:lang w:val="mk-MK"/>
        </w:rPr>
        <w:t xml:space="preserve"> историската перспектива која ја позиционира и осветлува оваа поема.</w:t>
      </w:r>
      <w:r w:rsidR="00063244">
        <w:rPr>
          <w:rFonts w:cs="Times New Roman"/>
          <w:szCs w:val="24"/>
          <w:lang w:val="mk-MK"/>
        </w:rPr>
        <w:t xml:space="preserve"> </w:t>
      </w:r>
      <w:r w:rsidR="00063244" w:rsidRPr="000E3B44">
        <w:rPr>
          <w:rFonts w:cs="Times New Roman"/>
          <w:szCs w:val="24"/>
          <w:lang w:val="mk-MK"/>
        </w:rPr>
        <w:t>Жинзифов, потенцирајќи ја исклучителната природа на народот и неговото „будење“ во форма на самоспознание, инсистира на одлучното и афирмативно самоопределување на девојката како Македонка, што веќе во следниот контекст инстантно се менува: „Из них една Македонка, / Хубавица милолика, / Светлокоса, чрноока, / С снага стројна, белолика, / Запејала, загукала - / (...) Ја сум млада Бугарка, / Име ми ет Милкана / Јас сум чиста Славјанка, / В Бугарија родена“ (Жинзифов 1981: 52). Настрана од причините за ваквит</w:t>
      </w:r>
      <w:r w:rsidR="00B201FA" w:rsidRPr="000E3B44">
        <w:rPr>
          <w:rFonts w:cs="Times New Roman"/>
          <w:szCs w:val="24"/>
          <w:lang w:val="mk-MK"/>
        </w:rPr>
        <w:t>е определби кај Жинзифов</w:t>
      </w:r>
      <w:r w:rsidR="00063244" w:rsidRPr="000E3B44">
        <w:rPr>
          <w:rFonts w:cs="Times New Roman"/>
          <w:szCs w:val="24"/>
          <w:lang w:val="mk-MK"/>
        </w:rPr>
        <w:t>,</w:t>
      </w:r>
      <w:r w:rsidR="00B201FA" w:rsidRPr="000E3B44">
        <w:rPr>
          <w:rFonts w:cs="Times New Roman"/>
          <w:szCs w:val="24"/>
          <w:lang w:val="mk-MK"/>
        </w:rPr>
        <w:t xml:space="preserve"> што </w:t>
      </w:r>
      <w:r w:rsidR="000E3B44">
        <w:rPr>
          <w:rFonts w:cs="Times New Roman"/>
          <w:szCs w:val="24"/>
          <w:lang w:val="mk-MK"/>
        </w:rPr>
        <w:t xml:space="preserve">несомнено </w:t>
      </w:r>
      <w:r w:rsidR="00B201FA" w:rsidRPr="000E3B44">
        <w:rPr>
          <w:rFonts w:cs="Times New Roman"/>
          <w:szCs w:val="24"/>
          <w:lang w:val="mk-MK"/>
        </w:rPr>
        <w:t>се доведува во врска и со интелектуалните кругови во кои</w:t>
      </w:r>
      <w:r w:rsidR="000E3B44">
        <w:rPr>
          <w:rFonts w:cs="Times New Roman"/>
          <w:szCs w:val="24"/>
          <w:lang w:val="mk-MK"/>
        </w:rPr>
        <w:t xml:space="preserve"> тој</w:t>
      </w:r>
      <w:r w:rsidR="00B201FA" w:rsidRPr="000E3B44">
        <w:rPr>
          <w:rFonts w:cs="Times New Roman"/>
          <w:szCs w:val="24"/>
          <w:lang w:val="mk-MK"/>
        </w:rPr>
        <w:t xml:space="preserve"> се движел,</w:t>
      </w:r>
      <w:r w:rsidR="00063244" w:rsidRPr="000E3B44">
        <w:rPr>
          <w:rFonts w:cs="Times New Roman"/>
          <w:szCs w:val="24"/>
          <w:lang w:val="mk-MK"/>
        </w:rPr>
        <w:t xml:space="preserve"> текстуална</w:t>
      </w:r>
      <w:r w:rsidR="000E3B44">
        <w:rPr>
          <w:rFonts w:cs="Times New Roman"/>
          <w:szCs w:val="24"/>
          <w:lang w:val="mk-MK"/>
        </w:rPr>
        <w:t xml:space="preserve">та инстанција ни упатува на фактот дека роднокрајното и народносното е </w:t>
      </w:r>
      <w:r w:rsidR="00063244" w:rsidRPr="000E3B44">
        <w:rPr>
          <w:rFonts w:cs="Times New Roman"/>
          <w:szCs w:val="24"/>
          <w:lang w:val="mk-MK"/>
        </w:rPr>
        <w:t xml:space="preserve">изделено само во случаите кога станува збор за отсликување на битовото, секојдневното, блиското во една емотивна и </w:t>
      </w:r>
      <w:r w:rsidR="00B201FA" w:rsidRPr="000E3B44">
        <w:rPr>
          <w:rFonts w:cs="Times New Roman"/>
          <w:szCs w:val="24"/>
          <w:lang w:val="mk-MK"/>
        </w:rPr>
        <w:t>географска смисла.</w:t>
      </w:r>
      <w:r w:rsidR="00B201FA">
        <w:rPr>
          <w:rFonts w:cs="Times New Roman"/>
          <w:szCs w:val="24"/>
          <w:lang w:val="mk-MK"/>
        </w:rPr>
        <w:t xml:space="preserve"> Како што може да се забележи, дискурсот го следи доминантниот и единствено валиден (во тоа време) историски глас, особено во делот каде станува збор за природата на словенскиот род, што се надоврзува на претходната претс</w:t>
      </w:r>
      <w:r w:rsidR="000E3B44">
        <w:rPr>
          <w:rFonts w:cs="Times New Roman"/>
          <w:szCs w:val="24"/>
          <w:lang w:val="mk-MK"/>
        </w:rPr>
        <w:t>тава за посебноста на Словените</w:t>
      </w:r>
      <w:r w:rsidR="00B201FA">
        <w:rPr>
          <w:rFonts w:cs="Times New Roman"/>
          <w:szCs w:val="24"/>
          <w:lang w:val="mk-MK"/>
        </w:rPr>
        <w:t>. Жизифов ја истакнува словенската посебност на сродните народи – Русите, Србите, Чесите, Полјаците, Црногорците, Херцеговците, Хрватите и Бошњаците, споз</w:t>
      </w:r>
      <w:r w:rsidR="00702A20">
        <w:rPr>
          <w:rFonts w:cs="Times New Roman"/>
          <w:szCs w:val="24"/>
          <w:lang w:val="mk-MK"/>
        </w:rPr>
        <w:t>н</w:t>
      </w:r>
      <w:r w:rsidR="00B201FA">
        <w:rPr>
          <w:rFonts w:cs="Times New Roman"/>
          <w:szCs w:val="24"/>
          <w:lang w:val="mk-MK"/>
        </w:rPr>
        <w:t>авајќи ја во тој дух и словенската природа на сопствениот народ. Потврда за тоа дека кај Жинзифов се работи за следење на доминантните политички тези од тоа време претставува и подоцн</w:t>
      </w:r>
      <w:r w:rsidR="000E3B44">
        <w:rPr>
          <w:rFonts w:cs="Times New Roman"/>
          <w:szCs w:val="24"/>
          <w:lang w:val="mk-MK"/>
        </w:rPr>
        <w:t>ежното упатување н</w:t>
      </w:r>
      <w:r w:rsidR="00B201FA">
        <w:rPr>
          <w:rFonts w:cs="Times New Roman"/>
          <w:szCs w:val="24"/>
          <w:lang w:val="mk-MK"/>
        </w:rPr>
        <w:t xml:space="preserve">а Бугарија во текстот, претставена како долна и горна, како земја која се простира „од Вардара до Дунава“. </w:t>
      </w:r>
      <w:r w:rsidR="000E3B44">
        <w:rPr>
          <w:rFonts w:cs="Times New Roman"/>
          <w:szCs w:val="24"/>
          <w:lang w:val="mk-MK"/>
        </w:rPr>
        <w:t>Тука повторно се забележува</w:t>
      </w:r>
      <w:r w:rsidR="007E5DC2">
        <w:rPr>
          <w:rFonts w:cs="Times New Roman"/>
          <w:szCs w:val="24"/>
          <w:lang w:val="mk-MK"/>
        </w:rPr>
        <w:t xml:space="preserve"> како текстот ги врамува различните животни (културни) акценти, од кои творечката свест бира, условувајќи ја играта на означителите во дискурзивниот процес. </w:t>
      </w:r>
      <w:r w:rsidR="00087402">
        <w:rPr>
          <w:rFonts w:cs="Times New Roman"/>
          <w:szCs w:val="24"/>
          <w:lang w:val="mk-MK"/>
        </w:rPr>
        <w:t xml:space="preserve">Сведувањето на ознаката Македонец на еден вид празен означител, само по себе, сведочи за </w:t>
      </w:r>
      <w:r w:rsidR="00087402">
        <w:rPr>
          <w:rFonts w:cs="Times New Roman"/>
          <w:szCs w:val="24"/>
          <w:lang w:val="mk-MK"/>
        </w:rPr>
        <w:lastRenderedPageBreak/>
        <w:t>димензиите на овој процес, кој дозволува да се пои</w:t>
      </w:r>
      <w:r w:rsidR="00540265">
        <w:rPr>
          <w:rFonts w:cs="Times New Roman"/>
          <w:szCs w:val="24"/>
          <w:lang w:val="mk-MK"/>
        </w:rPr>
        <w:t>ма културната различност само во рамките на доминантната историска и политичка перспектива</w:t>
      </w:r>
      <w:r w:rsidR="00087402">
        <w:rPr>
          <w:rFonts w:cs="Times New Roman"/>
          <w:szCs w:val="24"/>
          <w:lang w:val="mk-MK"/>
        </w:rPr>
        <w:t>.</w:t>
      </w:r>
    </w:p>
    <w:p w:rsidR="00087402" w:rsidRPr="00087402" w:rsidRDefault="00087402" w:rsidP="00554719">
      <w:pPr>
        <w:pStyle w:val="ListParagraph"/>
        <w:numPr>
          <w:ilvl w:val="0"/>
          <w:numId w:val="1"/>
        </w:numPr>
        <w:spacing w:after="240"/>
        <w:jc w:val="both"/>
        <w:rPr>
          <w:rFonts w:cs="Times New Roman"/>
          <w:szCs w:val="24"/>
          <w:lang w:val="mk-MK"/>
        </w:rPr>
      </w:pPr>
      <w:r w:rsidRPr="00087402">
        <w:rPr>
          <w:rFonts w:cs="Times New Roman"/>
          <w:b/>
          <w:szCs w:val="24"/>
          <w:lang w:val="mk-MK"/>
        </w:rPr>
        <w:t>Творештвото како симптом на вдоменоста</w:t>
      </w:r>
      <w:r w:rsidR="00FF6FB4" w:rsidRPr="00087402">
        <w:rPr>
          <w:rFonts w:cs="Times New Roman"/>
          <w:b/>
          <w:szCs w:val="24"/>
          <w:lang w:val="mk-MK"/>
        </w:rPr>
        <w:t xml:space="preserve"> </w:t>
      </w:r>
    </w:p>
    <w:p w:rsidR="00B85744" w:rsidRPr="00087402" w:rsidRDefault="00087402" w:rsidP="00554719">
      <w:pPr>
        <w:spacing w:after="240"/>
        <w:ind w:firstLine="284"/>
        <w:jc w:val="both"/>
        <w:rPr>
          <w:rFonts w:cs="Times New Roman"/>
          <w:szCs w:val="24"/>
          <w:lang w:val="mk-MK"/>
        </w:rPr>
      </w:pPr>
      <w:r>
        <w:rPr>
          <w:rFonts w:cs="Times New Roman"/>
          <w:szCs w:val="24"/>
          <w:lang w:val="mk-MK"/>
        </w:rPr>
        <w:t>Широкиот опсег на прашања кои ги поставува (не)вдоменоста како феномен ја рефлектира нестабилноста</w:t>
      </w:r>
      <w:r w:rsidR="006920D9">
        <w:rPr>
          <w:rFonts w:cs="Times New Roman"/>
          <w:szCs w:val="24"/>
          <w:lang w:val="mk-MK"/>
        </w:rPr>
        <w:t xml:space="preserve"> при</w:t>
      </w:r>
      <w:r w:rsidR="00740988">
        <w:rPr>
          <w:rFonts w:cs="Times New Roman"/>
          <w:szCs w:val="24"/>
          <w:lang w:val="mk-MK"/>
        </w:rPr>
        <w:t xml:space="preserve"> имагинирањето на</w:t>
      </w:r>
      <w:r>
        <w:rPr>
          <w:rFonts w:cs="Times New Roman"/>
          <w:szCs w:val="24"/>
          <w:lang w:val="mk-MK"/>
        </w:rPr>
        <w:t xml:space="preserve"> </w:t>
      </w:r>
      <w:r w:rsidR="00740988">
        <w:rPr>
          <w:rFonts w:cs="Times New Roman"/>
          <w:szCs w:val="24"/>
          <w:lang w:val="mk-MK"/>
        </w:rPr>
        <w:t xml:space="preserve">културите </w:t>
      </w:r>
      <w:r>
        <w:rPr>
          <w:rFonts w:cs="Times New Roman"/>
          <w:szCs w:val="24"/>
          <w:lang w:val="mk-MK"/>
        </w:rPr>
        <w:t>и потребата од нужно преиспитување на тезите со кои е проникнато иде</w:t>
      </w:r>
      <w:r w:rsidR="006920D9">
        <w:rPr>
          <w:rFonts w:cs="Times New Roman"/>
          <w:szCs w:val="24"/>
          <w:lang w:val="mk-MK"/>
        </w:rPr>
        <w:t>олошкото поле. Творештвото на Константин</w:t>
      </w:r>
      <w:r>
        <w:rPr>
          <w:rFonts w:cs="Times New Roman"/>
          <w:szCs w:val="24"/>
          <w:lang w:val="mk-MK"/>
        </w:rPr>
        <w:t xml:space="preserve"> Миладинов и Рајко Жинзифов го врамува проблемот на </w:t>
      </w:r>
      <w:r w:rsidR="00740988">
        <w:rPr>
          <w:rFonts w:cs="Times New Roman"/>
          <w:szCs w:val="24"/>
          <w:lang w:val="mk-MK"/>
        </w:rPr>
        <w:t xml:space="preserve">роднокрајното (домот) и туѓото во еден поширок контекст, како амбиваленција која ги проникнува дури и нивните претстави на блиското и домовното, што од друга страна го потцртува поинаквиот, необичен, активен творечки глас, </w:t>
      </w:r>
      <w:r w:rsidR="002B08F9">
        <w:rPr>
          <w:rFonts w:cs="Times New Roman"/>
          <w:szCs w:val="24"/>
          <w:lang w:val="mk-MK"/>
        </w:rPr>
        <w:t>кој и самиот себеси се ослободува</w:t>
      </w:r>
      <w:r w:rsidR="00740988">
        <w:rPr>
          <w:rFonts w:cs="Times New Roman"/>
          <w:szCs w:val="24"/>
          <w:lang w:val="mk-MK"/>
        </w:rPr>
        <w:t xml:space="preserve"> до одреден степен.</w:t>
      </w:r>
      <w:r w:rsidR="002B08F9">
        <w:rPr>
          <w:rFonts w:cs="Times New Roman"/>
          <w:szCs w:val="24"/>
          <w:lang w:val="mk-MK"/>
        </w:rPr>
        <w:t xml:space="preserve"> </w:t>
      </w:r>
      <w:r w:rsidR="002B08F9" w:rsidRPr="00540265">
        <w:rPr>
          <w:rFonts w:cs="Times New Roman"/>
          <w:szCs w:val="24"/>
          <w:lang w:val="mk-MK"/>
        </w:rPr>
        <w:t>Дури и во деловите</w:t>
      </w:r>
      <w:r w:rsidR="00740988" w:rsidRPr="00540265">
        <w:rPr>
          <w:rFonts w:cs="Times New Roman"/>
          <w:szCs w:val="24"/>
          <w:lang w:val="mk-MK"/>
        </w:rPr>
        <w:t xml:space="preserve"> каде</w:t>
      </w:r>
      <w:r w:rsidR="002B08F9" w:rsidRPr="00540265">
        <w:rPr>
          <w:rFonts w:cs="Times New Roman"/>
          <w:szCs w:val="24"/>
          <w:lang w:val="mk-MK"/>
        </w:rPr>
        <w:t xml:space="preserve"> поетскиот дискурс ги одразува</w:t>
      </w:r>
      <w:r w:rsidR="006920D9">
        <w:rPr>
          <w:rFonts w:cs="Times New Roman"/>
          <w:szCs w:val="24"/>
          <w:lang w:val="mk-MK"/>
        </w:rPr>
        <w:t xml:space="preserve"> сфаќањата својствени за </w:t>
      </w:r>
      <w:r w:rsidR="00740988" w:rsidRPr="00540265">
        <w:rPr>
          <w:rFonts w:cs="Times New Roman"/>
          <w:szCs w:val="24"/>
          <w:lang w:val="mk-MK"/>
        </w:rPr>
        <w:t>доминантната општествена песпектива</w:t>
      </w:r>
      <w:r w:rsidR="002B08F9" w:rsidRPr="00540265">
        <w:rPr>
          <w:rFonts w:cs="Times New Roman"/>
          <w:szCs w:val="24"/>
          <w:lang w:val="mk-MK"/>
        </w:rPr>
        <w:t>, што</w:t>
      </w:r>
      <w:r w:rsidR="00740988" w:rsidRPr="00540265">
        <w:rPr>
          <w:rFonts w:cs="Times New Roman"/>
          <w:szCs w:val="24"/>
          <w:lang w:val="mk-MK"/>
        </w:rPr>
        <w:t xml:space="preserve"> го </w:t>
      </w:r>
      <w:r w:rsidR="002B08F9" w:rsidRPr="00540265">
        <w:rPr>
          <w:rFonts w:cs="Times New Roman"/>
          <w:szCs w:val="24"/>
          <w:lang w:val="mk-MK"/>
        </w:rPr>
        <w:t xml:space="preserve">насочува </w:t>
      </w:r>
      <w:r w:rsidR="00740988" w:rsidRPr="00540265">
        <w:rPr>
          <w:rFonts w:cs="Times New Roman"/>
          <w:szCs w:val="24"/>
          <w:lang w:val="mk-MK"/>
        </w:rPr>
        <w:t>дистрибура</w:t>
      </w:r>
      <w:r w:rsidR="002B08F9" w:rsidRPr="00540265">
        <w:rPr>
          <w:rFonts w:cs="Times New Roman"/>
          <w:szCs w:val="24"/>
          <w:lang w:val="mk-MK"/>
        </w:rPr>
        <w:t>њето на смислата</w:t>
      </w:r>
      <w:r w:rsidR="00740988" w:rsidRPr="00540265">
        <w:rPr>
          <w:rFonts w:cs="Times New Roman"/>
          <w:szCs w:val="24"/>
          <w:lang w:val="mk-MK"/>
        </w:rPr>
        <w:t>, може да се препозна</w:t>
      </w:r>
      <w:r w:rsidR="00702A20" w:rsidRPr="00540265">
        <w:rPr>
          <w:rFonts w:cs="Times New Roman"/>
          <w:szCs w:val="24"/>
          <w:lang w:val="mk-MK"/>
        </w:rPr>
        <w:t>е еден валиден отпор кон нејзиниот</w:t>
      </w:r>
      <w:r w:rsidR="00740988" w:rsidRPr="00540265">
        <w:rPr>
          <w:rFonts w:cs="Times New Roman"/>
          <w:szCs w:val="24"/>
          <w:lang w:val="mk-MK"/>
        </w:rPr>
        <w:t xml:space="preserve"> пр</w:t>
      </w:r>
      <w:r w:rsidR="006920D9">
        <w:rPr>
          <w:rFonts w:cs="Times New Roman"/>
          <w:szCs w:val="24"/>
          <w:lang w:val="mk-MK"/>
        </w:rPr>
        <w:t>итисок. Во случајот на К. Милад</w:t>
      </w:r>
      <w:r w:rsidR="00740988" w:rsidRPr="00540265">
        <w:rPr>
          <w:rFonts w:cs="Times New Roman"/>
          <w:szCs w:val="24"/>
          <w:lang w:val="mk-MK"/>
        </w:rPr>
        <w:t>и</w:t>
      </w:r>
      <w:r w:rsidR="006920D9">
        <w:rPr>
          <w:rFonts w:cs="Times New Roman"/>
          <w:szCs w:val="24"/>
          <w:lang w:val="mk-MK"/>
        </w:rPr>
        <w:t>н</w:t>
      </w:r>
      <w:r w:rsidR="00740988" w:rsidRPr="00540265">
        <w:rPr>
          <w:rFonts w:cs="Times New Roman"/>
          <w:szCs w:val="24"/>
          <w:lang w:val="mk-MK"/>
        </w:rPr>
        <w:t>ов и Р. Жинзифов, спротивставувањето се состои во едно умешно интимизирање на поетскиот дискурс, к</w:t>
      </w:r>
      <w:r w:rsidR="00701D0F">
        <w:rPr>
          <w:rFonts w:cs="Times New Roman"/>
          <w:szCs w:val="24"/>
          <w:lang w:val="mk-MK"/>
        </w:rPr>
        <w:t>ој само на в</w:t>
      </w:r>
      <w:r w:rsidR="006920D9">
        <w:rPr>
          <w:rFonts w:cs="Times New Roman"/>
          <w:szCs w:val="24"/>
          <w:lang w:val="mk-MK"/>
        </w:rPr>
        <w:t xml:space="preserve">аков начин </w:t>
      </w:r>
      <w:r w:rsidR="00701D0F">
        <w:rPr>
          <w:rFonts w:cs="Times New Roman"/>
          <w:szCs w:val="24"/>
          <w:lang w:val="mk-MK"/>
        </w:rPr>
        <w:t>има можност да ја</w:t>
      </w:r>
      <w:r w:rsidR="00740988" w:rsidRPr="00540265">
        <w:rPr>
          <w:rFonts w:cs="Times New Roman"/>
          <w:szCs w:val="24"/>
          <w:lang w:val="mk-MK"/>
        </w:rPr>
        <w:t xml:space="preserve"> изр</w:t>
      </w:r>
      <w:r w:rsidR="006920D9">
        <w:rPr>
          <w:rFonts w:cs="Times New Roman"/>
          <w:szCs w:val="24"/>
          <w:lang w:val="mk-MK"/>
        </w:rPr>
        <w:t>ази неговата</w:t>
      </w:r>
      <w:r w:rsidR="000070FC" w:rsidRPr="00540265">
        <w:rPr>
          <w:rFonts w:cs="Times New Roman"/>
          <w:szCs w:val="24"/>
          <w:lang w:val="mk-MK"/>
        </w:rPr>
        <w:t xml:space="preserve"> врвна неограниченост</w:t>
      </w:r>
      <w:r w:rsidR="006920D9">
        <w:rPr>
          <w:rFonts w:cs="Times New Roman"/>
          <w:szCs w:val="24"/>
          <w:lang w:val="mk-MK"/>
        </w:rPr>
        <w:t xml:space="preserve"> од надмоќниот</w:t>
      </w:r>
      <w:r w:rsidR="00740988" w:rsidRPr="00540265">
        <w:rPr>
          <w:rFonts w:cs="Times New Roman"/>
          <w:szCs w:val="24"/>
          <w:lang w:val="mk-MK"/>
        </w:rPr>
        <w:t xml:space="preserve"> општествен процес.</w:t>
      </w:r>
      <w:r w:rsidR="00740988">
        <w:rPr>
          <w:rFonts w:cs="Times New Roman"/>
          <w:szCs w:val="24"/>
          <w:lang w:val="mk-MK"/>
        </w:rPr>
        <w:t xml:space="preserve"> </w:t>
      </w:r>
      <w:r w:rsidR="00D55160">
        <w:rPr>
          <w:rFonts w:cs="Times New Roman"/>
          <w:szCs w:val="24"/>
          <w:lang w:val="mk-MK"/>
        </w:rPr>
        <w:t xml:space="preserve">Несомнен е фактот дека ваквата поставеност на феноменот на вдоменоста во македонската литература од 19 век </w:t>
      </w:r>
      <w:r w:rsidR="006920D9">
        <w:rPr>
          <w:rFonts w:cs="Times New Roman"/>
          <w:szCs w:val="24"/>
          <w:lang w:val="mk-MK"/>
        </w:rPr>
        <w:t>сведочи за специфичниот</w:t>
      </w:r>
      <w:r w:rsidR="002B08F9">
        <w:rPr>
          <w:rFonts w:cs="Times New Roman"/>
          <w:szCs w:val="24"/>
          <w:lang w:val="mk-MK"/>
        </w:rPr>
        <w:t xml:space="preserve"> </w:t>
      </w:r>
      <w:r w:rsidR="00D55160">
        <w:rPr>
          <w:rFonts w:cs="Times New Roman"/>
          <w:szCs w:val="24"/>
          <w:lang w:val="mk-MK"/>
        </w:rPr>
        <w:t>р</w:t>
      </w:r>
      <w:r w:rsidR="002B08F9">
        <w:rPr>
          <w:rFonts w:cs="Times New Roman"/>
          <w:szCs w:val="24"/>
          <w:lang w:val="mk-MK"/>
        </w:rPr>
        <w:t xml:space="preserve">азвој на </w:t>
      </w:r>
      <w:r w:rsidR="006920D9">
        <w:rPr>
          <w:rFonts w:cs="Times New Roman"/>
          <w:szCs w:val="24"/>
          <w:lang w:val="mk-MK"/>
        </w:rPr>
        <w:t xml:space="preserve">македонскиот културен идентитет, како </w:t>
      </w:r>
      <w:r w:rsidR="00D55160" w:rsidRPr="00D55160">
        <w:rPr>
          <w:rFonts w:cs="Times New Roman"/>
          <w:lang w:val="mk-MK"/>
        </w:rPr>
        <w:t xml:space="preserve">свесност </w:t>
      </w:r>
      <w:r w:rsidR="006920D9">
        <w:rPr>
          <w:rFonts w:cs="Times New Roman"/>
          <w:lang w:val="mk-MK"/>
        </w:rPr>
        <w:t xml:space="preserve">која </w:t>
      </w:r>
      <w:r w:rsidR="00701D0F">
        <w:rPr>
          <w:rFonts w:cs="Times New Roman"/>
          <w:lang w:val="mk-MK"/>
        </w:rPr>
        <w:t xml:space="preserve">е </w:t>
      </w:r>
      <w:r w:rsidR="006920D9">
        <w:rPr>
          <w:rFonts w:cs="Times New Roman"/>
          <w:lang w:val="mk-MK"/>
        </w:rPr>
        <w:t>пројавена во дискурзивна смисла</w:t>
      </w:r>
      <w:r w:rsidR="00701D0F">
        <w:rPr>
          <w:rFonts w:cs="Times New Roman"/>
          <w:lang w:val="mk-MK"/>
        </w:rPr>
        <w:t xml:space="preserve"> уште од почетокот на векот</w:t>
      </w:r>
      <w:r w:rsidR="006920D9">
        <w:rPr>
          <w:rFonts w:cs="Times New Roman"/>
          <w:lang w:val="mk-MK"/>
        </w:rPr>
        <w:t>.</w:t>
      </w:r>
      <w:r w:rsidR="002B08F9">
        <w:rPr>
          <w:rFonts w:cs="Times New Roman"/>
          <w:lang w:val="mk-MK"/>
        </w:rPr>
        <w:t xml:space="preserve"> </w:t>
      </w:r>
      <w:r w:rsidR="00740988" w:rsidRPr="00D55160">
        <w:rPr>
          <w:rFonts w:cs="Times New Roman"/>
          <w:szCs w:val="24"/>
          <w:lang w:val="mk-MK"/>
        </w:rPr>
        <w:t xml:space="preserve"> </w:t>
      </w:r>
      <w:r w:rsidR="00740988">
        <w:rPr>
          <w:rFonts w:cs="Times New Roman"/>
          <w:szCs w:val="24"/>
          <w:lang w:val="mk-MK"/>
        </w:rPr>
        <w:t xml:space="preserve">   </w:t>
      </w:r>
      <w:r>
        <w:rPr>
          <w:rFonts w:cs="Times New Roman"/>
          <w:szCs w:val="24"/>
          <w:lang w:val="mk-MK"/>
        </w:rPr>
        <w:t xml:space="preserve"> </w:t>
      </w:r>
      <w:r w:rsidR="00FF6FB4" w:rsidRPr="00087402">
        <w:rPr>
          <w:rFonts w:cs="Times New Roman"/>
          <w:szCs w:val="24"/>
          <w:lang w:val="mk-MK"/>
        </w:rPr>
        <w:t xml:space="preserve"> </w:t>
      </w:r>
      <w:r w:rsidR="00202652" w:rsidRPr="00087402">
        <w:rPr>
          <w:rFonts w:cs="Times New Roman"/>
          <w:szCs w:val="24"/>
          <w:lang w:val="mk-MK"/>
        </w:rPr>
        <w:t xml:space="preserve"> </w:t>
      </w:r>
      <w:r w:rsidR="00E35440" w:rsidRPr="00087402">
        <w:rPr>
          <w:rFonts w:cs="Times New Roman"/>
          <w:szCs w:val="24"/>
          <w:lang w:val="mk-MK"/>
        </w:rPr>
        <w:t xml:space="preserve"> </w:t>
      </w:r>
      <w:r w:rsidR="007A381B" w:rsidRPr="00087402">
        <w:rPr>
          <w:rFonts w:cs="Times New Roman"/>
          <w:szCs w:val="24"/>
          <w:lang w:val="mk-MK"/>
        </w:rPr>
        <w:t xml:space="preserve">  </w:t>
      </w:r>
      <w:r w:rsidR="00D71BA5" w:rsidRPr="00087402">
        <w:rPr>
          <w:rFonts w:cs="Times New Roman"/>
          <w:szCs w:val="24"/>
          <w:lang w:val="mk-MK"/>
        </w:rPr>
        <w:t xml:space="preserve"> </w:t>
      </w:r>
      <w:r w:rsidR="00FD4CAC" w:rsidRPr="00087402">
        <w:rPr>
          <w:rFonts w:cs="Times New Roman"/>
          <w:szCs w:val="24"/>
          <w:lang w:val="mk-MK"/>
        </w:rPr>
        <w:t xml:space="preserve"> </w:t>
      </w:r>
      <w:r w:rsidR="00ED4CEC" w:rsidRPr="00087402">
        <w:rPr>
          <w:rFonts w:cs="Times New Roman"/>
          <w:szCs w:val="24"/>
          <w:lang w:val="mk-MK"/>
        </w:rPr>
        <w:t xml:space="preserve"> </w:t>
      </w:r>
      <w:r w:rsidR="00D34F83" w:rsidRPr="00087402">
        <w:rPr>
          <w:rFonts w:cs="Times New Roman"/>
          <w:szCs w:val="24"/>
          <w:lang w:val="mk-MK"/>
        </w:rPr>
        <w:t xml:space="preserve">  </w:t>
      </w:r>
    </w:p>
    <w:p w:rsidR="001406BF" w:rsidRDefault="001406BF" w:rsidP="001406BF">
      <w:pPr>
        <w:tabs>
          <w:tab w:val="left" w:pos="3675"/>
        </w:tabs>
        <w:spacing w:after="240"/>
        <w:jc w:val="both"/>
        <w:rPr>
          <w:rFonts w:cs="Times New Roman"/>
          <w:b/>
          <w:szCs w:val="24"/>
          <w:lang w:val="mk-MK"/>
        </w:rPr>
      </w:pPr>
      <w:r w:rsidRPr="001406BF">
        <w:rPr>
          <w:rFonts w:cs="Times New Roman"/>
          <w:b/>
          <w:szCs w:val="24"/>
          <w:lang w:val="mk-MK"/>
        </w:rPr>
        <w:t>Референтна литература</w:t>
      </w:r>
    </w:p>
    <w:p w:rsidR="007E5078" w:rsidRDefault="007E5078" w:rsidP="00D858B4">
      <w:pPr>
        <w:tabs>
          <w:tab w:val="left" w:pos="3675"/>
        </w:tabs>
        <w:ind w:left="284" w:hanging="284"/>
        <w:jc w:val="both"/>
        <w:rPr>
          <w:rFonts w:cs="Times New Roman"/>
          <w:szCs w:val="24"/>
          <w:lang w:val="mk-MK"/>
        </w:rPr>
      </w:pPr>
      <w:r>
        <w:rPr>
          <w:rFonts w:cs="Times New Roman"/>
          <w:szCs w:val="24"/>
          <w:lang w:val="mk-MK"/>
        </w:rPr>
        <w:t xml:space="preserve">Бановиќ-Марковска, Ангелина. </w:t>
      </w:r>
      <w:r w:rsidR="00F7775D">
        <w:rPr>
          <w:rFonts w:cs="Times New Roman"/>
          <w:szCs w:val="24"/>
          <w:lang w:val="mk-MK"/>
        </w:rPr>
        <w:t xml:space="preserve">2012. </w:t>
      </w:r>
      <w:r>
        <w:rPr>
          <w:rFonts w:cs="Times New Roman"/>
          <w:szCs w:val="24"/>
          <w:lang w:val="mk-MK"/>
        </w:rPr>
        <w:t xml:space="preserve">„Историја </w:t>
      </w:r>
      <w:r w:rsidRPr="007E5078">
        <w:rPr>
          <w:rFonts w:cs="Times New Roman"/>
          <w:szCs w:val="24"/>
          <w:lang w:val="mk-MK"/>
        </w:rPr>
        <w:t>vs</w:t>
      </w:r>
      <w:r>
        <w:rPr>
          <w:rFonts w:cs="Times New Roman"/>
          <w:szCs w:val="24"/>
          <w:lang w:val="mk-MK"/>
        </w:rPr>
        <w:t xml:space="preserve"> меморија (или, зошто е потребна свест за историското наследство)“. Златко Крамариќ, Ангелина Бановиќ-Марковска </w:t>
      </w:r>
      <w:r>
        <w:rPr>
          <w:rFonts w:cs="Times New Roman"/>
          <w:i/>
          <w:szCs w:val="24"/>
          <w:lang w:val="mk-MK"/>
        </w:rPr>
        <w:t xml:space="preserve">Политика. Култура. </w:t>
      </w:r>
      <w:r w:rsidRPr="007E5078">
        <w:rPr>
          <w:rFonts w:cs="Times New Roman"/>
          <w:i/>
          <w:szCs w:val="24"/>
          <w:lang w:val="mk-MK"/>
        </w:rPr>
        <w:t>Идентитет</w:t>
      </w:r>
      <w:r>
        <w:rPr>
          <w:rFonts w:cs="Times New Roman"/>
          <w:szCs w:val="24"/>
          <w:lang w:val="mk-MK"/>
        </w:rPr>
        <w:t>. Скопје: Магор,</w:t>
      </w:r>
      <w:r>
        <w:rPr>
          <w:rFonts w:cs="Times New Roman"/>
          <w:i/>
          <w:szCs w:val="24"/>
          <w:lang w:val="mk-MK"/>
        </w:rPr>
        <w:t xml:space="preserve"> </w:t>
      </w:r>
      <w:r w:rsidRPr="007E5078">
        <w:rPr>
          <w:rFonts w:cs="Times New Roman"/>
          <w:szCs w:val="24"/>
          <w:lang w:val="mk-MK"/>
        </w:rPr>
        <w:t>181</w:t>
      </w:r>
      <w:r>
        <w:rPr>
          <w:rFonts w:cs="Times New Roman"/>
          <w:szCs w:val="24"/>
          <w:lang w:val="mk-MK"/>
        </w:rPr>
        <w:t>-194.</w:t>
      </w:r>
    </w:p>
    <w:p w:rsidR="0030302F" w:rsidRDefault="0030302F" w:rsidP="0030302F">
      <w:pPr>
        <w:spacing w:line="276" w:lineRule="auto"/>
        <w:ind w:left="284" w:hanging="284"/>
        <w:jc w:val="both"/>
        <w:rPr>
          <w:rFonts w:cs="Times New Roman"/>
          <w:szCs w:val="24"/>
          <w:lang w:val="mk-MK"/>
        </w:rPr>
      </w:pPr>
      <w:r>
        <w:rPr>
          <w:rFonts w:cs="Times New Roman"/>
          <w:szCs w:val="24"/>
          <w:lang w:val="mk-MK"/>
        </w:rPr>
        <w:t xml:space="preserve">Битовски Крсте. 2008. „Македонија во </w:t>
      </w:r>
      <w:r w:rsidRPr="0030302F">
        <w:rPr>
          <w:rFonts w:cs="Times New Roman"/>
          <w:szCs w:val="24"/>
          <w:lang w:val="mk-MK"/>
        </w:rPr>
        <w:t xml:space="preserve">XIX </w:t>
      </w:r>
      <w:r>
        <w:rPr>
          <w:rFonts w:cs="Times New Roman"/>
          <w:szCs w:val="24"/>
          <w:lang w:val="mk-MK"/>
        </w:rPr>
        <w:t xml:space="preserve">век“. </w:t>
      </w:r>
      <w:r>
        <w:rPr>
          <w:rFonts w:cs="Times New Roman"/>
          <w:i/>
          <w:szCs w:val="24"/>
          <w:lang w:val="mk-MK"/>
        </w:rPr>
        <w:t xml:space="preserve">Историја на македонскиот народ, </w:t>
      </w:r>
      <w:r>
        <w:rPr>
          <w:rFonts w:cs="Times New Roman"/>
          <w:szCs w:val="24"/>
          <w:lang w:val="mk-MK"/>
        </w:rPr>
        <w:t>ур. Тодор Чепреганов. Скопје: Институт за национална историја, 165-210.</w:t>
      </w:r>
    </w:p>
    <w:p w:rsidR="0093365D" w:rsidRDefault="0093365D" w:rsidP="00D858B4">
      <w:pPr>
        <w:tabs>
          <w:tab w:val="left" w:pos="3675"/>
        </w:tabs>
        <w:ind w:left="284" w:hanging="284"/>
        <w:jc w:val="both"/>
        <w:rPr>
          <w:rFonts w:cs="Times New Roman"/>
          <w:szCs w:val="24"/>
          <w:lang w:val="mk-MK"/>
        </w:rPr>
      </w:pPr>
      <w:r>
        <w:rPr>
          <w:rFonts w:cs="Times New Roman"/>
          <w:szCs w:val="24"/>
          <w:lang w:val="mk-MK"/>
        </w:rPr>
        <w:t xml:space="preserve">Дерида Жак. 2006. „Разлака </w:t>
      </w:r>
      <w:r w:rsidRPr="0093365D">
        <w:rPr>
          <w:rFonts w:cs="Times New Roman"/>
          <w:szCs w:val="24"/>
          <w:lang w:val="mk-MK"/>
        </w:rPr>
        <w:t>[Differance]</w:t>
      </w:r>
      <w:r>
        <w:rPr>
          <w:rFonts w:cs="Times New Roman"/>
          <w:szCs w:val="24"/>
          <w:lang w:val="mk-MK"/>
        </w:rPr>
        <w:t>“</w:t>
      </w:r>
      <w:r w:rsidRPr="0093365D">
        <w:rPr>
          <w:rFonts w:cs="Times New Roman"/>
          <w:szCs w:val="24"/>
          <w:lang w:val="mk-MK"/>
        </w:rPr>
        <w:t xml:space="preserve">. </w:t>
      </w:r>
      <w:r>
        <w:rPr>
          <w:rFonts w:cs="Times New Roman"/>
          <w:i/>
          <w:szCs w:val="24"/>
          <w:lang w:val="mk-MK"/>
        </w:rPr>
        <w:t>Од модернизам до постмодернизам</w:t>
      </w:r>
      <w:r>
        <w:rPr>
          <w:rFonts w:cs="Times New Roman"/>
          <w:szCs w:val="24"/>
          <w:lang w:val="mk-MK"/>
        </w:rPr>
        <w:t>, прир. Лоренс Кахун. Скопје: Темплум, 61-104.</w:t>
      </w:r>
    </w:p>
    <w:p w:rsidR="006920D9" w:rsidRPr="003B7151" w:rsidRDefault="006920D9" w:rsidP="00D858B4">
      <w:pPr>
        <w:tabs>
          <w:tab w:val="left" w:pos="3675"/>
        </w:tabs>
        <w:ind w:left="284" w:hanging="284"/>
        <w:jc w:val="both"/>
        <w:rPr>
          <w:rFonts w:cs="Times New Roman"/>
          <w:szCs w:val="24"/>
          <w:lang w:val="mk-MK"/>
        </w:rPr>
      </w:pPr>
      <w:r>
        <w:rPr>
          <w:rFonts w:cs="Times New Roman"/>
          <w:szCs w:val="24"/>
          <w:lang w:val="mk-MK"/>
        </w:rPr>
        <w:t xml:space="preserve">Жинзифов Рајко. </w:t>
      </w:r>
      <w:r w:rsidR="003B7151">
        <w:rPr>
          <w:rFonts w:cs="Times New Roman"/>
          <w:szCs w:val="24"/>
          <w:lang w:val="mk-MK"/>
        </w:rPr>
        <w:t xml:space="preserve">1981. </w:t>
      </w:r>
      <w:r w:rsidR="003B7151">
        <w:rPr>
          <w:rFonts w:cs="Times New Roman"/>
          <w:i/>
          <w:szCs w:val="24"/>
          <w:lang w:val="mk-MK"/>
        </w:rPr>
        <w:t>Одбрани творби</w:t>
      </w:r>
      <w:r w:rsidR="003B7151">
        <w:rPr>
          <w:rFonts w:cs="Times New Roman"/>
          <w:szCs w:val="24"/>
          <w:lang w:val="mk-MK"/>
        </w:rPr>
        <w:t xml:space="preserve">, прир. Гане Тодоровски. Скопје: Мисла. </w:t>
      </w:r>
    </w:p>
    <w:p w:rsidR="00D858B4" w:rsidRDefault="00D858B4" w:rsidP="009526B4">
      <w:pPr>
        <w:tabs>
          <w:tab w:val="left" w:pos="3675"/>
        </w:tabs>
        <w:ind w:left="284" w:hanging="284"/>
        <w:jc w:val="both"/>
        <w:rPr>
          <w:rFonts w:cs="Times New Roman"/>
          <w:szCs w:val="24"/>
          <w:lang w:val="mk-MK"/>
        </w:rPr>
      </w:pPr>
      <w:r>
        <w:rPr>
          <w:rFonts w:cs="Times New Roman"/>
          <w:szCs w:val="24"/>
          <w:lang w:val="mk-MK"/>
        </w:rPr>
        <w:t xml:space="preserve">Желињски </w:t>
      </w:r>
      <w:r w:rsidR="009D2CB7">
        <w:rPr>
          <w:rFonts w:cs="Times New Roman"/>
          <w:szCs w:val="24"/>
          <w:lang w:val="mk-MK"/>
        </w:rPr>
        <w:t xml:space="preserve">Богуслав. 2006. „Балканот од аспект на колонијалната и постколонијалната критика“. </w:t>
      </w:r>
      <w:r w:rsidR="009D2CB7">
        <w:rPr>
          <w:rFonts w:cs="Times New Roman"/>
          <w:i/>
          <w:szCs w:val="24"/>
          <w:lang w:val="mk-MK"/>
        </w:rPr>
        <w:t>Балканска слика на светот</w:t>
      </w:r>
      <w:r w:rsidR="009D2CB7">
        <w:rPr>
          <w:rFonts w:cs="Times New Roman"/>
          <w:szCs w:val="24"/>
          <w:lang w:val="mk-MK"/>
        </w:rPr>
        <w:t>, прир. Ката Ќулавкова. Скопје: МАНУ, 51-61.</w:t>
      </w:r>
    </w:p>
    <w:p w:rsidR="000A20B6" w:rsidRPr="000A20B6" w:rsidRDefault="000A20B6" w:rsidP="009526B4">
      <w:pPr>
        <w:tabs>
          <w:tab w:val="left" w:pos="284"/>
          <w:tab w:val="left" w:pos="3675"/>
        </w:tabs>
        <w:ind w:left="284" w:hanging="284"/>
        <w:jc w:val="both"/>
        <w:rPr>
          <w:rFonts w:cs="Times New Roman"/>
          <w:szCs w:val="24"/>
          <w:lang w:val="mk-MK"/>
        </w:rPr>
      </w:pPr>
      <w:r>
        <w:rPr>
          <w:rFonts w:cs="Times New Roman"/>
          <w:szCs w:val="24"/>
          <w:lang w:val="mk-MK"/>
        </w:rPr>
        <w:t xml:space="preserve">Матковски Александар (ур.). </w:t>
      </w:r>
      <w:r w:rsidR="009526B4">
        <w:rPr>
          <w:rFonts w:cs="Times New Roman"/>
          <w:szCs w:val="24"/>
          <w:lang w:val="mk-MK"/>
        </w:rPr>
        <w:t>2000. „Патописот на Хенри Тозер</w:t>
      </w:r>
      <w:r>
        <w:rPr>
          <w:rFonts w:cs="Times New Roman"/>
          <w:szCs w:val="24"/>
          <w:lang w:val="mk-MK"/>
        </w:rPr>
        <w:t xml:space="preserve"> од 1865 година“. </w:t>
      </w:r>
      <w:r>
        <w:rPr>
          <w:rFonts w:cs="Times New Roman"/>
          <w:i/>
          <w:szCs w:val="24"/>
          <w:lang w:val="mk-MK"/>
        </w:rPr>
        <w:t>Македонија во делата на странските патописци: 1864-1874</w:t>
      </w:r>
      <w:r>
        <w:rPr>
          <w:rFonts w:cs="Times New Roman"/>
          <w:szCs w:val="24"/>
          <w:lang w:val="mk-MK"/>
        </w:rPr>
        <w:t xml:space="preserve">. Скопје: Ѓурѓа. </w:t>
      </w:r>
    </w:p>
    <w:p w:rsidR="00600C6A" w:rsidRPr="000A20B6" w:rsidRDefault="00600C6A" w:rsidP="00600C6A">
      <w:pPr>
        <w:jc w:val="both"/>
        <w:rPr>
          <w:rFonts w:cs="Times New Roman"/>
          <w:szCs w:val="24"/>
          <w:lang w:val="mk-MK"/>
        </w:rPr>
      </w:pPr>
      <w:r>
        <w:rPr>
          <w:rFonts w:cs="Times New Roman"/>
          <w:szCs w:val="24"/>
          <w:lang w:val="mk-MK"/>
        </w:rPr>
        <w:t xml:space="preserve">Миладинов Константин. </w:t>
      </w:r>
      <w:r w:rsidRPr="00600C6A">
        <w:rPr>
          <w:rFonts w:cs="Times New Roman"/>
          <w:szCs w:val="24"/>
          <w:lang w:val="mk-MK"/>
        </w:rPr>
        <w:t xml:space="preserve">1980. </w:t>
      </w:r>
      <w:r w:rsidRPr="00600C6A">
        <w:rPr>
          <w:rFonts w:cs="Times New Roman"/>
          <w:i/>
          <w:szCs w:val="24"/>
          <w:lang w:val="mk-MK"/>
        </w:rPr>
        <w:t>Избор</w:t>
      </w:r>
      <w:r>
        <w:rPr>
          <w:rFonts w:cs="Times New Roman"/>
          <w:szCs w:val="24"/>
          <w:lang w:val="mk-MK"/>
        </w:rPr>
        <w:t xml:space="preserve">, прир. </w:t>
      </w:r>
      <w:r w:rsidR="003B7151">
        <w:rPr>
          <w:rFonts w:cs="Times New Roman"/>
          <w:szCs w:val="24"/>
          <w:lang w:val="mk-MK"/>
        </w:rPr>
        <w:t>Гане</w:t>
      </w:r>
      <w:r w:rsidRPr="00600C6A">
        <w:rPr>
          <w:rFonts w:cs="Times New Roman"/>
          <w:szCs w:val="24"/>
          <w:lang w:val="mk-MK"/>
        </w:rPr>
        <w:t xml:space="preserve"> Тодоровски. Скопје: Мисла. </w:t>
      </w:r>
    </w:p>
    <w:p w:rsidR="001406BF" w:rsidRDefault="001406BF" w:rsidP="00D858B4">
      <w:pPr>
        <w:tabs>
          <w:tab w:val="left" w:pos="3675"/>
        </w:tabs>
        <w:ind w:left="284" w:hanging="284"/>
        <w:jc w:val="both"/>
        <w:rPr>
          <w:rFonts w:cs="Times New Roman"/>
          <w:szCs w:val="24"/>
          <w:lang w:val="mk-MK"/>
        </w:rPr>
      </w:pPr>
      <w:r>
        <w:rPr>
          <w:rFonts w:cs="Times New Roman"/>
          <w:szCs w:val="24"/>
          <w:lang w:val="mk-MK"/>
        </w:rPr>
        <w:t>Нери Франческа. 2006. „</w:t>
      </w:r>
      <w:r w:rsidR="00377253">
        <w:rPr>
          <w:rFonts w:cs="Times New Roman"/>
          <w:szCs w:val="24"/>
          <w:lang w:val="mk-MK"/>
        </w:rPr>
        <w:t>Мултикултурализам, постколонијални студии и деколонизација</w:t>
      </w:r>
      <w:r>
        <w:rPr>
          <w:rFonts w:cs="Times New Roman"/>
          <w:szCs w:val="24"/>
          <w:lang w:val="mk-MK"/>
        </w:rPr>
        <w:t>“</w:t>
      </w:r>
      <w:r w:rsidR="00377253">
        <w:rPr>
          <w:rFonts w:cs="Times New Roman"/>
          <w:szCs w:val="24"/>
          <w:lang w:val="mk-MK"/>
        </w:rPr>
        <w:t xml:space="preserve">. </w:t>
      </w:r>
      <w:r w:rsidR="00377253">
        <w:rPr>
          <w:rFonts w:cs="Times New Roman"/>
          <w:i/>
          <w:szCs w:val="24"/>
          <w:lang w:val="mk-MK"/>
        </w:rPr>
        <w:t>Компаративна книжевност</w:t>
      </w:r>
      <w:r w:rsidR="00377253">
        <w:rPr>
          <w:rFonts w:cs="Times New Roman"/>
          <w:szCs w:val="24"/>
          <w:lang w:val="mk-MK"/>
        </w:rPr>
        <w:t>, прир. Армандо Њиши. Скопје: ДККМ и Магор, 251-280.</w:t>
      </w:r>
    </w:p>
    <w:p w:rsidR="005E7731" w:rsidRPr="005E7731" w:rsidRDefault="005E7731" w:rsidP="00D858B4">
      <w:pPr>
        <w:tabs>
          <w:tab w:val="left" w:pos="3675"/>
        </w:tabs>
        <w:ind w:left="284" w:hanging="284"/>
        <w:jc w:val="both"/>
        <w:rPr>
          <w:rFonts w:cs="Times New Roman"/>
          <w:szCs w:val="24"/>
          <w:lang w:val="mk-MK"/>
        </w:rPr>
      </w:pPr>
      <w:r>
        <w:rPr>
          <w:rFonts w:cs="Times New Roman"/>
          <w:szCs w:val="24"/>
          <w:lang w:val="mk-MK"/>
        </w:rPr>
        <w:t xml:space="preserve">Радически Науме. 2011. </w:t>
      </w:r>
      <w:r>
        <w:rPr>
          <w:rFonts w:cs="Times New Roman"/>
          <w:i/>
          <w:szCs w:val="24"/>
          <w:lang w:val="mk-MK"/>
        </w:rPr>
        <w:t>Пред алфа и пред делта: прилози за македонската другојазична литература</w:t>
      </w:r>
      <w:r>
        <w:rPr>
          <w:rFonts w:cs="Times New Roman"/>
          <w:szCs w:val="24"/>
          <w:lang w:val="mk-MK"/>
        </w:rPr>
        <w:t>. Скопје: Македоника литера.</w:t>
      </w:r>
    </w:p>
    <w:p w:rsidR="00E94DFE" w:rsidRPr="00E94DFE" w:rsidRDefault="00E94DFE" w:rsidP="001406BF">
      <w:pPr>
        <w:tabs>
          <w:tab w:val="left" w:pos="3675"/>
        </w:tabs>
        <w:jc w:val="both"/>
        <w:rPr>
          <w:rFonts w:cs="Times New Roman"/>
          <w:szCs w:val="24"/>
          <w:lang w:val="mk-MK"/>
        </w:rPr>
      </w:pPr>
      <w:r>
        <w:rPr>
          <w:rFonts w:cs="Times New Roman"/>
          <w:szCs w:val="24"/>
          <w:lang w:val="mk-MK"/>
        </w:rPr>
        <w:t xml:space="preserve">Саид Едвард. 2003. </w:t>
      </w:r>
      <w:r w:rsidRPr="00E94DFE">
        <w:rPr>
          <w:rFonts w:cs="Times New Roman"/>
          <w:i/>
          <w:szCs w:val="24"/>
          <w:lang w:val="mk-MK"/>
        </w:rPr>
        <w:t>Ориентализам: западни концепции за Ориентот</w:t>
      </w:r>
      <w:r>
        <w:rPr>
          <w:rFonts w:cs="Times New Roman"/>
          <w:szCs w:val="24"/>
          <w:lang w:val="mk-MK"/>
        </w:rPr>
        <w:t>. Скопје: Магор.</w:t>
      </w:r>
    </w:p>
    <w:p w:rsidR="007A06D2" w:rsidRPr="007A06D2" w:rsidRDefault="001406BF" w:rsidP="000A20B6">
      <w:pPr>
        <w:tabs>
          <w:tab w:val="left" w:pos="3675"/>
        </w:tabs>
        <w:ind w:left="284" w:hanging="284"/>
        <w:jc w:val="both"/>
        <w:rPr>
          <w:rFonts w:cs="Times New Roman"/>
          <w:szCs w:val="24"/>
          <w:lang w:val="mk-MK"/>
        </w:rPr>
      </w:pPr>
      <w:r>
        <w:rPr>
          <w:rFonts w:cs="Times New Roman"/>
          <w:szCs w:val="24"/>
          <w:lang w:val="mk-MK"/>
        </w:rPr>
        <w:t xml:space="preserve">Соколова Марија. 2019. </w:t>
      </w:r>
      <w:r w:rsidR="00377253">
        <w:rPr>
          <w:rFonts w:cs="Times New Roman"/>
          <w:i/>
          <w:szCs w:val="24"/>
          <w:lang w:val="mk-MK"/>
        </w:rPr>
        <w:t>Асоцијативите во македонскиот современ јазик (со асоцијативен речник на македонскиот јазик и обратен асоцијативен речник на македонскиот јазик)</w:t>
      </w:r>
      <w:r w:rsidR="00377253">
        <w:rPr>
          <w:rFonts w:cs="Times New Roman"/>
          <w:szCs w:val="24"/>
          <w:lang w:val="mk-MK"/>
        </w:rPr>
        <w:t>. Кочани, Европа 92.</w:t>
      </w:r>
    </w:p>
    <w:p w:rsidR="007A06D2" w:rsidRDefault="007A06D2" w:rsidP="001406BF">
      <w:pPr>
        <w:tabs>
          <w:tab w:val="left" w:pos="3675"/>
        </w:tabs>
        <w:jc w:val="both"/>
        <w:rPr>
          <w:rFonts w:cs="Times New Roman"/>
          <w:szCs w:val="24"/>
          <w:lang w:val="mk-MK"/>
        </w:rPr>
      </w:pPr>
      <w:r>
        <w:rPr>
          <w:rFonts w:cs="Times New Roman"/>
          <w:szCs w:val="24"/>
          <w:lang w:val="mk-MK"/>
        </w:rPr>
        <w:t xml:space="preserve">Тодорова Марија. 2001. </w:t>
      </w:r>
      <w:r>
        <w:rPr>
          <w:rFonts w:cs="Times New Roman"/>
          <w:i/>
          <w:szCs w:val="24"/>
          <w:lang w:val="mk-MK"/>
        </w:rPr>
        <w:t>Замислувајќи го Балканот</w:t>
      </w:r>
      <w:r>
        <w:rPr>
          <w:rFonts w:cs="Times New Roman"/>
          <w:szCs w:val="24"/>
          <w:lang w:val="mk-MK"/>
        </w:rPr>
        <w:t>. Скопје: Магор.</w:t>
      </w:r>
    </w:p>
    <w:p w:rsidR="00B92E2A" w:rsidRPr="00B92E2A" w:rsidRDefault="00B92E2A" w:rsidP="001406BF">
      <w:pPr>
        <w:tabs>
          <w:tab w:val="left" w:pos="3675"/>
        </w:tabs>
        <w:jc w:val="both"/>
        <w:rPr>
          <w:rFonts w:cs="Times New Roman"/>
          <w:szCs w:val="24"/>
          <w:lang w:val="mk-MK"/>
        </w:rPr>
      </w:pPr>
      <w:r>
        <w:rPr>
          <w:rFonts w:cs="Times New Roman"/>
          <w:szCs w:val="24"/>
          <w:lang w:val="mk-MK"/>
        </w:rPr>
        <w:t xml:space="preserve">Трайков Никола (ур.). 1964. </w:t>
      </w:r>
      <w:r>
        <w:rPr>
          <w:rFonts w:cs="Times New Roman"/>
          <w:i/>
          <w:szCs w:val="24"/>
          <w:lang w:val="mk-MK"/>
        </w:rPr>
        <w:t>Братяа Миладинови: преписка</w:t>
      </w:r>
      <w:r>
        <w:rPr>
          <w:rFonts w:cs="Times New Roman"/>
          <w:szCs w:val="24"/>
          <w:lang w:val="mk-MK"/>
        </w:rPr>
        <w:t>. София: БАН.</w:t>
      </w:r>
    </w:p>
    <w:p w:rsidR="00591D32" w:rsidRPr="00591D32" w:rsidRDefault="00591D32" w:rsidP="001406BF">
      <w:pPr>
        <w:tabs>
          <w:tab w:val="left" w:pos="3675"/>
        </w:tabs>
        <w:jc w:val="both"/>
        <w:rPr>
          <w:rFonts w:cs="Times New Roman"/>
          <w:szCs w:val="24"/>
          <w:lang w:val="mk-MK"/>
        </w:rPr>
      </w:pPr>
      <w:r>
        <w:rPr>
          <w:rFonts w:cs="Times New Roman"/>
          <w:szCs w:val="24"/>
          <w:lang w:val="mk-MK"/>
        </w:rPr>
        <w:t xml:space="preserve">Чакраворти Спивак Гајатри. 2003. </w:t>
      </w:r>
      <w:r>
        <w:rPr>
          <w:rFonts w:cs="Times New Roman"/>
          <w:i/>
          <w:szCs w:val="24"/>
          <w:lang w:val="mk-MK"/>
        </w:rPr>
        <w:t>Постколонијална критика</w:t>
      </w:r>
      <w:r>
        <w:rPr>
          <w:rFonts w:cs="Times New Roman"/>
          <w:szCs w:val="24"/>
          <w:lang w:val="mk-MK"/>
        </w:rPr>
        <w:t>. Скопје: Темплум.</w:t>
      </w:r>
    </w:p>
    <w:p w:rsidR="001406BF" w:rsidRDefault="00377253" w:rsidP="001406BF">
      <w:pPr>
        <w:tabs>
          <w:tab w:val="left" w:pos="3675"/>
        </w:tabs>
        <w:jc w:val="both"/>
        <w:rPr>
          <w:rFonts w:cs="Times New Roman"/>
          <w:szCs w:val="24"/>
          <w:lang w:val="hr-HR"/>
        </w:rPr>
      </w:pPr>
      <w:r>
        <w:rPr>
          <w:rFonts w:cs="Times New Roman"/>
          <w:szCs w:val="24"/>
          <w:lang w:val="mk-MK"/>
        </w:rPr>
        <w:lastRenderedPageBreak/>
        <w:t xml:space="preserve">Шелева Елизабета. 2005. </w:t>
      </w:r>
      <w:r>
        <w:rPr>
          <w:rFonts w:cs="Times New Roman"/>
          <w:i/>
          <w:szCs w:val="24"/>
          <w:lang w:val="mk-MK"/>
        </w:rPr>
        <w:t>Дом/идентитет</w:t>
      </w:r>
      <w:r>
        <w:rPr>
          <w:rFonts w:cs="Times New Roman"/>
          <w:szCs w:val="24"/>
          <w:lang w:val="mk-MK"/>
        </w:rPr>
        <w:t>. Скопје: Магор.</w:t>
      </w:r>
    </w:p>
    <w:p w:rsidR="00591D32" w:rsidRPr="00591D32" w:rsidRDefault="00591D32" w:rsidP="00D858B4">
      <w:pPr>
        <w:tabs>
          <w:tab w:val="left" w:pos="3675"/>
        </w:tabs>
        <w:ind w:left="284" w:hanging="284"/>
        <w:jc w:val="both"/>
        <w:rPr>
          <w:rFonts w:cs="Times New Roman"/>
          <w:szCs w:val="24"/>
          <w:lang w:val="mk-MK"/>
        </w:rPr>
      </w:pPr>
      <w:r>
        <w:rPr>
          <w:rFonts w:cs="Times New Roman"/>
          <w:szCs w:val="24"/>
          <w:lang w:val="mk-MK"/>
        </w:rPr>
        <w:t xml:space="preserve">Шелева Елизабета. 2006. „Слепата точка на балканизмот“. </w:t>
      </w:r>
      <w:r>
        <w:rPr>
          <w:rFonts w:cs="Times New Roman"/>
          <w:i/>
          <w:szCs w:val="24"/>
          <w:lang w:val="mk-MK"/>
        </w:rPr>
        <w:t>Балканска слика на светот</w:t>
      </w:r>
      <w:r>
        <w:rPr>
          <w:rFonts w:cs="Times New Roman"/>
          <w:szCs w:val="24"/>
          <w:lang w:val="mk-MK"/>
        </w:rPr>
        <w:t>, прир. Ката Ќулавкова. Скопје: МАНУ, 263-268.</w:t>
      </w:r>
    </w:p>
    <w:p w:rsidR="00377253" w:rsidRPr="00377253" w:rsidRDefault="00377253" w:rsidP="001406BF">
      <w:pPr>
        <w:tabs>
          <w:tab w:val="left" w:pos="3675"/>
        </w:tabs>
        <w:jc w:val="both"/>
        <w:rPr>
          <w:rFonts w:cs="Times New Roman"/>
          <w:szCs w:val="24"/>
          <w:lang w:val="mk-MK"/>
        </w:rPr>
      </w:pPr>
    </w:p>
    <w:p w:rsidR="001406BF" w:rsidRPr="00377253" w:rsidRDefault="001406BF" w:rsidP="001406BF">
      <w:pPr>
        <w:tabs>
          <w:tab w:val="left" w:pos="3675"/>
        </w:tabs>
        <w:jc w:val="both"/>
        <w:rPr>
          <w:rFonts w:cs="Times New Roman"/>
          <w:b/>
          <w:szCs w:val="24"/>
          <w:lang w:val="mk-MK"/>
        </w:rPr>
      </w:pPr>
    </w:p>
    <w:p w:rsidR="00591D32" w:rsidRPr="00591D32" w:rsidRDefault="00591D32" w:rsidP="00591D32">
      <w:pPr>
        <w:spacing w:line="276" w:lineRule="auto"/>
        <w:rPr>
          <w:lang w:val="mk-MK"/>
        </w:rPr>
      </w:pPr>
      <w:r>
        <w:rPr>
          <w:rFonts w:cs="Times New Roman"/>
          <w:szCs w:val="24"/>
          <w:lang w:val="hr-HR"/>
        </w:rPr>
        <w:t>Bahtin Mihail</w:t>
      </w:r>
      <w:r w:rsidRPr="00591D32">
        <w:rPr>
          <w:lang w:val="hr-HR"/>
        </w:rPr>
        <w:t xml:space="preserve"> </w:t>
      </w:r>
      <w:r>
        <w:rPr>
          <w:lang w:val="hr-HR"/>
        </w:rPr>
        <w:t>(</w:t>
      </w:r>
      <w:r w:rsidRPr="003279AC">
        <w:rPr>
          <w:lang w:val="hr-HR"/>
        </w:rPr>
        <w:t>Vološinov</w:t>
      </w:r>
      <w:r>
        <w:rPr>
          <w:lang w:val="mk-MK"/>
        </w:rPr>
        <w:t xml:space="preserve">, </w:t>
      </w:r>
      <w:r>
        <w:rPr>
          <w:lang w:val="hr-HR"/>
        </w:rPr>
        <w:t>Valentin N.</w:t>
      </w:r>
      <w:r w:rsidRPr="003279AC">
        <w:rPr>
          <w:lang w:val="hr-HR"/>
        </w:rPr>
        <w:t xml:space="preserve">). 1980. </w:t>
      </w:r>
      <w:r w:rsidRPr="00207D7B">
        <w:rPr>
          <w:i/>
          <w:lang w:val="mk-MK"/>
        </w:rPr>
        <w:t>Marksizam i filozofija jezika</w:t>
      </w:r>
      <w:r>
        <w:rPr>
          <w:lang w:val="mk-MK"/>
        </w:rPr>
        <w:t>.</w:t>
      </w:r>
      <w:r w:rsidRPr="003279AC">
        <w:rPr>
          <w:lang w:val="hr-HR"/>
        </w:rPr>
        <w:t xml:space="preserve"> </w:t>
      </w:r>
      <w:r w:rsidRPr="003279AC">
        <w:t>Beograd: Nolit.</w:t>
      </w:r>
    </w:p>
    <w:p w:rsidR="001406BF" w:rsidRDefault="001406BF" w:rsidP="00D858B4">
      <w:pPr>
        <w:tabs>
          <w:tab w:val="left" w:pos="3675"/>
        </w:tabs>
        <w:ind w:left="284" w:hanging="284"/>
        <w:jc w:val="both"/>
        <w:rPr>
          <w:rFonts w:cs="Times New Roman"/>
          <w:szCs w:val="24"/>
          <w:lang w:val="mk-MK"/>
        </w:rPr>
      </w:pPr>
      <w:r w:rsidRPr="00377253">
        <w:rPr>
          <w:rFonts w:cs="Times New Roman"/>
          <w:szCs w:val="24"/>
          <w:lang w:val="mk-MK"/>
        </w:rPr>
        <w:t>Beller</w:t>
      </w:r>
      <w:r w:rsidR="002A00F0">
        <w:rPr>
          <w:rFonts w:cs="Times New Roman"/>
          <w:szCs w:val="24"/>
          <w:lang w:val="mk-MK"/>
        </w:rPr>
        <w:t xml:space="preserve"> </w:t>
      </w:r>
      <w:r w:rsidR="002A00F0">
        <w:rPr>
          <w:rFonts w:cs="Times New Roman"/>
          <w:szCs w:val="24"/>
        </w:rPr>
        <w:t xml:space="preserve">Manfred. 2007. “Perception, image, imagology”. </w:t>
      </w:r>
      <w:r w:rsidR="002A00F0">
        <w:rPr>
          <w:rFonts w:cs="Times New Roman"/>
          <w:i/>
          <w:szCs w:val="24"/>
        </w:rPr>
        <w:t>Imagology (the cultural construction and literary representation of national characters)</w:t>
      </w:r>
      <w:r w:rsidR="002A00F0">
        <w:rPr>
          <w:rFonts w:cs="Times New Roman"/>
          <w:szCs w:val="24"/>
        </w:rPr>
        <w:t>, Manfred Beller and Joep Leerssen (eds.). Amsterdam and New York: Rodopi B. V.</w:t>
      </w:r>
    </w:p>
    <w:p w:rsidR="00CF302C" w:rsidRPr="006116C6" w:rsidRDefault="00CF302C" w:rsidP="001406BF">
      <w:pPr>
        <w:tabs>
          <w:tab w:val="left" w:pos="3675"/>
        </w:tabs>
        <w:jc w:val="both"/>
        <w:rPr>
          <w:rFonts w:cs="Times New Roman"/>
          <w:szCs w:val="24"/>
        </w:rPr>
      </w:pPr>
      <w:r>
        <w:rPr>
          <w:rFonts w:cs="Times New Roman"/>
          <w:szCs w:val="24"/>
        </w:rPr>
        <w:t xml:space="preserve">Kant </w:t>
      </w:r>
      <w:r w:rsidR="006116C6">
        <w:rPr>
          <w:rFonts w:cs="Times New Roman"/>
          <w:szCs w:val="24"/>
        </w:rPr>
        <w:t xml:space="preserve">Immanuel. 1992. </w:t>
      </w:r>
      <w:r w:rsidR="006116C6">
        <w:rPr>
          <w:rFonts w:cs="Times New Roman"/>
          <w:i/>
          <w:szCs w:val="24"/>
        </w:rPr>
        <w:t>Lectures on Logic</w:t>
      </w:r>
      <w:r w:rsidR="006116C6">
        <w:rPr>
          <w:rFonts w:cs="Times New Roman"/>
          <w:szCs w:val="24"/>
        </w:rPr>
        <w:t>. Cambridge: Cambridge University Press.</w:t>
      </w:r>
    </w:p>
    <w:p w:rsidR="00E94DFE" w:rsidRDefault="0093365D" w:rsidP="001406BF">
      <w:pPr>
        <w:tabs>
          <w:tab w:val="left" w:pos="3675"/>
        </w:tabs>
        <w:jc w:val="both"/>
        <w:rPr>
          <w:rFonts w:cs="Times New Roman"/>
          <w:b/>
          <w:szCs w:val="24"/>
          <w:lang w:val="mk-MK"/>
        </w:rPr>
      </w:pPr>
      <w:r>
        <w:rPr>
          <w:rFonts w:cs="Times New Roman"/>
          <w:szCs w:val="24"/>
          <w:lang w:val="hr-HR"/>
        </w:rPr>
        <w:t xml:space="preserve">Medvedev Pavel N. 1976. </w:t>
      </w:r>
      <w:r>
        <w:rPr>
          <w:rFonts w:cs="Times New Roman"/>
          <w:i/>
          <w:szCs w:val="24"/>
          <w:lang w:val="hr-HR"/>
        </w:rPr>
        <w:t>Formalni metod u nauci o književnosti</w:t>
      </w:r>
      <w:r>
        <w:rPr>
          <w:rFonts w:cs="Times New Roman"/>
          <w:szCs w:val="24"/>
          <w:lang w:val="hr-HR"/>
        </w:rPr>
        <w:t>. Beograd: Nolit.</w:t>
      </w:r>
      <w:r w:rsidR="00305650" w:rsidRPr="001406BF">
        <w:rPr>
          <w:rFonts w:cs="Times New Roman"/>
          <w:b/>
          <w:szCs w:val="24"/>
          <w:lang w:val="mk-MK"/>
        </w:rPr>
        <w:t xml:space="preserve">  </w:t>
      </w:r>
    </w:p>
    <w:p w:rsidR="004862F2" w:rsidRPr="00CE0F85" w:rsidRDefault="00E94DFE" w:rsidP="0045097B">
      <w:pPr>
        <w:tabs>
          <w:tab w:val="left" w:pos="3675"/>
        </w:tabs>
        <w:ind w:left="284" w:hanging="284"/>
        <w:jc w:val="both"/>
        <w:rPr>
          <w:rFonts w:cs="Times New Roman"/>
          <w:szCs w:val="24"/>
        </w:rPr>
      </w:pPr>
      <w:r>
        <w:rPr>
          <w:rFonts w:cs="Times New Roman"/>
          <w:szCs w:val="24"/>
        </w:rPr>
        <w:t>Renan Ernst.</w:t>
      </w:r>
      <w:r w:rsidR="002F59DE">
        <w:rPr>
          <w:rFonts w:cs="Times New Roman"/>
          <w:szCs w:val="24"/>
        </w:rPr>
        <w:t xml:space="preserve"> 1990.</w:t>
      </w:r>
      <w:r>
        <w:rPr>
          <w:rFonts w:cs="Times New Roman"/>
          <w:szCs w:val="24"/>
        </w:rPr>
        <w:t xml:space="preserve"> </w:t>
      </w:r>
      <w:r w:rsidR="00525C0B" w:rsidRPr="001406BF">
        <w:rPr>
          <w:rFonts w:cs="Times New Roman"/>
          <w:b/>
          <w:szCs w:val="24"/>
          <w:lang w:val="mk-MK"/>
        </w:rPr>
        <w:t xml:space="preserve"> </w:t>
      </w:r>
      <w:r w:rsidR="00CE0F85">
        <w:rPr>
          <w:rFonts w:cs="Times New Roman"/>
          <w:szCs w:val="24"/>
        </w:rPr>
        <w:t xml:space="preserve">“What is a nation?”. </w:t>
      </w:r>
      <w:r w:rsidR="00CE0F85">
        <w:rPr>
          <w:rFonts w:cs="Times New Roman"/>
          <w:i/>
          <w:szCs w:val="24"/>
        </w:rPr>
        <w:t>Nation and Narration</w:t>
      </w:r>
      <w:r w:rsidR="00CE0F85">
        <w:rPr>
          <w:rFonts w:cs="Times New Roman"/>
          <w:szCs w:val="24"/>
        </w:rPr>
        <w:t xml:space="preserve">, Homi K. Bhabha (ed.). London and New York: Routledge. </w:t>
      </w:r>
    </w:p>
    <w:p w:rsidR="002724F4" w:rsidRPr="002724F4" w:rsidRDefault="002724F4" w:rsidP="009526B4">
      <w:pPr>
        <w:tabs>
          <w:tab w:val="left" w:pos="3675"/>
        </w:tabs>
        <w:ind w:left="284" w:hanging="284"/>
        <w:jc w:val="both"/>
        <w:rPr>
          <w:rFonts w:cs="Times New Roman"/>
          <w:szCs w:val="24"/>
        </w:rPr>
      </w:pPr>
      <w:r>
        <w:rPr>
          <w:rFonts w:cs="Times New Roman"/>
          <w:szCs w:val="24"/>
        </w:rPr>
        <w:t xml:space="preserve">Tasevska Hadji Boshkova Iskra. 2019. “The problem of authorship (author and the literary work of art)”. </w:t>
      </w:r>
      <w:r w:rsidRPr="002724F4">
        <w:rPr>
          <w:rFonts w:cs="Times New Roman"/>
          <w:i/>
          <w:szCs w:val="24"/>
        </w:rPr>
        <w:t>Knowledge</w:t>
      </w:r>
      <w:r>
        <w:rPr>
          <w:rFonts w:cs="Times New Roman"/>
          <w:szCs w:val="24"/>
        </w:rPr>
        <w:t xml:space="preserve">, vol. 35.6. Skopje: Institute of Knowledge Management, </w:t>
      </w:r>
      <w:r w:rsidRPr="002724F4">
        <w:rPr>
          <w:rFonts w:cs="Times New Roman"/>
          <w:szCs w:val="24"/>
        </w:rPr>
        <w:t>1845</w:t>
      </w:r>
      <w:r>
        <w:rPr>
          <w:rFonts w:cs="Times New Roman"/>
          <w:szCs w:val="24"/>
        </w:rPr>
        <w:t>-1850.</w:t>
      </w:r>
    </w:p>
    <w:p w:rsidR="00B102BC" w:rsidRPr="001406BF" w:rsidRDefault="004862F2" w:rsidP="009526B4">
      <w:pPr>
        <w:tabs>
          <w:tab w:val="left" w:pos="3675"/>
        </w:tabs>
        <w:ind w:left="284" w:hanging="284"/>
        <w:jc w:val="both"/>
        <w:rPr>
          <w:rFonts w:cs="Times New Roman"/>
          <w:szCs w:val="24"/>
          <w:lang w:val="mk-MK"/>
        </w:rPr>
      </w:pPr>
      <w:r>
        <w:rPr>
          <w:rFonts w:cs="Times New Roman"/>
          <w:szCs w:val="24"/>
        </w:rPr>
        <w:t xml:space="preserve">Tasevska Hadji Boshkova Iskra. 2020. “The Familiar Letter and Its Generic Boundaries”. </w:t>
      </w:r>
      <w:r>
        <w:rPr>
          <w:rFonts w:cs="Times New Roman"/>
          <w:i/>
          <w:szCs w:val="24"/>
        </w:rPr>
        <w:t>English Studies at the Interface of Disciplines: Research and Practice (conference proceedings)</w:t>
      </w:r>
      <w:r>
        <w:rPr>
          <w:rFonts w:cs="Times New Roman"/>
          <w:szCs w:val="24"/>
        </w:rPr>
        <w:t>. Skopje: Blaze Koneski Faculty of Philology, 219-232.</w:t>
      </w:r>
      <w:r w:rsidR="00525C0B" w:rsidRPr="001406BF">
        <w:rPr>
          <w:rFonts w:cs="Times New Roman"/>
          <w:b/>
          <w:szCs w:val="24"/>
          <w:lang w:val="mk-MK"/>
        </w:rPr>
        <w:t xml:space="preserve"> </w:t>
      </w:r>
      <w:r w:rsidR="0017032E" w:rsidRPr="001406BF">
        <w:rPr>
          <w:rFonts w:cs="Times New Roman"/>
          <w:b/>
          <w:szCs w:val="24"/>
          <w:lang w:val="mk-MK"/>
        </w:rPr>
        <w:t xml:space="preserve"> </w:t>
      </w:r>
      <w:r w:rsidR="00B102BC" w:rsidRPr="001406BF">
        <w:rPr>
          <w:b/>
          <w:lang w:val="mk-MK"/>
        </w:rPr>
        <w:t xml:space="preserve"> </w:t>
      </w:r>
      <w:r w:rsidR="00702A20" w:rsidRPr="001406BF">
        <w:rPr>
          <w:b/>
          <w:lang w:val="mk-MK"/>
        </w:rPr>
        <w:tab/>
      </w:r>
    </w:p>
    <w:p w:rsidR="00FB570B" w:rsidRPr="00712731" w:rsidRDefault="00FB570B" w:rsidP="001406BF">
      <w:pPr>
        <w:jc w:val="both"/>
        <w:rPr>
          <w:lang w:val="mk-MK"/>
        </w:rPr>
      </w:pPr>
    </w:p>
    <w:p w:rsidR="00837FD1" w:rsidRPr="0045097B" w:rsidRDefault="00837FD1" w:rsidP="0045097B">
      <w:pPr>
        <w:jc w:val="both"/>
        <w:rPr>
          <w:lang w:val="mk-MK"/>
        </w:rPr>
      </w:pPr>
    </w:p>
    <w:p w:rsidR="00F77463" w:rsidRPr="00F77463" w:rsidRDefault="00F77463" w:rsidP="00554719">
      <w:pPr>
        <w:ind w:firstLine="284"/>
        <w:jc w:val="both"/>
      </w:pPr>
    </w:p>
    <w:p w:rsidR="00701D0F" w:rsidRDefault="0089044E" w:rsidP="00701D0F">
      <w:pPr>
        <w:jc w:val="both"/>
        <w:rPr>
          <w:lang w:val="mk-MK"/>
        </w:rPr>
      </w:pPr>
      <w:r w:rsidRPr="0089044E">
        <w:rPr>
          <w:lang w:val="mk-MK"/>
        </w:rPr>
        <w:t>Iskra Tasevska Hadji Boshkova</w:t>
      </w:r>
      <w:r w:rsidR="00701D0F">
        <w:rPr>
          <w:lang w:val="mk-MK"/>
        </w:rPr>
        <w:t xml:space="preserve"> </w:t>
      </w:r>
    </w:p>
    <w:p w:rsidR="00701D0F" w:rsidRPr="0089044E" w:rsidRDefault="0089044E" w:rsidP="00701D0F">
      <w:pPr>
        <w:jc w:val="both"/>
      </w:pPr>
      <w:r>
        <w:t>Ss. Cyril and Methodius Univesity, Skopje</w:t>
      </w:r>
    </w:p>
    <w:p w:rsidR="00701D0F" w:rsidRPr="0089044E" w:rsidRDefault="0089044E" w:rsidP="00701D0F">
      <w:pPr>
        <w:jc w:val="both"/>
      </w:pPr>
      <w:r>
        <w:t>Blaze Koneski Faculty of Philology</w:t>
      </w:r>
    </w:p>
    <w:p w:rsidR="00701D0F" w:rsidRPr="00E05F5B" w:rsidRDefault="00701D0F" w:rsidP="00701D0F">
      <w:pPr>
        <w:jc w:val="center"/>
        <w:rPr>
          <w:b/>
          <w:lang w:val="mk-MK"/>
        </w:rPr>
      </w:pPr>
    </w:p>
    <w:p w:rsidR="00701D0F" w:rsidRPr="0089044E" w:rsidRDefault="0089044E" w:rsidP="0089044E">
      <w:pPr>
        <w:jc w:val="center"/>
        <w:rPr>
          <w:b/>
        </w:rPr>
      </w:pPr>
      <w:r>
        <w:rPr>
          <w:b/>
        </w:rPr>
        <w:t>Inhabitancy as a sociocultural phenomenon in the 19</w:t>
      </w:r>
      <w:r w:rsidRPr="0089044E">
        <w:rPr>
          <w:b/>
          <w:vertAlign w:val="superscript"/>
        </w:rPr>
        <w:t>th</w:t>
      </w:r>
      <w:r>
        <w:rPr>
          <w:b/>
        </w:rPr>
        <w:t>-century Macedonian poetry</w:t>
      </w:r>
    </w:p>
    <w:p w:rsidR="00701D0F" w:rsidRDefault="00701D0F" w:rsidP="00701D0F">
      <w:pPr>
        <w:jc w:val="center"/>
        <w:rPr>
          <w:b/>
          <w:lang w:val="mk-MK"/>
        </w:rPr>
      </w:pPr>
    </w:p>
    <w:p w:rsidR="00AC7444" w:rsidRPr="00E05F5B" w:rsidRDefault="0096122F" w:rsidP="00AC7444">
      <w:pPr>
        <w:ind w:firstLine="720"/>
        <w:jc w:val="both"/>
        <w:rPr>
          <w:sz w:val="20"/>
          <w:szCs w:val="20"/>
          <w:lang w:val="mk-MK" w:eastAsia="pl-PL"/>
        </w:rPr>
      </w:pPr>
      <w:r w:rsidRPr="0096122F">
        <w:rPr>
          <w:b/>
          <w:sz w:val="20"/>
          <w:szCs w:val="20"/>
          <w:lang w:val="mk-MK"/>
        </w:rPr>
        <w:t xml:space="preserve">Abstract: </w:t>
      </w:r>
      <w:r w:rsidRPr="0096122F">
        <w:rPr>
          <w:sz w:val="20"/>
          <w:szCs w:val="20"/>
          <w:lang w:val="mk-MK"/>
        </w:rPr>
        <w:t>The analisys of</w:t>
      </w:r>
      <w:r w:rsidR="009C4A0C">
        <w:rPr>
          <w:sz w:val="20"/>
          <w:szCs w:val="20"/>
          <w:lang w:val="mk-MK"/>
        </w:rPr>
        <w:t xml:space="preserve"> the poetry </w:t>
      </w:r>
      <w:r w:rsidR="009C4A0C">
        <w:rPr>
          <w:sz w:val="20"/>
          <w:szCs w:val="20"/>
        </w:rPr>
        <w:t>written by the</w:t>
      </w:r>
      <w:r w:rsidRPr="0096122F">
        <w:rPr>
          <w:sz w:val="20"/>
          <w:szCs w:val="20"/>
          <w:lang w:val="mk-MK"/>
        </w:rPr>
        <w:t xml:space="preserve"> 19</w:t>
      </w:r>
      <w:r>
        <w:rPr>
          <w:sz w:val="20"/>
          <w:szCs w:val="20"/>
        </w:rPr>
        <w:t>th</w:t>
      </w:r>
      <w:r w:rsidRPr="0096122F">
        <w:rPr>
          <w:sz w:val="20"/>
          <w:szCs w:val="20"/>
          <w:lang w:val="mk-MK"/>
        </w:rPr>
        <w:t>-century Macedonian authors has been following the stereotypes inhereted from the po</w:t>
      </w:r>
      <w:r>
        <w:rPr>
          <w:sz w:val="20"/>
          <w:szCs w:val="20"/>
        </w:rPr>
        <w:t xml:space="preserve">sitivist approach. </w:t>
      </w:r>
      <w:r w:rsidR="009C4A0C">
        <w:rPr>
          <w:sz w:val="20"/>
          <w:szCs w:val="20"/>
        </w:rPr>
        <w:t>However, t</w:t>
      </w:r>
      <w:r>
        <w:rPr>
          <w:sz w:val="20"/>
          <w:szCs w:val="20"/>
        </w:rPr>
        <w:t>his type of investigation</w:t>
      </w:r>
      <w:r w:rsidR="009C4A0C">
        <w:rPr>
          <w:sz w:val="20"/>
          <w:szCs w:val="20"/>
        </w:rPr>
        <w:t xml:space="preserve"> has</w:t>
      </w:r>
      <w:r>
        <w:rPr>
          <w:sz w:val="20"/>
          <w:szCs w:val="20"/>
        </w:rPr>
        <w:t xml:space="preserve"> also contributed to a clear-cut underlining of the problem of inhabitancy in the 19th-century Macedonian literature.</w:t>
      </w:r>
      <w:r w:rsidR="00402B1B">
        <w:rPr>
          <w:sz w:val="20"/>
          <w:szCs w:val="20"/>
        </w:rPr>
        <w:t xml:space="preserve"> Konstantin Miladonov’s poetry </w:t>
      </w:r>
      <w:r w:rsidR="00F77463">
        <w:rPr>
          <w:sz w:val="20"/>
          <w:szCs w:val="20"/>
        </w:rPr>
        <w:t>is regarded</w:t>
      </w:r>
      <w:r w:rsidR="00AC7444">
        <w:rPr>
          <w:sz w:val="20"/>
          <w:szCs w:val="20"/>
        </w:rPr>
        <w:t xml:space="preserve"> as a fundamental </w:t>
      </w:r>
      <w:r w:rsidR="009C4A0C">
        <w:rPr>
          <w:sz w:val="20"/>
          <w:szCs w:val="20"/>
        </w:rPr>
        <w:t>poetic phenomenon</w:t>
      </w:r>
      <w:r w:rsidR="00AC7444">
        <w:rPr>
          <w:sz w:val="20"/>
          <w:szCs w:val="20"/>
        </w:rPr>
        <w:t xml:space="preserve">, considering the appearance of the characteristics of </w:t>
      </w:r>
      <w:r w:rsidR="00F77463">
        <w:rPr>
          <w:sz w:val="20"/>
          <w:szCs w:val="20"/>
        </w:rPr>
        <w:t>romanticism in</w:t>
      </w:r>
      <w:r w:rsidR="00AC7444">
        <w:rPr>
          <w:sz w:val="20"/>
          <w:szCs w:val="20"/>
        </w:rPr>
        <w:t xml:space="preserve"> Macedonian cultural milieu. T</w:t>
      </w:r>
      <w:r w:rsidR="009C4A0C">
        <w:rPr>
          <w:sz w:val="20"/>
          <w:szCs w:val="20"/>
        </w:rPr>
        <w:t xml:space="preserve">his process can be noted most clearly in the </w:t>
      </w:r>
      <w:r w:rsidR="00AC7444">
        <w:rPr>
          <w:sz w:val="20"/>
          <w:szCs w:val="20"/>
        </w:rPr>
        <w:t xml:space="preserve">frequent </w:t>
      </w:r>
      <w:r w:rsidR="00F77463">
        <w:rPr>
          <w:sz w:val="20"/>
          <w:szCs w:val="20"/>
        </w:rPr>
        <w:t>occurrence</w:t>
      </w:r>
      <w:r w:rsidR="00AC7444">
        <w:rPr>
          <w:sz w:val="20"/>
          <w:szCs w:val="20"/>
        </w:rPr>
        <w:t xml:space="preserve"> of </w:t>
      </w:r>
      <w:r w:rsidR="009C4A0C">
        <w:rPr>
          <w:sz w:val="20"/>
          <w:szCs w:val="20"/>
        </w:rPr>
        <w:t>subjectivity and intimism in poetry works</w:t>
      </w:r>
      <w:r w:rsidR="00AC7444">
        <w:rPr>
          <w:sz w:val="20"/>
          <w:szCs w:val="20"/>
        </w:rPr>
        <w:t>. Our analysis takes into account the notion of inhabitancy as a concept that leads to a proper understanding of the creative impulses of 19</w:t>
      </w:r>
      <w:r w:rsidR="00AC7444" w:rsidRPr="00AC7444">
        <w:rPr>
          <w:sz w:val="20"/>
          <w:szCs w:val="20"/>
          <w:vertAlign w:val="superscript"/>
        </w:rPr>
        <w:t>th</w:t>
      </w:r>
      <w:r w:rsidR="00AC7444">
        <w:rPr>
          <w:sz w:val="20"/>
          <w:szCs w:val="20"/>
        </w:rPr>
        <w:t xml:space="preserve">-century Macedonian writers, and re-examines the way cultural generalizations are being transformed through their work. </w:t>
      </w:r>
      <w:r w:rsidR="009C4A0C">
        <w:rPr>
          <w:sz w:val="20"/>
          <w:szCs w:val="20"/>
        </w:rPr>
        <w:t>It</w:t>
      </w:r>
      <w:r w:rsidR="00D37C3E">
        <w:rPr>
          <w:sz w:val="20"/>
          <w:szCs w:val="20"/>
        </w:rPr>
        <w:t xml:space="preserve"> will go behind the well-known antitheses in the poems of Konstantin Miladinov and Rajko Zhinzifov, which demonstrate the way dominant cultural paradigm is being fed by the estrangement of these authors from that colonizing context. The points of resistance to the overall historically and politically accepted truth, based only on the economic power of Bulgarian bourgeoisie</w:t>
      </w:r>
      <w:r w:rsidR="00837FD1">
        <w:rPr>
          <w:sz w:val="20"/>
          <w:szCs w:val="20"/>
        </w:rPr>
        <w:t xml:space="preserve"> at that time</w:t>
      </w:r>
      <w:r w:rsidR="00D37C3E">
        <w:rPr>
          <w:sz w:val="20"/>
          <w:szCs w:val="20"/>
        </w:rPr>
        <w:t xml:space="preserve">, </w:t>
      </w:r>
      <w:r w:rsidR="00837FD1">
        <w:rPr>
          <w:sz w:val="20"/>
          <w:szCs w:val="20"/>
        </w:rPr>
        <w:t>condition the misplacement of</w:t>
      </w:r>
      <w:r w:rsidR="003365C1">
        <w:rPr>
          <w:sz w:val="20"/>
          <w:szCs w:val="20"/>
        </w:rPr>
        <w:t xml:space="preserve"> these</w:t>
      </w:r>
      <w:r w:rsidR="00D37C3E">
        <w:rPr>
          <w:sz w:val="20"/>
          <w:szCs w:val="20"/>
        </w:rPr>
        <w:t xml:space="preserve"> authors to the margins</w:t>
      </w:r>
      <w:r w:rsidR="003365C1">
        <w:rPr>
          <w:sz w:val="20"/>
          <w:szCs w:val="20"/>
        </w:rPr>
        <w:t xml:space="preserve"> of the</w:t>
      </w:r>
      <w:r w:rsidR="00D37C3E">
        <w:rPr>
          <w:sz w:val="20"/>
          <w:szCs w:val="20"/>
        </w:rPr>
        <w:t xml:space="preserve"> cultural process (</w:t>
      </w:r>
      <w:r w:rsidR="00F77463">
        <w:rPr>
          <w:sz w:val="20"/>
          <w:szCs w:val="20"/>
        </w:rPr>
        <w:t>although in criticism it is not always the case</w:t>
      </w:r>
      <w:r w:rsidR="00D37C3E">
        <w:rPr>
          <w:sz w:val="20"/>
          <w:szCs w:val="20"/>
        </w:rPr>
        <w:t>)</w:t>
      </w:r>
      <w:r w:rsidR="00F77463">
        <w:rPr>
          <w:sz w:val="20"/>
          <w:szCs w:val="20"/>
        </w:rPr>
        <w:t>. T</w:t>
      </w:r>
      <w:r w:rsidR="00837FD1">
        <w:rPr>
          <w:sz w:val="20"/>
          <w:szCs w:val="20"/>
        </w:rPr>
        <w:t>hese authors were</w:t>
      </w:r>
      <w:r w:rsidR="00F77463">
        <w:rPr>
          <w:sz w:val="20"/>
          <w:szCs w:val="20"/>
        </w:rPr>
        <w:t xml:space="preserve"> being displaced to the center only when the dominant political context </w:t>
      </w:r>
      <w:r w:rsidR="00837FD1">
        <w:rPr>
          <w:sz w:val="20"/>
          <w:szCs w:val="20"/>
        </w:rPr>
        <w:t>found</w:t>
      </w:r>
      <w:r w:rsidR="00F77463">
        <w:rPr>
          <w:sz w:val="20"/>
          <w:szCs w:val="20"/>
        </w:rPr>
        <w:t xml:space="preserve"> it appropriate to do such thing, and their significance for the development of Macedonian literature </w:t>
      </w:r>
      <w:r w:rsidR="00837FD1">
        <w:rPr>
          <w:sz w:val="20"/>
          <w:szCs w:val="20"/>
        </w:rPr>
        <w:t xml:space="preserve">nowadays </w:t>
      </w:r>
      <w:r w:rsidR="00F77463">
        <w:rPr>
          <w:sz w:val="20"/>
          <w:szCs w:val="20"/>
        </w:rPr>
        <w:t xml:space="preserve">cannot be diminished by the less clear notions of cultural identity in their works. It is the problem of cultural </w:t>
      </w:r>
      <w:r w:rsidR="003365C1">
        <w:rPr>
          <w:sz w:val="20"/>
          <w:szCs w:val="20"/>
        </w:rPr>
        <w:t>polyvalence</w:t>
      </w:r>
      <w:r w:rsidR="00837FD1">
        <w:rPr>
          <w:sz w:val="20"/>
          <w:szCs w:val="20"/>
        </w:rPr>
        <w:t xml:space="preserve"> </w:t>
      </w:r>
      <w:r w:rsidR="00F77463">
        <w:rPr>
          <w:sz w:val="20"/>
          <w:szCs w:val="20"/>
        </w:rPr>
        <w:t>that needs to be reexamined</w:t>
      </w:r>
      <w:r w:rsidR="003365C1">
        <w:rPr>
          <w:sz w:val="20"/>
          <w:szCs w:val="20"/>
        </w:rPr>
        <w:t xml:space="preserve"> and analyzed in their poetics</w:t>
      </w:r>
      <w:r w:rsidR="00837FD1">
        <w:rPr>
          <w:sz w:val="20"/>
          <w:szCs w:val="20"/>
        </w:rPr>
        <w:t>,</w:t>
      </w:r>
      <w:r w:rsidR="00F77463">
        <w:rPr>
          <w:sz w:val="20"/>
          <w:szCs w:val="20"/>
        </w:rPr>
        <w:t xml:space="preserve"> in order to</w:t>
      </w:r>
      <w:r w:rsidR="00837FD1">
        <w:rPr>
          <w:sz w:val="20"/>
          <w:szCs w:val="20"/>
        </w:rPr>
        <w:t xml:space="preserve"> </w:t>
      </w:r>
      <w:r w:rsidR="00F77463">
        <w:rPr>
          <w:sz w:val="20"/>
          <w:szCs w:val="20"/>
        </w:rPr>
        <w:t>reveal the hidden meanings of the</w:t>
      </w:r>
      <w:r w:rsidR="00837FD1">
        <w:rPr>
          <w:sz w:val="20"/>
          <w:szCs w:val="20"/>
        </w:rPr>
        <w:t xml:space="preserve">ir discourse. </w:t>
      </w:r>
      <w:r w:rsidR="003365C1">
        <w:rPr>
          <w:sz w:val="20"/>
          <w:szCs w:val="20"/>
        </w:rPr>
        <w:t xml:space="preserve">It is an indubitable fact that these </w:t>
      </w:r>
      <w:r w:rsidR="00F77463">
        <w:rPr>
          <w:sz w:val="20"/>
          <w:szCs w:val="20"/>
        </w:rPr>
        <w:t xml:space="preserve">Macedonian </w:t>
      </w:r>
      <w:r w:rsidR="003365C1">
        <w:rPr>
          <w:sz w:val="20"/>
          <w:szCs w:val="20"/>
        </w:rPr>
        <w:t>authors</w:t>
      </w:r>
      <w:r w:rsidR="00F77463">
        <w:rPr>
          <w:sz w:val="20"/>
          <w:szCs w:val="20"/>
        </w:rPr>
        <w:t xml:space="preserve"> were in a constant dialogue with the neighboring cultural traditions, without being totally absorbed in them or </w:t>
      </w:r>
      <w:r w:rsidR="003365C1">
        <w:rPr>
          <w:sz w:val="20"/>
          <w:szCs w:val="20"/>
        </w:rPr>
        <w:t>even</w:t>
      </w:r>
      <w:r w:rsidR="00F77463">
        <w:rPr>
          <w:sz w:val="20"/>
          <w:szCs w:val="20"/>
        </w:rPr>
        <w:t xml:space="preserve"> negatively influenced by that process.  </w:t>
      </w:r>
      <w:r w:rsidR="00D37C3E">
        <w:rPr>
          <w:sz w:val="20"/>
          <w:szCs w:val="20"/>
        </w:rPr>
        <w:t xml:space="preserve">   </w:t>
      </w:r>
    </w:p>
    <w:p w:rsidR="00701D0F" w:rsidRPr="00DE4DB5" w:rsidRDefault="00DE4DB5" w:rsidP="00701D0F">
      <w:pPr>
        <w:ind w:firstLine="284"/>
        <w:jc w:val="both"/>
        <w:rPr>
          <w:sz w:val="20"/>
          <w:szCs w:val="20"/>
          <w:lang w:eastAsia="pl-PL"/>
        </w:rPr>
      </w:pPr>
      <w:r w:rsidRPr="00DE4DB5">
        <w:rPr>
          <w:b/>
          <w:sz w:val="20"/>
          <w:szCs w:val="20"/>
          <w:lang w:val="mk-MK"/>
        </w:rPr>
        <w:t xml:space="preserve">Key words: </w:t>
      </w:r>
      <w:r w:rsidRPr="00DE4DB5">
        <w:rPr>
          <w:sz w:val="20"/>
          <w:szCs w:val="20"/>
          <w:lang w:val="mk-MK"/>
        </w:rPr>
        <w:t>inhabitancy, 19</w:t>
      </w:r>
      <w:r w:rsidRPr="00DE4DB5">
        <w:rPr>
          <w:sz w:val="20"/>
          <w:szCs w:val="20"/>
          <w:vertAlign w:val="superscript"/>
          <w:lang w:val="mk-MK"/>
        </w:rPr>
        <w:t>th</w:t>
      </w:r>
      <w:r w:rsidRPr="00DE4DB5">
        <w:rPr>
          <w:sz w:val="20"/>
          <w:szCs w:val="20"/>
          <w:lang w:val="mk-MK"/>
        </w:rPr>
        <w:t>-century Macedonian literature, cultural mili</w:t>
      </w:r>
      <w:bookmarkStart w:id="0" w:name="_GoBack"/>
      <w:bookmarkEnd w:id="0"/>
      <w:r w:rsidRPr="00DE4DB5">
        <w:rPr>
          <w:sz w:val="20"/>
          <w:szCs w:val="20"/>
          <w:lang w:val="mk-MK"/>
        </w:rPr>
        <w:t>eu, identity, otherness.</w:t>
      </w:r>
    </w:p>
    <w:p w:rsidR="00E21A7D" w:rsidRDefault="00E21A7D" w:rsidP="00554719">
      <w:pPr>
        <w:ind w:firstLine="284"/>
        <w:jc w:val="both"/>
        <w:rPr>
          <w:lang w:val="mk-MK"/>
        </w:rPr>
      </w:pPr>
    </w:p>
    <w:p w:rsidR="001F1946" w:rsidRPr="003365C1" w:rsidRDefault="001F1946" w:rsidP="003365C1">
      <w:pPr>
        <w:jc w:val="both"/>
      </w:pPr>
    </w:p>
    <w:sectPr w:rsidR="001F1946" w:rsidRPr="003365C1" w:rsidSect="00DE37D2">
      <w:footerReference w:type="default" r:id="rId9"/>
      <w:pgSz w:w="11909" w:h="16834" w:code="9"/>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CF1" w:rsidRDefault="00847CF1" w:rsidP="00754D80">
      <w:r>
        <w:separator/>
      </w:r>
    </w:p>
  </w:endnote>
  <w:endnote w:type="continuationSeparator" w:id="0">
    <w:p w:rsidR="00847CF1" w:rsidRDefault="00847CF1" w:rsidP="0075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78461"/>
      <w:docPartObj>
        <w:docPartGallery w:val="Page Numbers (Bottom of Page)"/>
        <w:docPartUnique/>
      </w:docPartObj>
    </w:sdtPr>
    <w:sdtEndPr>
      <w:rPr>
        <w:noProof/>
      </w:rPr>
    </w:sdtEndPr>
    <w:sdtContent>
      <w:p w:rsidR="00754D80" w:rsidRDefault="00754D80">
        <w:pPr>
          <w:pStyle w:val="Footer"/>
          <w:jc w:val="right"/>
        </w:pPr>
        <w:r>
          <w:fldChar w:fldCharType="begin"/>
        </w:r>
        <w:r>
          <w:instrText xml:space="preserve"> PAGE   \* MERGEFORMAT </w:instrText>
        </w:r>
        <w:r>
          <w:fldChar w:fldCharType="separate"/>
        </w:r>
        <w:r w:rsidR="00B216EE">
          <w:rPr>
            <w:noProof/>
          </w:rPr>
          <w:t>10</w:t>
        </w:r>
        <w:r>
          <w:rPr>
            <w:noProof/>
          </w:rPr>
          <w:fldChar w:fldCharType="end"/>
        </w:r>
      </w:p>
    </w:sdtContent>
  </w:sdt>
  <w:p w:rsidR="00754D80" w:rsidRDefault="00754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CF1" w:rsidRDefault="00847CF1" w:rsidP="00754D80">
      <w:r>
        <w:separator/>
      </w:r>
    </w:p>
  </w:footnote>
  <w:footnote w:type="continuationSeparator" w:id="0">
    <w:p w:rsidR="00847CF1" w:rsidRDefault="00847CF1" w:rsidP="0075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B7717"/>
    <w:multiLevelType w:val="hybridMultilevel"/>
    <w:tmpl w:val="9858FAE0"/>
    <w:lvl w:ilvl="0" w:tplc="EEF60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25"/>
    <w:rsid w:val="00003247"/>
    <w:rsid w:val="000070FC"/>
    <w:rsid w:val="00027F5D"/>
    <w:rsid w:val="0003321A"/>
    <w:rsid w:val="00044114"/>
    <w:rsid w:val="00044625"/>
    <w:rsid w:val="000613B1"/>
    <w:rsid w:val="00063244"/>
    <w:rsid w:val="00072696"/>
    <w:rsid w:val="0007371F"/>
    <w:rsid w:val="00087402"/>
    <w:rsid w:val="000A20B6"/>
    <w:rsid w:val="000A2D98"/>
    <w:rsid w:val="000B5716"/>
    <w:rsid w:val="000D4D78"/>
    <w:rsid w:val="000E37F2"/>
    <w:rsid w:val="000E3B44"/>
    <w:rsid w:val="000E6262"/>
    <w:rsid w:val="00130782"/>
    <w:rsid w:val="001406BF"/>
    <w:rsid w:val="0014374B"/>
    <w:rsid w:val="00145A82"/>
    <w:rsid w:val="00160BDA"/>
    <w:rsid w:val="0017032E"/>
    <w:rsid w:val="001733C2"/>
    <w:rsid w:val="00184EE1"/>
    <w:rsid w:val="001A1E00"/>
    <w:rsid w:val="001A6376"/>
    <w:rsid w:val="001B1B0E"/>
    <w:rsid w:val="001B6A5D"/>
    <w:rsid w:val="001E6698"/>
    <w:rsid w:val="001F1946"/>
    <w:rsid w:val="00200107"/>
    <w:rsid w:val="00202652"/>
    <w:rsid w:val="00207D7B"/>
    <w:rsid w:val="00210FDD"/>
    <w:rsid w:val="0024313B"/>
    <w:rsid w:val="002724F4"/>
    <w:rsid w:val="002A00F0"/>
    <w:rsid w:val="002A53C5"/>
    <w:rsid w:val="002B08F9"/>
    <w:rsid w:val="002E6539"/>
    <w:rsid w:val="002F59DE"/>
    <w:rsid w:val="0030302F"/>
    <w:rsid w:val="00305650"/>
    <w:rsid w:val="00323D1E"/>
    <w:rsid w:val="003365C1"/>
    <w:rsid w:val="00337470"/>
    <w:rsid w:val="0034613C"/>
    <w:rsid w:val="00354098"/>
    <w:rsid w:val="00377253"/>
    <w:rsid w:val="00385AC1"/>
    <w:rsid w:val="003A30C2"/>
    <w:rsid w:val="003B7151"/>
    <w:rsid w:val="00402B1B"/>
    <w:rsid w:val="00430E34"/>
    <w:rsid w:val="0043388F"/>
    <w:rsid w:val="00444A6B"/>
    <w:rsid w:val="0045097B"/>
    <w:rsid w:val="00456F74"/>
    <w:rsid w:val="00465605"/>
    <w:rsid w:val="004862F2"/>
    <w:rsid w:val="004B1C40"/>
    <w:rsid w:val="004D6A6A"/>
    <w:rsid w:val="004E711B"/>
    <w:rsid w:val="005059B6"/>
    <w:rsid w:val="005252A0"/>
    <w:rsid w:val="00525C0B"/>
    <w:rsid w:val="00540265"/>
    <w:rsid w:val="00554719"/>
    <w:rsid w:val="00573292"/>
    <w:rsid w:val="005733E3"/>
    <w:rsid w:val="00591D32"/>
    <w:rsid w:val="005E5252"/>
    <w:rsid w:val="005E7731"/>
    <w:rsid w:val="005F7B89"/>
    <w:rsid w:val="00600C6A"/>
    <w:rsid w:val="00605A2A"/>
    <w:rsid w:val="00610024"/>
    <w:rsid w:val="006116C6"/>
    <w:rsid w:val="00625770"/>
    <w:rsid w:val="00633919"/>
    <w:rsid w:val="00650152"/>
    <w:rsid w:val="0066175D"/>
    <w:rsid w:val="00671948"/>
    <w:rsid w:val="006920D9"/>
    <w:rsid w:val="00697208"/>
    <w:rsid w:val="006A6066"/>
    <w:rsid w:val="006B5F5D"/>
    <w:rsid w:val="006B6276"/>
    <w:rsid w:val="006C6460"/>
    <w:rsid w:val="006D2F77"/>
    <w:rsid w:val="006D6807"/>
    <w:rsid w:val="00701D0F"/>
    <w:rsid w:val="00702A20"/>
    <w:rsid w:val="00712731"/>
    <w:rsid w:val="00740988"/>
    <w:rsid w:val="00746219"/>
    <w:rsid w:val="0075259E"/>
    <w:rsid w:val="00754127"/>
    <w:rsid w:val="00754D80"/>
    <w:rsid w:val="007800C2"/>
    <w:rsid w:val="00790CDE"/>
    <w:rsid w:val="00797173"/>
    <w:rsid w:val="007A06D2"/>
    <w:rsid w:val="007A2C24"/>
    <w:rsid w:val="007A381B"/>
    <w:rsid w:val="007C3182"/>
    <w:rsid w:val="007D1E78"/>
    <w:rsid w:val="007D7D92"/>
    <w:rsid w:val="007E5078"/>
    <w:rsid w:val="007E5DC2"/>
    <w:rsid w:val="00801D66"/>
    <w:rsid w:val="00804E3B"/>
    <w:rsid w:val="00811B4F"/>
    <w:rsid w:val="00835AAF"/>
    <w:rsid w:val="00837FD1"/>
    <w:rsid w:val="00847CF1"/>
    <w:rsid w:val="0089044E"/>
    <w:rsid w:val="008C60CF"/>
    <w:rsid w:val="008F666C"/>
    <w:rsid w:val="00927686"/>
    <w:rsid w:val="00930C7F"/>
    <w:rsid w:val="0093365D"/>
    <w:rsid w:val="00936CB8"/>
    <w:rsid w:val="00945BF3"/>
    <w:rsid w:val="0095125E"/>
    <w:rsid w:val="009526B4"/>
    <w:rsid w:val="0096122F"/>
    <w:rsid w:val="009772BE"/>
    <w:rsid w:val="009C4A0C"/>
    <w:rsid w:val="009C527B"/>
    <w:rsid w:val="009D2CB7"/>
    <w:rsid w:val="009D4669"/>
    <w:rsid w:val="009E1784"/>
    <w:rsid w:val="009F3D2C"/>
    <w:rsid w:val="009F7DDC"/>
    <w:rsid w:val="00A0366E"/>
    <w:rsid w:val="00A07708"/>
    <w:rsid w:val="00A457D9"/>
    <w:rsid w:val="00A72253"/>
    <w:rsid w:val="00A847C5"/>
    <w:rsid w:val="00AC7444"/>
    <w:rsid w:val="00AD55A8"/>
    <w:rsid w:val="00AE08F5"/>
    <w:rsid w:val="00AF3DA5"/>
    <w:rsid w:val="00AF58E9"/>
    <w:rsid w:val="00AF5DCA"/>
    <w:rsid w:val="00B102BC"/>
    <w:rsid w:val="00B15D7A"/>
    <w:rsid w:val="00B201FA"/>
    <w:rsid w:val="00B216EE"/>
    <w:rsid w:val="00B2344F"/>
    <w:rsid w:val="00B477DC"/>
    <w:rsid w:val="00B819AF"/>
    <w:rsid w:val="00B85744"/>
    <w:rsid w:val="00B92E2A"/>
    <w:rsid w:val="00B97F75"/>
    <w:rsid w:val="00BA5EBB"/>
    <w:rsid w:val="00BB53F0"/>
    <w:rsid w:val="00BC1BBB"/>
    <w:rsid w:val="00BD7896"/>
    <w:rsid w:val="00BF09A3"/>
    <w:rsid w:val="00C77A75"/>
    <w:rsid w:val="00C87787"/>
    <w:rsid w:val="00CE0F85"/>
    <w:rsid w:val="00CF0CC0"/>
    <w:rsid w:val="00CF302C"/>
    <w:rsid w:val="00D25217"/>
    <w:rsid w:val="00D27201"/>
    <w:rsid w:val="00D34F83"/>
    <w:rsid w:val="00D37C3E"/>
    <w:rsid w:val="00D42A8F"/>
    <w:rsid w:val="00D45E20"/>
    <w:rsid w:val="00D46DC1"/>
    <w:rsid w:val="00D55160"/>
    <w:rsid w:val="00D6641C"/>
    <w:rsid w:val="00D71BA5"/>
    <w:rsid w:val="00D8410B"/>
    <w:rsid w:val="00D858B4"/>
    <w:rsid w:val="00DA2383"/>
    <w:rsid w:val="00DD3963"/>
    <w:rsid w:val="00DE0AA4"/>
    <w:rsid w:val="00DE37D2"/>
    <w:rsid w:val="00DE4DB5"/>
    <w:rsid w:val="00E05F5B"/>
    <w:rsid w:val="00E21A7D"/>
    <w:rsid w:val="00E35440"/>
    <w:rsid w:val="00E3570E"/>
    <w:rsid w:val="00E373A2"/>
    <w:rsid w:val="00E52AFA"/>
    <w:rsid w:val="00E56D11"/>
    <w:rsid w:val="00E70BF6"/>
    <w:rsid w:val="00E7505E"/>
    <w:rsid w:val="00E873B4"/>
    <w:rsid w:val="00E90F4C"/>
    <w:rsid w:val="00E94DFE"/>
    <w:rsid w:val="00E95792"/>
    <w:rsid w:val="00EC21BA"/>
    <w:rsid w:val="00ED4CEC"/>
    <w:rsid w:val="00EF15A2"/>
    <w:rsid w:val="00F005B9"/>
    <w:rsid w:val="00F31759"/>
    <w:rsid w:val="00F354F2"/>
    <w:rsid w:val="00F523EC"/>
    <w:rsid w:val="00F53ABC"/>
    <w:rsid w:val="00F6444A"/>
    <w:rsid w:val="00F77463"/>
    <w:rsid w:val="00F7775D"/>
    <w:rsid w:val="00F81397"/>
    <w:rsid w:val="00FB570B"/>
    <w:rsid w:val="00FD14A6"/>
    <w:rsid w:val="00FD4CAC"/>
    <w:rsid w:val="00FF1355"/>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80"/>
    <w:pPr>
      <w:tabs>
        <w:tab w:val="center" w:pos="4680"/>
        <w:tab w:val="right" w:pos="9360"/>
      </w:tabs>
    </w:pPr>
  </w:style>
  <w:style w:type="character" w:customStyle="1" w:styleId="HeaderChar">
    <w:name w:val="Header Char"/>
    <w:basedOn w:val="DefaultParagraphFont"/>
    <w:link w:val="Header"/>
    <w:uiPriority w:val="99"/>
    <w:rsid w:val="00754D80"/>
  </w:style>
  <w:style w:type="paragraph" w:styleId="Footer">
    <w:name w:val="footer"/>
    <w:basedOn w:val="Normal"/>
    <w:link w:val="FooterChar"/>
    <w:uiPriority w:val="99"/>
    <w:unhideWhenUsed/>
    <w:rsid w:val="00754D80"/>
    <w:pPr>
      <w:tabs>
        <w:tab w:val="center" w:pos="4680"/>
        <w:tab w:val="right" w:pos="9360"/>
      </w:tabs>
    </w:pPr>
  </w:style>
  <w:style w:type="character" w:customStyle="1" w:styleId="FooterChar">
    <w:name w:val="Footer Char"/>
    <w:basedOn w:val="DefaultParagraphFont"/>
    <w:link w:val="Footer"/>
    <w:uiPriority w:val="99"/>
    <w:rsid w:val="00754D80"/>
  </w:style>
  <w:style w:type="paragraph" w:styleId="ListParagraph">
    <w:name w:val="List Paragraph"/>
    <w:basedOn w:val="Normal"/>
    <w:uiPriority w:val="34"/>
    <w:qFormat/>
    <w:rsid w:val="005E5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80"/>
    <w:pPr>
      <w:tabs>
        <w:tab w:val="center" w:pos="4680"/>
        <w:tab w:val="right" w:pos="9360"/>
      </w:tabs>
    </w:pPr>
  </w:style>
  <w:style w:type="character" w:customStyle="1" w:styleId="HeaderChar">
    <w:name w:val="Header Char"/>
    <w:basedOn w:val="DefaultParagraphFont"/>
    <w:link w:val="Header"/>
    <w:uiPriority w:val="99"/>
    <w:rsid w:val="00754D80"/>
  </w:style>
  <w:style w:type="paragraph" w:styleId="Footer">
    <w:name w:val="footer"/>
    <w:basedOn w:val="Normal"/>
    <w:link w:val="FooterChar"/>
    <w:uiPriority w:val="99"/>
    <w:unhideWhenUsed/>
    <w:rsid w:val="00754D80"/>
    <w:pPr>
      <w:tabs>
        <w:tab w:val="center" w:pos="4680"/>
        <w:tab w:val="right" w:pos="9360"/>
      </w:tabs>
    </w:pPr>
  </w:style>
  <w:style w:type="character" w:customStyle="1" w:styleId="FooterChar">
    <w:name w:val="Footer Char"/>
    <w:basedOn w:val="DefaultParagraphFont"/>
    <w:link w:val="Footer"/>
    <w:uiPriority w:val="99"/>
    <w:rsid w:val="00754D80"/>
  </w:style>
  <w:style w:type="paragraph" w:styleId="ListParagraph">
    <w:name w:val="List Paragraph"/>
    <w:basedOn w:val="Normal"/>
    <w:uiPriority w:val="34"/>
    <w:qFormat/>
    <w:rsid w:val="005E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C37F-C39C-407C-9FE7-A26E7874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57</cp:revision>
  <dcterms:created xsi:type="dcterms:W3CDTF">2021-04-12T08:55:00Z</dcterms:created>
  <dcterms:modified xsi:type="dcterms:W3CDTF">2021-04-18T09:29:00Z</dcterms:modified>
</cp:coreProperties>
</file>