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EA1C" w14:textId="06207F6F" w:rsidR="00AA790D" w:rsidRDefault="009E3DF4" w:rsidP="00AA790D">
      <w:pPr>
        <w:spacing w:after="0" w:line="240" w:lineRule="auto"/>
        <w:jc w:val="center"/>
        <w:rPr>
          <w:rFonts w:ascii="Times New Roman" w:hAnsi="Times New Roman" w:cs="Times New Roman"/>
          <w:b/>
          <w:bCs/>
          <w:sz w:val="28"/>
          <w:szCs w:val="28"/>
        </w:rPr>
      </w:pPr>
      <w:r w:rsidRPr="009E3DF4">
        <w:rPr>
          <w:rFonts w:ascii="Times New Roman" w:hAnsi="Times New Roman" w:cs="Times New Roman"/>
          <w:b/>
          <w:bCs/>
          <w:sz w:val="28"/>
          <w:szCs w:val="28"/>
        </w:rPr>
        <w:t>Analyzing the Snowball Effect on Public Debt Dynamics and Its Determinants</w:t>
      </w:r>
      <w:r w:rsidR="00890093">
        <w:rPr>
          <w:rFonts w:ascii="Times New Roman" w:hAnsi="Times New Roman" w:cs="Times New Roman"/>
          <w:b/>
          <w:bCs/>
          <w:sz w:val="28"/>
          <w:szCs w:val="28"/>
        </w:rPr>
        <w:t xml:space="preserve"> - the case</w:t>
      </w:r>
      <w:r w:rsidRPr="009E3DF4">
        <w:rPr>
          <w:rFonts w:ascii="Times New Roman" w:hAnsi="Times New Roman" w:cs="Times New Roman"/>
          <w:b/>
          <w:bCs/>
          <w:sz w:val="28"/>
          <w:szCs w:val="28"/>
        </w:rPr>
        <w:t xml:space="preserve"> of North Macedonia</w:t>
      </w:r>
    </w:p>
    <w:p w14:paraId="1D9C4F51" w14:textId="77777777" w:rsidR="009E3DF4" w:rsidRDefault="009E3DF4" w:rsidP="00AA790D">
      <w:pPr>
        <w:spacing w:after="0" w:line="240" w:lineRule="auto"/>
        <w:jc w:val="center"/>
        <w:rPr>
          <w:rFonts w:ascii="Times New Roman" w:hAnsi="Times New Roman" w:cs="Times New Roman"/>
          <w:b/>
          <w:bCs/>
          <w:sz w:val="28"/>
          <w:szCs w:val="28"/>
        </w:rPr>
      </w:pPr>
    </w:p>
    <w:p w14:paraId="3A252084" w14:textId="77777777" w:rsidR="009E3DF4" w:rsidRPr="00AA790D" w:rsidRDefault="009E3DF4" w:rsidP="009E3DF4">
      <w:pPr>
        <w:spacing w:after="0" w:line="240" w:lineRule="auto"/>
        <w:jc w:val="center"/>
        <w:rPr>
          <w:rFonts w:ascii="Times New Roman" w:hAnsi="Times New Roman" w:cs="Times New Roman"/>
          <w:b/>
          <w:sz w:val="20"/>
          <w:szCs w:val="20"/>
        </w:rPr>
      </w:pPr>
      <w:r w:rsidRPr="00AA790D">
        <w:rPr>
          <w:rFonts w:ascii="Times New Roman" w:hAnsi="Times New Roman" w:cs="Times New Roman"/>
          <w:b/>
          <w:sz w:val="20"/>
          <w:szCs w:val="20"/>
        </w:rPr>
        <w:t>Gjorgji Gockov, PhD</w:t>
      </w:r>
    </w:p>
    <w:p w14:paraId="5B35CDCD" w14:textId="3ECB8DBF" w:rsidR="009E3DF4" w:rsidRPr="009E3DF4" w:rsidRDefault="009E3DF4" w:rsidP="009E3DF4">
      <w:pPr>
        <w:spacing w:after="0" w:line="240" w:lineRule="auto"/>
        <w:jc w:val="center"/>
        <w:rPr>
          <w:rFonts w:ascii="Times New Roman" w:hAnsi="Times New Roman" w:cs="Times New Roman"/>
          <w:sz w:val="20"/>
          <w:szCs w:val="20"/>
        </w:rPr>
      </w:pPr>
      <w:r w:rsidRPr="00AA790D">
        <w:rPr>
          <w:rFonts w:ascii="Times New Roman" w:hAnsi="Times New Roman" w:cs="Times New Roman"/>
          <w:sz w:val="20"/>
          <w:szCs w:val="20"/>
          <w:lang w:val="mk-MK"/>
        </w:rPr>
        <w:t>Faculty of Economics-Skopje, Ss. Cyril and Methodius University in Skopje, Republic of North Macedonia, email address:</w:t>
      </w:r>
      <w:hyperlink r:id="rId8" w:history="1">
        <w:r w:rsidRPr="00AA790D">
          <w:rPr>
            <w:rStyle w:val="Hyperlink"/>
            <w:sz w:val="20"/>
            <w:szCs w:val="20"/>
          </w:rPr>
          <w:t>gjorgji.gockov@eccf.ukim.edu.mk</w:t>
        </w:r>
      </w:hyperlink>
    </w:p>
    <w:p w14:paraId="2DC5039E" w14:textId="473BC65E" w:rsidR="00AA790D" w:rsidRPr="00AA790D" w:rsidRDefault="00AA790D" w:rsidP="00AA790D">
      <w:pPr>
        <w:spacing w:after="0" w:line="240" w:lineRule="auto"/>
        <w:jc w:val="center"/>
        <w:rPr>
          <w:rFonts w:ascii="Times New Roman" w:hAnsi="Times New Roman" w:cs="Times New Roman"/>
          <w:b/>
          <w:sz w:val="20"/>
          <w:szCs w:val="20"/>
        </w:rPr>
      </w:pPr>
      <w:r w:rsidRPr="00AA790D">
        <w:rPr>
          <w:rFonts w:ascii="Times New Roman" w:hAnsi="Times New Roman" w:cs="Times New Roman"/>
          <w:b/>
          <w:sz w:val="20"/>
          <w:szCs w:val="20"/>
        </w:rPr>
        <w:t>Suzana Makreshanska Mladenovska, PhD</w:t>
      </w:r>
    </w:p>
    <w:p w14:paraId="1C596D5B" w14:textId="003A9F24" w:rsidR="00AA790D" w:rsidRPr="00AA790D" w:rsidRDefault="00AA790D" w:rsidP="00AA790D">
      <w:pPr>
        <w:spacing w:after="0" w:line="240" w:lineRule="auto"/>
        <w:jc w:val="center"/>
        <w:rPr>
          <w:rFonts w:ascii="Times New Roman" w:hAnsi="Times New Roman" w:cs="Times New Roman"/>
          <w:color w:val="0563C1"/>
          <w:sz w:val="20"/>
          <w:szCs w:val="20"/>
          <w:u w:val="single"/>
        </w:rPr>
      </w:pPr>
      <w:r w:rsidRPr="00AA790D">
        <w:rPr>
          <w:rFonts w:ascii="Times New Roman" w:hAnsi="Times New Roman" w:cs="Times New Roman"/>
          <w:sz w:val="20"/>
          <w:szCs w:val="20"/>
          <w:lang w:val="mk-MK"/>
        </w:rPr>
        <w:t>Faculty of Economics-Skopje, Ss. Cyril and Methodius University in Skopje, Republic of North Macedonia, email address:</w:t>
      </w:r>
      <w:hyperlink r:id="rId9" w:history="1">
        <w:r w:rsidRPr="00AA790D">
          <w:rPr>
            <w:rFonts w:ascii="Roboto" w:hAnsi="Roboto"/>
            <w:color w:val="7C7C7C"/>
            <w:spacing w:val="2"/>
            <w:sz w:val="20"/>
            <w:szCs w:val="20"/>
          </w:rPr>
          <w:t xml:space="preserve"> </w:t>
        </w:r>
        <w:r w:rsidRPr="00AA790D">
          <w:rPr>
            <w:rStyle w:val="Hyperlink"/>
            <w:rFonts w:ascii="Times New Roman" w:hAnsi="Times New Roman" w:cs="Times New Roman"/>
            <w:sz w:val="20"/>
            <w:szCs w:val="20"/>
            <w:lang w:val="mk-MK"/>
          </w:rPr>
          <w:t>suzana.makresanska@eccf.ukim.edu.mk</w:t>
        </w:r>
      </w:hyperlink>
    </w:p>
    <w:p w14:paraId="2998C9FD" w14:textId="77777777" w:rsidR="00AA790D" w:rsidRPr="00AA790D" w:rsidRDefault="00AA790D" w:rsidP="00AA790D">
      <w:pPr>
        <w:spacing w:after="0" w:line="240" w:lineRule="auto"/>
        <w:jc w:val="center"/>
        <w:rPr>
          <w:rFonts w:ascii="Times New Roman" w:hAnsi="Times New Roman" w:cs="Times New Roman"/>
          <w:b/>
          <w:sz w:val="20"/>
          <w:szCs w:val="20"/>
        </w:rPr>
      </w:pPr>
      <w:r w:rsidRPr="00AA790D">
        <w:rPr>
          <w:rFonts w:ascii="Times New Roman" w:hAnsi="Times New Roman" w:cs="Times New Roman"/>
          <w:b/>
          <w:sz w:val="20"/>
          <w:szCs w:val="20"/>
        </w:rPr>
        <w:t>Goran Hristovksi, MSc</w:t>
      </w:r>
    </w:p>
    <w:p w14:paraId="6BC5D7E5" w14:textId="7BEBEA36" w:rsidR="001877DC" w:rsidRPr="00AA790D" w:rsidRDefault="00AA790D" w:rsidP="00AA790D">
      <w:pPr>
        <w:spacing w:after="0" w:line="240" w:lineRule="auto"/>
        <w:jc w:val="center"/>
        <w:rPr>
          <w:rStyle w:val="Hyperlink"/>
          <w:rFonts w:ascii="Times New Roman" w:hAnsi="Times New Roman" w:cs="Times New Roman"/>
          <w:sz w:val="20"/>
          <w:szCs w:val="20"/>
        </w:rPr>
      </w:pPr>
      <w:r w:rsidRPr="00AA790D">
        <w:rPr>
          <w:rFonts w:ascii="Times New Roman" w:hAnsi="Times New Roman" w:cs="Times New Roman"/>
          <w:sz w:val="20"/>
          <w:szCs w:val="20"/>
          <w:lang w:val="mk-MK"/>
        </w:rPr>
        <w:t>Faculty of Economics-Skopje, Ss. Cyril and Methodius University in Skopje, Republic of North Macedonia, email address:</w:t>
      </w:r>
      <w:hyperlink r:id="rId10" w:history="1">
        <w:r w:rsidRPr="00AA790D">
          <w:rPr>
            <w:rStyle w:val="Hyperlink"/>
            <w:rFonts w:ascii="Times New Roman" w:hAnsi="Times New Roman" w:cs="Times New Roman"/>
            <w:sz w:val="20"/>
            <w:szCs w:val="20"/>
            <w:lang w:val="mk-MK"/>
          </w:rPr>
          <w:t>g</w:t>
        </w:r>
        <w:r w:rsidRPr="00AA790D">
          <w:rPr>
            <w:rStyle w:val="Hyperlink"/>
            <w:rFonts w:ascii="Times New Roman" w:hAnsi="Times New Roman" w:cs="Times New Roman"/>
            <w:sz w:val="20"/>
            <w:szCs w:val="20"/>
          </w:rPr>
          <w:t>oran.hristovski</w:t>
        </w:r>
        <w:r w:rsidRPr="00AA790D">
          <w:rPr>
            <w:rStyle w:val="Hyperlink"/>
            <w:rFonts w:ascii="Times New Roman" w:hAnsi="Times New Roman" w:cs="Times New Roman"/>
            <w:sz w:val="20"/>
            <w:szCs w:val="20"/>
            <w:lang w:val="mk-MK"/>
          </w:rPr>
          <w:t>@eccf.ukim.edu.mk</w:t>
        </w:r>
      </w:hyperlink>
    </w:p>
    <w:p w14:paraId="6910E795" w14:textId="77777777" w:rsidR="00AA790D" w:rsidRPr="00AA790D" w:rsidRDefault="00AA790D" w:rsidP="00AA790D">
      <w:pPr>
        <w:spacing w:after="0" w:line="240" w:lineRule="auto"/>
        <w:jc w:val="center"/>
        <w:rPr>
          <w:rFonts w:ascii="Times New Roman" w:hAnsi="Times New Roman" w:cs="Times New Roman"/>
          <w:color w:val="0563C1"/>
          <w:sz w:val="16"/>
          <w:szCs w:val="16"/>
          <w:u w:val="single"/>
        </w:rPr>
      </w:pPr>
    </w:p>
    <w:p w14:paraId="065C400B" w14:textId="209E162F" w:rsidR="001877DC" w:rsidRDefault="001877DC" w:rsidP="00AA790D">
      <w:pPr>
        <w:spacing w:after="0" w:line="240" w:lineRule="auto"/>
        <w:jc w:val="center"/>
        <w:rPr>
          <w:rFonts w:ascii="Times New Roman" w:hAnsi="Times New Roman" w:cs="Times New Roman"/>
          <w:b/>
          <w:bCs/>
          <w:sz w:val="24"/>
          <w:szCs w:val="24"/>
        </w:rPr>
      </w:pPr>
      <w:r w:rsidRPr="001877DC">
        <w:rPr>
          <w:rFonts w:ascii="Times New Roman" w:hAnsi="Times New Roman" w:cs="Times New Roman"/>
          <w:b/>
          <w:bCs/>
          <w:sz w:val="24"/>
          <w:szCs w:val="24"/>
        </w:rPr>
        <w:t>Abstract</w:t>
      </w:r>
    </w:p>
    <w:p w14:paraId="10C9833C" w14:textId="77777777" w:rsidR="00AA790D" w:rsidRPr="001877DC" w:rsidRDefault="00AA790D" w:rsidP="00AA790D">
      <w:pPr>
        <w:spacing w:after="0" w:line="240" w:lineRule="auto"/>
        <w:jc w:val="center"/>
        <w:rPr>
          <w:rFonts w:ascii="Times New Roman" w:hAnsi="Times New Roman" w:cs="Times New Roman"/>
          <w:b/>
          <w:bCs/>
          <w:sz w:val="24"/>
          <w:szCs w:val="24"/>
        </w:rPr>
      </w:pPr>
    </w:p>
    <w:p w14:paraId="5008A436" w14:textId="77777777" w:rsidR="00D57988" w:rsidRDefault="00EE31D7" w:rsidP="00D57988">
      <w:pPr>
        <w:spacing w:after="0" w:line="240" w:lineRule="auto"/>
        <w:jc w:val="both"/>
        <w:rPr>
          <w:rFonts w:ascii="Times New Roman" w:hAnsi="Times New Roman" w:cs="Times New Roman"/>
          <w:sz w:val="24"/>
          <w:szCs w:val="24"/>
        </w:rPr>
      </w:pPr>
      <w:bookmarkStart w:id="0" w:name="_Hlk167175243"/>
      <w:r w:rsidRPr="00EE31D7">
        <w:rPr>
          <w:rFonts w:ascii="Times New Roman" w:hAnsi="Times New Roman" w:cs="Times New Roman"/>
          <w:sz w:val="24"/>
          <w:szCs w:val="24"/>
        </w:rPr>
        <w:t xml:space="preserve">Maintaining healthy public finances is crucial for ensuring financial stability and fostering economic growth. Recent economic research has increasingly focused on debt sustainability, particularly in the aftermath of the global financial crisis of 2008, the COVID-19 pandemic, and the war in Ukraine. </w:t>
      </w:r>
    </w:p>
    <w:p w14:paraId="42C2D56E" w14:textId="6D9F3DD1" w:rsidR="00EE31D7" w:rsidRPr="00EE31D7" w:rsidRDefault="00D57988" w:rsidP="00851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w:t>
      </w:r>
      <w:r w:rsidR="00EE31D7" w:rsidRPr="00EE31D7">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EE31D7" w:rsidRPr="00EE31D7">
        <w:rPr>
          <w:rFonts w:ascii="Times New Roman" w:hAnsi="Times New Roman" w:cs="Times New Roman"/>
          <w:sz w:val="24"/>
          <w:szCs w:val="24"/>
        </w:rPr>
        <w:t>investigate</w:t>
      </w:r>
      <w:r>
        <w:rPr>
          <w:rFonts w:ascii="Times New Roman" w:hAnsi="Times New Roman" w:cs="Times New Roman"/>
          <w:sz w:val="24"/>
          <w:szCs w:val="24"/>
        </w:rPr>
        <w:t>s</w:t>
      </w:r>
      <w:r w:rsidR="00EE31D7" w:rsidRPr="00EE31D7">
        <w:rPr>
          <w:rFonts w:ascii="Times New Roman" w:hAnsi="Times New Roman" w:cs="Times New Roman"/>
          <w:sz w:val="24"/>
          <w:szCs w:val="24"/>
        </w:rPr>
        <w:t xml:space="preserve"> the dynamics of public debt in </w:t>
      </w:r>
      <w:r w:rsidR="00890093">
        <w:rPr>
          <w:rFonts w:ascii="Times New Roman" w:hAnsi="Times New Roman" w:cs="Times New Roman"/>
          <w:sz w:val="24"/>
          <w:szCs w:val="24"/>
        </w:rPr>
        <w:t xml:space="preserve">North </w:t>
      </w:r>
      <w:r w:rsidR="00EE31D7" w:rsidRPr="00EE31D7">
        <w:rPr>
          <w:rFonts w:ascii="Times New Roman" w:hAnsi="Times New Roman" w:cs="Times New Roman"/>
          <w:sz w:val="24"/>
          <w:szCs w:val="24"/>
        </w:rPr>
        <w:t>Macedonia over the past two decades</w:t>
      </w:r>
      <w:r>
        <w:rPr>
          <w:rFonts w:ascii="Times New Roman" w:hAnsi="Times New Roman" w:cs="Times New Roman"/>
          <w:sz w:val="24"/>
          <w:szCs w:val="24"/>
        </w:rPr>
        <w:t xml:space="preserve"> </w:t>
      </w:r>
      <w:r w:rsidR="00EE31D7" w:rsidRPr="00EE31D7">
        <w:rPr>
          <w:rFonts w:ascii="Times New Roman" w:hAnsi="Times New Roman" w:cs="Times New Roman"/>
          <w:sz w:val="24"/>
          <w:szCs w:val="24"/>
        </w:rPr>
        <w:t xml:space="preserve">and the underlying factors influencing </w:t>
      </w:r>
      <w:r>
        <w:rPr>
          <w:rFonts w:ascii="Times New Roman" w:hAnsi="Times New Roman" w:cs="Times New Roman"/>
          <w:sz w:val="24"/>
          <w:szCs w:val="24"/>
        </w:rPr>
        <w:t>the significant shifts in debt dynamics</w:t>
      </w:r>
      <w:r w:rsidR="00EE31D7" w:rsidRPr="0039495E">
        <w:rPr>
          <w:rFonts w:ascii="Times New Roman" w:hAnsi="Times New Roman" w:cs="Times New Roman"/>
          <w:color w:val="FF0000"/>
          <w:sz w:val="24"/>
          <w:szCs w:val="24"/>
        </w:rPr>
        <w:t>.</w:t>
      </w:r>
      <w:r w:rsidRPr="0039495E">
        <w:rPr>
          <w:rFonts w:ascii="Times New Roman" w:hAnsi="Times New Roman" w:cs="Times New Roman"/>
          <w:color w:val="FF0000"/>
          <w:sz w:val="24"/>
          <w:szCs w:val="24"/>
        </w:rPr>
        <w:t xml:space="preserve"> </w:t>
      </w:r>
      <w:r w:rsidR="00EE31D7" w:rsidRPr="001A12D3">
        <w:rPr>
          <w:rFonts w:ascii="Times New Roman" w:hAnsi="Times New Roman" w:cs="Times New Roman"/>
          <w:sz w:val="24"/>
          <w:szCs w:val="24"/>
        </w:rPr>
        <w:t>In 2008, Macedonia's public debt reached a historical low of 23% of GDP. However, over the next eight years, the debt doubled, reaching 46% of GDP by 2016. The COVID-19 pandemic further exacerbated the situation and combined with the energy crisis intensified by the war in Ukraine, Macedonia's public debt soared to a historical high of 62.1% of GDP in 2023</w:t>
      </w:r>
      <w:r w:rsidR="00EE31D7" w:rsidRPr="0039495E">
        <w:rPr>
          <w:rFonts w:ascii="Times New Roman" w:hAnsi="Times New Roman" w:cs="Times New Roman"/>
          <w:color w:val="FF0000"/>
          <w:sz w:val="24"/>
          <w:szCs w:val="24"/>
        </w:rPr>
        <w:t>.</w:t>
      </w:r>
      <w:r w:rsidR="00851895" w:rsidRPr="0039495E">
        <w:rPr>
          <w:rFonts w:ascii="Times New Roman" w:hAnsi="Times New Roman" w:cs="Times New Roman"/>
          <w:color w:val="FF0000"/>
          <w:sz w:val="24"/>
          <w:szCs w:val="24"/>
        </w:rPr>
        <w:t xml:space="preserve"> </w:t>
      </w:r>
      <w:r w:rsidR="00851895">
        <w:rPr>
          <w:rFonts w:ascii="Times New Roman" w:hAnsi="Times New Roman" w:cs="Times New Roman"/>
          <w:sz w:val="24"/>
          <w:szCs w:val="24"/>
        </w:rPr>
        <w:t>In particular, the study</w:t>
      </w:r>
      <w:r w:rsidR="00EE31D7" w:rsidRPr="00EE31D7">
        <w:rPr>
          <w:rFonts w:ascii="Times New Roman" w:hAnsi="Times New Roman" w:cs="Times New Roman"/>
          <w:sz w:val="24"/>
          <w:szCs w:val="24"/>
        </w:rPr>
        <w:t xml:space="preserve"> aims to identify and analyze the primary drivers of Macedonian public debt dynamics from 2002 to 2023</w:t>
      </w:r>
      <w:r>
        <w:rPr>
          <w:rFonts w:ascii="Times New Roman" w:hAnsi="Times New Roman" w:cs="Times New Roman"/>
          <w:sz w:val="24"/>
          <w:szCs w:val="24"/>
        </w:rPr>
        <w:t xml:space="preserve"> with main focus on </w:t>
      </w:r>
      <w:r w:rsidR="00EE31D7" w:rsidRPr="00EE31D7">
        <w:rPr>
          <w:rFonts w:ascii="Times New Roman" w:hAnsi="Times New Roman" w:cs="Times New Roman"/>
          <w:sz w:val="24"/>
          <w:szCs w:val="24"/>
        </w:rPr>
        <w:t xml:space="preserve">three key factors: the primary budget balance, the interest-growth differential, and stock-flow adjustments. Special attention is given to the interest-growth differential, commonly known as the snowball effect, which plays a critical role in public debt sustainability. The snowball effect suggests that a debt ratio tends to decline (or rise) when the GDP growth rate is higher (or lower) than the interest rate on government debt, even with a zero primary budget balance. </w:t>
      </w:r>
      <w:r w:rsidR="00122A99">
        <w:rPr>
          <w:rFonts w:ascii="Times New Roman" w:hAnsi="Times New Roman" w:cs="Times New Roman"/>
          <w:sz w:val="24"/>
          <w:szCs w:val="24"/>
        </w:rPr>
        <w:t xml:space="preserve">In </w:t>
      </w:r>
      <w:r w:rsidR="00122A99" w:rsidRPr="00122A99">
        <w:rPr>
          <w:rFonts w:ascii="Times New Roman" w:hAnsi="Times New Roman" w:cs="Times New Roman"/>
          <w:sz w:val="24"/>
          <w:szCs w:val="24"/>
          <w:shd w:val="clear" w:color="auto" w:fill="FFFFFF"/>
        </w:rPr>
        <w:t xml:space="preserve">the recent period, sluggish economic growth, due to declining external demand and rising food and energy prices, coupled with rising interest rates, triggered a detrimental snowball effect that posed significant challenges for public debt sustainability. </w:t>
      </w:r>
      <w:r w:rsidR="00122A99">
        <w:rPr>
          <w:rFonts w:ascii="Times New Roman" w:hAnsi="Times New Roman" w:cs="Times New Roman"/>
          <w:sz w:val="24"/>
          <w:szCs w:val="24"/>
          <w:shd w:val="clear" w:color="auto" w:fill="FFFFFF"/>
        </w:rPr>
        <w:t>Therefore, i</w:t>
      </w:r>
      <w:r w:rsidR="00851895" w:rsidRPr="00122A99">
        <w:rPr>
          <w:rFonts w:ascii="Times New Roman" w:hAnsi="Times New Roman" w:cs="Times New Roman"/>
          <w:sz w:val="24"/>
          <w:szCs w:val="24"/>
        </w:rPr>
        <w:t>n addition</w:t>
      </w:r>
      <w:r w:rsidR="00EE31D7" w:rsidRPr="00122A99">
        <w:rPr>
          <w:rFonts w:ascii="Times New Roman" w:hAnsi="Times New Roman" w:cs="Times New Roman"/>
          <w:sz w:val="24"/>
          <w:szCs w:val="24"/>
        </w:rPr>
        <w:t xml:space="preserve"> </w:t>
      </w:r>
      <w:r w:rsidR="00851895" w:rsidRPr="00122A99">
        <w:rPr>
          <w:rFonts w:ascii="Times New Roman" w:hAnsi="Times New Roman" w:cs="Times New Roman"/>
          <w:sz w:val="24"/>
          <w:szCs w:val="24"/>
        </w:rPr>
        <w:t xml:space="preserve">to better understand the </w:t>
      </w:r>
      <w:r w:rsidR="00851895" w:rsidRPr="00851895">
        <w:rPr>
          <w:rFonts w:ascii="Times New Roman" w:hAnsi="Times New Roman" w:cs="Times New Roman"/>
          <w:sz w:val="24"/>
          <w:szCs w:val="24"/>
        </w:rPr>
        <w:t>snowball effect, the Ordinary Least Squares (OLS) method is utilized. This analysis examines how different macroeconomic</w:t>
      </w:r>
      <w:r w:rsidR="00851895">
        <w:rPr>
          <w:rFonts w:ascii="Times New Roman" w:hAnsi="Times New Roman" w:cs="Times New Roman"/>
          <w:sz w:val="24"/>
          <w:szCs w:val="24"/>
        </w:rPr>
        <w:t xml:space="preserve"> variables (as </w:t>
      </w:r>
      <w:r w:rsidR="00851895" w:rsidRPr="00EE31D7">
        <w:rPr>
          <w:rFonts w:ascii="Times New Roman" w:hAnsi="Times New Roman" w:cs="Times New Roman"/>
          <w:sz w:val="24"/>
          <w:szCs w:val="24"/>
        </w:rPr>
        <w:t>foreign direct investment</w:t>
      </w:r>
      <w:r w:rsidR="00851895">
        <w:rPr>
          <w:rFonts w:ascii="Times New Roman" w:hAnsi="Times New Roman" w:cs="Times New Roman"/>
          <w:sz w:val="24"/>
          <w:szCs w:val="24"/>
        </w:rPr>
        <w:t xml:space="preserve">, </w:t>
      </w:r>
      <w:r w:rsidR="00851895" w:rsidRPr="00EE31D7">
        <w:rPr>
          <w:rFonts w:ascii="Times New Roman" w:hAnsi="Times New Roman" w:cs="Times New Roman"/>
          <w:sz w:val="24"/>
          <w:szCs w:val="24"/>
        </w:rPr>
        <w:t>trade openness, unemploymen</w:t>
      </w:r>
      <w:r w:rsidR="00851895">
        <w:rPr>
          <w:rFonts w:ascii="Times New Roman" w:hAnsi="Times New Roman" w:cs="Times New Roman"/>
          <w:sz w:val="24"/>
          <w:szCs w:val="24"/>
        </w:rPr>
        <w:t xml:space="preserve">t, etc.,) and </w:t>
      </w:r>
      <w:r w:rsidR="00851895" w:rsidRPr="00851895">
        <w:rPr>
          <w:rFonts w:ascii="Times New Roman" w:hAnsi="Times New Roman" w:cs="Times New Roman"/>
          <w:sz w:val="24"/>
          <w:szCs w:val="24"/>
        </w:rPr>
        <w:t xml:space="preserve">institutional factors </w:t>
      </w:r>
      <w:r w:rsidR="009E3DF4">
        <w:rPr>
          <w:rFonts w:ascii="Times New Roman" w:hAnsi="Times New Roman" w:cs="Times New Roman"/>
          <w:sz w:val="24"/>
          <w:szCs w:val="24"/>
        </w:rPr>
        <w:t>(</w:t>
      </w:r>
      <w:r w:rsidR="009E3DF4" w:rsidRPr="00EE31D7">
        <w:rPr>
          <w:rFonts w:ascii="Times New Roman" w:hAnsi="Times New Roman" w:cs="Times New Roman"/>
          <w:sz w:val="24"/>
          <w:szCs w:val="24"/>
        </w:rPr>
        <w:t>government effectiveness</w:t>
      </w:r>
      <w:r w:rsidR="009E3DF4">
        <w:rPr>
          <w:rFonts w:ascii="Times New Roman" w:hAnsi="Times New Roman" w:cs="Times New Roman"/>
          <w:sz w:val="24"/>
          <w:szCs w:val="24"/>
        </w:rPr>
        <w:t xml:space="preserve"> and </w:t>
      </w:r>
      <w:r w:rsidR="009E3DF4" w:rsidRPr="00EE31D7">
        <w:rPr>
          <w:rFonts w:ascii="Times New Roman" w:hAnsi="Times New Roman" w:cs="Times New Roman"/>
          <w:sz w:val="24"/>
          <w:szCs w:val="24"/>
        </w:rPr>
        <w:t>corruption</w:t>
      </w:r>
      <w:r w:rsidR="009E3DF4">
        <w:rPr>
          <w:rFonts w:ascii="Times New Roman" w:hAnsi="Times New Roman" w:cs="Times New Roman"/>
          <w:sz w:val="24"/>
          <w:szCs w:val="24"/>
        </w:rPr>
        <w:t xml:space="preserve">) </w:t>
      </w:r>
      <w:r w:rsidR="00851895" w:rsidRPr="00851895">
        <w:rPr>
          <w:rFonts w:ascii="Times New Roman" w:hAnsi="Times New Roman" w:cs="Times New Roman"/>
          <w:sz w:val="24"/>
          <w:szCs w:val="24"/>
        </w:rPr>
        <w:t>influence debt dynamic</w:t>
      </w:r>
      <w:r w:rsidR="00851895">
        <w:rPr>
          <w:rFonts w:ascii="Times New Roman" w:hAnsi="Times New Roman" w:cs="Times New Roman"/>
          <w:sz w:val="24"/>
          <w:szCs w:val="24"/>
        </w:rPr>
        <w:t>.</w:t>
      </w:r>
    </w:p>
    <w:p w14:paraId="7C60EB81" w14:textId="39709457" w:rsidR="00EE31D7" w:rsidRDefault="00EE31D7" w:rsidP="009E3DF4">
      <w:pPr>
        <w:spacing w:after="0" w:line="240" w:lineRule="auto"/>
        <w:jc w:val="both"/>
        <w:rPr>
          <w:rFonts w:ascii="Times New Roman" w:hAnsi="Times New Roman" w:cs="Times New Roman"/>
          <w:sz w:val="24"/>
          <w:szCs w:val="24"/>
        </w:rPr>
      </w:pPr>
      <w:r w:rsidRPr="00EE31D7">
        <w:rPr>
          <w:rFonts w:ascii="Times New Roman" w:hAnsi="Times New Roman" w:cs="Times New Roman"/>
          <w:sz w:val="24"/>
          <w:szCs w:val="24"/>
        </w:rPr>
        <w:t xml:space="preserve">The findings </w:t>
      </w:r>
      <w:r w:rsidR="009E3DF4">
        <w:rPr>
          <w:rFonts w:ascii="Times New Roman" w:hAnsi="Times New Roman" w:cs="Times New Roman"/>
          <w:sz w:val="24"/>
          <w:szCs w:val="24"/>
        </w:rPr>
        <w:t>point out</w:t>
      </w:r>
      <w:r w:rsidRPr="00EE31D7">
        <w:rPr>
          <w:rFonts w:ascii="Times New Roman" w:hAnsi="Times New Roman" w:cs="Times New Roman"/>
          <w:sz w:val="24"/>
          <w:szCs w:val="24"/>
        </w:rPr>
        <w:t xml:space="preserve"> the critical role of the interest-growth differential in public debt sustainability</w:t>
      </w:r>
      <w:r w:rsidR="009E3DF4">
        <w:rPr>
          <w:rFonts w:ascii="Times New Roman" w:hAnsi="Times New Roman" w:cs="Times New Roman"/>
          <w:sz w:val="24"/>
          <w:szCs w:val="24"/>
        </w:rPr>
        <w:t xml:space="preserve"> over the analyzed period</w:t>
      </w:r>
      <w:r w:rsidRPr="00EE31D7">
        <w:rPr>
          <w:rFonts w:ascii="Times New Roman" w:hAnsi="Times New Roman" w:cs="Times New Roman"/>
          <w:sz w:val="24"/>
          <w:szCs w:val="24"/>
        </w:rPr>
        <w:t>. Given the current economic conditions characterized by low GDP growth and high-interest rates,</w:t>
      </w:r>
      <w:r w:rsidR="009E3DF4">
        <w:rPr>
          <w:rFonts w:ascii="Times New Roman" w:hAnsi="Times New Roman" w:cs="Times New Roman"/>
          <w:sz w:val="24"/>
          <w:szCs w:val="24"/>
        </w:rPr>
        <w:t xml:space="preserve"> </w:t>
      </w:r>
      <w:r w:rsidR="00890093">
        <w:rPr>
          <w:rFonts w:ascii="Times New Roman" w:hAnsi="Times New Roman" w:cs="Times New Roman"/>
          <w:sz w:val="24"/>
          <w:szCs w:val="24"/>
        </w:rPr>
        <w:t xml:space="preserve">North </w:t>
      </w:r>
      <w:r w:rsidRPr="00EE31D7">
        <w:rPr>
          <w:rFonts w:ascii="Times New Roman" w:hAnsi="Times New Roman" w:cs="Times New Roman"/>
          <w:sz w:val="24"/>
          <w:szCs w:val="24"/>
        </w:rPr>
        <w:t>Macedonia faces significant challenges in managing its public debt. The study also provides policy recommendations to</w:t>
      </w:r>
      <w:r>
        <w:rPr>
          <w:rFonts w:ascii="Times New Roman" w:hAnsi="Times New Roman" w:cs="Times New Roman"/>
          <w:sz w:val="24"/>
          <w:szCs w:val="24"/>
        </w:rPr>
        <w:t xml:space="preserve"> </w:t>
      </w:r>
      <w:r w:rsidRPr="00EE31D7">
        <w:rPr>
          <w:rFonts w:ascii="Times New Roman" w:hAnsi="Times New Roman" w:cs="Times New Roman"/>
          <w:sz w:val="24"/>
          <w:szCs w:val="24"/>
        </w:rPr>
        <w:t>enhance fiscal discipline, stimulate economic growth, and improve institutional frameworks to mitigate the adverse effects of the snowball effect on public debt.</w:t>
      </w:r>
    </w:p>
    <w:bookmarkEnd w:id="0"/>
    <w:p w14:paraId="19C7CB9B" w14:textId="77777777" w:rsidR="00AA790D" w:rsidRPr="00EE31D7" w:rsidRDefault="00AA790D" w:rsidP="00AA790D">
      <w:pPr>
        <w:spacing w:after="0" w:line="240" w:lineRule="auto"/>
        <w:ind w:firstLine="720"/>
        <w:jc w:val="both"/>
        <w:rPr>
          <w:rFonts w:ascii="Times New Roman" w:hAnsi="Times New Roman" w:cs="Times New Roman"/>
          <w:sz w:val="24"/>
          <w:szCs w:val="24"/>
        </w:rPr>
      </w:pPr>
    </w:p>
    <w:p w14:paraId="37EB2C87" w14:textId="4678CEE1" w:rsidR="00942D99" w:rsidRDefault="00942D99" w:rsidP="00AA790D">
      <w:pPr>
        <w:spacing w:after="0" w:line="240" w:lineRule="auto"/>
        <w:jc w:val="both"/>
        <w:rPr>
          <w:rFonts w:ascii="Times New Roman" w:hAnsi="Times New Roman" w:cs="Times New Roman"/>
          <w:sz w:val="24"/>
          <w:szCs w:val="24"/>
        </w:rPr>
      </w:pPr>
      <w:r w:rsidRPr="00AA790D">
        <w:rPr>
          <w:rFonts w:ascii="Times New Roman" w:hAnsi="Times New Roman" w:cs="Times New Roman"/>
          <w:b/>
          <w:bCs/>
          <w:sz w:val="24"/>
          <w:szCs w:val="24"/>
        </w:rPr>
        <w:t>Keywords:</w:t>
      </w:r>
      <w:r>
        <w:rPr>
          <w:rFonts w:ascii="Times New Roman" w:hAnsi="Times New Roman" w:cs="Times New Roman"/>
          <w:sz w:val="24"/>
          <w:szCs w:val="24"/>
        </w:rPr>
        <w:t xml:space="preserve"> </w:t>
      </w:r>
      <w:r w:rsidR="009E3DF4">
        <w:rPr>
          <w:rFonts w:ascii="Times New Roman" w:hAnsi="Times New Roman" w:cs="Times New Roman"/>
          <w:sz w:val="24"/>
          <w:szCs w:val="24"/>
        </w:rPr>
        <w:t xml:space="preserve">Public Debt, </w:t>
      </w:r>
      <w:r w:rsidR="0023093B">
        <w:rPr>
          <w:rFonts w:ascii="Times New Roman" w:hAnsi="Times New Roman" w:cs="Times New Roman"/>
          <w:sz w:val="24"/>
          <w:szCs w:val="24"/>
        </w:rPr>
        <w:t>S</w:t>
      </w:r>
      <w:r>
        <w:rPr>
          <w:rFonts w:ascii="Times New Roman" w:hAnsi="Times New Roman" w:cs="Times New Roman"/>
          <w:sz w:val="24"/>
          <w:szCs w:val="24"/>
        </w:rPr>
        <w:t xml:space="preserve">nowball effect, </w:t>
      </w:r>
      <w:r w:rsidR="0023093B">
        <w:rPr>
          <w:rFonts w:ascii="Times New Roman" w:hAnsi="Times New Roman" w:cs="Times New Roman"/>
          <w:sz w:val="24"/>
          <w:szCs w:val="24"/>
        </w:rPr>
        <w:t>P</w:t>
      </w:r>
      <w:r>
        <w:rPr>
          <w:rFonts w:ascii="Times New Roman" w:hAnsi="Times New Roman" w:cs="Times New Roman"/>
          <w:sz w:val="24"/>
          <w:szCs w:val="24"/>
        </w:rPr>
        <w:t>rimary balance</w:t>
      </w:r>
      <w:r w:rsidR="001A12D3">
        <w:rPr>
          <w:rFonts w:ascii="Times New Roman" w:hAnsi="Times New Roman" w:cs="Times New Roman"/>
          <w:sz w:val="24"/>
          <w:szCs w:val="24"/>
        </w:rPr>
        <w:t xml:space="preserve">, Macroeconomic factors, Institutional factors </w:t>
      </w:r>
    </w:p>
    <w:p w14:paraId="1E86F79F" w14:textId="77777777" w:rsidR="001E3D52" w:rsidRDefault="001E3D52" w:rsidP="00AA790D">
      <w:pPr>
        <w:spacing w:after="0" w:line="240" w:lineRule="auto"/>
        <w:jc w:val="both"/>
        <w:rPr>
          <w:rFonts w:ascii="Times New Roman" w:hAnsi="Times New Roman" w:cs="Times New Roman"/>
          <w:sz w:val="24"/>
          <w:szCs w:val="24"/>
        </w:rPr>
      </w:pPr>
    </w:p>
    <w:sectPr w:rsidR="001E3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1E1A" w14:textId="77777777" w:rsidR="00A2297A" w:rsidRDefault="00A2297A" w:rsidP="00942D99">
      <w:pPr>
        <w:spacing w:after="0" w:line="240" w:lineRule="auto"/>
      </w:pPr>
      <w:r>
        <w:separator/>
      </w:r>
    </w:p>
  </w:endnote>
  <w:endnote w:type="continuationSeparator" w:id="0">
    <w:p w14:paraId="292332E2" w14:textId="77777777" w:rsidR="00A2297A" w:rsidRDefault="00A2297A" w:rsidP="0094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1CDA" w14:textId="77777777" w:rsidR="00A2297A" w:rsidRDefault="00A2297A" w:rsidP="00942D99">
      <w:pPr>
        <w:spacing w:after="0" w:line="240" w:lineRule="auto"/>
      </w:pPr>
      <w:r>
        <w:separator/>
      </w:r>
    </w:p>
  </w:footnote>
  <w:footnote w:type="continuationSeparator" w:id="0">
    <w:p w14:paraId="453C75EE" w14:textId="77777777" w:rsidR="00A2297A" w:rsidRDefault="00A2297A" w:rsidP="00942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338BB"/>
    <w:multiLevelType w:val="hybridMultilevel"/>
    <w:tmpl w:val="56126FCE"/>
    <w:lvl w:ilvl="0" w:tplc="CAD03BE8">
      <w:start w:val="1"/>
      <w:numFmt w:val="bullet"/>
      <w:lvlText w:val=""/>
      <w:lvlJc w:val="left"/>
      <w:pPr>
        <w:tabs>
          <w:tab w:val="num" w:pos="720"/>
        </w:tabs>
        <w:ind w:left="720" w:hanging="360"/>
      </w:pPr>
      <w:rPr>
        <w:rFonts w:ascii="Wingdings 3" w:hAnsi="Wingdings 3" w:hint="default"/>
      </w:rPr>
    </w:lvl>
    <w:lvl w:ilvl="1" w:tplc="B31E0B6A" w:tentative="1">
      <w:start w:val="1"/>
      <w:numFmt w:val="bullet"/>
      <w:lvlText w:val=""/>
      <w:lvlJc w:val="left"/>
      <w:pPr>
        <w:tabs>
          <w:tab w:val="num" w:pos="1440"/>
        </w:tabs>
        <w:ind w:left="1440" w:hanging="360"/>
      </w:pPr>
      <w:rPr>
        <w:rFonts w:ascii="Wingdings 3" w:hAnsi="Wingdings 3" w:hint="default"/>
      </w:rPr>
    </w:lvl>
    <w:lvl w:ilvl="2" w:tplc="5B508CC2" w:tentative="1">
      <w:start w:val="1"/>
      <w:numFmt w:val="bullet"/>
      <w:lvlText w:val=""/>
      <w:lvlJc w:val="left"/>
      <w:pPr>
        <w:tabs>
          <w:tab w:val="num" w:pos="2160"/>
        </w:tabs>
        <w:ind w:left="2160" w:hanging="360"/>
      </w:pPr>
      <w:rPr>
        <w:rFonts w:ascii="Wingdings 3" w:hAnsi="Wingdings 3" w:hint="default"/>
      </w:rPr>
    </w:lvl>
    <w:lvl w:ilvl="3" w:tplc="815AE3FE" w:tentative="1">
      <w:start w:val="1"/>
      <w:numFmt w:val="bullet"/>
      <w:lvlText w:val=""/>
      <w:lvlJc w:val="left"/>
      <w:pPr>
        <w:tabs>
          <w:tab w:val="num" w:pos="2880"/>
        </w:tabs>
        <w:ind w:left="2880" w:hanging="360"/>
      </w:pPr>
      <w:rPr>
        <w:rFonts w:ascii="Wingdings 3" w:hAnsi="Wingdings 3" w:hint="default"/>
      </w:rPr>
    </w:lvl>
    <w:lvl w:ilvl="4" w:tplc="0BF658EE" w:tentative="1">
      <w:start w:val="1"/>
      <w:numFmt w:val="bullet"/>
      <w:lvlText w:val=""/>
      <w:lvlJc w:val="left"/>
      <w:pPr>
        <w:tabs>
          <w:tab w:val="num" w:pos="3600"/>
        </w:tabs>
        <w:ind w:left="3600" w:hanging="360"/>
      </w:pPr>
      <w:rPr>
        <w:rFonts w:ascii="Wingdings 3" w:hAnsi="Wingdings 3" w:hint="default"/>
      </w:rPr>
    </w:lvl>
    <w:lvl w:ilvl="5" w:tplc="FE3C0132" w:tentative="1">
      <w:start w:val="1"/>
      <w:numFmt w:val="bullet"/>
      <w:lvlText w:val=""/>
      <w:lvlJc w:val="left"/>
      <w:pPr>
        <w:tabs>
          <w:tab w:val="num" w:pos="4320"/>
        </w:tabs>
        <w:ind w:left="4320" w:hanging="360"/>
      </w:pPr>
      <w:rPr>
        <w:rFonts w:ascii="Wingdings 3" w:hAnsi="Wingdings 3" w:hint="default"/>
      </w:rPr>
    </w:lvl>
    <w:lvl w:ilvl="6" w:tplc="203639AA" w:tentative="1">
      <w:start w:val="1"/>
      <w:numFmt w:val="bullet"/>
      <w:lvlText w:val=""/>
      <w:lvlJc w:val="left"/>
      <w:pPr>
        <w:tabs>
          <w:tab w:val="num" w:pos="5040"/>
        </w:tabs>
        <w:ind w:left="5040" w:hanging="360"/>
      </w:pPr>
      <w:rPr>
        <w:rFonts w:ascii="Wingdings 3" w:hAnsi="Wingdings 3" w:hint="default"/>
      </w:rPr>
    </w:lvl>
    <w:lvl w:ilvl="7" w:tplc="B75A7C8C" w:tentative="1">
      <w:start w:val="1"/>
      <w:numFmt w:val="bullet"/>
      <w:lvlText w:val=""/>
      <w:lvlJc w:val="left"/>
      <w:pPr>
        <w:tabs>
          <w:tab w:val="num" w:pos="5760"/>
        </w:tabs>
        <w:ind w:left="5760" w:hanging="360"/>
      </w:pPr>
      <w:rPr>
        <w:rFonts w:ascii="Wingdings 3" w:hAnsi="Wingdings 3" w:hint="default"/>
      </w:rPr>
    </w:lvl>
    <w:lvl w:ilvl="8" w:tplc="92D20BB2" w:tentative="1">
      <w:start w:val="1"/>
      <w:numFmt w:val="bullet"/>
      <w:lvlText w:val=""/>
      <w:lvlJc w:val="left"/>
      <w:pPr>
        <w:tabs>
          <w:tab w:val="num" w:pos="6480"/>
        </w:tabs>
        <w:ind w:left="6480" w:hanging="360"/>
      </w:pPr>
      <w:rPr>
        <w:rFonts w:ascii="Wingdings 3" w:hAnsi="Wingdings 3" w:hint="default"/>
      </w:rPr>
    </w:lvl>
  </w:abstractNum>
  <w:num w:numId="1" w16cid:durableId="34185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15"/>
    <w:rsid w:val="000450FF"/>
    <w:rsid w:val="000D0915"/>
    <w:rsid w:val="000E25A6"/>
    <w:rsid w:val="00122A99"/>
    <w:rsid w:val="001877DC"/>
    <w:rsid w:val="001A12D3"/>
    <w:rsid w:val="001C4A17"/>
    <w:rsid w:val="001E3D52"/>
    <w:rsid w:val="002128CE"/>
    <w:rsid w:val="0023093B"/>
    <w:rsid w:val="0039495E"/>
    <w:rsid w:val="00480779"/>
    <w:rsid w:val="004D3FD5"/>
    <w:rsid w:val="004F09D4"/>
    <w:rsid w:val="005E75FA"/>
    <w:rsid w:val="006B42D5"/>
    <w:rsid w:val="00706E2A"/>
    <w:rsid w:val="00722D44"/>
    <w:rsid w:val="0073456B"/>
    <w:rsid w:val="0075010B"/>
    <w:rsid w:val="00764460"/>
    <w:rsid w:val="007D3A57"/>
    <w:rsid w:val="00825FFE"/>
    <w:rsid w:val="00851895"/>
    <w:rsid w:val="00882CC1"/>
    <w:rsid w:val="00890093"/>
    <w:rsid w:val="008B0D48"/>
    <w:rsid w:val="009070AB"/>
    <w:rsid w:val="00942D99"/>
    <w:rsid w:val="009831B5"/>
    <w:rsid w:val="009E3DF4"/>
    <w:rsid w:val="00A1271E"/>
    <w:rsid w:val="00A2297A"/>
    <w:rsid w:val="00AA790D"/>
    <w:rsid w:val="00BC279D"/>
    <w:rsid w:val="00BD6B7F"/>
    <w:rsid w:val="00C11A04"/>
    <w:rsid w:val="00C729A1"/>
    <w:rsid w:val="00C76EA9"/>
    <w:rsid w:val="00CA2FAF"/>
    <w:rsid w:val="00CC119B"/>
    <w:rsid w:val="00CF64DF"/>
    <w:rsid w:val="00D57988"/>
    <w:rsid w:val="00E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239"/>
  <w15:chartTrackingRefBased/>
  <w15:docId w15:val="{B400E6E3-3FBD-4296-882F-FDF1E0F7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915"/>
    <w:rPr>
      <w:rFonts w:eastAsiaTheme="majorEastAsia" w:cstheme="majorBidi"/>
      <w:color w:val="272727" w:themeColor="text1" w:themeTint="D8"/>
    </w:rPr>
  </w:style>
  <w:style w:type="paragraph" w:styleId="Title">
    <w:name w:val="Title"/>
    <w:basedOn w:val="Normal"/>
    <w:next w:val="Normal"/>
    <w:link w:val="TitleChar"/>
    <w:uiPriority w:val="10"/>
    <w:qFormat/>
    <w:rsid w:val="000D0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915"/>
    <w:pPr>
      <w:spacing w:before="160"/>
      <w:jc w:val="center"/>
    </w:pPr>
    <w:rPr>
      <w:i/>
      <w:iCs/>
      <w:color w:val="404040" w:themeColor="text1" w:themeTint="BF"/>
    </w:rPr>
  </w:style>
  <w:style w:type="character" w:customStyle="1" w:styleId="QuoteChar">
    <w:name w:val="Quote Char"/>
    <w:basedOn w:val="DefaultParagraphFont"/>
    <w:link w:val="Quote"/>
    <w:uiPriority w:val="29"/>
    <w:rsid w:val="000D0915"/>
    <w:rPr>
      <w:i/>
      <w:iCs/>
      <w:color w:val="404040" w:themeColor="text1" w:themeTint="BF"/>
    </w:rPr>
  </w:style>
  <w:style w:type="paragraph" w:styleId="ListParagraph">
    <w:name w:val="List Paragraph"/>
    <w:basedOn w:val="Normal"/>
    <w:uiPriority w:val="34"/>
    <w:qFormat/>
    <w:rsid w:val="000D0915"/>
    <w:pPr>
      <w:ind w:left="720"/>
      <w:contextualSpacing/>
    </w:pPr>
  </w:style>
  <w:style w:type="character" w:styleId="IntenseEmphasis">
    <w:name w:val="Intense Emphasis"/>
    <w:basedOn w:val="DefaultParagraphFont"/>
    <w:uiPriority w:val="21"/>
    <w:qFormat/>
    <w:rsid w:val="000D0915"/>
    <w:rPr>
      <w:i/>
      <w:iCs/>
      <w:color w:val="0F4761" w:themeColor="accent1" w:themeShade="BF"/>
    </w:rPr>
  </w:style>
  <w:style w:type="paragraph" w:styleId="IntenseQuote">
    <w:name w:val="Intense Quote"/>
    <w:basedOn w:val="Normal"/>
    <w:next w:val="Normal"/>
    <w:link w:val="IntenseQuoteChar"/>
    <w:uiPriority w:val="30"/>
    <w:qFormat/>
    <w:rsid w:val="000D0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915"/>
    <w:rPr>
      <w:i/>
      <w:iCs/>
      <w:color w:val="0F4761" w:themeColor="accent1" w:themeShade="BF"/>
    </w:rPr>
  </w:style>
  <w:style w:type="character" w:styleId="IntenseReference">
    <w:name w:val="Intense Reference"/>
    <w:basedOn w:val="DefaultParagraphFont"/>
    <w:uiPriority w:val="32"/>
    <w:qFormat/>
    <w:rsid w:val="000D0915"/>
    <w:rPr>
      <w:b/>
      <w:bCs/>
      <w:smallCaps/>
      <w:color w:val="0F4761" w:themeColor="accent1" w:themeShade="BF"/>
      <w:spacing w:val="5"/>
    </w:rPr>
  </w:style>
  <w:style w:type="character" w:styleId="FootnoteReference">
    <w:name w:val="footnote reference"/>
    <w:basedOn w:val="DefaultParagraphFont"/>
    <w:uiPriority w:val="99"/>
    <w:semiHidden/>
    <w:unhideWhenUsed/>
    <w:rsid w:val="00942D99"/>
    <w:rPr>
      <w:vertAlign w:val="superscript"/>
    </w:rPr>
  </w:style>
  <w:style w:type="paragraph" w:styleId="FootnoteText">
    <w:name w:val="footnote text"/>
    <w:basedOn w:val="Normal"/>
    <w:link w:val="FootnoteTextChar"/>
    <w:uiPriority w:val="99"/>
    <w:semiHidden/>
    <w:unhideWhenUsed/>
    <w:rsid w:val="00942D99"/>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42D99"/>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A790D"/>
    <w:rPr>
      <w:color w:val="0563C1"/>
      <w:u w:val="single"/>
    </w:rPr>
  </w:style>
  <w:style w:type="table" w:styleId="TableGrid">
    <w:name w:val="Table Grid"/>
    <w:basedOn w:val="TableNormal"/>
    <w:uiPriority w:val="39"/>
    <w:rsid w:val="008B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24585">
      <w:bodyDiv w:val="1"/>
      <w:marLeft w:val="0"/>
      <w:marRight w:val="0"/>
      <w:marTop w:val="0"/>
      <w:marBottom w:val="0"/>
      <w:divBdr>
        <w:top w:val="none" w:sz="0" w:space="0" w:color="auto"/>
        <w:left w:val="none" w:sz="0" w:space="0" w:color="auto"/>
        <w:bottom w:val="none" w:sz="0" w:space="0" w:color="auto"/>
        <w:right w:val="none" w:sz="0" w:space="0" w:color="auto"/>
      </w:divBdr>
      <w:divsChild>
        <w:div w:id="598099945">
          <w:marLeft w:val="0"/>
          <w:marRight w:val="0"/>
          <w:marTop w:val="0"/>
          <w:marBottom w:val="0"/>
          <w:divBdr>
            <w:top w:val="single" w:sz="2" w:space="0" w:color="E3E3E3"/>
            <w:left w:val="single" w:sz="2" w:space="0" w:color="E3E3E3"/>
            <w:bottom w:val="single" w:sz="2" w:space="0" w:color="E3E3E3"/>
            <w:right w:val="single" w:sz="2" w:space="0" w:color="E3E3E3"/>
          </w:divBdr>
          <w:divsChild>
            <w:div w:id="1007026424">
              <w:marLeft w:val="0"/>
              <w:marRight w:val="0"/>
              <w:marTop w:val="0"/>
              <w:marBottom w:val="0"/>
              <w:divBdr>
                <w:top w:val="single" w:sz="2" w:space="2" w:color="E3E3E3"/>
                <w:left w:val="single" w:sz="2" w:space="0" w:color="E3E3E3"/>
                <w:bottom w:val="single" w:sz="2" w:space="0" w:color="E3E3E3"/>
                <w:right w:val="single" w:sz="2" w:space="0" w:color="E3E3E3"/>
              </w:divBdr>
              <w:divsChild>
                <w:div w:id="1023819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99157513">
          <w:marLeft w:val="0"/>
          <w:marRight w:val="0"/>
          <w:marTop w:val="0"/>
          <w:marBottom w:val="0"/>
          <w:divBdr>
            <w:top w:val="single" w:sz="2" w:space="0" w:color="E3E3E3"/>
            <w:left w:val="single" w:sz="2" w:space="0" w:color="E3E3E3"/>
            <w:bottom w:val="single" w:sz="2" w:space="0" w:color="E3E3E3"/>
            <w:right w:val="single" w:sz="2" w:space="0" w:color="E3E3E3"/>
          </w:divBdr>
          <w:divsChild>
            <w:div w:id="1329745127">
              <w:marLeft w:val="0"/>
              <w:marRight w:val="0"/>
              <w:marTop w:val="0"/>
              <w:marBottom w:val="0"/>
              <w:divBdr>
                <w:top w:val="single" w:sz="2" w:space="2" w:color="E3E3E3"/>
                <w:left w:val="single" w:sz="2" w:space="0" w:color="E3E3E3"/>
                <w:bottom w:val="single" w:sz="2" w:space="0" w:color="E3E3E3"/>
                <w:right w:val="single" w:sz="2" w:space="0" w:color="E3E3E3"/>
              </w:divBdr>
              <w:divsChild>
                <w:div w:id="1307466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19844554">
      <w:bodyDiv w:val="1"/>
      <w:marLeft w:val="0"/>
      <w:marRight w:val="0"/>
      <w:marTop w:val="0"/>
      <w:marBottom w:val="0"/>
      <w:divBdr>
        <w:top w:val="none" w:sz="0" w:space="0" w:color="auto"/>
        <w:left w:val="none" w:sz="0" w:space="0" w:color="auto"/>
        <w:bottom w:val="none" w:sz="0" w:space="0" w:color="auto"/>
        <w:right w:val="none" w:sz="0" w:space="0" w:color="auto"/>
      </w:divBdr>
    </w:div>
    <w:div w:id="1505168625">
      <w:bodyDiv w:val="1"/>
      <w:marLeft w:val="0"/>
      <w:marRight w:val="0"/>
      <w:marTop w:val="0"/>
      <w:marBottom w:val="0"/>
      <w:divBdr>
        <w:top w:val="none" w:sz="0" w:space="0" w:color="auto"/>
        <w:left w:val="none" w:sz="0" w:space="0" w:color="auto"/>
        <w:bottom w:val="none" w:sz="0" w:space="0" w:color="auto"/>
        <w:right w:val="none" w:sz="0" w:space="0" w:color="auto"/>
      </w:divBdr>
    </w:div>
    <w:div w:id="1622494001">
      <w:bodyDiv w:val="1"/>
      <w:marLeft w:val="0"/>
      <w:marRight w:val="0"/>
      <w:marTop w:val="0"/>
      <w:marBottom w:val="0"/>
      <w:divBdr>
        <w:top w:val="none" w:sz="0" w:space="0" w:color="auto"/>
        <w:left w:val="none" w:sz="0" w:space="0" w:color="auto"/>
        <w:bottom w:val="none" w:sz="0" w:space="0" w:color="auto"/>
        <w:right w:val="none" w:sz="0" w:space="0" w:color="auto"/>
      </w:divBdr>
    </w:div>
    <w:div w:id="1628242178">
      <w:bodyDiv w:val="1"/>
      <w:marLeft w:val="0"/>
      <w:marRight w:val="0"/>
      <w:marTop w:val="0"/>
      <w:marBottom w:val="0"/>
      <w:divBdr>
        <w:top w:val="none" w:sz="0" w:space="0" w:color="auto"/>
        <w:left w:val="none" w:sz="0" w:space="0" w:color="auto"/>
        <w:bottom w:val="none" w:sz="0" w:space="0" w:color="auto"/>
        <w:right w:val="none" w:sz="0" w:space="0" w:color="auto"/>
      </w:divBdr>
    </w:div>
    <w:div w:id="1870754002">
      <w:bodyDiv w:val="1"/>
      <w:marLeft w:val="0"/>
      <w:marRight w:val="0"/>
      <w:marTop w:val="0"/>
      <w:marBottom w:val="0"/>
      <w:divBdr>
        <w:top w:val="none" w:sz="0" w:space="0" w:color="auto"/>
        <w:left w:val="none" w:sz="0" w:space="0" w:color="auto"/>
        <w:bottom w:val="none" w:sz="0" w:space="0" w:color="auto"/>
        <w:right w:val="none" w:sz="0" w:space="0" w:color="auto"/>
      </w:divBdr>
      <w:divsChild>
        <w:div w:id="641689302">
          <w:marLeft w:val="547"/>
          <w:marRight w:val="0"/>
          <w:marTop w:val="200"/>
          <w:marBottom w:val="0"/>
          <w:divBdr>
            <w:top w:val="none" w:sz="0" w:space="0" w:color="auto"/>
            <w:left w:val="none" w:sz="0" w:space="0" w:color="auto"/>
            <w:bottom w:val="none" w:sz="0" w:space="0" w:color="auto"/>
            <w:right w:val="none" w:sz="0" w:space="0" w:color="auto"/>
          </w:divBdr>
        </w:div>
        <w:div w:id="413891960">
          <w:marLeft w:val="547"/>
          <w:marRight w:val="0"/>
          <w:marTop w:val="200"/>
          <w:marBottom w:val="0"/>
          <w:divBdr>
            <w:top w:val="none" w:sz="0" w:space="0" w:color="auto"/>
            <w:left w:val="none" w:sz="0" w:space="0" w:color="auto"/>
            <w:bottom w:val="none" w:sz="0" w:space="0" w:color="auto"/>
            <w:right w:val="none" w:sz="0" w:space="0" w:color="auto"/>
          </w:divBdr>
        </w:div>
        <w:div w:id="1727147313">
          <w:marLeft w:val="547"/>
          <w:marRight w:val="0"/>
          <w:marTop w:val="200"/>
          <w:marBottom w:val="0"/>
          <w:divBdr>
            <w:top w:val="none" w:sz="0" w:space="0" w:color="auto"/>
            <w:left w:val="none" w:sz="0" w:space="0" w:color="auto"/>
            <w:bottom w:val="none" w:sz="0" w:space="0" w:color="auto"/>
            <w:right w:val="none" w:sz="0" w:space="0" w:color="auto"/>
          </w:divBdr>
        </w:div>
        <w:div w:id="866332118">
          <w:marLeft w:val="547"/>
          <w:marRight w:val="0"/>
          <w:marTop w:val="200"/>
          <w:marBottom w:val="0"/>
          <w:divBdr>
            <w:top w:val="none" w:sz="0" w:space="0" w:color="auto"/>
            <w:left w:val="none" w:sz="0" w:space="0" w:color="auto"/>
            <w:bottom w:val="none" w:sz="0" w:space="0" w:color="auto"/>
            <w:right w:val="none" w:sz="0" w:space="0" w:color="auto"/>
          </w:divBdr>
        </w:div>
        <w:div w:id="183618835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orgji.gockov@eccf.ukim.edu.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ran.hristovski@eccf.ukim.edu.mk" TargetMode="External"/><Relationship Id="rId4" Type="http://schemas.openxmlformats.org/officeDocument/2006/relationships/settings" Target="settings.xml"/><Relationship Id="rId9" Type="http://schemas.openxmlformats.org/officeDocument/2006/relationships/hyperlink" Target="mailto:goran.hristovski@eccf.ukim.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1675-0FFB-44F7-95C7-3213FB1C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Pages>
  <Words>500</Words>
  <Characters>2996</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hristovski</dc:creator>
  <cp:keywords/>
  <dc:description/>
  <cp:lastModifiedBy>goran hristovski</cp:lastModifiedBy>
  <cp:revision>20</cp:revision>
  <dcterms:created xsi:type="dcterms:W3CDTF">2024-05-20T13:24:00Z</dcterms:created>
  <dcterms:modified xsi:type="dcterms:W3CDTF">2024-10-04T12:12:00Z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cd0b70a4-ebfb-4f89-b705-f9a0818b8652</vt:lpwstr>
  </property>
</Properties>
</file>