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07CC15" w14:textId="77777777" w:rsidR="00952A5C" w:rsidRDefault="00952A5C">
      <w:pPr>
        <w:pStyle w:val="BodyText2"/>
        <w:spacing w:before="240" w:after="0"/>
        <w:jc w:val="right"/>
        <w:rPr>
          <w:b w:val="0"/>
          <w:i/>
          <w:sz w:val="24"/>
          <w:lang w:val="mk-MK"/>
        </w:rPr>
      </w:pPr>
      <w:r>
        <w:rPr>
          <w:b w:val="0"/>
          <w:i/>
          <w:sz w:val="24"/>
          <w:lang w:val="mk-MK"/>
        </w:rPr>
        <w:t>Зборник на трудови ЕНЕРГЕТИКА 2020</w:t>
      </w:r>
    </w:p>
    <w:p w14:paraId="502D086F" w14:textId="77777777" w:rsidR="008652F5" w:rsidRPr="00833ECE" w:rsidRDefault="00952A5C">
      <w:pPr>
        <w:pStyle w:val="BodyText2"/>
        <w:spacing w:before="240" w:after="0"/>
        <w:jc w:val="right"/>
        <w:rPr>
          <w:b w:val="0"/>
          <w:i/>
          <w:sz w:val="24"/>
          <w:lang w:val="mk-MK"/>
        </w:rPr>
      </w:pPr>
      <w:r w:rsidRPr="00833ECE">
        <w:rPr>
          <w:b w:val="0"/>
          <w:i/>
          <w:sz w:val="24"/>
          <w:lang w:val="mk-MK"/>
        </w:rPr>
        <w:t>3-5 октомври, Струга</w:t>
      </w:r>
    </w:p>
    <w:p w14:paraId="0331A5DE" w14:textId="1516BD14" w:rsidR="008652F5" w:rsidRPr="00352FC2" w:rsidRDefault="00352FC2">
      <w:pPr>
        <w:pStyle w:val="BodyText2"/>
        <w:spacing w:before="1200" w:after="0"/>
        <w:rPr>
          <w:sz w:val="28"/>
          <w:szCs w:val="28"/>
          <w:lang w:val="mk-MK"/>
        </w:rPr>
      </w:pPr>
      <w:r w:rsidRPr="00352FC2">
        <w:rPr>
          <w:sz w:val="28"/>
          <w:szCs w:val="28"/>
          <w:lang w:val="mk-MK"/>
        </w:rPr>
        <w:t>МЕРКИ ЗА ЕНЕРГЕТСКА ЕФИКАСНОСТ И ИНТЕГРАЦИЈА НА ОБНОВЛИВИ ИЗВОРИ НА ЕНЕРГИЈА ВО ДЕТСКА ГРАДИНКА</w:t>
      </w:r>
    </w:p>
    <w:p w14:paraId="22B4F171" w14:textId="1EE2437D" w:rsidR="008652F5" w:rsidRPr="009306F0" w:rsidRDefault="003F19E9">
      <w:pPr>
        <w:pStyle w:val="BodyText"/>
        <w:spacing w:before="480" w:after="0"/>
        <w:rPr>
          <w:b/>
          <w:i w:val="0"/>
          <w:sz w:val="28"/>
          <w:lang w:val="mk-MK"/>
        </w:rPr>
      </w:pPr>
      <w:r>
        <w:rPr>
          <w:b/>
          <w:i w:val="0"/>
          <w:sz w:val="28"/>
          <w:lang w:val="mk-MK"/>
        </w:rPr>
        <w:t>Стефанија Манева</w:t>
      </w:r>
      <w:r w:rsidR="00E235B4">
        <w:rPr>
          <w:b/>
          <w:i w:val="0"/>
          <w:sz w:val="28"/>
          <w:lang w:val="en-US"/>
        </w:rPr>
        <w:t xml:space="preserve">; </w:t>
      </w:r>
      <w:r w:rsidR="009306F0">
        <w:rPr>
          <w:b/>
          <w:i w:val="0"/>
          <w:sz w:val="28"/>
          <w:lang w:val="mk-MK"/>
        </w:rPr>
        <w:t xml:space="preserve"> Невенка </w:t>
      </w:r>
      <w:proofErr w:type="spellStart"/>
      <w:r w:rsidR="009306F0">
        <w:rPr>
          <w:b/>
          <w:i w:val="0"/>
          <w:sz w:val="28"/>
          <w:lang w:val="mk-MK"/>
        </w:rPr>
        <w:t>Китева</w:t>
      </w:r>
      <w:proofErr w:type="spellEnd"/>
      <w:r w:rsidR="009306F0">
        <w:rPr>
          <w:b/>
          <w:i w:val="0"/>
          <w:sz w:val="28"/>
          <w:lang w:val="mk-MK"/>
        </w:rPr>
        <w:t xml:space="preserve"> </w:t>
      </w:r>
      <w:proofErr w:type="spellStart"/>
      <w:r w:rsidR="009306F0">
        <w:rPr>
          <w:b/>
          <w:i w:val="0"/>
          <w:sz w:val="28"/>
          <w:lang w:val="mk-MK"/>
        </w:rPr>
        <w:t>Роглева</w:t>
      </w:r>
      <w:proofErr w:type="spellEnd"/>
    </w:p>
    <w:p w14:paraId="129F53F2" w14:textId="0530E9EF" w:rsidR="004F7598" w:rsidRPr="001E0293" w:rsidRDefault="00336E04">
      <w:pPr>
        <w:pStyle w:val="BodyText"/>
        <w:spacing w:after="0"/>
        <w:rPr>
          <w:szCs w:val="24"/>
          <w:lang w:val="en-US"/>
        </w:rPr>
      </w:pPr>
      <w:r>
        <w:rPr>
          <w:szCs w:val="24"/>
          <w:lang w:val="mk-MK"/>
        </w:rPr>
        <w:t xml:space="preserve">Универзитет </w:t>
      </w:r>
      <w:r>
        <w:rPr>
          <w:szCs w:val="24"/>
          <w:lang w:val="en-US"/>
        </w:rPr>
        <w:t>“</w:t>
      </w:r>
      <w:r>
        <w:rPr>
          <w:szCs w:val="24"/>
          <w:lang w:val="mk-MK"/>
        </w:rPr>
        <w:t>Св. Кирил и Методи</w:t>
      </w:r>
      <w:r>
        <w:rPr>
          <w:szCs w:val="24"/>
          <w:lang w:val="en-US"/>
        </w:rPr>
        <w:t xml:space="preserve">j”- </w:t>
      </w:r>
      <w:r>
        <w:rPr>
          <w:szCs w:val="24"/>
          <w:lang w:val="mk-MK"/>
        </w:rPr>
        <w:t xml:space="preserve">Факултет за електротехника и информациски технологии, </w:t>
      </w:r>
      <w:r>
        <w:rPr>
          <w:szCs w:val="24"/>
          <w:lang w:val="en-US"/>
        </w:rPr>
        <w:t xml:space="preserve">1000 </w:t>
      </w:r>
      <w:r>
        <w:rPr>
          <w:szCs w:val="24"/>
          <w:lang w:val="mk-MK"/>
        </w:rPr>
        <w:t>Скопје</w:t>
      </w:r>
      <w:r w:rsidR="00DD16B4">
        <w:rPr>
          <w:szCs w:val="24"/>
          <w:lang w:val="en-US"/>
        </w:rPr>
        <w:t xml:space="preserve">, </w:t>
      </w:r>
      <w:r w:rsidR="00DD16B4">
        <w:rPr>
          <w:szCs w:val="24"/>
          <w:lang w:val="mk-MK"/>
        </w:rPr>
        <w:t>Р.С. Македонија</w:t>
      </w:r>
      <w:r w:rsidR="00F559E6">
        <w:rPr>
          <w:szCs w:val="24"/>
          <w:lang w:val="mk-MK"/>
        </w:rPr>
        <w:t xml:space="preserve"> </w:t>
      </w:r>
      <w:r w:rsidR="00952A5C" w:rsidRPr="001E0293">
        <w:rPr>
          <w:szCs w:val="24"/>
          <w:lang w:val="en-US"/>
        </w:rPr>
        <w:t xml:space="preserve"> </w:t>
      </w:r>
    </w:p>
    <w:p w14:paraId="056437DF" w14:textId="11943386" w:rsidR="001E0293" w:rsidRPr="00E235B4" w:rsidRDefault="008652F5" w:rsidP="001E0293">
      <w:pPr>
        <w:pStyle w:val="BodyText"/>
        <w:spacing w:after="0"/>
        <w:rPr>
          <w:b/>
          <w:i w:val="0"/>
          <w:lang w:val="en-US"/>
        </w:rPr>
      </w:pPr>
      <w:r w:rsidRPr="001E0293">
        <w:rPr>
          <w:szCs w:val="24"/>
        </w:rPr>
        <w:t xml:space="preserve">e-mail(s): </w:t>
      </w:r>
      <w:r w:rsidR="003F19E9">
        <w:rPr>
          <w:szCs w:val="24"/>
        </w:rPr>
        <w:t>m.stefanija@yahoo.com</w:t>
      </w:r>
      <w:r w:rsidR="00E235B4">
        <w:rPr>
          <w:szCs w:val="24"/>
          <w:lang w:val="en-US"/>
        </w:rPr>
        <w:t xml:space="preserve">; </w:t>
      </w:r>
      <w:r w:rsidR="00E235B4" w:rsidRPr="00E235B4">
        <w:rPr>
          <w:szCs w:val="24"/>
        </w:rPr>
        <w:t>kiteva.rogleva@gmail.com</w:t>
      </w:r>
    </w:p>
    <w:p w14:paraId="70C00807" w14:textId="25B8F53F" w:rsidR="008652F5" w:rsidRPr="000B2670" w:rsidRDefault="008652F5" w:rsidP="00DD417C">
      <w:pPr>
        <w:pStyle w:val="BodyText"/>
        <w:spacing w:after="0"/>
        <w:jc w:val="both"/>
        <w:rPr>
          <w:i w:val="0"/>
          <w:lang w:val="en-US"/>
        </w:rPr>
      </w:pPr>
      <w:r w:rsidRPr="0098777C">
        <w:rPr>
          <w:b/>
          <w:i w:val="0"/>
        </w:rPr>
        <w:t>Abstract:</w:t>
      </w:r>
      <w:r w:rsidRPr="0098777C">
        <w:rPr>
          <w:i w:val="0"/>
        </w:rPr>
        <w:t xml:space="preserve"> </w:t>
      </w:r>
      <w:r w:rsidRPr="0098777C">
        <w:rPr>
          <w:i w:val="0"/>
          <w:lang w:val="en-US"/>
        </w:rPr>
        <w:t xml:space="preserve">The </w:t>
      </w:r>
      <w:r w:rsidR="00DD16B4">
        <w:rPr>
          <w:i w:val="0"/>
          <w:lang w:val="en-US"/>
        </w:rPr>
        <w:t xml:space="preserve">aim of this paper is to consider the </w:t>
      </w:r>
      <w:r w:rsidR="00DD417C">
        <w:rPr>
          <w:i w:val="0"/>
          <w:lang w:val="en-US"/>
        </w:rPr>
        <w:t xml:space="preserve">heating, ventilation and air conditioning </w:t>
      </w:r>
      <w:r w:rsidR="00DD16B4">
        <w:rPr>
          <w:i w:val="0"/>
          <w:lang w:val="en-US"/>
        </w:rPr>
        <w:t xml:space="preserve">systems </w:t>
      </w:r>
      <w:r w:rsidR="00DD417C">
        <w:rPr>
          <w:i w:val="0"/>
          <w:lang w:val="en-US"/>
        </w:rPr>
        <w:t xml:space="preserve">(HVAC systems) </w:t>
      </w:r>
      <w:r w:rsidR="00DD16B4">
        <w:rPr>
          <w:i w:val="0"/>
          <w:lang w:val="en-US"/>
        </w:rPr>
        <w:t xml:space="preserve">and lightning as one of the largest energy consumers in construction section. </w:t>
      </w:r>
      <w:r w:rsidR="005E4ACF">
        <w:rPr>
          <w:i w:val="0"/>
          <w:lang w:val="en-US"/>
        </w:rPr>
        <w:t>The first part of the analysis compares</w:t>
      </w:r>
      <w:r w:rsidR="00DD16B4">
        <w:rPr>
          <w:i w:val="0"/>
          <w:lang w:val="en-US"/>
        </w:rPr>
        <w:t xml:space="preserve"> multiple heating and cooling systems</w:t>
      </w:r>
      <w:r w:rsidR="0038170A">
        <w:rPr>
          <w:i w:val="0"/>
          <w:lang w:val="mk-MK"/>
        </w:rPr>
        <w:t xml:space="preserve"> </w:t>
      </w:r>
      <w:r w:rsidR="0038170A">
        <w:rPr>
          <w:i w:val="0"/>
          <w:lang w:val="en-US"/>
        </w:rPr>
        <w:t>in kindergarten and different types of used light</w:t>
      </w:r>
      <w:r w:rsidR="005E4ACF">
        <w:rPr>
          <w:i w:val="0"/>
          <w:lang w:val="en-US"/>
        </w:rPr>
        <w:t xml:space="preserve"> (LED, fluorescent and incandescent)</w:t>
      </w:r>
      <w:r w:rsidR="0038170A">
        <w:rPr>
          <w:i w:val="0"/>
          <w:lang w:val="en-US"/>
        </w:rPr>
        <w:t xml:space="preserve">. </w:t>
      </w:r>
      <w:r w:rsidR="00DD417C">
        <w:rPr>
          <w:i w:val="0"/>
          <w:lang w:val="en-US"/>
        </w:rPr>
        <w:t xml:space="preserve">Based on the obtained results, </w:t>
      </w:r>
      <w:r w:rsidR="00602E22">
        <w:rPr>
          <w:i w:val="0"/>
          <w:lang w:val="en-US"/>
        </w:rPr>
        <w:t xml:space="preserve">in the second part of the paper </w:t>
      </w:r>
      <w:r w:rsidR="00DD417C">
        <w:rPr>
          <w:i w:val="0"/>
          <w:lang w:val="en-US"/>
        </w:rPr>
        <w:t>will be analyzed the monthly electricity consumption in the kindergarten</w:t>
      </w:r>
      <w:r w:rsidR="000B2670">
        <w:rPr>
          <w:i w:val="0"/>
          <w:lang w:val="mk-MK"/>
        </w:rPr>
        <w:t>,</w:t>
      </w:r>
      <w:r w:rsidR="000B2670">
        <w:rPr>
          <w:i w:val="0"/>
          <w:lang w:val="en-US"/>
        </w:rPr>
        <w:t xml:space="preserve"> and accordingly will be</w:t>
      </w:r>
      <w:r w:rsidR="005E4ACF">
        <w:rPr>
          <w:i w:val="0"/>
          <w:lang w:val="en-US"/>
        </w:rPr>
        <w:t xml:space="preserve"> designed the most cost-effective photovoltaic system</w:t>
      </w:r>
      <w:r w:rsidR="00E977D7">
        <w:rPr>
          <w:i w:val="0"/>
          <w:lang w:val="en-US"/>
        </w:rPr>
        <w:t>. The objective is to provide better understanding about the systems and devices that are environmentally friendly, durable and with characteristics that affect the energy and financial reduction</w:t>
      </w:r>
      <w:r w:rsidR="00602E22">
        <w:rPr>
          <w:i w:val="0"/>
          <w:lang w:val="en-US"/>
        </w:rPr>
        <w:t>.</w:t>
      </w:r>
    </w:p>
    <w:p w14:paraId="1200E038" w14:textId="77777777" w:rsidR="00C35D2B" w:rsidRPr="00C35D2B" w:rsidRDefault="00C35D2B" w:rsidP="000659E9">
      <w:pPr>
        <w:ind w:right="567"/>
        <w:jc w:val="both"/>
        <w:rPr>
          <w:b/>
          <w:sz w:val="16"/>
          <w:szCs w:val="16"/>
          <w:lang w:val="mk-MK"/>
        </w:rPr>
      </w:pPr>
    </w:p>
    <w:p w14:paraId="46A67892" w14:textId="6943CCED" w:rsidR="008652F5" w:rsidRDefault="008652F5" w:rsidP="000659E9">
      <w:pPr>
        <w:ind w:right="567"/>
        <w:jc w:val="both"/>
        <w:rPr>
          <w:sz w:val="24"/>
          <w:lang w:val="mk-MK"/>
        </w:rPr>
      </w:pPr>
      <w:r>
        <w:rPr>
          <w:b/>
          <w:sz w:val="24"/>
        </w:rPr>
        <w:t>Key words:</w:t>
      </w:r>
      <w:r>
        <w:rPr>
          <w:sz w:val="24"/>
        </w:rPr>
        <w:t xml:space="preserve"> </w:t>
      </w:r>
      <w:r w:rsidR="00602E22">
        <w:rPr>
          <w:sz w:val="24"/>
          <w:lang w:val="en-US"/>
        </w:rPr>
        <w:t>heating and cooling systems, lightning, photovoltaic systems, energy consum</w:t>
      </w:r>
      <w:r w:rsidR="00352FC2">
        <w:rPr>
          <w:sz w:val="24"/>
          <w:lang w:val="en-US"/>
        </w:rPr>
        <w:t>p</w:t>
      </w:r>
      <w:r w:rsidR="00602E22">
        <w:rPr>
          <w:sz w:val="24"/>
          <w:lang w:val="en-US"/>
        </w:rPr>
        <w:t xml:space="preserve">tion </w:t>
      </w:r>
    </w:p>
    <w:p w14:paraId="7B6C43AA" w14:textId="4C62CCAE" w:rsidR="001E0293" w:rsidRPr="006D42D0" w:rsidRDefault="001E0293" w:rsidP="001E0293">
      <w:pPr>
        <w:pStyle w:val="CigreTabelaDno"/>
        <w:jc w:val="center"/>
        <w:rPr>
          <w:sz w:val="28"/>
          <w:szCs w:val="28"/>
          <w:lang w:val="mk-MK"/>
        </w:rPr>
      </w:pPr>
      <w:r w:rsidRPr="006D42D0">
        <w:rPr>
          <w:sz w:val="28"/>
          <w:szCs w:val="28"/>
          <w:lang w:val="mk-MK"/>
        </w:rPr>
        <w:t xml:space="preserve"> </w:t>
      </w:r>
    </w:p>
    <w:p w14:paraId="01682340" w14:textId="5751FBAB" w:rsidR="003F19E9" w:rsidRPr="00602E22" w:rsidRDefault="00C35D2B" w:rsidP="003F19E9">
      <w:pPr>
        <w:spacing w:before="240"/>
        <w:jc w:val="both"/>
        <w:rPr>
          <w:i/>
          <w:lang w:val="mk-MK"/>
        </w:rPr>
      </w:pPr>
      <w:r>
        <w:rPr>
          <w:b/>
          <w:sz w:val="24"/>
          <w:szCs w:val="24"/>
          <w:lang w:val="mk-MK"/>
        </w:rPr>
        <w:t>Куса содржина:</w:t>
      </w:r>
      <w:r>
        <w:rPr>
          <w:sz w:val="24"/>
          <w:szCs w:val="24"/>
          <w:lang w:val="mk-MK"/>
        </w:rPr>
        <w:t xml:space="preserve"> </w:t>
      </w:r>
      <w:proofErr w:type="spellStart"/>
      <w:r w:rsidR="003F19E9" w:rsidRPr="003F19E9">
        <w:rPr>
          <w:sz w:val="24"/>
          <w:lang w:val="en-US"/>
        </w:rPr>
        <w:t>Во</w:t>
      </w:r>
      <w:proofErr w:type="spellEnd"/>
      <w:r w:rsidR="003F19E9" w:rsidRPr="003F19E9">
        <w:rPr>
          <w:sz w:val="24"/>
          <w:lang w:val="en-US"/>
        </w:rPr>
        <w:t xml:space="preserve"> </w:t>
      </w:r>
      <w:proofErr w:type="spellStart"/>
      <w:r w:rsidR="003F19E9" w:rsidRPr="003F19E9">
        <w:rPr>
          <w:sz w:val="24"/>
          <w:lang w:val="en-US"/>
        </w:rPr>
        <w:t>овој</w:t>
      </w:r>
      <w:proofErr w:type="spellEnd"/>
      <w:r w:rsidR="003F19E9" w:rsidRPr="003F19E9">
        <w:rPr>
          <w:sz w:val="24"/>
          <w:lang w:val="en-US"/>
        </w:rPr>
        <w:t xml:space="preserve"> труд </w:t>
      </w:r>
      <w:proofErr w:type="spellStart"/>
      <w:r w:rsidR="003F19E9" w:rsidRPr="003F19E9">
        <w:rPr>
          <w:sz w:val="24"/>
          <w:lang w:val="en-US"/>
        </w:rPr>
        <w:t>ќе</w:t>
      </w:r>
      <w:proofErr w:type="spellEnd"/>
      <w:r w:rsidR="003F19E9" w:rsidRPr="003F19E9">
        <w:rPr>
          <w:sz w:val="24"/>
          <w:lang w:val="en-US"/>
        </w:rPr>
        <w:t xml:space="preserve"> се </w:t>
      </w:r>
      <w:proofErr w:type="spellStart"/>
      <w:r w:rsidR="003F19E9" w:rsidRPr="003F19E9">
        <w:rPr>
          <w:sz w:val="24"/>
          <w:lang w:val="en-US"/>
        </w:rPr>
        <w:t>разгледаат</w:t>
      </w:r>
      <w:proofErr w:type="spellEnd"/>
      <w:r w:rsidR="003F19E9" w:rsidRPr="003F19E9">
        <w:rPr>
          <w:sz w:val="24"/>
          <w:lang w:val="en-US"/>
        </w:rPr>
        <w:t xml:space="preserve"> </w:t>
      </w:r>
      <w:proofErr w:type="spellStart"/>
      <w:r w:rsidR="003F19E9" w:rsidRPr="003F19E9">
        <w:rPr>
          <w:sz w:val="24"/>
          <w:lang w:val="en-US"/>
        </w:rPr>
        <w:t>системите</w:t>
      </w:r>
      <w:proofErr w:type="spellEnd"/>
      <w:r w:rsidR="003F19E9" w:rsidRPr="003F19E9">
        <w:rPr>
          <w:sz w:val="24"/>
          <w:lang w:val="en-US"/>
        </w:rPr>
        <w:t xml:space="preserve"> за </w:t>
      </w:r>
      <w:proofErr w:type="spellStart"/>
      <w:r w:rsidR="003F19E9" w:rsidRPr="003F19E9">
        <w:rPr>
          <w:sz w:val="24"/>
          <w:lang w:val="en-US"/>
        </w:rPr>
        <w:t>ладење</w:t>
      </w:r>
      <w:proofErr w:type="spellEnd"/>
      <w:r w:rsidR="003F19E9" w:rsidRPr="003F19E9">
        <w:rPr>
          <w:sz w:val="24"/>
          <w:lang w:val="en-US"/>
        </w:rPr>
        <w:t xml:space="preserve">, </w:t>
      </w:r>
      <w:proofErr w:type="spellStart"/>
      <w:r w:rsidR="003F19E9" w:rsidRPr="003F19E9">
        <w:rPr>
          <w:sz w:val="24"/>
          <w:lang w:val="en-US"/>
        </w:rPr>
        <w:t>греење</w:t>
      </w:r>
      <w:proofErr w:type="spellEnd"/>
      <w:r w:rsidR="003F19E9" w:rsidRPr="003F19E9">
        <w:rPr>
          <w:sz w:val="24"/>
          <w:lang w:val="en-US"/>
        </w:rPr>
        <w:t xml:space="preserve"> и </w:t>
      </w:r>
      <w:proofErr w:type="spellStart"/>
      <w:r w:rsidR="003F19E9" w:rsidRPr="003F19E9">
        <w:rPr>
          <w:sz w:val="24"/>
          <w:lang w:val="en-US"/>
        </w:rPr>
        <w:t>вентилација</w:t>
      </w:r>
      <w:proofErr w:type="spellEnd"/>
      <w:r w:rsidR="003F19E9" w:rsidRPr="003F19E9">
        <w:rPr>
          <w:sz w:val="24"/>
          <w:lang w:val="en-US"/>
        </w:rPr>
        <w:t xml:space="preserve"> и </w:t>
      </w:r>
      <w:proofErr w:type="spellStart"/>
      <w:r w:rsidR="003F19E9" w:rsidRPr="003F19E9">
        <w:rPr>
          <w:sz w:val="24"/>
          <w:lang w:val="en-US"/>
        </w:rPr>
        <w:t>осветлувањето</w:t>
      </w:r>
      <w:proofErr w:type="spellEnd"/>
      <w:r w:rsidR="003F19E9" w:rsidRPr="003F19E9">
        <w:rPr>
          <w:sz w:val="24"/>
          <w:lang w:val="en-US"/>
        </w:rPr>
        <w:t xml:space="preserve"> </w:t>
      </w:r>
      <w:proofErr w:type="spellStart"/>
      <w:r w:rsidR="003F19E9" w:rsidRPr="003F19E9">
        <w:rPr>
          <w:sz w:val="24"/>
          <w:lang w:val="en-US"/>
        </w:rPr>
        <w:t>како</w:t>
      </w:r>
      <w:proofErr w:type="spellEnd"/>
      <w:r w:rsidR="003F19E9" w:rsidRPr="003F19E9">
        <w:rPr>
          <w:sz w:val="24"/>
          <w:lang w:val="en-US"/>
        </w:rPr>
        <w:t xml:space="preserve"> </w:t>
      </w:r>
      <w:proofErr w:type="spellStart"/>
      <w:r w:rsidR="003F19E9" w:rsidRPr="003F19E9">
        <w:rPr>
          <w:sz w:val="24"/>
          <w:lang w:val="en-US"/>
        </w:rPr>
        <w:t>едни</w:t>
      </w:r>
      <w:proofErr w:type="spellEnd"/>
      <w:r w:rsidR="003F19E9" w:rsidRPr="003F19E9">
        <w:rPr>
          <w:sz w:val="24"/>
          <w:lang w:val="en-US"/>
        </w:rPr>
        <w:t xml:space="preserve"> </w:t>
      </w:r>
      <w:proofErr w:type="spellStart"/>
      <w:r w:rsidR="003F19E9" w:rsidRPr="003F19E9">
        <w:rPr>
          <w:sz w:val="24"/>
          <w:lang w:val="en-US"/>
        </w:rPr>
        <w:t>од</w:t>
      </w:r>
      <w:proofErr w:type="spellEnd"/>
      <w:r w:rsidR="003F19E9" w:rsidRPr="003F19E9">
        <w:rPr>
          <w:sz w:val="24"/>
          <w:lang w:val="en-US"/>
        </w:rPr>
        <w:t xml:space="preserve"> </w:t>
      </w:r>
      <w:proofErr w:type="spellStart"/>
      <w:r w:rsidR="003F19E9" w:rsidRPr="003F19E9">
        <w:rPr>
          <w:sz w:val="24"/>
          <w:lang w:val="en-US"/>
        </w:rPr>
        <w:t>најголемите</w:t>
      </w:r>
      <w:proofErr w:type="spellEnd"/>
      <w:r w:rsidR="003F19E9" w:rsidRPr="003F19E9">
        <w:rPr>
          <w:sz w:val="24"/>
          <w:lang w:val="en-US"/>
        </w:rPr>
        <w:t xml:space="preserve"> потрошувачи на </w:t>
      </w:r>
      <w:proofErr w:type="spellStart"/>
      <w:r w:rsidR="003F19E9" w:rsidRPr="003F19E9">
        <w:rPr>
          <w:sz w:val="24"/>
          <w:lang w:val="en-US"/>
        </w:rPr>
        <w:t>енергија</w:t>
      </w:r>
      <w:proofErr w:type="spellEnd"/>
      <w:r w:rsidR="003F19E9" w:rsidRPr="003F19E9">
        <w:rPr>
          <w:sz w:val="24"/>
          <w:lang w:val="en-US"/>
        </w:rPr>
        <w:t xml:space="preserve"> </w:t>
      </w:r>
      <w:proofErr w:type="spellStart"/>
      <w:r w:rsidR="003F19E9" w:rsidRPr="003F19E9">
        <w:rPr>
          <w:sz w:val="24"/>
          <w:lang w:val="en-US"/>
        </w:rPr>
        <w:t>во</w:t>
      </w:r>
      <w:proofErr w:type="spellEnd"/>
      <w:r w:rsidR="003F19E9" w:rsidRPr="003F19E9">
        <w:rPr>
          <w:sz w:val="24"/>
          <w:lang w:val="en-US"/>
        </w:rPr>
        <w:t xml:space="preserve"> </w:t>
      </w:r>
      <w:proofErr w:type="spellStart"/>
      <w:r w:rsidR="003F19E9" w:rsidRPr="003F19E9">
        <w:rPr>
          <w:sz w:val="24"/>
          <w:lang w:val="en-US"/>
        </w:rPr>
        <w:t>градежништвото</w:t>
      </w:r>
      <w:proofErr w:type="spellEnd"/>
      <w:r w:rsidR="003F19E9" w:rsidRPr="003F19E9">
        <w:rPr>
          <w:sz w:val="24"/>
          <w:lang w:val="en-US"/>
        </w:rPr>
        <w:t xml:space="preserve">.  </w:t>
      </w:r>
      <w:proofErr w:type="spellStart"/>
      <w:r w:rsidR="003F19E9" w:rsidRPr="003F19E9">
        <w:rPr>
          <w:sz w:val="24"/>
          <w:lang w:val="en-US"/>
        </w:rPr>
        <w:t>Ќе</w:t>
      </w:r>
      <w:proofErr w:type="spellEnd"/>
      <w:r w:rsidR="003F19E9" w:rsidRPr="003F19E9">
        <w:rPr>
          <w:sz w:val="24"/>
          <w:lang w:val="en-US"/>
        </w:rPr>
        <w:t xml:space="preserve"> се </w:t>
      </w:r>
      <w:proofErr w:type="spellStart"/>
      <w:r w:rsidR="003F19E9" w:rsidRPr="003F19E9">
        <w:rPr>
          <w:sz w:val="24"/>
          <w:lang w:val="en-US"/>
        </w:rPr>
        <w:t>направи</w:t>
      </w:r>
      <w:proofErr w:type="spellEnd"/>
      <w:r w:rsidR="003F19E9" w:rsidRPr="003F19E9">
        <w:rPr>
          <w:sz w:val="24"/>
          <w:lang w:val="en-US"/>
        </w:rPr>
        <w:t xml:space="preserve"> </w:t>
      </w:r>
      <w:proofErr w:type="spellStart"/>
      <w:r w:rsidR="003F19E9" w:rsidRPr="003F19E9">
        <w:rPr>
          <w:sz w:val="24"/>
          <w:lang w:val="en-US"/>
        </w:rPr>
        <w:t>споредба</w:t>
      </w:r>
      <w:proofErr w:type="spellEnd"/>
      <w:r w:rsidR="003F19E9" w:rsidRPr="003F19E9">
        <w:rPr>
          <w:sz w:val="24"/>
          <w:lang w:val="en-US"/>
        </w:rPr>
        <w:t xml:space="preserve"> </w:t>
      </w:r>
      <w:proofErr w:type="spellStart"/>
      <w:r w:rsidR="003F19E9" w:rsidRPr="003F19E9">
        <w:rPr>
          <w:sz w:val="24"/>
          <w:lang w:val="en-US"/>
        </w:rPr>
        <w:t>помеѓу</w:t>
      </w:r>
      <w:proofErr w:type="spellEnd"/>
      <w:r w:rsidR="003F19E9" w:rsidRPr="003F19E9">
        <w:rPr>
          <w:sz w:val="24"/>
          <w:lang w:val="en-US"/>
        </w:rPr>
        <w:t xml:space="preserve"> </w:t>
      </w:r>
      <w:r w:rsidR="0038170A">
        <w:rPr>
          <w:sz w:val="24"/>
          <w:lang w:val="mk-MK"/>
        </w:rPr>
        <w:t xml:space="preserve">различни </w:t>
      </w:r>
      <w:proofErr w:type="spellStart"/>
      <w:r w:rsidR="003F19E9" w:rsidRPr="003F19E9">
        <w:rPr>
          <w:sz w:val="24"/>
          <w:lang w:val="en-US"/>
        </w:rPr>
        <w:t>системи</w:t>
      </w:r>
      <w:proofErr w:type="spellEnd"/>
      <w:r w:rsidR="003F19E9" w:rsidRPr="003F19E9">
        <w:rPr>
          <w:sz w:val="24"/>
          <w:lang w:val="en-US"/>
        </w:rPr>
        <w:t xml:space="preserve"> за </w:t>
      </w:r>
      <w:proofErr w:type="spellStart"/>
      <w:r w:rsidR="003F19E9" w:rsidRPr="003F19E9">
        <w:rPr>
          <w:sz w:val="24"/>
          <w:lang w:val="en-US"/>
        </w:rPr>
        <w:t>ладење</w:t>
      </w:r>
      <w:proofErr w:type="spellEnd"/>
      <w:r w:rsidR="003F19E9" w:rsidRPr="003F19E9">
        <w:rPr>
          <w:sz w:val="24"/>
          <w:lang w:val="en-US"/>
        </w:rPr>
        <w:t xml:space="preserve"> и </w:t>
      </w:r>
      <w:proofErr w:type="spellStart"/>
      <w:r w:rsidR="003F19E9" w:rsidRPr="003F19E9">
        <w:rPr>
          <w:sz w:val="24"/>
          <w:lang w:val="en-US"/>
        </w:rPr>
        <w:t>греење</w:t>
      </w:r>
      <w:proofErr w:type="spellEnd"/>
      <w:r w:rsidR="003F19E9" w:rsidRPr="003F19E9">
        <w:rPr>
          <w:sz w:val="24"/>
          <w:lang w:val="en-US"/>
        </w:rPr>
        <w:t xml:space="preserve"> </w:t>
      </w:r>
      <w:proofErr w:type="spellStart"/>
      <w:r w:rsidR="003F19E9" w:rsidRPr="003F19E9">
        <w:rPr>
          <w:sz w:val="24"/>
          <w:lang w:val="en-US"/>
        </w:rPr>
        <w:t>во</w:t>
      </w:r>
      <w:proofErr w:type="spellEnd"/>
      <w:r w:rsidR="003F19E9" w:rsidRPr="003F19E9">
        <w:rPr>
          <w:sz w:val="24"/>
          <w:lang w:val="en-US"/>
        </w:rPr>
        <w:t xml:space="preserve"> детска </w:t>
      </w:r>
      <w:proofErr w:type="spellStart"/>
      <w:r w:rsidR="003F19E9" w:rsidRPr="003F19E9">
        <w:rPr>
          <w:sz w:val="24"/>
          <w:lang w:val="en-US"/>
        </w:rPr>
        <w:t>градинка</w:t>
      </w:r>
      <w:proofErr w:type="spellEnd"/>
      <w:r w:rsidR="003F19E9" w:rsidRPr="003F19E9">
        <w:rPr>
          <w:sz w:val="24"/>
          <w:lang w:val="en-US"/>
        </w:rPr>
        <w:t xml:space="preserve"> и </w:t>
      </w:r>
      <w:r w:rsidR="0038170A">
        <w:rPr>
          <w:sz w:val="24"/>
          <w:lang w:val="mk-MK"/>
        </w:rPr>
        <w:t>различни типови на корист</w:t>
      </w:r>
      <w:r w:rsidR="00DD417C">
        <w:rPr>
          <w:sz w:val="24"/>
          <w:lang w:val="mk-MK"/>
        </w:rPr>
        <w:t xml:space="preserve">ено </w:t>
      </w:r>
      <w:r w:rsidR="0038170A">
        <w:rPr>
          <w:sz w:val="24"/>
          <w:lang w:val="mk-MK"/>
        </w:rPr>
        <w:t>светло</w:t>
      </w:r>
      <w:r w:rsidR="00602E22">
        <w:rPr>
          <w:sz w:val="24"/>
          <w:lang w:val="mk-MK"/>
        </w:rPr>
        <w:t xml:space="preserve"> </w:t>
      </w:r>
      <w:r w:rsidR="00602E22">
        <w:rPr>
          <w:sz w:val="24"/>
          <w:lang w:val="en-US"/>
        </w:rPr>
        <w:t>(</w:t>
      </w:r>
      <w:r w:rsidR="00602E22">
        <w:rPr>
          <w:sz w:val="24"/>
          <w:lang w:val="mk-MK"/>
        </w:rPr>
        <w:t xml:space="preserve">ЛЕД, </w:t>
      </w:r>
      <w:proofErr w:type="spellStart"/>
      <w:r w:rsidR="00602E22">
        <w:rPr>
          <w:sz w:val="24"/>
          <w:lang w:val="mk-MK"/>
        </w:rPr>
        <w:t>флуросцентно</w:t>
      </w:r>
      <w:proofErr w:type="spellEnd"/>
      <w:r w:rsidR="00602E22">
        <w:rPr>
          <w:sz w:val="24"/>
          <w:lang w:val="mk-MK"/>
        </w:rPr>
        <w:t xml:space="preserve"> и метално влакно</w:t>
      </w:r>
      <w:r w:rsidR="00602E22">
        <w:rPr>
          <w:sz w:val="24"/>
          <w:lang w:val="en-US"/>
        </w:rPr>
        <w:t>)</w:t>
      </w:r>
      <w:r w:rsidR="0038170A">
        <w:rPr>
          <w:sz w:val="24"/>
          <w:lang w:val="mk-MK"/>
        </w:rPr>
        <w:t xml:space="preserve">. </w:t>
      </w:r>
      <w:proofErr w:type="spellStart"/>
      <w:r w:rsidR="003F19E9" w:rsidRPr="003F19E9">
        <w:rPr>
          <w:sz w:val="24"/>
          <w:lang w:val="en-US"/>
        </w:rPr>
        <w:t>Врз</w:t>
      </w:r>
      <w:proofErr w:type="spellEnd"/>
      <w:r w:rsidR="003F19E9" w:rsidRPr="003F19E9">
        <w:rPr>
          <w:sz w:val="24"/>
          <w:lang w:val="en-US"/>
        </w:rPr>
        <w:t xml:space="preserve"> </w:t>
      </w:r>
      <w:proofErr w:type="spellStart"/>
      <w:r w:rsidR="003F19E9" w:rsidRPr="003F19E9">
        <w:rPr>
          <w:sz w:val="24"/>
          <w:lang w:val="en-US"/>
        </w:rPr>
        <w:t>основа</w:t>
      </w:r>
      <w:proofErr w:type="spellEnd"/>
      <w:r w:rsidR="003F19E9" w:rsidRPr="003F19E9">
        <w:rPr>
          <w:sz w:val="24"/>
          <w:lang w:val="en-US"/>
        </w:rPr>
        <w:t xml:space="preserve"> на </w:t>
      </w:r>
      <w:proofErr w:type="spellStart"/>
      <w:r w:rsidR="003F19E9" w:rsidRPr="003F19E9">
        <w:rPr>
          <w:sz w:val="24"/>
          <w:lang w:val="en-US"/>
        </w:rPr>
        <w:t>добиените</w:t>
      </w:r>
      <w:proofErr w:type="spellEnd"/>
      <w:r w:rsidR="003F19E9" w:rsidRPr="003F19E9">
        <w:rPr>
          <w:sz w:val="24"/>
          <w:lang w:val="en-US"/>
        </w:rPr>
        <w:t xml:space="preserve"> </w:t>
      </w:r>
      <w:proofErr w:type="spellStart"/>
      <w:r w:rsidR="003F19E9" w:rsidRPr="003F19E9">
        <w:rPr>
          <w:sz w:val="24"/>
          <w:lang w:val="en-US"/>
        </w:rPr>
        <w:t>резултати</w:t>
      </w:r>
      <w:proofErr w:type="spellEnd"/>
      <w:r w:rsidR="003F19E9" w:rsidRPr="003F19E9">
        <w:rPr>
          <w:sz w:val="24"/>
          <w:lang w:val="en-US"/>
        </w:rPr>
        <w:t xml:space="preserve">, </w:t>
      </w:r>
      <w:proofErr w:type="spellStart"/>
      <w:r w:rsidR="003F19E9" w:rsidRPr="003F19E9">
        <w:rPr>
          <w:sz w:val="24"/>
          <w:lang w:val="en-US"/>
        </w:rPr>
        <w:t>ќе</w:t>
      </w:r>
      <w:proofErr w:type="spellEnd"/>
      <w:r w:rsidR="003F19E9" w:rsidRPr="003F19E9">
        <w:rPr>
          <w:sz w:val="24"/>
          <w:lang w:val="en-US"/>
        </w:rPr>
        <w:t xml:space="preserve"> се анализира потрошувачката на </w:t>
      </w:r>
      <w:proofErr w:type="spellStart"/>
      <w:r w:rsidR="003F19E9" w:rsidRPr="003F19E9">
        <w:rPr>
          <w:sz w:val="24"/>
          <w:lang w:val="en-US"/>
        </w:rPr>
        <w:t>електрична</w:t>
      </w:r>
      <w:proofErr w:type="spellEnd"/>
      <w:r w:rsidR="003F19E9" w:rsidRPr="003F19E9">
        <w:rPr>
          <w:sz w:val="24"/>
          <w:lang w:val="en-US"/>
        </w:rPr>
        <w:t xml:space="preserve"> </w:t>
      </w:r>
      <w:proofErr w:type="spellStart"/>
      <w:r w:rsidR="003F19E9" w:rsidRPr="003F19E9">
        <w:rPr>
          <w:sz w:val="24"/>
          <w:lang w:val="en-US"/>
        </w:rPr>
        <w:t>енергија</w:t>
      </w:r>
      <w:proofErr w:type="spellEnd"/>
      <w:r w:rsidR="003F19E9" w:rsidRPr="003F19E9">
        <w:rPr>
          <w:sz w:val="24"/>
          <w:lang w:val="en-US"/>
        </w:rPr>
        <w:t xml:space="preserve"> </w:t>
      </w:r>
      <w:proofErr w:type="spellStart"/>
      <w:r w:rsidR="003F19E9" w:rsidRPr="003F19E9">
        <w:rPr>
          <w:sz w:val="24"/>
          <w:lang w:val="en-US"/>
        </w:rPr>
        <w:t>во</w:t>
      </w:r>
      <w:proofErr w:type="spellEnd"/>
      <w:r w:rsidR="003F19E9" w:rsidRPr="003F19E9">
        <w:rPr>
          <w:sz w:val="24"/>
          <w:lang w:val="en-US"/>
        </w:rPr>
        <w:t xml:space="preserve"> детска </w:t>
      </w:r>
      <w:proofErr w:type="spellStart"/>
      <w:r w:rsidR="003F19E9" w:rsidRPr="003F19E9">
        <w:rPr>
          <w:sz w:val="24"/>
          <w:lang w:val="en-US"/>
        </w:rPr>
        <w:t>градинка</w:t>
      </w:r>
      <w:proofErr w:type="spellEnd"/>
      <w:r w:rsidR="003F19E9" w:rsidRPr="003F19E9">
        <w:rPr>
          <w:sz w:val="24"/>
          <w:lang w:val="en-US"/>
        </w:rPr>
        <w:t xml:space="preserve"> </w:t>
      </w:r>
      <w:proofErr w:type="spellStart"/>
      <w:r w:rsidR="003F19E9" w:rsidRPr="003F19E9">
        <w:rPr>
          <w:sz w:val="24"/>
          <w:lang w:val="en-US"/>
        </w:rPr>
        <w:t>по</w:t>
      </w:r>
      <w:proofErr w:type="spellEnd"/>
      <w:r w:rsidR="003F19E9" w:rsidRPr="003F19E9">
        <w:rPr>
          <w:sz w:val="24"/>
          <w:lang w:val="en-US"/>
        </w:rPr>
        <w:t xml:space="preserve"> </w:t>
      </w:r>
      <w:proofErr w:type="spellStart"/>
      <w:r w:rsidR="003F19E9" w:rsidRPr="003F19E9">
        <w:rPr>
          <w:sz w:val="24"/>
          <w:lang w:val="en-US"/>
        </w:rPr>
        <w:t>месеци</w:t>
      </w:r>
      <w:proofErr w:type="spellEnd"/>
      <w:r w:rsidR="003F19E9" w:rsidRPr="003F19E9">
        <w:rPr>
          <w:sz w:val="24"/>
          <w:lang w:val="en-US"/>
        </w:rPr>
        <w:t xml:space="preserve">, </w:t>
      </w:r>
      <w:r w:rsidR="000B2670">
        <w:rPr>
          <w:sz w:val="24"/>
          <w:lang w:val="mk-MK"/>
        </w:rPr>
        <w:t xml:space="preserve">и </w:t>
      </w:r>
      <w:proofErr w:type="spellStart"/>
      <w:r w:rsidR="003F19E9" w:rsidRPr="003F19E9">
        <w:rPr>
          <w:sz w:val="24"/>
          <w:lang w:val="en-US"/>
        </w:rPr>
        <w:t>соодветно</w:t>
      </w:r>
      <w:proofErr w:type="spellEnd"/>
      <w:r w:rsidR="003F19E9" w:rsidRPr="003F19E9">
        <w:rPr>
          <w:sz w:val="24"/>
          <w:lang w:val="en-US"/>
        </w:rPr>
        <w:t xml:space="preserve"> на </w:t>
      </w:r>
      <w:proofErr w:type="spellStart"/>
      <w:r w:rsidR="003F19E9" w:rsidRPr="003F19E9">
        <w:rPr>
          <w:sz w:val="24"/>
          <w:lang w:val="en-US"/>
        </w:rPr>
        <w:t>тоа</w:t>
      </w:r>
      <w:proofErr w:type="spellEnd"/>
      <w:r w:rsidR="003F19E9" w:rsidRPr="003F19E9">
        <w:rPr>
          <w:sz w:val="24"/>
          <w:lang w:val="en-US"/>
        </w:rPr>
        <w:t xml:space="preserve"> </w:t>
      </w:r>
      <w:proofErr w:type="spellStart"/>
      <w:r w:rsidR="003F19E9" w:rsidRPr="003F19E9">
        <w:rPr>
          <w:sz w:val="24"/>
          <w:lang w:val="en-US"/>
        </w:rPr>
        <w:t>ќе</w:t>
      </w:r>
      <w:proofErr w:type="spellEnd"/>
      <w:r w:rsidR="003F19E9" w:rsidRPr="003F19E9">
        <w:rPr>
          <w:sz w:val="24"/>
          <w:lang w:val="en-US"/>
        </w:rPr>
        <w:t xml:space="preserve"> се </w:t>
      </w:r>
      <w:proofErr w:type="spellStart"/>
      <w:r w:rsidR="003F19E9" w:rsidRPr="003F19E9">
        <w:rPr>
          <w:sz w:val="24"/>
          <w:lang w:val="en-US"/>
        </w:rPr>
        <w:t>избере</w:t>
      </w:r>
      <w:proofErr w:type="spellEnd"/>
      <w:r w:rsidR="003F19E9" w:rsidRPr="003F19E9">
        <w:rPr>
          <w:sz w:val="24"/>
          <w:lang w:val="en-US"/>
        </w:rPr>
        <w:t xml:space="preserve"> </w:t>
      </w:r>
      <w:proofErr w:type="spellStart"/>
      <w:r w:rsidR="003F19E9" w:rsidRPr="003F19E9">
        <w:rPr>
          <w:sz w:val="24"/>
          <w:lang w:val="en-US"/>
        </w:rPr>
        <w:t>фотоволтаичен</w:t>
      </w:r>
      <w:proofErr w:type="spellEnd"/>
      <w:r w:rsidR="003F19E9" w:rsidRPr="003F19E9">
        <w:rPr>
          <w:sz w:val="24"/>
          <w:lang w:val="en-US"/>
        </w:rPr>
        <w:t xml:space="preserve"> систем со </w:t>
      </w:r>
      <w:proofErr w:type="spellStart"/>
      <w:r w:rsidR="003F19E9" w:rsidRPr="003F19E9">
        <w:rPr>
          <w:sz w:val="24"/>
          <w:lang w:val="en-US"/>
        </w:rPr>
        <w:t>најисплатлива</w:t>
      </w:r>
      <w:proofErr w:type="spellEnd"/>
      <w:r w:rsidR="003F19E9" w:rsidRPr="003F19E9">
        <w:rPr>
          <w:sz w:val="24"/>
          <w:lang w:val="en-US"/>
        </w:rPr>
        <w:t xml:space="preserve"> </w:t>
      </w:r>
      <w:proofErr w:type="spellStart"/>
      <w:r w:rsidR="003F19E9" w:rsidRPr="003F19E9">
        <w:rPr>
          <w:sz w:val="24"/>
          <w:lang w:val="en-US"/>
        </w:rPr>
        <w:t>инсталирана</w:t>
      </w:r>
      <w:proofErr w:type="spellEnd"/>
      <w:r w:rsidR="003F19E9" w:rsidRPr="003F19E9">
        <w:rPr>
          <w:sz w:val="24"/>
          <w:lang w:val="en-US"/>
        </w:rPr>
        <w:t xml:space="preserve"> </w:t>
      </w:r>
      <w:proofErr w:type="spellStart"/>
      <w:r w:rsidR="003F19E9" w:rsidRPr="003F19E9">
        <w:rPr>
          <w:sz w:val="24"/>
          <w:lang w:val="en-US"/>
        </w:rPr>
        <w:t>моќност</w:t>
      </w:r>
      <w:proofErr w:type="spellEnd"/>
      <w:r w:rsidR="003F19E9" w:rsidRPr="003F19E9">
        <w:rPr>
          <w:sz w:val="24"/>
          <w:lang w:val="en-US"/>
        </w:rPr>
        <w:t xml:space="preserve">. </w:t>
      </w:r>
      <w:r w:rsidR="00602E22">
        <w:rPr>
          <w:sz w:val="24"/>
          <w:lang w:val="mk-MK"/>
        </w:rPr>
        <w:t>Целта е да се обезбеди подобро разбирање</w:t>
      </w:r>
      <w:r w:rsidR="003F19E9" w:rsidRPr="003F19E9">
        <w:rPr>
          <w:sz w:val="24"/>
          <w:lang w:val="en-US"/>
        </w:rPr>
        <w:t xml:space="preserve"> на </w:t>
      </w:r>
      <w:r w:rsidR="00602E22">
        <w:rPr>
          <w:sz w:val="24"/>
          <w:lang w:val="mk-MK"/>
        </w:rPr>
        <w:t>системите и уредите</w:t>
      </w:r>
      <w:r w:rsidR="003F19E9" w:rsidRPr="003F19E9">
        <w:rPr>
          <w:sz w:val="24"/>
          <w:lang w:val="en-US"/>
        </w:rPr>
        <w:t xml:space="preserve"> </w:t>
      </w:r>
      <w:proofErr w:type="spellStart"/>
      <w:r w:rsidR="003F19E9" w:rsidRPr="003F19E9">
        <w:rPr>
          <w:sz w:val="24"/>
          <w:lang w:val="en-US"/>
        </w:rPr>
        <w:t>кои</w:t>
      </w:r>
      <w:proofErr w:type="spellEnd"/>
      <w:r w:rsidR="003F19E9" w:rsidRPr="003F19E9">
        <w:rPr>
          <w:sz w:val="24"/>
          <w:lang w:val="en-US"/>
        </w:rPr>
        <w:t xml:space="preserve"> се </w:t>
      </w:r>
      <w:proofErr w:type="spellStart"/>
      <w:r w:rsidR="003F19E9" w:rsidRPr="003F19E9">
        <w:rPr>
          <w:sz w:val="24"/>
          <w:lang w:val="en-US"/>
        </w:rPr>
        <w:t>еколошки</w:t>
      </w:r>
      <w:proofErr w:type="spellEnd"/>
      <w:r w:rsidR="003F19E9" w:rsidRPr="003F19E9">
        <w:rPr>
          <w:sz w:val="24"/>
          <w:lang w:val="en-US"/>
        </w:rPr>
        <w:t xml:space="preserve">, </w:t>
      </w:r>
      <w:proofErr w:type="spellStart"/>
      <w:r w:rsidR="003F19E9" w:rsidRPr="003F19E9">
        <w:rPr>
          <w:sz w:val="24"/>
          <w:lang w:val="en-US"/>
        </w:rPr>
        <w:t>трајни</w:t>
      </w:r>
      <w:proofErr w:type="spellEnd"/>
      <w:r w:rsidR="003F19E9" w:rsidRPr="003F19E9">
        <w:rPr>
          <w:sz w:val="24"/>
          <w:lang w:val="en-US"/>
        </w:rPr>
        <w:t xml:space="preserve"> и со карактеристики </w:t>
      </w:r>
      <w:proofErr w:type="spellStart"/>
      <w:r w:rsidR="003F19E9" w:rsidRPr="003F19E9">
        <w:rPr>
          <w:sz w:val="24"/>
          <w:lang w:val="en-US"/>
        </w:rPr>
        <w:t>кои</w:t>
      </w:r>
      <w:proofErr w:type="spellEnd"/>
      <w:r w:rsidR="003F19E9" w:rsidRPr="003F19E9">
        <w:rPr>
          <w:sz w:val="24"/>
          <w:lang w:val="en-US"/>
        </w:rPr>
        <w:t xml:space="preserve"> </w:t>
      </w:r>
      <w:proofErr w:type="spellStart"/>
      <w:r w:rsidR="003F19E9" w:rsidRPr="003F19E9">
        <w:rPr>
          <w:sz w:val="24"/>
          <w:lang w:val="en-US"/>
        </w:rPr>
        <w:t>влијаат</w:t>
      </w:r>
      <w:proofErr w:type="spellEnd"/>
      <w:r w:rsidR="003F19E9" w:rsidRPr="003F19E9">
        <w:rPr>
          <w:sz w:val="24"/>
          <w:lang w:val="en-US"/>
        </w:rPr>
        <w:t xml:space="preserve"> на </w:t>
      </w:r>
      <w:proofErr w:type="spellStart"/>
      <w:r w:rsidR="003F19E9" w:rsidRPr="003F19E9">
        <w:rPr>
          <w:sz w:val="24"/>
          <w:lang w:val="en-US"/>
        </w:rPr>
        <w:t>намалување</w:t>
      </w:r>
      <w:proofErr w:type="spellEnd"/>
      <w:r w:rsidR="003F19E9" w:rsidRPr="003F19E9">
        <w:rPr>
          <w:sz w:val="24"/>
          <w:lang w:val="en-US"/>
        </w:rPr>
        <w:t xml:space="preserve"> на енергетските</w:t>
      </w:r>
      <w:r w:rsidR="00602E22">
        <w:rPr>
          <w:sz w:val="24"/>
          <w:lang w:val="mk-MK"/>
        </w:rPr>
        <w:t xml:space="preserve"> и финансиски</w:t>
      </w:r>
      <w:r w:rsidR="003F19E9" w:rsidRPr="003F19E9">
        <w:rPr>
          <w:sz w:val="24"/>
          <w:lang w:val="en-US"/>
        </w:rPr>
        <w:t xml:space="preserve"> </w:t>
      </w:r>
      <w:proofErr w:type="spellStart"/>
      <w:r w:rsidR="003F19E9" w:rsidRPr="003F19E9">
        <w:rPr>
          <w:sz w:val="24"/>
          <w:lang w:val="en-US"/>
        </w:rPr>
        <w:t>загуби</w:t>
      </w:r>
      <w:proofErr w:type="spellEnd"/>
      <w:r w:rsidR="00602E22">
        <w:rPr>
          <w:sz w:val="24"/>
          <w:lang w:val="mk-MK"/>
        </w:rPr>
        <w:t>.</w:t>
      </w:r>
    </w:p>
    <w:p w14:paraId="036CCDAB" w14:textId="131CEFC0" w:rsidR="00C35D2B" w:rsidRPr="001E0293" w:rsidRDefault="00C35D2B" w:rsidP="001E0293">
      <w:pPr>
        <w:pStyle w:val="CigreTabelaDno"/>
        <w:rPr>
          <w:sz w:val="32"/>
          <w:szCs w:val="32"/>
          <w:lang w:val="mk-MK"/>
        </w:rPr>
      </w:pPr>
    </w:p>
    <w:p w14:paraId="1DFCE8B5" w14:textId="77777777" w:rsidR="008652F5" w:rsidRPr="006811DE" w:rsidRDefault="008652F5" w:rsidP="006811DE">
      <w:pPr>
        <w:rPr>
          <w:b/>
          <w:sz w:val="28"/>
          <w:lang w:val="mk-MK"/>
        </w:rPr>
      </w:pPr>
    </w:p>
    <w:p w14:paraId="0A782161" w14:textId="77777777" w:rsidR="008652F5" w:rsidRPr="003816BB" w:rsidRDefault="008652F5" w:rsidP="003635E0">
      <w:pPr>
        <w:pStyle w:val="Heading1"/>
      </w:pPr>
      <w:r w:rsidRPr="003816BB">
        <w:t xml:space="preserve">1. </w:t>
      </w:r>
      <w:r w:rsidR="004F7598" w:rsidRPr="003816BB">
        <w:t xml:space="preserve">ВОВЕД </w:t>
      </w:r>
    </w:p>
    <w:p w14:paraId="3DA53BE3" w14:textId="14EC4709" w:rsidR="008652F5" w:rsidRDefault="008652F5">
      <w:pPr>
        <w:ind w:firstLine="567"/>
        <w:jc w:val="both"/>
        <w:rPr>
          <w:sz w:val="28"/>
          <w:lang w:val="en-US"/>
        </w:rPr>
      </w:pPr>
    </w:p>
    <w:p w14:paraId="476DF112" w14:textId="77777777" w:rsidR="009A4562" w:rsidRDefault="009A4562">
      <w:pPr>
        <w:ind w:firstLine="567"/>
        <w:jc w:val="both"/>
        <w:rPr>
          <w:sz w:val="28"/>
          <w:lang w:val="en-US"/>
        </w:rPr>
      </w:pPr>
    </w:p>
    <w:p w14:paraId="0AB6000D" w14:textId="68DA6783" w:rsidR="003F19E9" w:rsidRPr="003F19E9" w:rsidRDefault="003F19E9" w:rsidP="003F19E9">
      <w:p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ab/>
        <w:t>Светот се соочува со големи енергетски проблеми</w:t>
      </w:r>
      <w:r w:rsidR="001E15D7">
        <w:rPr>
          <w:sz w:val="24"/>
          <w:szCs w:val="24"/>
          <w:lang w:val="mk-MK"/>
        </w:rPr>
        <w:t xml:space="preserve">. Неколку фактори, како што се, урбанизацијата, индустријата и растот на човечката популација, доведуваат до нагло зголемување на побарувачката на енергија во светот. Во развиените земји побарувачката на енергија се зголемила за 1%, додека во земјите во развој за 5% </w:t>
      </w:r>
      <w:r w:rsidR="001E15D7">
        <w:rPr>
          <w:sz w:val="24"/>
          <w:szCs w:val="24"/>
          <w:lang w:val="mk-MK"/>
        </w:rPr>
        <w:fldChar w:fldCharType="begin"/>
      </w:r>
      <w:r w:rsidR="001E15D7">
        <w:rPr>
          <w:sz w:val="24"/>
          <w:szCs w:val="24"/>
          <w:lang w:val="mk-MK"/>
        </w:rPr>
        <w:instrText xml:space="preserve"> REF _Ref51880256 \r \h </w:instrText>
      </w:r>
      <w:r w:rsidR="001E15D7">
        <w:rPr>
          <w:sz w:val="24"/>
          <w:szCs w:val="24"/>
          <w:lang w:val="mk-MK"/>
        </w:rPr>
      </w:r>
      <w:r w:rsidR="001E15D7">
        <w:rPr>
          <w:sz w:val="24"/>
          <w:szCs w:val="24"/>
          <w:lang w:val="mk-MK"/>
        </w:rPr>
        <w:fldChar w:fldCharType="separate"/>
      </w:r>
      <w:r w:rsidR="001E15D7">
        <w:rPr>
          <w:sz w:val="24"/>
          <w:szCs w:val="24"/>
          <w:lang w:val="mk-MK"/>
        </w:rPr>
        <w:t>[1]</w:t>
      </w:r>
      <w:r w:rsidR="001E15D7">
        <w:rPr>
          <w:sz w:val="24"/>
          <w:szCs w:val="24"/>
          <w:lang w:val="mk-MK"/>
        </w:rPr>
        <w:fldChar w:fldCharType="end"/>
      </w:r>
      <w:r w:rsidR="001E15D7">
        <w:rPr>
          <w:sz w:val="24"/>
          <w:szCs w:val="24"/>
          <w:lang w:val="mk-MK"/>
        </w:rPr>
        <w:fldChar w:fldCharType="begin"/>
      </w:r>
      <w:r w:rsidR="001E15D7">
        <w:rPr>
          <w:sz w:val="24"/>
          <w:szCs w:val="24"/>
          <w:lang w:val="mk-MK"/>
        </w:rPr>
        <w:instrText xml:space="preserve"> REF _Ref51880259 \r \h </w:instrText>
      </w:r>
      <w:r w:rsidR="001E15D7">
        <w:rPr>
          <w:sz w:val="24"/>
          <w:szCs w:val="24"/>
          <w:lang w:val="mk-MK"/>
        </w:rPr>
      </w:r>
      <w:r w:rsidR="001E15D7">
        <w:rPr>
          <w:sz w:val="24"/>
          <w:szCs w:val="24"/>
          <w:lang w:val="mk-MK"/>
        </w:rPr>
        <w:fldChar w:fldCharType="separate"/>
      </w:r>
      <w:r w:rsidR="001E15D7">
        <w:rPr>
          <w:sz w:val="24"/>
          <w:szCs w:val="24"/>
          <w:lang w:val="mk-MK"/>
        </w:rPr>
        <w:t>[2]</w:t>
      </w:r>
      <w:r w:rsidR="001E15D7">
        <w:rPr>
          <w:sz w:val="24"/>
          <w:szCs w:val="24"/>
          <w:lang w:val="mk-MK"/>
        </w:rPr>
        <w:fldChar w:fldCharType="end"/>
      </w:r>
      <w:r w:rsidR="001E15D7">
        <w:rPr>
          <w:sz w:val="24"/>
          <w:szCs w:val="24"/>
          <w:lang w:val="mk-MK"/>
        </w:rPr>
        <w:fldChar w:fldCharType="begin"/>
      </w:r>
      <w:r w:rsidR="001E15D7">
        <w:rPr>
          <w:sz w:val="24"/>
          <w:szCs w:val="24"/>
          <w:lang w:val="mk-MK"/>
        </w:rPr>
        <w:instrText xml:space="preserve"> REF _Ref51880261 \r \h </w:instrText>
      </w:r>
      <w:r w:rsidR="001E15D7">
        <w:rPr>
          <w:sz w:val="24"/>
          <w:szCs w:val="24"/>
          <w:lang w:val="mk-MK"/>
        </w:rPr>
      </w:r>
      <w:r w:rsidR="001E15D7">
        <w:rPr>
          <w:sz w:val="24"/>
          <w:szCs w:val="24"/>
          <w:lang w:val="mk-MK"/>
        </w:rPr>
        <w:fldChar w:fldCharType="separate"/>
      </w:r>
      <w:r w:rsidR="001E15D7">
        <w:rPr>
          <w:sz w:val="24"/>
          <w:szCs w:val="24"/>
          <w:lang w:val="mk-MK"/>
        </w:rPr>
        <w:t>[3]</w:t>
      </w:r>
      <w:r w:rsidR="001E15D7">
        <w:rPr>
          <w:sz w:val="24"/>
          <w:szCs w:val="24"/>
          <w:lang w:val="mk-MK"/>
        </w:rPr>
        <w:fldChar w:fldCharType="end"/>
      </w:r>
      <w:r w:rsidR="001E15D7">
        <w:rPr>
          <w:sz w:val="24"/>
          <w:szCs w:val="24"/>
          <w:lang w:val="mk-MK"/>
        </w:rPr>
        <w:t>.</w:t>
      </w:r>
      <w:r>
        <w:rPr>
          <w:sz w:val="24"/>
          <w:szCs w:val="24"/>
          <w:lang w:val="mk-MK"/>
        </w:rPr>
        <w:t xml:space="preserve"> Врз основа на тоа, во </w:t>
      </w:r>
      <w:r>
        <w:rPr>
          <w:sz w:val="24"/>
          <w:szCs w:val="24"/>
          <w:lang w:val="mk-MK"/>
        </w:rPr>
        <w:lastRenderedPageBreak/>
        <w:t xml:space="preserve">овој труд ќе се разгледаат системите кои се најголеми потрошувачи на енергија во градежништвото. </w:t>
      </w:r>
      <w:r w:rsidRPr="003F19E9">
        <w:rPr>
          <w:sz w:val="24"/>
          <w:szCs w:val="24"/>
          <w:lang w:val="mk-MK"/>
        </w:rPr>
        <w:t xml:space="preserve">Како дел од секторот градежништво, се и детските градинки. Целта на проектирање на енергетски ефикасна градинка, покрај финансиските заштеди, е создавање на побезбедни и подобри услови за раст и развој на децата. </w:t>
      </w:r>
    </w:p>
    <w:p w14:paraId="032CBC72" w14:textId="6F9627B2" w:rsidR="003F19E9" w:rsidRPr="001E15D7" w:rsidRDefault="003F19E9" w:rsidP="003F19E9">
      <w:pPr>
        <w:jc w:val="both"/>
        <w:rPr>
          <w:sz w:val="24"/>
          <w:szCs w:val="24"/>
          <w:lang w:val="en-US"/>
        </w:rPr>
      </w:pPr>
      <w:r w:rsidRPr="003F19E9">
        <w:rPr>
          <w:sz w:val="24"/>
          <w:szCs w:val="24"/>
          <w:lang w:val="mk-MK"/>
        </w:rPr>
        <w:tab/>
        <w:t>Изборот на современи и ефикасни уреди ќе придонесат за намалување на неефикасното користење на енергијата, а со тоа намалување на емисијата на СО</w:t>
      </w:r>
      <w:r w:rsidRPr="00880DB9">
        <w:rPr>
          <w:sz w:val="24"/>
          <w:szCs w:val="24"/>
          <w:vertAlign w:val="subscript"/>
          <w:lang w:val="mk-MK"/>
        </w:rPr>
        <w:t>2</w:t>
      </w:r>
      <w:r w:rsidRPr="003F19E9">
        <w:rPr>
          <w:sz w:val="24"/>
          <w:szCs w:val="24"/>
          <w:lang w:val="mk-MK"/>
        </w:rPr>
        <w:t>.</w:t>
      </w:r>
      <w:r w:rsidR="00390ED1">
        <w:rPr>
          <w:sz w:val="24"/>
          <w:szCs w:val="24"/>
          <w:lang w:val="mk-MK"/>
        </w:rPr>
        <w:fldChar w:fldCharType="begin"/>
      </w:r>
      <w:r w:rsidR="00390ED1">
        <w:rPr>
          <w:sz w:val="24"/>
          <w:szCs w:val="24"/>
          <w:lang w:val="mk-MK"/>
        </w:rPr>
        <w:instrText xml:space="preserve"> REF _Ref26302244 \r \h </w:instrText>
      </w:r>
      <w:r w:rsidR="00390ED1">
        <w:rPr>
          <w:sz w:val="24"/>
          <w:szCs w:val="24"/>
          <w:lang w:val="mk-MK"/>
        </w:rPr>
      </w:r>
      <w:r w:rsidR="00390ED1">
        <w:rPr>
          <w:sz w:val="24"/>
          <w:szCs w:val="24"/>
          <w:lang w:val="mk-MK"/>
        </w:rPr>
        <w:fldChar w:fldCharType="separate"/>
      </w:r>
      <w:r w:rsidR="00390ED1">
        <w:rPr>
          <w:sz w:val="24"/>
          <w:szCs w:val="24"/>
          <w:lang w:val="mk-MK"/>
        </w:rPr>
        <w:t>[4]</w:t>
      </w:r>
      <w:r w:rsidR="00390ED1">
        <w:rPr>
          <w:sz w:val="24"/>
          <w:szCs w:val="24"/>
          <w:lang w:val="mk-MK"/>
        </w:rPr>
        <w:fldChar w:fldCharType="end"/>
      </w:r>
      <w:r w:rsidRPr="003F19E9">
        <w:rPr>
          <w:sz w:val="24"/>
          <w:szCs w:val="24"/>
          <w:lang w:val="mk-MK"/>
        </w:rPr>
        <w:t xml:space="preserve"> Дополнително за намалувањето на емисии ќе придонесат и фотоволтаичните системи, поставени на кровот на </w:t>
      </w:r>
      <w:r w:rsidR="00880DB9">
        <w:rPr>
          <w:sz w:val="24"/>
          <w:szCs w:val="24"/>
          <w:lang w:val="mk-MK"/>
        </w:rPr>
        <w:t>г</w:t>
      </w:r>
      <w:r w:rsidRPr="003F19E9">
        <w:rPr>
          <w:sz w:val="24"/>
          <w:szCs w:val="24"/>
          <w:lang w:val="mk-MK"/>
        </w:rPr>
        <w:t>радинката</w:t>
      </w:r>
      <w:r w:rsidR="001E15D7">
        <w:rPr>
          <w:sz w:val="24"/>
          <w:szCs w:val="24"/>
          <w:lang w:val="mk-MK"/>
        </w:rPr>
        <w:t xml:space="preserve">, проектирани во софтверскиот програм </w:t>
      </w:r>
      <w:r w:rsidR="001E15D7">
        <w:rPr>
          <w:sz w:val="24"/>
          <w:szCs w:val="24"/>
          <w:lang w:val="en-US"/>
        </w:rPr>
        <w:t>PVsyst.</w:t>
      </w:r>
      <w:r w:rsidR="003F44BD">
        <w:rPr>
          <w:sz w:val="24"/>
          <w:szCs w:val="24"/>
          <w:lang w:val="en-US"/>
        </w:rPr>
        <w:fldChar w:fldCharType="begin"/>
      </w:r>
      <w:r w:rsidR="003F44BD">
        <w:rPr>
          <w:sz w:val="24"/>
          <w:szCs w:val="24"/>
          <w:lang w:val="en-US"/>
        </w:rPr>
        <w:instrText xml:space="preserve"> REF _Ref51880964 \r \h </w:instrText>
      </w:r>
      <w:r w:rsidR="003F44BD">
        <w:rPr>
          <w:sz w:val="24"/>
          <w:szCs w:val="24"/>
          <w:lang w:val="en-US"/>
        </w:rPr>
      </w:r>
      <w:r w:rsidR="003F44BD">
        <w:rPr>
          <w:sz w:val="24"/>
          <w:szCs w:val="24"/>
          <w:lang w:val="en-US"/>
        </w:rPr>
        <w:fldChar w:fldCharType="separate"/>
      </w:r>
      <w:r w:rsidR="003F44BD">
        <w:rPr>
          <w:sz w:val="24"/>
          <w:szCs w:val="24"/>
          <w:lang w:val="en-US"/>
        </w:rPr>
        <w:t>[5]</w:t>
      </w:r>
      <w:r w:rsidR="003F44BD">
        <w:rPr>
          <w:sz w:val="24"/>
          <w:szCs w:val="24"/>
          <w:lang w:val="en-US"/>
        </w:rPr>
        <w:fldChar w:fldCharType="end"/>
      </w:r>
    </w:p>
    <w:p w14:paraId="690973CD" w14:textId="77777777" w:rsidR="004203DE" w:rsidRDefault="004203DE">
      <w:pPr>
        <w:ind w:firstLine="567"/>
        <w:jc w:val="both"/>
        <w:rPr>
          <w:sz w:val="24"/>
          <w:szCs w:val="24"/>
          <w:lang w:val="mk-MK"/>
        </w:rPr>
      </w:pPr>
    </w:p>
    <w:p w14:paraId="2AAC5BB6" w14:textId="77777777" w:rsidR="00920001" w:rsidRPr="00920001" w:rsidRDefault="00920001">
      <w:pPr>
        <w:ind w:firstLine="567"/>
        <w:jc w:val="both"/>
        <w:rPr>
          <w:sz w:val="24"/>
          <w:szCs w:val="24"/>
          <w:lang w:val="mk-MK"/>
        </w:rPr>
      </w:pPr>
    </w:p>
    <w:p w14:paraId="5BC486FD" w14:textId="06FEDA7C" w:rsidR="003F19E9" w:rsidRPr="004E1A54" w:rsidRDefault="008652F5" w:rsidP="003F19E9">
      <w:pPr>
        <w:pStyle w:val="Heading1"/>
        <w:rPr>
          <w:lang w:val="mk-MK"/>
        </w:rPr>
      </w:pPr>
      <w:r w:rsidRPr="003635E0">
        <w:t xml:space="preserve">2. </w:t>
      </w:r>
      <w:r w:rsidR="003635E0" w:rsidRPr="003635E0">
        <w:t xml:space="preserve"> </w:t>
      </w:r>
      <w:bookmarkStart w:id="0" w:name="_Toc33467476"/>
      <w:bookmarkStart w:id="1" w:name="_Toc50805556"/>
      <w:r w:rsidR="003F19E9" w:rsidRPr="003F19E9">
        <w:rPr>
          <w:lang w:val="mk-MK"/>
        </w:rPr>
        <w:t>АНАЛИЗА НА МОЖНОСТИТЕ ЗА ЗАШТЕДА НА ЕНЕРГИЈА ВО ДЕТСКА ГРАДИНКА</w:t>
      </w:r>
      <w:bookmarkEnd w:id="0"/>
      <w:bookmarkEnd w:id="1"/>
    </w:p>
    <w:p w14:paraId="1093F931" w14:textId="2EFD5625" w:rsidR="008652F5" w:rsidRDefault="008652F5" w:rsidP="003F19E9">
      <w:pPr>
        <w:jc w:val="both"/>
        <w:rPr>
          <w:sz w:val="28"/>
          <w:lang w:val="en-US"/>
        </w:rPr>
      </w:pPr>
    </w:p>
    <w:p w14:paraId="47DE9977" w14:textId="77777777" w:rsidR="00293569" w:rsidRDefault="00293569" w:rsidP="003F19E9">
      <w:pPr>
        <w:jc w:val="both"/>
        <w:rPr>
          <w:sz w:val="28"/>
          <w:lang w:val="en-US"/>
        </w:rPr>
      </w:pPr>
    </w:p>
    <w:p w14:paraId="75F8E257" w14:textId="5C138590" w:rsidR="000D2AD9" w:rsidRPr="00212A4C" w:rsidRDefault="000D2AD9" w:rsidP="003F19E9">
      <w:pPr>
        <w:jc w:val="both"/>
        <w:rPr>
          <w:sz w:val="28"/>
          <w:lang w:val="en-US"/>
        </w:rPr>
      </w:pPr>
      <w:r>
        <w:rPr>
          <w:sz w:val="24"/>
          <w:szCs w:val="24"/>
          <w:lang w:val="mk-MK"/>
        </w:rPr>
        <w:tab/>
      </w:r>
      <w:r w:rsidRPr="003F19E9">
        <w:rPr>
          <w:sz w:val="24"/>
          <w:szCs w:val="24"/>
          <w:lang w:val="mk-MK"/>
        </w:rPr>
        <w:t>Водејќи сметка за енергетската ефикасност, максималното ниво на комфор и стандардите и прописите за ваков вид на објекти, за ново</w:t>
      </w:r>
      <w:r w:rsidR="00880DB9">
        <w:rPr>
          <w:sz w:val="24"/>
          <w:szCs w:val="24"/>
          <w:lang w:val="mk-MK"/>
        </w:rPr>
        <w:t xml:space="preserve"> </w:t>
      </w:r>
      <w:r w:rsidRPr="003F19E9">
        <w:rPr>
          <w:sz w:val="24"/>
          <w:szCs w:val="24"/>
          <w:lang w:val="mk-MK"/>
        </w:rPr>
        <w:t>проектирана детска градинка во с. Волково анализиран е: начинот на управување со осветлувањето во просториите како и изборот на тип на светло, системот за ладење и греење на градинката и изборот на фотоволтаичен систем.</w:t>
      </w:r>
    </w:p>
    <w:p w14:paraId="751354D1" w14:textId="77777777" w:rsidR="008652F5" w:rsidRPr="003635E0" w:rsidRDefault="008652F5">
      <w:pPr>
        <w:ind w:firstLine="567"/>
        <w:jc w:val="both"/>
        <w:rPr>
          <w:sz w:val="24"/>
          <w:szCs w:val="24"/>
          <w:lang w:val="en-US"/>
        </w:rPr>
      </w:pPr>
    </w:p>
    <w:p w14:paraId="01A9C114" w14:textId="76A9442D" w:rsidR="008652F5" w:rsidRPr="00DC18D7" w:rsidRDefault="008652F5">
      <w:pPr>
        <w:ind w:firstLine="567"/>
        <w:rPr>
          <w:b/>
          <w:sz w:val="24"/>
          <w:szCs w:val="24"/>
        </w:rPr>
      </w:pPr>
      <w:r w:rsidRPr="00DC18D7">
        <w:rPr>
          <w:b/>
          <w:sz w:val="24"/>
          <w:szCs w:val="24"/>
        </w:rPr>
        <w:t xml:space="preserve">2.1. </w:t>
      </w:r>
      <w:r w:rsidR="001A4F4C">
        <w:rPr>
          <w:b/>
          <w:sz w:val="24"/>
          <w:szCs w:val="24"/>
          <w:lang w:val="mk-MK"/>
        </w:rPr>
        <w:t>Осветлување во детската градинка</w:t>
      </w:r>
    </w:p>
    <w:p w14:paraId="6860C626" w14:textId="77777777" w:rsidR="008652F5" w:rsidRDefault="008652F5">
      <w:pPr>
        <w:ind w:firstLine="567"/>
        <w:jc w:val="both"/>
        <w:rPr>
          <w:sz w:val="28"/>
        </w:rPr>
      </w:pPr>
    </w:p>
    <w:p w14:paraId="62C2EC4D" w14:textId="64B6FFD4" w:rsidR="001A4F4C" w:rsidRDefault="001A4F4C" w:rsidP="001A4F4C">
      <w:pPr>
        <w:ind w:firstLine="567"/>
        <w:jc w:val="both"/>
        <w:rPr>
          <w:sz w:val="24"/>
          <w:szCs w:val="24"/>
          <w:lang w:val="mk-MK"/>
        </w:rPr>
      </w:pPr>
      <w:r w:rsidRPr="001A4F4C">
        <w:rPr>
          <w:sz w:val="24"/>
          <w:szCs w:val="24"/>
          <w:lang w:val="mk-MK"/>
        </w:rPr>
        <w:t xml:space="preserve">Како светлосни извори за осветлување на детската градинка во с. Волково се избрани LED сијалици, поради низа предности: долг животен век, енергетски ефикасни, еколошки производ без </w:t>
      </w:r>
      <w:r w:rsidR="00880DB9">
        <w:rPr>
          <w:sz w:val="24"/>
          <w:szCs w:val="24"/>
          <w:lang w:val="mk-MK"/>
        </w:rPr>
        <w:t>УВ</w:t>
      </w:r>
      <w:r w:rsidRPr="001A4F4C">
        <w:rPr>
          <w:sz w:val="24"/>
          <w:szCs w:val="24"/>
          <w:lang w:val="mk-MK"/>
        </w:rPr>
        <w:t xml:space="preserve"> зрачење, добар дизајн, управување на осветлување (DALI, DMX, KNX)</w:t>
      </w:r>
      <w:r w:rsidRPr="001A4F4C">
        <w:rPr>
          <w:sz w:val="24"/>
          <w:szCs w:val="24"/>
          <w:lang w:val="mk-MK"/>
        </w:rPr>
        <w:fldChar w:fldCharType="begin"/>
      </w:r>
      <w:r w:rsidRPr="001A4F4C">
        <w:rPr>
          <w:sz w:val="24"/>
          <w:szCs w:val="24"/>
          <w:lang w:val="mk-MK"/>
        </w:rPr>
        <w:instrText xml:space="preserve"> REF _Ref23511470 \r \h </w:instrText>
      </w:r>
      <w:r>
        <w:rPr>
          <w:sz w:val="24"/>
          <w:szCs w:val="24"/>
          <w:lang w:val="mk-MK"/>
        </w:rPr>
        <w:instrText xml:space="preserve"> \* MERGEFORMAT </w:instrText>
      </w:r>
      <w:r w:rsidRPr="001A4F4C">
        <w:rPr>
          <w:sz w:val="24"/>
          <w:szCs w:val="24"/>
          <w:lang w:val="mk-MK"/>
        </w:rPr>
      </w:r>
      <w:r w:rsidRPr="001A4F4C">
        <w:rPr>
          <w:sz w:val="24"/>
          <w:szCs w:val="24"/>
          <w:lang w:val="mk-MK"/>
        </w:rPr>
        <w:fldChar w:fldCharType="separate"/>
      </w:r>
      <w:r w:rsidRPr="001A4F4C">
        <w:rPr>
          <w:sz w:val="24"/>
          <w:szCs w:val="24"/>
          <w:lang w:val="mk-MK"/>
        </w:rPr>
        <w:t>[</w:t>
      </w:r>
      <w:r w:rsidR="00390ED1">
        <w:rPr>
          <w:sz w:val="24"/>
          <w:szCs w:val="24"/>
          <w:lang w:val="en-US"/>
        </w:rPr>
        <w:t>5</w:t>
      </w:r>
      <w:r w:rsidRPr="001A4F4C">
        <w:rPr>
          <w:sz w:val="24"/>
          <w:szCs w:val="24"/>
          <w:lang w:val="mk-MK"/>
        </w:rPr>
        <w:t>]</w:t>
      </w:r>
      <w:r w:rsidRPr="001A4F4C">
        <w:rPr>
          <w:sz w:val="24"/>
          <w:szCs w:val="24"/>
          <w:lang w:val="mk-MK"/>
        </w:rPr>
        <w:fldChar w:fldCharType="end"/>
      </w:r>
      <w:r w:rsidRPr="001A4F4C">
        <w:rPr>
          <w:sz w:val="24"/>
          <w:szCs w:val="24"/>
          <w:lang w:val="mk-MK"/>
        </w:rPr>
        <w:t xml:space="preserve"> . За тоа колкава е заштедата при употреба на LED светлосни извори, наместо светилки со метално влакно или </w:t>
      </w:r>
      <w:proofErr w:type="spellStart"/>
      <w:r w:rsidRPr="001A4F4C">
        <w:rPr>
          <w:sz w:val="24"/>
          <w:szCs w:val="24"/>
          <w:lang w:val="mk-MK"/>
        </w:rPr>
        <w:t>флуросцентни</w:t>
      </w:r>
      <w:proofErr w:type="spellEnd"/>
      <w:r w:rsidRPr="001A4F4C">
        <w:rPr>
          <w:sz w:val="24"/>
          <w:szCs w:val="24"/>
          <w:lang w:val="mk-MK"/>
        </w:rPr>
        <w:t>, може да се види од Табела 1:</w:t>
      </w:r>
    </w:p>
    <w:p w14:paraId="4A7E23E2" w14:textId="77777777" w:rsidR="001A4F4C" w:rsidRPr="001A4F4C" w:rsidRDefault="001A4F4C" w:rsidP="001A4F4C">
      <w:pPr>
        <w:ind w:firstLine="567"/>
        <w:jc w:val="both"/>
        <w:rPr>
          <w:sz w:val="24"/>
          <w:szCs w:val="24"/>
          <w:lang w:val="mk-MK"/>
        </w:rPr>
      </w:pPr>
    </w:p>
    <w:p w14:paraId="6AF021FB" w14:textId="77777777" w:rsidR="001A4F4C" w:rsidRPr="001A4F4C" w:rsidRDefault="001A4F4C" w:rsidP="001A4F4C">
      <w:pPr>
        <w:ind w:firstLine="567"/>
        <w:jc w:val="both"/>
        <w:rPr>
          <w:b/>
          <w:bCs/>
          <w:sz w:val="24"/>
          <w:szCs w:val="24"/>
          <w:lang w:val="en-US"/>
        </w:rPr>
      </w:pPr>
      <w:bookmarkStart w:id="2" w:name="_Toc50805575"/>
      <w:proofErr w:type="spellStart"/>
      <w:r w:rsidRPr="001A4F4C">
        <w:rPr>
          <w:b/>
          <w:bCs/>
          <w:sz w:val="24"/>
          <w:szCs w:val="24"/>
          <w:lang w:val="en-US"/>
        </w:rPr>
        <w:t>Табела</w:t>
      </w:r>
      <w:proofErr w:type="spellEnd"/>
      <w:r w:rsidRPr="001A4F4C">
        <w:rPr>
          <w:b/>
          <w:bCs/>
          <w:sz w:val="24"/>
          <w:szCs w:val="24"/>
          <w:lang w:val="en-US"/>
        </w:rPr>
        <w:t xml:space="preserve"> </w:t>
      </w:r>
      <w:r w:rsidRPr="001A4F4C">
        <w:rPr>
          <w:b/>
          <w:bCs/>
          <w:sz w:val="24"/>
          <w:szCs w:val="24"/>
          <w:lang w:val="en-US"/>
        </w:rPr>
        <w:fldChar w:fldCharType="begin"/>
      </w:r>
      <w:r w:rsidRPr="001A4F4C">
        <w:rPr>
          <w:b/>
          <w:bCs/>
          <w:sz w:val="24"/>
          <w:szCs w:val="24"/>
          <w:lang w:val="en-US"/>
        </w:rPr>
        <w:instrText xml:space="preserve"> SEQ Табела \* ARABIC </w:instrText>
      </w:r>
      <w:r w:rsidRPr="001A4F4C">
        <w:rPr>
          <w:b/>
          <w:bCs/>
          <w:sz w:val="24"/>
          <w:szCs w:val="24"/>
          <w:lang w:val="en-US"/>
        </w:rPr>
        <w:fldChar w:fldCharType="separate"/>
      </w:r>
      <w:r w:rsidRPr="001A4F4C">
        <w:rPr>
          <w:b/>
          <w:bCs/>
          <w:sz w:val="24"/>
          <w:szCs w:val="24"/>
          <w:lang w:val="en-US"/>
        </w:rPr>
        <w:t>1</w:t>
      </w:r>
      <w:r w:rsidRPr="001A4F4C">
        <w:rPr>
          <w:sz w:val="24"/>
          <w:szCs w:val="24"/>
          <w:lang w:val="mk-MK"/>
        </w:rPr>
        <w:fldChar w:fldCharType="end"/>
      </w:r>
      <w:r w:rsidRPr="001A4F4C">
        <w:rPr>
          <w:b/>
          <w:bCs/>
          <w:sz w:val="24"/>
          <w:szCs w:val="24"/>
          <w:lang w:val="mk-MK"/>
        </w:rPr>
        <w:t xml:space="preserve"> Заштеда на електрична енергија (споредба на LED, </w:t>
      </w:r>
      <w:proofErr w:type="spellStart"/>
      <w:r w:rsidRPr="001A4F4C">
        <w:rPr>
          <w:b/>
          <w:bCs/>
          <w:sz w:val="24"/>
          <w:szCs w:val="24"/>
          <w:lang w:val="mk-MK"/>
        </w:rPr>
        <w:t>флуросцентно</w:t>
      </w:r>
      <w:proofErr w:type="spellEnd"/>
      <w:r w:rsidRPr="001A4F4C">
        <w:rPr>
          <w:b/>
          <w:bCs/>
          <w:sz w:val="24"/>
          <w:szCs w:val="24"/>
          <w:lang w:val="mk-MK"/>
        </w:rPr>
        <w:t xml:space="preserve"> осветлување и светилка со метално влакно)</w:t>
      </w:r>
      <w:bookmarkEnd w:id="2"/>
    </w:p>
    <w:p w14:paraId="19549C7D" w14:textId="6433680C" w:rsidR="001A4F4C" w:rsidRDefault="001A4F4C" w:rsidP="001A4F4C">
      <w:pPr>
        <w:ind w:firstLine="567"/>
        <w:jc w:val="both"/>
        <w:rPr>
          <w:sz w:val="24"/>
          <w:szCs w:val="24"/>
          <w:lang w:val="en-US"/>
        </w:rPr>
      </w:pPr>
      <w:r w:rsidRPr="001A4F4C">
        <w:rPr>
          <w:noProof/>
          <w:sz w:val="22"/>
          <w:szCs w:val="22"/>
          <w:lang w:val="en-US"/>
        </w:rPr>
        <w:drawing>
          <wp:inline distT="0" distB="0" distL="0" distR="0" wp14:anchorId="3F8169C1" wp14:editId="01F97A30">
            <wp:extent cx="5410200" cy="18383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0460" cy="1841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B711F" w14:textId="77777777" w:rsidR="001A4F4C" w:rsidRPr="001A4F4C" w:rsidRDefault="001A4F4C" w:rsidP="001A4F4C">
      <w:pPr>
        <w:ind w:firstLine="567"/>
        <w:jc w:val="both"/>
        <w:rPr>
          <w:sz w:val="24"/>
          <w:szCs w:val="24"/>
          <w:lang w:val="en-US"/>
        </w:rPr>
      </w:pPr>
    </w:p>
    <w:p w14:paraId="5E041617" w14:textId="77777777" w:rsidR="001A4F4C" w:rsidRPr="001A4F4C" w:rsidRDefault="001A4F4C" w:rsidP="001A4F4C">
      <w:pPr>
        <w:ind w:firstLine="567"/>
        <w:jc w:val="both"/>
        <w:rPr>
          <w:sz w:val="24"/>
          <w:szCs w:val="24"/>
          <w:lang w:val="mk-MK"/>
        </w:rPr>
      </w:pPr>
      <w:r w:rsidRPr="001A4F4C">
        <w:rPr>
          <w:sz w:val="24"/>
          <w:szCs w:val="24"/>
          <w:lang w:val="mk-MK"/>
        </w:rPr>
        <w:tab/>
        <w:t xml:space="preserve">При проектирање на електричното осветлување во детската градинка употребени се 8 типа на </w:t>
      </w:r>
      <w:r w:rsidRPr="001A4F4C">
        <w:rPr>
          <w:sz w:val="24"/>
          <w:szCs w:val="24"/>
          <w:lang w:val="en-US"/>
        </w:rPr>
        <w:t>LED</w:t>
      </w:r>
      <w:r w:rsidRPr="001A4F4C">
        <w:rPr>
          <w:sz w:val="24"/>
          <w:szCs w:val="24"/>
          <w:lang w:val="mk-MK"/>
        </w:rPr>
        <w:t xml:space="preserve"> светилки. Сите типови се со различни технички карактеристики во зависност од намената на просторијата каде се поставуваат. Вкупниот број на светилки потребни за задоволување на </w:t>
      </w:r>
      <w:r w:rsidRPr="001A4F4C">
        <w:rPr>
          <w:sz w:val="24"/>
          <w:szCs w:val="24"/>
          <w:lang w:val="en-US"/>
        </w:rPr>
        <w:t xml:space="preserve">EU </w:t>
      </w:r>
      <w:r w:rsidRPr="001A4F4C">
        <w:rPr>
          <w:sz w:val="24"/>
          <w:szCs w:val="24"/>
          <w:lang w:val="mk-MK"/>
        </w:rPr>
        <w:t xml:space="preserve">стандардите и прописите за осветлување на објекти од оваа категорија е 277. Направената анализа е за еден час, доколку сите светилки бидат вклучени. </w:t>
      </w:r>
    </w:p>
    <w:p w14:paraId="5DD05069" w14:textId="0A3DEF6C" w:rsidR="001A4F4C" w:rsidRDefault="001A4F4C" w:rsidP="001A4F4C">
      <w:pPr>
        <w:ind w:firstLine="567"/>
        <w:jc w:val="both"/>
        <w:rPr>
          <w:sz w:val="24"/>
          <w:szCs w:val="24"/>
          <w:lang w:val="mk-MK"/>
        </w:rPr>
      </w:pPr>
      <w:r w:rsidRPr="001A4F4C">
        <w:rPr>
          <w:sz w:val="24"/>
          <w:szCs w:val="24"/>
          <w:lang w:val="mk-MK"/>
        </w:rPr>
        <w:lastRenderedPageBreak/>
        <w:tab/>
        <w:t>Во Табела 2 дадена е заштедата на парични средства за 1 час при висока односно ниска тарифа. Пресметките се правени врз основа на цени на електричната енергија за ниска(2,78/</w:t>
      </w:r>
      <w:r w:rsidRPr="001A4F4C">
        <w:rPr>
          <w:sz w:val="24"/>
          <w:szCs w:val="24"/>
          <w:lang w:val="en-US"/>
        </w:rPr>
        <w:t>kWh</w:t>
      </w:r>
      <w:r w:rsidRPr="001A4F4C">
        <w:rPr>
          <w:sz w:val="24"/>
          <w:szCs w:val="24"/>
          <w:lang w:val="mk-MK"/>
        </w:rPr>
        <w:t>) и висока тарифа (5,54ден/</w:t>
      </w:r>
      <w:r w:rsidRPr="001A4F4C">
        <w:rPr>
          <w:sz w:val="24"/>
          <w:szCs w:val="24"/>
          <w:lang w:val="en-US"/>
        </w:rPr>
        <w:t>kWh</w:t>
      </w:r>
      <w:r w:rsidRPr="001A4F4C">
        <w:rPr>
          <w:sz w:val="24"/>
          <w:szCs w:val="24"/>
          <w:lang w:val="mk-MK"/>
        </w:rPr>
        <w:t xml:space="preserve">). </w:t>
      </w:r>
      <w:r w:rsidRPr="001A4F4C">
        <w:rPr>
          <w:sz w:val="24"/>
          <w:szCs w:val="24"/>
          <w:lang w:val="mk-MK"/>
        </w:rPr>
        <w:fldChar w:fldCharType="begin"/>
      </w:r>
      <w:r w:rsidRPr="001A4F4C">
        <w:rPr>
          <w:sz w:val="24"/>
          <w:szCs w:val="24"/>
          <w:lang w:val="mk-MK"/>
        </w:rPr>
        <w:instrText xml:space="preserve"> REF _Ref51609259 \r \h </w:instrText>
      </w:r>
      <w:r w:rsidRPr="001A4F4C">
        <w:rPr>
          <w:sz w:val="24"/>
          <w:szCs w:val="24"/>
          <w:lang w:val="mk-MK"/>
        </w:rPr>
      </w:r>
      <w:r w:rsidRPr="001A4F4C">
        <w:rPr>
          <w:sz w:val="24"/>
          <w:szCs w:val="24"/>
          <w:lang w:val="mk-MK"/>
        </w:rPr>
        <w:fldChar w:fldCharType="separate"/>
      </w:r>
      <w:r w:rsidRPr="001A4F4C">
        <w:rPr>
          <w:sz w:val="24"/>
          <w:szCs w:val="24"/>
          <w:lang w:val="mk-MK"/>
        </w:rPr>
        <w:t>[</w:t>
      </w:r>
      <w:r w:rsidR="00390ED1">
        <w:rPr>
          <w:sz w:val="24"/>
          <w:szCs w:val="24"/>
          <w:lang w:val="en-US"/>
        </w:rPr>
        <w:t>6</w:t>
      </w:r>
      <w:r w:rsidRPr="001A4F4C">
        <w:rPr>
          <w:sz w:val="24"/>
          <w:szCs w:val="24"/>
          <w:lang w:val="mk-MK"/>
        </w:rPr>
        <w:t>]</w:t>
      </w:r>
      <w:r w:rsidRPr="001A4F4C">
        <w:rPr>
          <w:sz w:val="24"/>
          <w:szCs w:val="24"/>
          <w:lang w:val="mk-MK"/>
        </w:rPr>
        <w:fldChar w:fldCharType="end"/>
      </w:r>
    </w:p>
    <w:p w14:paraId="31B4CF23" w14:textId="77777777" w:rsidR="004D1F37" w:rsidRPr="001A4F4C" w:rsidRDefault="004D1F37" w:rsidP="001A4F4C">
      <w:pPr>
        <w:ind w:firstLine="567"/>
        <w:jc w:val="both"/>
        <w:rPr>
          <w:sz w:val="24"/>
          <w:szCs w:val="24"/>
          <w:lang w:val="mk-MK"/>
        </w:rPr>
      </w:pPr>
    </w:p>
    <w:p w14:paraId="1BA9C71B" w14:textId="77777777" w:rsidR="001A4F4C" w:rsidRPr="001A4F4C" w:rsidRDefault="001A4F4C" w:rsidP="001A4F4C">
      <w:pPr>
        <w:ind w:firstLine="567"/>
        <w:jc w:val="both"/>
        <w:rPr>
          <w:b/>
          <w:bCs/>
          <w:sz w:val="24"/>
          <w:szCs w:val="24"/>
          <w:lang w:val="en-US"/>
        </w:rPr>
      </w:pPr>
      <w:bookmarkStart w:id="3" w:name="_Toc33467490"/>
      <w:bookmarkStart w:id="4" w:name="_Toc50805576"/>
      <w:proofErr w:type="spellStart"/>
      <w:r w:rsidRPr="001A4F4C">
        <w:rPr>
          <w:b/>
          <w:bCs/>
          <w:sz w:val="24"/>
          <w:szCs w:val="24"/>
          <w:lang w:val="en-US"/>
        </w:rPr>
        <w:t>Табела</w:t>
      </w:r>
      <w:proofErr w:type="spellEnd"/>
      <w:r w:rsidRPr="001A4F4C">
        <w:rPr>
          <w:b/>
          <w:bCs/>
          <w:sz w:val="24"/>
          <w:szCs w:val="24"/>
          <w:lang w:val="en-US"/>
        </w:rPr>
        <w:t xml:space="preserve"> </w:t>
      </w:r>
      <w:r w:rsidRPr="001A4F4C">
        <w:rPr>
          <w:b/>
          <w:bCs/>
          <w:sz w:val="24"/>
          <w:szCs w:val="24"/>
          <w:lang w:val="en-US"/>
        </w:rPr>
        <w:fldChar w:fldCharType="begin"/>
      </w:r>
      <w:r w:rsidRPr="001A4F4C">
        <w:rPr>
          <w:b/>
          <w:bCs/>
          <w:sz w:val="24"/>
          <w:szCs w:val="24"/>
          <w:lang w:val="en-US"/>
        </w:rPr>
        <w:instrText xml:space="preserve"> SEQ Табела \* ARABIC </w:instrText>
      </w:r>
      <w:r w:rsidRPr="001A4F4C">
        <w:rPr>
          <w:b/>
          <w:bCs/>
          <w:sz w:val="24"/>
          <w:szCs w:val="24"/>
          <w:lang w:val="en-US"/>
        </w:rPr>
        <w:fldChar w:fldCharType="separate"/>
      </w:r>
      <w:r w:rsidRPr="001A4F4C">
        <w:rPr>
          <w:b/>
          <w:bCs/>
          <w:sz w:val="24"/>
          <w:szCs w:val="24"/>
          <w:lang w:val="en-US"/>
        </w:rPr>
        <w:t>2</w:t>
      </w:r>
      <w:r w:rsidRPr="001A4F4C">
        <w:rPr>
          <w:sz w:val="24"/>
          <w:szCs w:val="24"/>
          <w:lang w:val="mk-MK"/>
        </w:rPr>
        <w:fldChar w:fldCharType="end"/>
      </w:r>
      <w:r w:rsidRPr="001A4F4C">
        <w:rPr>
          <w:b/>
          <w:bCs/>
          <w:sz w:val="24"/>
          <w:szCs w:val="24"/>
          <w:lang w:val="mk-MK"/>
        </w:rPr>
        <w:t xml:space="preserve"> Заштеда на електрична енергија за 1 час, при висока и ниска тарифа</w:t>
      </w:r>
      <w:bookmarkEnd w:id="3"/>
      <w:bookmarkEnd w:id="4"/>
    </w:p>
    <w:tbl>
      <w:tblPr>
        <w:tblW w:w="9214" w:type="dxa"/>
        <w:jc w:val="center"/>
        <w:tblLook w:val="04A0" w:firstRow="1" w:lastRow="0" w:firstColumn="1" w:lastColumn="0" w:noHBand="0" w:noVBand="1"/>
      </w:tblPr>
      <w:tblGrid>
        <w:gridCol w:w="1303"/>
        <w:gridCol w:w="1603"/>
        <w:gridCol w:w="3214"/>
        <w:gridCol w:w="3094"/>
      </w:tblGrid>
      <w:tr w:rsidR="001A4F4C" w:rsidRPr="001A4F4C" w14:paraId="5D2CF3B0" w14:textId="77777777" w:rsidTr="003F44BD">
        <w:trPr>
          <w:trHeight w:val="295"/>
          <w:jc w:val="center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80D0E" w14:textId="77777777" w:rsidR="001A4F4C" w:rsidRPr="001A4F4C" w:rsidRDefault="001A4F4C" w:rsidP="001A4F4C">
            <w:pPr>
              <w:ind w:firstLine="567"/>
              <w:jc w:val="both"/>
              <w:rPr>
                <w:sz w:val="22"/>
                <w:szCs w:val="22"/>
                <w:lang w:val="mk-MK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9BF67" w14:textId="77777777" w:rsidR="001A4F4C" w:rsidRPr="001A4F4C" w:rsidRDefault="001A4F4C" w:rsidP="001A4F4C">
            <w:pPr>
              <w:ind w:firstLine="567"/>
              <w:jc w:val="both"/>
              <w:rPr>
                <w:sz w:val="22"/>
                <w:szCs w:val="22"/>
                <w:lang w:val="mk-MK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3AA0D325" w14:textId="77777777" w:rsidR="001A4F4C" w:rsidRPr="001A4F4C" w:rsidRDefault="001A4F4C" w:rsidP="00390ED1">
            <w:pPr>
              <w:ind w:firstLine="567"/>
              <w:jc w:val="center"/>
              <w:rPr>
                <w:b/>
                <w:bCs/>
                <w:sz w:val="22"/>
                <w:szCs w:val="22"/>
                <w:lang w:val="mk-MK"/>
              </w:rPr>
            </w:pPr>
            <w:r w:rsidRPr="001A4F4C">
              <w:rPr>
                <w:b/>
                <w:bCs/>
                <w:sz w:val="22"/>
                <w:szCs w:val="22"/>
                <w:lang w:val="mk-MK"/>
              </w:rPr>
              <w:t>LED/</w:t>
            </w:r>
            <w:proofErr w:type="spellStart"/>
            <w:r w:rsidRPr="001A4F4C">
              <w:rPr>
                <w:b/>
                <w:bCs/>
                <w:sz w:val="22"/>
                <w:szCs w:val="22"/>
                <w:lang w:val="mk-MK"/>
              </w:rPr>
              <w:t>флуросцентни</w:t>
            </w:r>
            <w:proofErr w:type="spellEnd"/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46D10EAE" w14:textId="77777777" w:rsidR="001A4F4C" w:rsidRPr="001A4F4C" w:rsidRDefault="001A4F4C" w:rsidP="00390ED1">
            <w:pPr>
              <w:ind w:firstLine="567"/>
              <w:jc w:val="center"/>
              <w:rPr>
                <w:b/>
                <w:bCs/>
                <w:sz w:val="22"/>
                <w:szCs w:val="22"/>
                <w:lang w:val="mk-MK"/>
              </w:rPr>
            </w:pPr>
            <w:r w:rsidRPr="001A4F4C">
              <w:rPr>
                <w:b/>
                <w:bCs/>
                <w:sz w:val="22"/>
                <w:szCs w:val="22"/>
                <w:lang w:val="mk-MK"/>
              </w:rPr>
              <w:t>LED/ метално влакно</w:t>
            </w:r>
          </w:p>
        </w:tc>
      </w:tr>
      <w:tr w:rsidR="001A4F4C" w:rsidRPr="001A4F4C" w14:paraId="1FA190BF" w14:textId="77777777" w:rsidTr="003F44BD">
        <w:trPr>
          <w:trHeight w:val="101"/>
          <w:jc w:val="center"/>
        </w:trPr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14:paraId="208D95E9" w14:textId="77777777" w:rsidR="001A4F4C" w:rsidRPr="001A4F4C" w:rsidRDefault="001A4F4C" w:rsidP="001A4F4C">
            <w:pPr>
              <w:ind w:firstLine="567"/>
              <w:jc w:val="both"/>
              <w:rPr>
                <w:b/>
                <w:bCs/>
                <w:sz w:val="22"/>
                <w:szCs w:val="22"/>
                <w:lang w:val="mk-MK"/>
              </w:rPr>
            </w:pPr>
            <w:r w:rsidRPr="001A4F4C">
              <w:rPr>
                <w:b/>
                <w:bCs/>
                <w:sz w:val="22"/>
                <w:szCs w:val="22"/>
                <w:lang w:val="mk-MK"/>
              </w:rPr>
              <w:t>разлика [</w:t>
            </w:r>
            <w:proofErr w:type="spellStart"/>
            <w:r w:rsidRPr="001A4F4C">
              <w:rPr>
                <w:b/>
                <w:bCs/>
                <w:sz w:val="22"/>
                <w:szCs w:val="22"/>
                <w:lang w:val="mk-MK"/>
              </w:rPr>
              <w:t>kW</w:t>
            </w:r>
            <w:proofErr w:type="spellEnd"/>
            <w:r w:rsidRPr="001A4F4C">
              <w:rPr>
                <w:b/>
                <w:bCs/>
                <w:sz w:val="22"/>
                <w:szCs w:val="22"/>
                <w:lang w:val="mk-MK"/>
              </w:rPr>
              <w:t>]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2BCBF7E" w14:textId="77777777" w:rsidR="001A4F4C" w:rsidRPr="001A4F4C" w:rsidRDefault="001A4F4C" w:rsidP="00390ED1">
            <w:pPr>
              <w:ind w:firstLine="567"/>
              <w:jc w:val="center"/>
              <w:rPr>
                <w:sz w:val="22"/>
                <w:szCs w:val="22"/>
                <w:lang w:val="mk-MK"/>
              </w:rPr>
            </w:pPr>
            <w:r w:rsidRPr="001A4F4C">
              <w:rPr>
                <w:sz w:val="22"/>
                <w:szCs w:val="22"/>
                <w:lang w:val="mk-MK"/>
              </w:rPr>
              <w:t>7,73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E0B3949" w14:textId="77777777" w:rsidR="001A4F4C" w:rsidRPr="001A4F4C" w:rsidRDefault="001A4F4C" w:rsidP="00390ED1">
            <w:pPr>
              <w:ind w:firstLine="567"/>
              <w:jc w:val="center"/>
              <w:rPr>
                <w:sz w:val="22"/>
                <w:szCs w:val="22"/>
                <w:lang w:val="mk-MK"/>
              </w:rPr>
            </w:pPr>
            <w:r w:rsidRPr="001A4F4C">
              <w:rPr>
                <w:sz w:val="22"/>
                <w:szCs w:val="22"/>
                <w:lang w:val="mk-MK"/>
              </w:rPr>
              <w:t>33,63</w:t>
            </w:r>
          </w:p>
        </w:tc>
      </w:tr>
      <w:tr w:rsidR="001A4F4C" w:rsidRPr="001A4F4C" w14:paraId="28AE7A6A" w14:textId="77777777" w:rsidTr="003F44BD">
        <w:trPr>
          <w:trHeight w:val="96"/>
          <w:jc w:val="center"/>
        </w:trPr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14:paraId="143AA018" w14:textId="77777777" w:rsidR="001A4F4C" w:rsidRPr="001A4F4C" w:rsidRDefault="001A4F4C" w:rsidP="001A4F4C">
            <w:pPr>
              <w:ind w:firstLine="567"/>
              <w:jc w:val="both"/>
              <w:rPr>
                <w:b/>
                <w:bCs/>
                <w:sz w:val="22"/>
                <w:szCs w:val="22"/>
                <w:lang w:val="mk-MK"/>
              </w:rPr>
            </w:pPr>
            <w:r w:rsidRPr="001A4F4C">
              <w:rPr>
                <w:b/>
                <w:bCs/>
                <w:sz w:val="22"/>
                <w:szCs w:val="22"/>
                <w:lang w:val="mk-MK"/>
              </w:rPr>
              <w:t>заштеда В.Т [денари]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81C6EBE" w14:textId="77777777" w:rsidR="001A4F4C" w:rsidRPr="001A4F4C" w:rsidRDefault="001A4F4C" w:rsidP="00390ED1">
            <w:pPr>
              <w:ind w:firstLine="567"/>
              <w:jc w:val="center"/>
              <w:rPr>
                <w:sz w:val="22"/>
                <w:szCs w:val="22"/>
                <w:lang w:val="mk-MK"/>
              </w:rPr>
            </w:pPr>
            <w:r w:rsidRPr="001A4F4C">
              <w:rPr>
                <w:sz w:val="22"/>
                <w:szCs w:val="22"/>
                <w:lang w:val="mk-MK"/>
              </w:rPr>
              <w:t>42,82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5D14770" w14:textId="77777777" w:rsidR="001A4F4C" w:rsidRPr="001A4F4C" w:rsidRDefault="001A4F4C" w:rsidP="00390ED1">
            <w:pPr>
              <w:ind w:firstLine="567"/>
              <w:jc w:val="center"/>
              <w:rPr>
                <w:sz w:val="22"/>
                <w:szCs w:val="22"/>
                <w:lang w:val="mk-MK"/>
              </w:rPr>
            </w:pPr>
            <w:r w:rsidRPr="001A4F4C">
              <w:rPr>
                <w:sz w:val="22"/>
                <w:szCs w:val="22"/>
                <w:lang w:val="mk-MK"/>
              </w:rPr>
              <w:t>186,30</w:t>
            </w:r>
          </w:p>
        </w:tc>
      </w:tr>
      <w:tr w:rsidR="001A4F4C" w:rsidRPr="001A4F4C" w14:paraId="153DBE62" w14:textId="77777777" w:rsidTr="003F44BD">
        <w:trPr>
          <w:trHeight w:val="96"/>
          <w:jc w:val="center"/>
        </w:trPr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14:paraId="489B0F78" w14:textId="77777777" w:rsidR="001A4F4C" w:rsidRPr="001A4F4C" w:rsidRDefault="001A4F4C" w:rsidP="001A4F4C">
            <w:pPr>
              <w:ind w:firstLine="567"/>
              <w:jc w:val="both"/>
              <w:rPr>
                <w:b/>
                <w:bCs/>
                <w:sz w:val="22"/>
                <w:szCs w:val="22"/>
                <w:lang w:val="mk-MK"/>
              </w:rPr>
            </w:pPr>
            <w:r w:rsidRPr="001A4F4C">
              <w:rPr>
                <w:b/>
                <w:bCs/>
                <w:sz w:val="22"/>
                <w:szCs w:val="22"/>
                <w:lang w:val="mk-MK"/>
              </w:rPr>
              <w:t>заштеда Н.Т [денари]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FAD5C0F" w14:textId="77777777" w:rsidR="001A4F4C" w:rsidRPr="001A4F4C" w:rsidRDefault="001A4F4C" w:rsidP="00390ED1">
            <w:pPr>
              <w:ind w:firstLine="567"/>
              <w:jc w:val="center"/>
              <w:rPr>
                <w:sz w:val="22"/>
                <w:szCs w:val="22"/>
                <w:lang w:val="mk-MK"/>
              </w:rPr>
            </w:pPr>
            <w:r w:rsidRPr="001A4F4C">
              <w:rPr>
                <w:sz w:val="22"/>
                <w:szCs w:val="22"/>
                <w:lang w:val="mk-MK"/>
              </w:rPr>
              <w:t>21,49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8B1BA1D" w14:textId="77777777" w:rsidR="001A4F4C" w:rsidRPr="001A4F4C" w:rsidRDefault="001A4F4C" w:rsidP="00390ED1">
            <w:pPr>
              <w:ind w:firstLine="567"/>
              <w:jc w:val="center"/>
              <w:rPr>
                <w:sz w:val="22"/>
                <w:szCs w:val="22"/>
                <w:lang w:val="mk-MK"/>
              </w:rPr>
            </w:pPr>
            <w:r w:rsidRPr="001A4F4C">
              <w:rPr>
                <w:sz w:val="22"/>
                <w:szCs w:val="22"/>
                <w:lang w:val="mk-MK"/>
              </w:rPr>
              <w:t>93,49</w:t>
            </w:r>
          </w:p>
        </w:tc>
      </w:tr>
    </w:tbl>
    <w:p w14:paraId="7CBD72E4" w14:textId="77777777" w:rsidR="001A4F4C" w:rsidRPr="001A4F4C" w:rsidRDefault="001A4F4C" w:rsidP="001A4F4C">
      <w:pPr>
        <w:ind w:firstLine="567"/>
        <w:jc w:val="both"/>
        <w:rPr>
          <w:sz w:val="24"/>
          <w:szCs w:val="24"/>
          <w:lang w:val="mk-MK"/>
        </w:rPr>
      </w:pPr>
    </w:p>
    <w:p w14:paraId="0AED8500" w14:textId="22F973AD" w:rsidR="001A4F4C" w:rsidRDefault="00C3444C" w:rsidP="001A4F4C">
      <w:pPr>
        <w:pStyle w:val="BodyTextIndent"/>
        <w:ind w:firstLine="567"/>
        <w:rPr>
          <w:szCs w:val="24"/>
          <w:lang w:val="mk-MK"/>
        </w:rPr>
      </w:pPr>
      <w:r>
        <w:rPr>
          <w:szCs w:val="24"/>
          <w:lang w:val="mk-MK"/>
        </w:rPr>
        <w:tab/>
      </w:r>
      <w:r w:rsidR="001A4F4C" w:rsidRPr="001A4F4C">
        <w:rPr>
          <w:szCs w:val="24"/>
          <w:lang w:val="mk-MK"/>
        </w:rPr>
        <w:t xml:space="preserve">По холовите, ходниците и </w:t>
      </w:r>
      <w:proofErr w:type="spellStart"/>
      <w:r w:rsidR="001A4F4C" w:rsidRPr="001A4F4C">
        <w:rPr>
          <w:szCs w:val="24"/>
          <w:lang w:val="mk-MK"/>
        </w:rPr>
        <w:t>ветробраните</w:t>
      </w:r>
      <w:proofErr w:type="spellEnd"/>
      <w:r w:rsidR="001A4F4C" w:rsidRPr="001A4F4C">
        <w:rPr>
          <w:szCs w:val="24"/>
          <w:lang w:val="mk-MK"/>
        </w:rPr>
        <w:t xml:space="preserve"> се поставени сензори, со цел да има вклучување на светлото само кога има присуство на луѓе. Во останатите простории како што се занималните, амфитеатрите и други простории поставени се регулатори на светло, со што би се </w:t>
      </w:r>
      <w:proofErr w:type="spellStart"/>
      <w:r w:rsidR="001A4F4C" w:rsidRPr="001A4F4C">
        <w:rPr>
          <w:szCs w:val="24"/>
          <w:lang w:val="mk-MK"/>
        </w:rPr>
        <w:t>пригушило</w:t>
      </w:r>
      <w:proofErr w:type="spellEnd"/>
      <w:r w:rsidR="001A4F4C" w:rsidRPr="001A4F4C">
        <w:rPr>
          <w:szCs w:val="24"/>
          <w:lang w:val="mk-MK"/>
        </w:rPr>
        <w:t xml:space="preserve"> светлото од (0-100%) во зависност од активностите и барањата на присутните. </w:t>
      </w:r>
    </w:p>
    <w:p w14:paraId="52CFEBEC" w14:textId="77777777" w:rsidR="001A4F4C" w:rsidRDefault="001A4F4C" w:rsidP="001A4F4C">
      <w:pPr>
        <w:ind w:firstLine="567"/>
        <w:rPr>
          <w:b/>
          <w:sz w:val="24"/>
          <w:szCs w:val="24"/>
        </w:rPr>
      </w:pPr>
      <w:bookmarkStart w:id="5" w:name="_Toc33467479"/>
      <w:bookmarkStart w:id="6" w:name="_Toc50805559"/>
    </w:p>
    <w:p w14:paraId="163DD218" w14:textId="425505E5" w:rsidR="001A4F4C" w:rsidRPr="001A4F4C" w:rsidRDefault="001A4F4C" w:rsidP="001A4F4C">
      <w:pPr>
        <w:ind w:firstLine="567"/>
        <w:rPr>
          <w:b/>
          <w:sz w:val="24"/>
          <w:szCs w:val="24"/>
        </w:rPr>
      </w:pPr>
      <w:r w:rsidRPr="001A4F4C">
        <w:rPr>
          <w:b/>
          <w:sz w:val="24"/>
          <w:szCs w:val="24"/>
        </w:rPr>
        <w:t xml:space="preserve">2.2 </w:t>
      </w:r>
      <w:proofErr w:type="spellStart"/>
      <w:r w:rsidRPr="001A4F4C">
        <w:rPr>
          <w:b/>
          <w:sz w:val="24"/>
          <w:szCs w:val="24"/>
        </w:rPr>
        <w:t>Систем</w:t>
      </w:r>
      <w:proofErr w:type="spellEnd"/>
      <w:r w:rsidRPr="001A4F4C">
        <w:rPr>
          <w:b/>
          <w:sz w:val="24"/>
          <w:szCs w:val="24"/>
        </w:rPr>
        <w:t xml:space="preserve"> </w:t>
      </w:r>
      <w:proofErr w:type="spellStart"/>
      <w:r w:rsidRPr="001A4F4C">
        <w:rPr>
          <w:b/>
          <w:sz w:val="24"/>
          <w:szCs w:val="24"/>
        </w:rPr>
        <w:t>за</w:t>
      </w:r>
      <w:proofErr w:type="spellEnd"/>
      <w:r w:rsidRPr="001A4F4C">
        <w:rPr>
          <w:b/>
          <w:sz w:val="24"/>
          <w:szCs w:val="24"/>
        </w:rPr>
        <w:t xml:space="preserve"> </w:t>
      </w:r>
      <w:proofErr w:type="spellStart"/>
      <w:r w:rsidRPr="001A4F4C">
        <w:rPr>
          <w:b/>
          <w:sz w:val="24"/>
          <w:szCs w:val="24"/>
        </w:rPr>
        <w:t>ладење</w:t>
      </w:r>
      <w:proofErr w:type="spellEnd"/>
      <w:r w:rsidRPr="001A4F4C">
        <w:rPr>
          <w:b/>
          <w:sz w:val="24"/>
          <w:szCs w:val="24"/>
        </w:rPr>
        <w:t xml:space="preserve"> и </w:t>
      </w:r>
      <w:proofErr w:type="spellStart"/>
      <w:r w:rsidRPr="001A4F4C">
        <w:rPr>
          <w:b/>
          <w:sz w:val="24"/>
          <w:szCs w:val="24"/>
        </w:rPr>
        <w:t>греење</w:t>
      </w:r>
      <w:proofErr w:type="spellEnd"/>
      <w:r w:rsidRPr="001A4F4C">
        <w:rPr>
          <w:b/>
          <w:sz w:val="24"/>
          <w:szCs w:val="24"/>
        </w:rPr>
        <w:t xml:space="preserve"> </w:t>
      </w:r>
      <w:proofErr w:type="spellStart"/>
      <w:r w:rsidRPr="001A4F4C">
        <w:rPr>
          <w:b/>
          <w:sz w:val="24"/>
          <w:szCs w:val="24"/>
        </w:rPr>
        <w:t>во</w:t>
      </w:r>
      <w:proofErr w:type="spellEnd"/>
      <w:r w:rsidRPr="001A4F4C">
        <w:rPr>
          <w:b/>
          <w:sz w:val="24"/>
          <w:szCs w:val="24"/>
        </w:rPr>
        <w:t xml:space="preserve"> </w:t>
      </w:r>
      <w:proofErr w:type="spellStart"/>
      <w:r w:rsidRPr="001A4F4C">
        <w:rPr>
          <w:b/>
          <w:sz w:val="24"/>
          <w:szCs w:val="24"/>
        </w:rPr>
        <w:t>детската</w:t>
      </w:r>
      <w:proofErr w:type="spellEnd"/>
      <w:r w:rsidRPr="001A4F4C">
        <w:rPr>
          <w:b/>
          <w:sz w:val="24"/>
          <w:szCs w:val="24"/>
        </w:rPr>
        <w:t xml:space="preserve"> </w:t>
      </w:r>
      <w:proofErr w:type="spellStart"/>
      <w:r w:rsidRPr="001A4F4C">
        <w:rPr>
          <w:b/>
          <w:sz w:val="24"/>
          <w:szCs w:val="24"/>
        </w:rPr>
        <w:t>градинка</w:t>
      </w:r>
      <w:bookmarkEnd w:id="5"/>
      <w:bookmarkEnd w:id="6"/>
      <w:proofErr w:type="spellEnd"/>
    </w:p>
    <w:p w14:paraId="5CB1AC5F" w14:textId="22F991ED" w:rsidR="001A4F4C" w:rsidRPr="001A4F4C" w:rsidRDefault="00C3444C" w:rsidP="001A4F4C">
      <w:pPr>
        <w:spacing w:before="240" w:after="120"/>
        <w:jc w:val="both"/>
        <w:rPr>
          <w:sz w:val="24"/>
          <w:szCs w:val="24"/>
          <w:lang w:val="en-US" w:eastAsia="en-US"/>
        </w:rPr>
      </w:pPr>
      <w:r>
        <w:rPr>
          <w:sz w:val="24"/>
          <w:szCs w:val="24"/>
          <w:lang w:val="mk-MK" w:eastAsia="en-US"/>
        </w:rPr>
        <w:tab/>
      </w:r>
      <w:r w:rsidR="001A4F4C" w:rsidRPr="001A4F4C">
        <w:rPr>
          <w:sz w:val="24"/>
          <w:szCs w:val="24"/>
          <w:lang w:val="mk-MK" w:eastAsia="en-US"/>
        </w:rPr>
        <w:t>Во детската градинка како систем за ладење и греење е избран систем со три топлински пумпи. Изборот на топлински пумпи како решение за греење и ладење на градинка е токму поради следните предности</w:t>
      </w:r>
      <w:r w:rsidR="001A4F4C" w:rsidRPr="001A4F4C">
        <w:rPr>
          <w:sz w:val="24"/>
          <w:szCs w:val="24"/>
          <w:lang w:val="en-US" w:eastAsia="en-US"/>
        </w:rPr>
        <w:t>:</w:t>
      </w:r>
    </w:p>
    <w:p w14:paraId="272EA78F" w14:textId="77777777" w:rsidR="001A4F4C" w:rsidRPr="001A4F4C" w:rsidRDefault="001A4F4C" w:rsidP="001A4F4C">
      <w:pPr>
        <w:keepNext/>
        <w:spacing w:after="120"/>
        <w:jc w:val="center"/>
        <w:rPr>
          <w:b/>
          <w:bCs/>
          <w:lang w:val="en-US" w:eastAsia="en-US"/>
        </w:rPr>
      </w:pPr>
      <w:bookmarkStart w:id="7" w:name="_Toc33467492"/>
      <w:bookmarkStart w:id="8" w:name="_Toc50805578"/>
      <w:proofErr w:type="spellStart"/>
      <w:r w:rsidRPr="001A4F4C">
        <w:rPr>
          <w:b/>
          <w:bCs/>
          <w:lang w:val="en-US" w:eastAsia="en-US"/>
        </w:rPr>
        <w:t>Табела</w:t>
      </w:r>
      <w:proofErr w:type="spellEnd"/>
      <w:r w:rsidRPr="001A4F4C">
        <w:rPr>
          <w:b/>
          <w:bCs/>
          <w:lang w:val="en-US" w:eastAsia="en-US"/>
        </w:rPr>
        <w:t xml:space="preserve"> </w:t>
      </w:r>
      <w:r w:rsidRPr="001A4F4C">
        <w:rPr>
          <w:b/>
          <w:bCs/>
          <w:lang w:val="en-US" w:eastAsia="en-US"/>
        </w:rPr>
        <w:fldChar w:fldCharType="begin"/>
      </w:r>
      <w:r w:rsidRPr="001A4F4C">
        <w:rPr>
          <w:b/>
          <w:bCs/>
          <w:lang w:val="en-US" w:eastAsia="en-US"/>
        </w:rPr>
        <w:instrText xml:space="preserve"> SEQ Табела \* ARABIC </w:instrText>
      </w:r>
      <w:r w:rsidRPr="001A4F4C">
        <w:rPr>
          <w:b/>
          <w:bCs/>
          <w:lang w:val="en-US" w:eastAsia="en-US"/>
        </w:rPr>
        <w:fldChar w:fldCharType="separate"/>
      </w:r>
      <w:r w:rsidRPr="001A4F4C">
        <w:rPr>
          <w:b/>
          <w:bCs/>
          <w:noProof/>
          <w:lang w:val="en-US" w:eastAsia="en-US"/>
        </w:rPr>
        <w:t>4</w:t>
      </w:r>
      <w:r w:rsidRPr="001A4F4C">
        <w:rPr>
          <w:b/>
          <w:bCs/>
          <w:lang w:val="en-US" w:eastAsia="en-US"/>
        </w:rPr>
        <w:fldChar w:fldCharType="end"/>
      </w:r>
      <w:r w:rsidRPr="001A4F4C">
        <w:rPr>
          <w:b/>
          <w:bCs/>
          <w:lang w:val="mk-MK" w:eastAsia="en-US"/>
        </w:rPr>
        <w:t xml:space="preserve"> Споредба на различни системи за греење</w:t>
      </w:r>
      <w:bookmarkEnd w:id="7"/>
      <w:bookmarkEnd w:id="8"/>
    </w:p>
    <w:tbl>
      <w:tblPr>
        <w:tblW w:w="7684" w:type="dxa"/>
        <w:jc w:val="center"/>
        <w:tblLook w:val="04A0" w:firstRow="1" w:lastRow="0" w:firstColumn="1" w:lastColumn="0" w:noHBand="0" w:noVBand="1"/>
      </w:tblPr>
      <w:tblGrid>
        <w:gridCol w:w="4729"/>
        <w:gridCol w:w="591"/>
        <w:gridCol w:w="591"/>
        <w:gridCol w:w="591"/>
        <w:gridCol w:w="591"/>
        <w:gridCol w:w="591"/>
      </w:tblGrid>
      <w:tr w:rsidR="001A4F4C" w:rsidRPr="001A4F4C" w14:paraId="5DCCF1CF" w14:textId="77777777" w:rsidTr="00352FC2">
        <w:trPr>
          <w:trHeight w:val="1726"/>
          <w:jc w:val="center"/>
        </w:trPr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ED3C5" w14:textId="77777777" w:rsidR="001A4F4C" w:rsidRPr="001A4F4C" w:rsidRDefault="001A4F4C" w:rsidP="001A4F4C">
            <w:pPr>
              <w:rPr>
                <w:color w:val="000000"/>
                <w:sz w:val="22"/>
                <w:szCs w:val="22"/>
                <w:lang w:val="mk-MK" w:eastAsia="mk-MK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566EF698" w14:textId="77777777" w:rsidR="001A4F4C" w:rsidRPr="001A4F4C" w:rsidRDefault="001A4F4C" w:rsidP="001A4F4C">
            <w:pPr>
              <w:rPr>
                <w:b/>
                <w:bCs/>
                <w:color w:val="000000"/>
                <w:sz w:val="22"/>
                <w:szCs w:val="22"/>
                <w:lang w:val="mk-MK" w:eastAsia="mk-MK"/>
              </w:rPr>
            </w:pPr>
            <w:r w:rsidRPr="001A4F4C">
              <w:rPr>
                <w:b/>
                <w:bCs/>
                <w:color w:val="000000"/>
                <w:sz w:val="22"/>
                <w:szCs w:val="22"/>
                <w:lang w:val="mk-MK" w:eastAsia="mk-MK"/>
              </w:rPr>
              <w:t>топлински пумпи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79F710BD" w14:textId="77777777" w:rsidR="001A4F4C" w:rsidRPr="001A4F4C" w:rsidRDefault="001A4F4C" w:rsidP="001A4F4C">
            <w:pPr>
              <w:rPr>
                <w:b/>
                <w:bCs/>
                <w:color w:val="000000"/>
                <w:sz w:val="22"/>
                <w:szCs w:val="22"/>
                <w:lang w:val="mk-MK" w:eastAsia="mk-MK"/>
              </w:rPr>
            </w:pPr>
            <w:r w:rsidRPr="001A4F4C">
              <w:rPr>
                <w:b/>
                <w:bCs/>
                <w:color w:val="000000"/>
                <w:sz w:val="22"/>
                <w:szCs w:val="22"/>
                <w:lang w:val="mk-MK" w:eastAsia="mk-MK"/>
              </w:rPr>
              <w:t>котел на дрва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164A159A" w14:textId="77777777" w:rsidR="001A4F4C" w:rsidRPr="001A4F4C" w:rsidRDefault="001A4F4C" w:rsidP="001A4F4C">
            <w:pPr>
              <w:rPr>
                <w:b/>
                <w:bCs/>
                <w:color w:val="000000"/>
                <w:sz w:val="22"/>
                <w:szCs w:val="22"/>
                <w:lang w:val="mk-MK" w:eastAsia="mk-MK"/>
              </w:rPr>
            </w:pPr>
            <w:r w:rsidRPr="001A4F4C">
              <w:rPr>
                <w:b/>
                <w:bCs/>
                <w:color w:val="000000"/>
                <w:sz w:val="22"/>
                <w:szCs w:val="22"/>
                <w:lang w:val="mk-MK" w:eastAsia="mk-MK"/>
              </w:rPr>
              <w:t xml:space="preserve">котел на </w:t>
            </w:r>
            <w:proofErr w:type="spellStart"/>
            <w:r w:rsidRPr="001A4F4C">
              <w:rPr>
                <w:b/>
                <w:bCs/>
                <w:color w:val="000000"/>
                <w:sz w:val="22"/>
                <w:szCs w:val="22"/>
                <w:lang w:val="mk-MK" w:eastAsia="mk-MK"/>
              </w:rPr>
              <w:t>пелети</w:t>
            </w:r>
            <w:proofErr w:type="spellEnd"/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332B8100" w14:textId="77777777" w:rsidR="001A4F4C" w:rsidRPr="001A4F4C" w:rsidRDefault="001A4F4C" w:rsidP="001A4F4C">
            <w:pPr>
              <w:rPr>
                <w:b/>
                <w:bCs/>
                <w:color w:val="000000"/>
                <w:sz w:val="22"/>
                <w:szCs w:val="22"/>
                <w:lang w:val="mk-MK" w:eastAsia="mk-MK"/>
              </w:rPr>
            </w:pPr>
            <w:r w:rsidRPr="001A4F4C">
              <w:rPr>
                <w:b/>
                <w:bCs/>
                <w:color w:val="000000"/>
                <w:sz w:val="22"/>
                <w:szCs w:val="22"/>
                <w:lang w:val="mk-MK" w:eastAsia="mk-MK"/>
              </w:rPr>
              <w:t>електрични греалки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27009E7D" w14:textId="77777777" w:rsidR="001A4F4C" w:rsidRPr="001A4F4C" w:rsidRDefault="001A4F4C" w:rsidP="001A4F4C">
            <w:pPr>
              <w:rPr>
                <w:b/>
                <w:bCs/>
                <w:color w:val="000000"/>
                <w:sz w:val="22"/>
                <w:szCs w:val="22"/>
                <w:lang w:val="mk-MK" w:eastAsia="mk-MK"/>
              </w:rPr>
            </w:pPr>
            <w:r w:rsidRPr="001A4F4C">
              <w:rPr>
                <w:b/>
                <w:bCs/>
                <w:color w:val="000000"/>
                <w:sz w:val="22"/>
                <w:szCs w:val="22"/>
                <w:lang w:val="mk-MK" w:eastAsia="mk-MK"/>
              </w:rPr>
              <w:t>котел на нафта</w:t>
            </w:r>
          </w:p>
        </w:tc>
      </w:tr>
      <w:tr w:rsidR="001A4F4C" w:rsidRPr="001A4F4C" w14:paraId="3B926D58" w14:textId="77777777" w:rsidTr="00352FC2">
        <w:trPr>
          <w:trHeight w:val="263"/>
          <w:jc w:val="center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A656838" w14:textId="77777777" w:rsidR="001A4F4C" w:rsidRPr="001A4F4C" w:rsidRDefault="001A4F4C" w:rsidP="001A4F4C">
            <w:pPr>
              <w:rPr>
                <w:color w:val="000000"/>
                <w:sz w:val="22"/>
                <w:szCs w:val="22"/>
                <w:lang w:val="mk-MK" w:eastAsia="mk-MK"/>
              </w:rPr>
            </w:pPr>
            <w:r w:rsidRPr="001A4F4C">
              <w:rPr>
                <w:color w:val="000000"/>
                <w:sz w:val="22"/>
                <w:szCs w:val="22"/>
                <w:lang w:val="mk-MK" w:eastAsia="mk-MK"/>
              </w:rPr>
              <w:t>енергетска ефикасност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BF3E7" w14:textId="77777777" w:rsidR="001A4F4C" w:rsidRPr="001A4F4C" w:rsidRDefault="001A4F4C" w:rsidP="001A4F4C">
            <w:pPr>
              <w:jc w:val="center"/>
              <w:rPr>
                <w:color w:val="FFC000"/>
                <w:sz w:val="22"/>
                <w:szCs w:val="22"/>
                <w:lang w:val="mk-MK" w:eastAsia="mk-MK"/>
              </w:rPr>
            </w:pPr>
            <w:r w:rsidRPr="001A4F4C">
              <w:rPr>
                <w:color w:val="FFC000"/>
                <w:sz w:val="22"/>
                <w:szCs w:val="22"/>
                <w:lang w:val="mk-MK" w:eastAsia="mk-MK"/>
              </w:rPr>
              <w:sym w:font="Wingdings" w:char="F0FC"/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AA4D" w14:textId="77777777" w:rsidR="001A4F4C" w:rsidRPr="001A4F4C" w:rsidRDefault="001A4F4C" w:rsidP="001A4F4C">
            <w:pPr>
              <w:rPr>
                <w:color w:val="000000"/>
                <w:sz w:val="22"/>
                <w:szCs w:val="22"/>
                <w:lang w:val="mk-MK" w:eastAsia="mk-MK"/>
              </w:rPr>
            </w:pPr>
            <w:r w:rsidRPr="001A4F4C">
              <w:rPr>
                <w:color w:val="000000"/>
                <w:sz w:val="22"/>
                <w:szCs w:val="22"/>
                <w:lang w:val="mk-MK" w:eastAsia="mk-MK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A2D74" w14:textId="77777777" w:rsidR="001A4F4C" w:rsidRPr="001A4F4C" w:rsidRDefault="001A4F4C" w:rsidP="001A4F4C">
            <w:pPr>
              <w:rPr>
                <w:color w:val="000000"/>
                <w:sz w:val="22"/>
                <w:szCs w:val="22"/>
                <w:lang w:val="mk-MK" w:eastAsia="mk-MK"/>
              </w:rPr>
            </w:pPr>
            <w:r w:rsidRPr="001A4F4C">
              <w:rPr>
                <w:color w:val="000000"/>
                <w:sz w:val="22"/>
                <w:szCs w:val="22"/>
                <w:lang w:val="mk-MK" w:eastAsia="mk-MK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EA10C" w14:textId="77777777" w:rsidR="001A4F4C" w:rsidRPr="001A4F4C" w:rsidRDefault="001A4F4C" w:rsidP="001A4F4C">
            <w:pPr>
              <w:rPr>
                <w:color w:val="000000"/>
                <w:sz w:val="22"/>
                <w:szCs w:val="22"/>
                <w:lang w:val="mk-MK" w:eastAsia="mk-MK"/>
              </w:rPr>
            </w:pPr>
            <w:r w:rsidRPr="001A4F4C">
              <w:rPr>
                <w:color w:val="000000"/>
                <w:sz w:val="22"/>
                <w:szCs w:val="22"/>
                <w:lang w:val="mk-MK" w:eastAsia="mk-MK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FE08" w14:textId="77777777" w:rsidR="001A4F4C" w:rsidRPr="001A4F4C" w:rsidRDefault="001A4F4C" w:rsidP="001A4F4C">
            <w:pPr>
              <w:rPr>
                <w:color w:val="000000"/>
                <w:sz w:val="22"/>
                <w:szCs w:val="22"/>
                <w:lang w:val="mk-MK" w:eastAsia="mk-MK"/>
              </w:rPr>
            </w:pPr>
            <w:r w:rsidRPr="001A4F4C">
              <w:rPr>
                <w:color w:val="000000"/>
                <w:sz w:val="22"/>
                <w:szCs w:val="22"/>
                <w:lang w:val="mk-MK" w:eastAsia="mk-MK"/>
              </w:rPr>
              <w:t> </w:t>
            </w:r>
          </w:p>
        </w:tc>
      </w:tr>
      <w:tr w:rsidR="001A4F4C" w:rsidRPr="001A4F4C" w14:paraId="71B993A5" w14:textId="77777777" w:rsidTr="00352FC2">
        <w:trPr>
          <w:trHeight w:val="263"/>
          <w:jc w:val="center"/>
        </w:trPr>
        <w:tc>
          <w:tcPr>
            <w:tcW w:w="4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B79AD25" w14:textId="77777777" w:rsidR="001A4F4C" w:rsidRPr="001A4F4C" w:rsidRDefault="001A4F4C" w:rsidP="001A4F4C">
            <w:pPr>
              <w:rPr>
                <w:color w:val="000000"/>
                <w:sz w:val="22"/>
                <w:szCs w:val="22"/>
                <w:lang w:val="mk-MK" w:eastAsia="mk-MK"/>
              </w:rPr>
            </w:pPr>
            <w:r w:rsidRPr="001A4F4C">
              <w:rPr>
                <w:color w:val="000000"/>
                <w:sz w:val="22"/>
                <w:szCs w:val="22"/>
                <w:lang w:val="mk-MK" w:eastAsia="mk-MK"/>
              </w:rPr>
              <w:t>најниски трошоци за работа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45F07" w14:textId="77777777" w:rsidR="001A4F4C" w:rsidRPr="001A4F4C" w:rsidRDefault="001A4F4C" w:rsidP="001A4F4C">
            <w:pPr>
              <w:jc w:val="center"/>
              <w:rPr>
                <w:color w:val="FFC000"/>
                <w:sz w:val="22"/>
                <w:szCs w:val="22"/>
                <w:lang w:val="mk-MK" w:eastAsia="mk-MK"/>
              </w:rPr>
            </w:pPr>
            <w:r w:rsidRPr="001A4F4C">
              <w:rPr>
                <w:color w:val="FFC000"/>
                <w:sz w:val="22"/>
                <w:szCs w:val="22"/>
                <w:lang w:val="mk-MK" w:eastAsia="mk-MK"/>
              </w:rPr>
              <w:sym w:font="Wingdings" w:char="F0FC"/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E4951" w14:textId="77777777" w:rsidR="001A4F4C" w:rsidRPr="001A4F4C" w:rsidRDefault="001A4F4C" w:rsidP="001A4F4C">
            <w:pPr>
              <w:rPr>
                <w:color w:val="000000"/>
                <w:sz w:val="22"/>
                <w:szCs w:val="22"/>
                <w:lang w:val="mk-MK" w:eastAsia="mk-MK"/>
              </w:rPr>
            </w:pPr>
            <w:r w:rsidRPr="001A4F4C">
              <w:rPr>
                <w:color w:val="000000"/>
                <w:sz w:val="22"/>
                <w:szCs w:val="22"/>
                <w:lang w:val="mk-MK" w:eastAsia="mk-MK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F5D9F" w14:textId="77777777" w:rsidR="001A4F4C" w:rsidRPr="001A4F4C" w:rsidRDefault="001A4F4C" w:rsidP="001A4F4C">
            <w:pPr>
              <w:rPr>
                <w:color w:val="000000"/>
                <w:sz w:val="22"/>
                <w:szCs w:val="22"/>
                <w:lang w:val="mk-MK" w:eastAsia="mk-MK"/>
              </w:rPr>
            </w:pPr>
            <w:r w:rsidRPr="001A4F4C">
              <w:rPr>
                <w:color w:val="000000"/>
                <w:sz w:val="22"/>
                <w:szCs w:val="22"/>
                <w:lang w:val="mk-MK" w:eastAsia="mk-MK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79B9E" w14:textId="77777777" w:rsidR="001A4F4C" w:rsidRPr="001A4F4C" w:rsidRDefault="001A4F4C" w:rsidP="001A4F4C">
            <w:pPr>
              <w:rPr>
                <w:color w:val="000000"/>
                <w:sz w:val="22"/>
                <w:szCs w:val="22"/>
                <w:lang w:val="mk-MK" w:eastAsia="mk-MK"/>
              </w:rPr>
            </w:pPr>
            <w:r w:rsidRPr="001A4F4C">
              <w:rPr>
                <w:color w:val="000000"/>
                <w:sz w:val="22"/>
                <w:szCs w:val="22"/>
                <w:lang w:val="mk-MK" w:eastAsia="mk-MK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9C3CE" w14:textId="77777777" w:rsidR="001A4F4C" w:rsidRPr="001A4F4C" w:rsidRDefault="001A4F4C" w:rsidP="001A4F4C">
            <w:pPr>
              <w:rPr>
                <w:color w:val="000000"/>
                <w:sz w:val="22"/>
                <w:szCs w:val="22"/>
                <w:lang w:val="mk-MK" w:eastAsia="mk-MK"/>
              </w:rPr>
            </w:pPr>
            <w:r w:rsidRPr="001A4F4C">
              <w:rPr>
                <w:color w:val="000000"/>
                <w:sz w:val="22"/>
                <w:szCs w:val="22"/>
                <w:lang w:val="mk-MK" w:eastAsia="mk-MK"/>
              </w:rPr>
              <w:t> </w:t>
            </w:r>
          </w:p>
        </w:tc>
      </w:tr>
      <w:tr w:rsidR="001A4F4C" w:rsidRPr="001A4F4C" w14:paraId="564820BE" w14:textId="77777777" w:rsidTr="00352FC2">
        <w:trPr>
          <w:trHeight w:val="263"/>
          <w:jc w:val="center"/>
        </w:trPr>
        <w:tc>
          <w:tcPr>
            <w:tcW w:w="4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7620AAA" w14:textId="77777777" w:rsidR="001A4F4C" w:rsidRPr="001A4F4C" w:rsidRDefault="001A4F4C" w:rsidP="001A4F4C">
            <w:pPr>
              <w:rPr>
                <w:color w:val="000000"/>
                <w:sz w:val="22"/>
                <w:szCs w:val="22"/>
                <w:lang w:val="mk-MK" w:eastAsia="mk-MK"/>
              </w:rPr>
            </w:pPr>
            <w:r w:rsidRPr="001A4F4C">
              <w:rPr>
                <w:color w:val="000000"/>
                <w:sz w:val="22"/>
                <w:szCs w:val="22"/>
                <w:lang w:val="mk-MK" w:eastAsia="mk-MK"/>
              </w:rPr>
              <w:t>прецизно управување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000FD" w14:textId="77777777" w:rsidR="001A4F4C" w:rsidRPr="001A4F4C" w:rsidRDefault="001A4F4C" w:rsidP="001A4F4C">
            <w:pPr>
              <w:jc w:val="center"/>
              <w:rPr>
                <w:color w:val="FFC000"/>
                <w:sz w:val="22"/>
                <w:szCs w:val="22"/>
                <w:lang w:val="mk-MK" w:eastAsia="mk-MK"/>
              </w:rPr>
            </w:pPr>
            <w:r w:rsidRPr="001A4F4C">
              <w:rPr>
                <w:color w:val="FFC000"/>
                <w:sz w:val="22"/>
                <w:szCs w:val="22"/>
                <w:lang w:val="mk-MK" w:eastAsia="mk-MK"/>
              </w:rPr>
              <w:sym w:font="Wingdings" w:char="F0FC"/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ACAC" w14:textId="77777777" w:rsidR="001A4F4C" w:rsidRPr="001A4F4C" w:rsidRDefault="001A4F4C" w:rsidP="001A4F4C">
            <w:pPr>
              <w:rPr>
                <w:color w:val="000000"/>
                <w:sz w:val="22"/>
                <w:szCs w:val="22"/>
                <w:lang w:val="mk-MK" w:eastAsia="mk-MK"/>
              </w:rPr>
            </w:pPr>
            <w:r w:rsidRPr="001A4F4C">
              <w:rPr>
                <w:color w:val="000000"/>
                <w:sz w:val="22"/>
                <w:szCs w:val="22"/>
                <w:lang w:val="mk-MK" w:eastAsia="mk-MK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71640" w14:textId="77777777" w:rsidR="001A4F4C" w:rsidRPr="001A4F4C" w:rsidRDefault="001A4F4C" w:rsidP="001A4F4C">
            <w:pPr>
              <w:rPr>
                <w:color w:val="000000"/>
                <w:sz w:val="22"/>
                <w:szCs w:val="22"/>
                <w:lang w:val="mk-MK" w:eastAsia="mk-MK"/>
              </w:rPr>
            </w:pPr>
            <w:r w:rsidRPr="001A4F4C">
              <w:rPr>
                <w:color w:val="000000"/>
                <w:sz w:val="22"/>
                <w:szCs w:val="22"/>
                <w:lang w:val="mk-MK" w:eastAsia="mk-MK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D984C" w14:textId="77777777" w:rsidR="001A4F4C" w:rsidRPr="001A4F4C" w:rsidRDefault="001A4F4C" w:rsidP="001A4F4C">
            <w:pPr>
              <w:rPr>
                <w:color w:val="000000"/>
                <w:sz w:val="22"/>
                <w:szCs w:val="22"/>
                <w:lang w:val="mk-MK" w:eastAsia="mk-MK"/>
              </w:rPr>
            </w:pPr>
            <w:r w:rsidRPr="001A4F4C">
              <w:rPr>
                <w:color w:val="000000"/>
                <w:sz w:val="22"/>
                <w:szCs w:val="22"/>
                <w:lang w:val="mk-MK" w:eastAsia="mk-MK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88FFA" w14:textId="77777777" w:rsidR="001A4F4C" w:rsidRPr="001A4F4C" w:rsidRDefault="001A4F4C" w:rsidP="001A4F4C">
            <w:pPr>
              <w:rPr>
                <w:color w:val="000000"/>
                <w:sz w:val="22"/>
                <w:szCs w:val="22"/>
                <w:lang w:val="mk-MK" w:eastAsia="mk-MK"/>
              </w:rPr>
            </w:pPr>
            <w:r w:rsidRPr="001A4F4C">
              <w:rPr>
                <w:color w:val="000000"/>
                <w:sz w:val="22"/>
                <w:szCs w:val="22"/>
                <w:lang w:val="mk-MK" w:eastAsia="mk-MK"/>
              </w:rPr>
              <w:t> </w:t>
            </w:r>
          </w:p>
        </w:tc>
      </w:tr>
      <w:tr w:rsidR="001A4F4C" w:rsidRPr="001A4F4C" w14:paraId="044EBB96" w14:textId="77777777" w:rsidTr="00352FC2">
        <w:trPr>
          <w:trHeight w:val="263"/>
          <w:jc w:val="center"/>
        </w:trPr>
        <w:tc>
          <w:tcPr>
            <w:tcW w:w="4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81CF856" w14:textId="77777777" w:rsidR="001A4F4C" w:rsidRPr="001A4F4C" w:rsidRDefault="001A4F4C" w:rsidP="001A4F4C">
            <w:pPr>
              <w:rPr>
                <w:color w:val="000000"/>
                <w:sz w:val="22"/>
                <w:szCs w:val="22"/>
                <w:lang w:val="mk-MK" w:eastAsia="mk-MK"/>
              </w:rPr>
            </w:pPr>
            <w:r w:rsidRPr="001A4F4C">
              <w:rPr>
                <w:color w:val="000000"/>
                <w:sz w:val="22"/>
                <w:szCs w:val="22"/>
                <w:lang w:val="mk-MK" w:eastAsia="mk-MK"/>
              </w:rPr>
              <w:t>стартување без претходни обврски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FB083" w14:textId="77777777" w:rsidR="001A4F4C" w:rsidRPr="001A4F4C" w:rsidRDefault="001A4F4C" w:rsidP="001A4F4C">
            <w:pPr>
              <w:jc w:val="center"/>
              <w:rPr>
                <w:color w:val="FFC000"/>
                <w:sz w:val="22"/>
                <w:szCs w:val="22"/>
                <w:lang w:val="mk-MK" w:eastAsia="mk-MK"/>
              </w:rPr>
            </w:pPr>
            <w:r w:rsidRPr="001A4F4C">
              <w:rPr>
                <w:color w:val="FFC000"/>
                <w:sz w:val="22"/>
                <w:szCs w:val="22"/>
                <w:lang w:val="mk-MK" w:eastAsia="mk-MK"/>
              </w:rPr>
              <w:sym w:font="Wingdings" w:char="F0FC"/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3976A" w14:textId="77777777" w:rsidR="001A4F4C" w:rsidRPr="001A4F4C" w:rsidRDefault="001A4F4C" w:rsidP="001A4F4C">
            <w:pPr>
              <w:rPr>
                <w:color w:val="000000"/>
                <w:sz w:val="22"/>
                <w:szCs w:val="22"/>
                <w:lang w:val="mk-MK" w:eastAsia="mk-MK"/>
              </w:rPr>
            </w:pPr>
            <w:r w:rsidRPr="001A4F4C">
              <w:rPr>
                <w:color w:val="000000"/>
                <w:sz w:val="22"/>
                <w:szCs w:val="22"/>
                <w:lang w:val="mk-MK" w:eastAsia="mk-MK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480DF" w14:textId="77777777" w:rsidR="001A4F4C" w:rsidRPr="001A4F4C" w:rsidRDefault="001A4F4C" w:rsidP="001A4F4C">
            <w:pPr>
              <w:jc w:val="center"/>
              <w:rPr>
                <w:color w:val="FFC000"/>
                <w:sz w:val="22"/>
                <w:szCs w:val="22"/>
                <w:lang w:val="mk-MK" w:eastAsia="mk-MK"/>
              </w:rPr>
            </w:pPr>
            <w:r w:rsidRPr="001A4F4C">
              <w:rPr>
                <w:color w:val="FFC000"/>
                <w:sz w:val="22"/>
                <w:szCs w:val="22"/>
                <w:lang w:val="mk-MK" w:eastAsia="mk-MK"/>
              </w:rPr>
              <w:sym w:font="Wingdings" w:char="F0FC"/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0A9CD" w14:textId="77777777" w:rsidR="001A4F4C" w:rsidRPr="001A4F4C" w:rsidRDefault="001A4F4C" w:rsidP="001A4F4C">
            <w:pPr>
              <w:jc w:val="center"/>
              <w:rPr>
                <w:color w:val="FFC000"/>
                <w:sz w:val="22"/>
                <w:szCs w:val="22"/>
                <w:lang w:val="mk-MK" w:eastAsia="mk-MK"/>
              </w:rPr>
            </w:pPr>
            <w:r w:rsidRPr="001A4F4C">
              <w:rPr>
                <w:color w:val="FFC000"/>
                <w:sz w:val="22"/>
                <w:szCs w:val="22"/>
                <w:lang w:val="mk-MK" w:eastAsia="mk-MK"/>
              </w:rPr>
              <w:sym w:font="Wingdings" w:char="F0FC"/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EFF8D" w14:textId="77777777" w:rsidR="001A4F4C" w:rsidRPr="001A4F4C" w:rsidRDefault="001A4F4C" w:rsidP="001A4F4C">
            <w:pPr>
              <w:jc w:val="center"/>
              <w:rPr>
                <w:color w:val="FFC000"/>
                <w:sz w:val="22"/>
                <w:szCs w:val="22"/>
                <w:lang w:val="mk-MK" w:eastAsia="mk-MK"/>
              </w:rPr>
            </w:pPr>
            <w:r w:rsidRPr="001A4F4C">
              <w:rPr>
                <w:color w:val="FFC000"/>
                <w:sz w:val="22"/>
                <w:szCs w:val="22"/>
                <w:lang w:val="mk-MK" w:eastAsia="mk-MK"/>
              </w:rPr>
              <w:sym w:font="Wingdings" w:char="F0FC"/>
            </w:r>
          </w:p>
        </w:tc>
      </w:tr>
      <w:tr w:rsidR="001A4F4C" w:rsidRPr="001A4F4C" w14:paraId="105EF894" w14:textId="77777777" w:rsidTr="00352FC2">
        <w:trPr>
          <w:trHeight w:val="263"/>
          <w:jc w:val="center"/>
        </w:trPr>
        <w:tc>
          <w:tcPr>
            <w:tcW w:w="4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B7F2A9B" w14:textId="77777777" w:rsidR="001A4F4C" w:rsidRPr="001A4F4C" w:rsidRDefault="001A4F4C" w:rsidP="001A4F4C">
            <w:pPr>
              <w:rPr>
                <w:color w:val="000000"/>
                <w:sz w:val="22"/>
                <w:szCs w:val="22"/>
                <w:lang w:val="mk-MK" w:eastAsia="mk-MK"/>
              </w:rPr>
            </w:pPr>
            <w:r w:rsidRPr="001A4F4C">
              <w:rPr>
                <w:color w:val="000000"/>
                <w:sz w:val="22"/>
                <w:szCs w:val="22"/>
                <w:lang w:val="mk-MK" w:eastAsia="mk-MK"/>
              </w:rPr>
              <w:t>зголемен квалитет на воздухот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2503B" w14:textId="77777777" w:rsidR="001A4F4C" w:rsidRPr="001A4F4C" w:rsidRDefault="001A4F4C" w:rsidP="001A4F4C">
            <w:pPr>
              <w:jc w:val="center"/>
              <w:rPr>
                <w:color w:val="FFC000"/>
                <w:sz w:val="22"/>
                <w:szCs w:val="22"/>
                <w:lang w:val="mk-MK" w:eastAsia="mk-MK"/>
              </w:rPr>
            </w:pPr>
            <w:r w:rsidRPr="001A4F4C">
              <w:rPr>
                <w:color w:val="FFC000"/>
                <w:sz w:val="22"/>
                <w:szCs w:val="22"/>
                <w:lang w:val="mk-MK" w:eastAsia="mk-MK"/>
              </w:rPr>
              <w:sym w:font="Wingdings" w:char="F0FC"/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CABB1" w14:textId="77777777" w:rsidR="001A4F4C" w:rsidRPr="001A4F4C" w:rsidRDefault="001A4F4C" w:rsidP="001A4F4C">
            <w:pPr>
              <w:rPr>
                <w:color w:val="000000"/>
                <w:sz w:val="22"/>
                <w:szCs w:val="22"/>
                <w:lang w:val="mk-MK" w:eastAsia="mk-MK"/>
              </w:rPr>
            </w:pPr>
            <w:r w:rsidRPr="001A4F4C">
              <w:rPr>
                <w:color w:val="000000"/>
                <w:sz w:val="22"/>
                <w:szCs w:val="22"/>
                <w:lang w:val="mk-MK" w:eastAsia="mk-MK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39159" w14:textId="77777777" w:rsidR="001A4F4C" w:rsidRPr="001A4F4C" w:rsidRDefault="001A4F4C" w:rsidP="001A4F4C">
            <w:pPr>
              <w:rPr>
                <w:color w:val="000000"/>
                <w:sz w:val="22"/>
                <w:szCs w:val="22"/>
                <w:lang w:val="mk-MK" w:eastAsia="mk-MK"/>
              </w:rPr>
            </w:pPr>
            <w:r w:rsidRPr="001A4F4C">
              <w:rPr>
                <w:color w:val="000000"/>
                <w:sz w:val="22"/>
                <w:szCs w:val="22"/>
                <w:lang w:val="mk-MK" w:eastAsia="mk-MK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BDA54" w14:textId="77777777" w:rsidR="001A4F4C" w:rsidRPr="001A4F4C" w:rsidRDefault="001A4F4C" w:rsidP="001A4F4C">
            <w:pPr>
              <w:rPr>
                <w:color w:val="000000"/>
                <w:sz w:val="22"/>
                <w:szCs w:val="22"/>
                <w:lang w:val="mk-MK" w:eastAsia="mk-MK"/>
              </w:rPr>
            </w:pPr>
            <w:r w:rsidRPr="001A4F4C">
              <w:rPr>
                <w:color w:val="000000"/>
                <w:sz w:val="22"/>
                <w:szCs w:val="22"/>
                <w:lang w:val="mk-MK" w:eastAsia="mk-MK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7793" w14:textId="77777777" w:rsidR="001A4F4C" w:rsidRPr="001A4F4C" w:rsidRDefault="001A4F4C" w:rsidP="001A4F4C">
            <w:pPr>
              <w:rPr>
                <w:color w:val="000000"/>
                <w:sz w:val="22"/>
                <w:szCs w:val="22"/>
                <w:lang w:val="mk-MK" w:eastAsia="mk-MK"/>
              </w:rPr>
            </w:pPr>
            <w:r w:rsidRPr="001A4F4C">
              <w:rPr>
                <w:color w:val="000000"/>
                <w:sz w:val="22"/>
                <w:szCs w:val="22"/>
                <w:lang w:val="mk-MK" w:eastAsia="mk-MK"/>
              </w:rPr>
              <w:t> </w:t>
            </w:r>
          </w:p>
        </w:tc>
      </w:tr>
      <w:tr w:rsidR="001A4F4C" w:rsidRPr="001A4F4C" w14:paraId="0AC19165" w14:textId="77777777" w:rsidTr="00352FC2">
        <w:trPr>
          <w:trHeight w:val="263"/>
          <w:jc w:val="center"/>
        </w:trPr>
        <w:tc>
          <w:tcPr>
            <w:tcW w:w="4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67305C2" w14:textId="77777777" w:rsidR="001A4F4C" w:rsidRPr="001A4F4C" w:rsidRDefault="001A4F4C" w:rsidP="001A4F4C">
            <w:pPr>
              <w:rPr>
                <w:color w:val="000000"/>
                <w:sz w:val="22"/>
                <w:szCs w:val="22"/>
                <w:lang w:val="mk-MK" w:eastAsia="mk-MK"/>
              </w:rPr>
            </w:pPr>
            <w:r w:rsidRPr="001A4F4C">
              <w:rPr>
                <w:color w:val="000000"/>
                <w:sz w:val="22"/>
                <w:szCs w:val="22"/>
                <w:lang w:val="mk-MK" w:eastAsia="mk-MK"/>
              </w:rPr>
              <w:t>контрола на влажноста на воздухот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09B9A" w14:textId="77777777" w:rsidR="001A4F4C" w:rsidRPr="001A4F4C" w:rsidRDefault="001A4F4C" w:rsidP="001A4F4C">
            <w:pPr>
              <w:jc w:val="center"/>
              <w:rPr>
                <w:color w:val="FFC000"/>
                <w:sz w:val="22"/>
                <w:szCs w:val="22"/>
                <w:lang w:val="mk-MK" w:eastAsia="mk-MK"/>
              </w:rPr>
            </w:pPr>
            <w:r w:rsidRPr="001A4F4C">
              <w:rPr>
                <w:color w:val="FFC000"/>
                <w:sz w:val="22"/>
                <w:szCs w:val="22"/>
                <w:lang w:val="mk-MK" w:eastAsia="mk-MK"/>
              </w:rPr>
              <w:sym w:font="Wingdings" w:char="F0FC"/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E184C" w14:textId="77777777" w:rsidR="001A4F4C" w:rsidRPr="001A4F4C" w:rsidRDefault="001A4F4C" w:rsidP="001A4F4C">
            <w:pPr>
              <w:rPr>
                <w:color w:val="000000"/>
                <w:sz w:val="22"/>
                <w:szCs w:val="22"/>
                <w:lang w:val="mk-MK" w:eastAsia="mk-MK"/>
              </w:rPr>
            </w:pPr>
            <w:r w:rsidRPr="001A4F4C">
              <w:rPr>
                <w:color w:val="000000"/>
                <w:sz w:val="22"/>
                <w:szCs w:val="22"/>
                <w:lang w:val="mk-MK" w:eastAsia="mk-MK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6DBAC" w14:textId="77777777" w:rsidR="001A4F4C" w:rsidRPr="001A4F4C" w:rsidRDefault="001A4F4C" w:rsidP="001A4F4C">
            <w:pPr>
              <w:rPr>
                <w:color w:val="000000"/>
                <w:sz w:val="22"/>
                <w:szCs w:val="22"/>
                <w:lang w:val="mk-MK" w:eastAsia="mk-MK"/>
              </w:rPr>
            </w:pPr>
            <w:r w:rsidRPr="001A4F4C">
              <w:rPr>
                <w:color w:val="000000"/>
                <w:sz w:val="22"/>
                <w:szCs w:val="22"/>
                <w:lang w:val="mk-MK" w:eastAsia="mk-MK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63AF1" w14:textId="77777777" w:rsidR="001A4F4C" w:rsidRPr="001A4F4C" w:rsidRDefault="001A4F4C" w:rsidP="001A4F4C">
            <w:pPr>
              <w:rPr>
                <w:color w:val="000000"/>
                <w:sz w:val="22"/>
                <w:szCs w:val="22"/>
                <w:lang w:val="mk-MK" w:eastAsia="mk-MK"/>
              </w:rPr>
            </w:pPr>
            <w:r w:rsidRPr="001A4F4C">
              <w:rPr>
                <w:color w:val="000000"/>
                <w:sz w:val="22"/>
                <w:szCs w:val="22"/>
                <w:lang w:val="mk-MK" w:eastAsia="mk-MK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FF7C8" w14:textId="77777777" w:rsidR="001A4F4C" w:rsidRPr="001A4F4C" w:rsidRDefault="001A4F4C" w:rsidP="001A4F4C">
            <w:pPr>
              <w:rPr>
                <w:color w:val="000000"/>
                <w:sz w:val="22"/>
                <w:szCs w:val="22"/>
                <w:lang w:val="mk-MK" w:eastAsia="mk-MK"/>
              </w:rPr>
            </w:pPr>
            <w:r w:rsidRPr="001A4F4C">
              <w:rPr>
                <w:color w:val="000000"/>
                <w:sz w:val="22"/>
                <w:szCs w:val="22"/>
                <w:lang w:val="mk-MK" w:eastAsia="mk-MK"/>
              </w:rPr>
              <w:t> </w:t>
            </w:r>
          </w:p>
        </w:tc>
      </w:tr>
      <w:tr w:rsidR="001A4F4C" w:rsidRPr="001A4F4C" w14:paraId="4F9F71FE" w14:textId="77777777" w:rsidTr="00352FC2">
        <w:trPr>
          <w:trHeight w:val="263"/>
          <w:jc w:val="center"/>
        </w:trPr>
        <w:tc>
          <w:tcPr>
            <w:tcW w:w="4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EF38C16" w14:textId="77777777" w:rsidR="001A4F4C" w:rsidRPr="001A4F4C" w:rsidRDefault="001A4F4C" w:rsidP="001A4F4C">
            <w:pPr>
              <w:rPr>
                <w:color w:val="000000"/>
                <w:sz w:val="22"/>
                <w:szCs w:val="22"/>
                <w:lang w:val="mk-MK" w:eastAsia="mk-MK"/>
              </w:rPr>
            </w:pPr>
            <w:r w:rsidRPr="001A4F4C">
              <w:rPr>
                <w:color w:val="000000"/>
                <w:sz w:val="22"/>
                <w:szCs w:val="22"/>
                <w:lang w:val="mk-MK" w:eastAsia="mk-MK"/>
              </w:rPr>
              <w:t>Безбедност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1EAE8" w14:textId="77777777" w:rsidR="001A4F4C" w:rsidRPr="001A4F4C" w:rsidRDefault="001A4F4C" w:rsidP="001A4F4C">
            <w:pPr>
              <w:jc w:val="center"/>
              <w:rPr>
                <w:color w:val="FFC000"/>
                <w:sz w:val="22"/>
                <w:szCs w:val="22"/>
                <w:lang w:val="mk-MK" w:eastAsia="mk-MK"/>
              </w:rPr>
            </w:pPr>
            <w:r w:rsidRPr="001A4F4C">
              <w:rPr>
                <w:color w:val="FFC000"/>
                <w:sz w:val="22"/>
                <w:szCs w:val="22"/>
                <w:lang w:val="mk-MK" w:eastAsia="mk-MK"/>
              </w:rPr>
              <w:sym w:font="Wingdings" w:char="F0FC"/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D81A1" w14:textId="77777777" w:rsidR="001A4F4C" w:rsidRPr="001A4F4C" w:rsidRDefault="001A4F4C" w:rsidP="001A4F4C">
            <w:pPr>
              <w:rPr>
                <w:color w:val="000000"/>
                <w:sz w:val="22"/>
                <w:szCs w:val="22"/>
                <w:lang w:val="mk-MK" w:eastAsia="mk-MK"/>
              </w:rPr>
            </w:pPr>
            <w:r w:rsidRPr="001A4F4C">
              <w:rPr>
                <w:color w:val="000000"/>
                <w:sz w:val="22"/>
                <w:szCs w:val="22"/>
                <w:lang w:val="mk-MK" w:eastAsia="mk-MK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2AB91" w14:textId="77777777" w:rsidR="001A4F4C" w:rsidRPr="001A4F4C" w:rsidRDefault="001A4F4C" w:rsidP="001A4F4C">
            <w:pPr>
              <w:rPr>
                <w:color w:val="000000"/>
                <w:sz w:val="22"/>
                <w:szCs w:val="22"/>
                <w:lang w:val="mk-MK" w:eastAsia="mk-MK"/>
              </w:rPr>
            </w:pPr>
            <w:r w:rsidRPr="001A4F4C">
              <w:rPr>
                <w:color w:val="000000"/>
                <w:sz w:val="22"/>
                <w:szCs w:val="22"/>
                <w:lang w:val="mk-MK" w:eastAsia="mk-MK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CCEB8" w14:textId="77777777" w:rsidR="001A4F4C" w:rsidRPr="001A4F4C" w:rsidRDefault="001A4F4C" w:rsidP="001A4F4C">
            <w:pPr>
              <w:rPr>
                <w:color w:val="000000"/>
                <w:sz w:val="22"/>
                <w:szCs w:val="22"/>
                <w:lang w:val="mk-MK" w:eastAsia="mk-MK"/>
              </w:rPr>
            </w:pPr>
            <w:r w:rsidRPr="001A4F4C">
              <w:rPr>
                <w:color w:val="000000"/>
                <w:sz w:val="22"/>
                <w:szCs w:val="22"/>
                <w:lang w:val="mk-MK" w:eastAsia="mk-MK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328C2" w14:textId="77777777" w:rsidR="001A4F4C" w:rsidRPr="001A4F4C" w:rsidRDefault="001A4F4C" w:rsidP="001A4F4C">
            <w:pPr>
              <w:rPr>
                <w:color w:val="000000"/>
                <w:sz w:val="22"/>
                <w:szCs w:val="22"/>
                <w:lang w:val="mk-MK" w:eastAsia="mk-MK"/>
              </w:rPr>
            </w:pPr>
            <w:r w:rsidRPr="001A4F4C">
              <w:rPr>
                <w:color w:val="000000"/>
                <w:sz w:val="22"/>
                <w:szCs w:val="22"/>
                <w:lang w:val="mk-MK" w:eastAsia="mk-MK"/>
              </w:rPr>
              <w:t> </w:t>
            </w:r>
          </w:p>
        </w:tc>
      </w:tr>
      <w:tr w:rsidR="001A4F4C" w:rsidRPr="001A4F4C" w14:paraId="2183C670" w14:textId="77777777" w:rsidTr="00352FC2">
        <w:trPr>
          <w:trHeight w:val="263"/>
          <w:jc w:val="center"/>
        </w:trPr>
        <w:tc>
          <w:tcPr>
            <w:tcW w:w="4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2E4FD1C" w14:textId="77777777" w:rsidR="001A4F4C" w:rsidRPr="001A4F4C" w:rsidRDefault="001A4F4C" w:rsidP="001A4F4C">
            <w:pPr>
              <w:rPr>
                <w:color w:val="000000"/>
                <w:sz w:val="22"/>
                <w:szCs w:val="22"/>
                <w:lang w:val="mk-MK" w:eastAsia="mk-MK"/>
              </w:rPr>
            </w:pPr>
            <w:r w:rsidRPr="001A4F4C">
              <w:rPr>
                <w:color w:val="000000"/>
                <w:sz w:val="22"/>
                <w:szCs w:val="22"/>
                <w:lang w:val="mk-MK" w:eastAsia="mk-MK"/>
              </w:rPr>
              <w:t>ладење во лето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EDADD" w14:textId="77777777" w:rsidR="001A4F4C" w:rsidRPr="001A4F4C" w:rsidRDefault="001A4F4C" w:rsidP="001A4F4C">
            <w:pPr>
              <w:jc w:val="center"/>
              <w:rPr>
                <w:color w:val="FFC000"/>
                <w:sz w:val="22"/>
                <w:szCs w:val="22"/>
                <w:lang w:val="mk-MK" w:eastAsia="mk-MK"/>
              </w:rPr>
            </w:pPr>
            <w:r w:rsidRPr="001A4F4C">
              <w:rPr>
                <w:color w:val="FFC000"/>
                <w:sz w:val="22"/>
                <w:szCs w:val="22"/>
                <w:lang w:val="mk-MK" w:eastAsia="mk-MK"/>
              </w:rPr>
              <w:sym w:font="Wingdings" w:char="F0FC"/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F12E6" w14:textId="77777777" w:rsidR="001A4F4C" w:rsidRPr="001A4F4C" w:rsidRDefault="001A4F4C" w:rsidP="001A4F4C">
            <w:pPr>
              <w:rPr>
                <w:color w:val="000000"/>
                <w:sz w:val="22"/>
                <w:szCs w:val="22"/>
                <w:lang w:val="mk-MK" w:eastAsia="mk-MK"/>
              </w:rPr>
            </w:pPr>
            <w:r w:rsidRPr="001A4F4C">
              <w:rPr>
                <w:color w:val="000000"/>
                <w:sz w:val="22"/>
                <w:szCs w:val="22"/>
                <w:lang w:val="mk-MK" w:eastAsia="mk-MK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4C763" w14:textId="77777777" w:rsidR="001A4F4C" w:rsidRPr="001A4F4C" w:rsidRDefault="001A4F4C" w:rsidP="001A4F4C">
            <w:pPr>
              <w:rPr>
                <w:color w:val="000000"/>
                <w:sz w:val="22"/>
                <w:szCs w:val="22"/>
                <w:lang w:val="mk-MK" w:eastAsia="mk-MK"/>
              </w:rPr>
            </w:pPr>
            <w:r w:rsidRPr="001A4F4C">
              <w:rPr>
                <w:color w:val="000000"/>
                <w:sz w:val="22"/>
                <w:szCs w:val="22"/>
                <w:lang w:val="mk-MK" w:eastAsia="mk-MK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05E6" w14:textId="77777777" w:rsidR="001A4F4C" w:rsidRPr="001A4F4C" w:rsidRDefault="001A4F4C" w:rsidP="001A4F4C">
            <w:pPr>
              <w:rPr>
                <w:color w:val="000000"/>
                <w:sz w:val="22"/>
                <w:szCs w:val="22"/>
                <w:lang w:val="mk-MK" w:eastAsia="mk-MK"/>
              </w:rPr>
            </w:pPr>
            <w:r w:rsidRPr="001A4F4C">
              <w:rPr>
                <w:color w:val="000000"/>
                <w:sz w:val="22"/>
                <w:szCs w:val="22"/>
                <w:lang w:val="mk-MK" w:eastAsia="mk-MK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8EF5F" w14:textId="77777777" w:rsidR="001A4F4C" w:rsidRPr="001A4F4C" w:rsidRDefault="001A4F4C" w:rsidP="001A4F4C">
            <w:pPr>
              <w:rPr>
                <w:color w:val="000000"/>
                <w:sz w:val="22"/>
                <w:szCs w:val="22"/>
                <w:lang w:val="mk-MK" w:eastAsia="mk-MK"/>
              </w:rPr>
            </w:pPr>
            <w:r w:rsidRPr="001A4F4C">
              <w:rPr>
                <w:color w:val="000000"/>
                <w:sz w:val="22"/>
                <w:szCs w:val="22"/>
                <w:lang w:val="mk-MK" w:eastAsia="mk-MK"/>
              </w:rPr>
              <w:t> </w:t>
            </w:r>
          </w:p>
        </w:tc>
      </w:tr>
    </w:tbl>
    <w:p w14:paraId="57606FA2" w14:textId="77777777" w:rsidR="001A4F4C" w:rsidRPr="001A4F4C" w:rsidRDefault="001A4F4C" w:rsidP="001A4F4C">
      <w:pPr>
        <w:spacing w:after="120"/>
        <w:jc w:val="both"/>
        <w:rPr>
          <w:sz w:val="24"/>
          <w:szCs w:val="24"/>
          <w:lang w:val="mk-MK" w:eastAsia="en-US"/>
        </w:rPr>
      </w:pPr>
    </w:p>
    <w:p w14:paraId="29A7757E" w14:textId="77777777" w:rsidR="001A4F4C" w:rsidRPr="001A4F4C" w:rsidRDefault="001A4F4C" w:rsidP="001A4F4C">
      <w:pPr>
        <w:ind w:firstLine="720"/>
        <w:jc w:val="both"/>
        <w:rPr>
          <w:sz w:val="24"/>
          <w:szCs w:val="24"/>
          <w:lang w:val="mk-MK" w:eastAsia="en-US"/>
        </w:rPr>
      </w:pPr>
      <w:r w:rsidRPr="001A4F4C">
        <w:rPr>
          <w:sz w:val="24"/>
          <w:szCs w:val="24"/>
          <w:lang w:val="mk-MK" w:eastAsia="en-US"/>
        </w:rPr>
        <w:t>Во Табела 5, Табела 6 и Табела 7 е направена споредба помеѓу почетните инвестиции за инсталирање на системите за ладење и греење.</w:t>
      </w:r>
    </w:p>
    <w:p w14:paraId="18531BDF" w14:textId="77777777" w:rsidR="001A4F4C" w:rsidRPr="001A4F4C" w:rsidRDefault="001A4F4C" w:rsidP="001A4F4C">
      <w:pPr>
        <w:ind w:firstLine="720"/>
        <w:jc w:val="both"/>
        <w:rPr>
          <w:sz w:val="24"/>
          <w:szCs w:val="24"/>
          <w:lang w:val="mk-MK" w:eastAsia="en-US"/>
        </w:rPr>
      </w:pPr>
    </w:p>
    <w:p w14:paraId="4760FD39" w14:textId="77777777" w:rsidR="001A4F4C" w:rsidRPr="001A4F4C" w:rsidRDefault="001A4F4C" w:rsidP="001A4F4C">
      <w:pPr>
        <w:keepNext/>
        <w:spacing w:after="120"/>
        <w:jc w:val="center"/>
        <w:rPr>
          <w:b/>
          <w:bCs/>
          <w:lang w:val="en-US" w:eastAsia="en-US"/>
        </w:rPr>
      </w:pPr>
      <w:bookmarkStart w:id="9" w:name="_Toc33467493"/>
      <w:bookmarkStart w:id="10" w:name="_Toc50805579"/>
      <w:proofErr w:type="spellStart"/>
      <w:r w:rsidRPr="001A4F4C">
        <w:rPr>
          <w:b/>
          <w:bCs/>
          <w:lang w:val="en-US" w:eastAsia="en-US"/>
        </w:rPr>
        <w:t>Табела</w:t>
      </w:r>
      <w:proofErr w:type="spellEnd"/>
      <w:r w:rsidRPr="001A4F4C">
        <w:rPr>
          <w:b/>
          <w:bCs/>
          <w:lang w:val="en-US" w:eastAsia="en-US"/>
        </w:rPr>
        <w:t xml:space="preserve"> </w:t>
      </w:r>
      <w:r w:rsidRPr="001A4F4C">
        <w:rPr>
          <w:b/>
          <w:bCs/>
          <w:lang w:val="en-US" w:eastAsia="en-US"/>
        </w:rPr>
        <w:fldChar w:fldCharType="begin"/>
      </w:r>
      <w:r w:rsidRPr="001A4F4C">
        <w:rPr>
          <w:b/>
          <w:bCs/>
          <w:lang w:val="en-US" w:eastAsia="en-US"/>
        </w:rPr>
        <w:instrText xml:space="preserve"> SEQ Табела \* ARABIC </w:instrText>
      </w:r>
      <w:r w:rsidRPr="001A4F4C">
        <w:rPr>
          <w:b/>
          <w:bCs/>
          <w:lang w:val="en-US" w:eastAsia="en-US"/>
        </w:rPr>
        <w:fldChar w:fldCharType="separate"/>
      </w:r>
      <w:r w:rsidRPr="001A4F4C">
        <w:rPr>
          <w:b/>
          <w:bCs/>
          <w:noProof/>
          <w:lang w:val="en-US" w:eastAsia="en-US"/>
        </w:rPr>
        <w:t>5</w:t>
      </w:r>
      <w:r w:rsidRPr="001A4F4C">
        <w:rPr>
          <w:b/>
          <w:bCs/>
          <w:lang w:val="en-US" w:eastAsia="en-US"/>
        </w:rPr>
        <w:fldChar w:fldCharType="end"/>
      </w:r>
      <w:r w:rsidRPr="001A4F4C">
        <w:rPr>
          <w:b/>
          <w:bCs/>
          <w:lang w:val="mk-MK" w:eastAsia="en-US"/>
        </w:rPr>
        <w:t xml:space="preserve"> Почетна инвестиција за инсталирање на топлински пумпи</w:t>
      </w:r>
      <w:bookmarkEnd w:id="9"/>
      <w:bookmarkEnd w:id="10"/>
    </w:p>
    <w:tbl>
      <w:tblPr>
        <w:tblW w:w="8589" w:type="dxa"/>
        <w:jc w:val="center"/>
        <w:tblLook w:val="04A0" w:firstRow="1" w:lastRow="0" w:firstColumn="1" w:lastColumn="0" w:noHBand="0" w:noVBand="1"/>
      </w:tblPr>
      <w:tblGrid>
        <w:gridCol w:w="2135"/>
        <w:gridCol w:w="1405"/>
        <w:gridCol w:w="1561"/>
        <w:gridCol w:w="1836"/>
        <w:gridCol w:w="1652"/>
      </w:tblGrid>
      <w:tr w:rsidR="001A4F4C" w:rsidRPr="001A4F4C" w14:paraId="5D82BA2A" w14:textId="77777777" w:rsidTr="00390ED1">
        <w:trPr>
          <w:trHeight w:val="544"/>
          <w:jc w:val="center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EDF4AEC" w14:textId="77777777" w:rsidR="001A4F4C" w:rsidRPr="001A4F4C" w:rsidRDefault="001A4F4C" w:rsidP="001A4F4C">
            <w:pPr>
              <w:rPr>
                <w:b/>
                <w:bCs/>
                <w:sz w:val="22"/>
                <w:szCs w:val="22"/>
                <w:lang w:val="mk-MK" w:eastAsia="mk-MK"/>
              </w:rPr>
            </w:pPr>
            <w:r w:rsidRPr="001A4F4C">
              <w:rPr>
                <w:b/>
                <w:bCs/>
                <w:sz w:val="22"/>
                <w:szCs w:val="22"/>
                <w:lang w:val="mk-MK" w:eastAsia="mk-MK"/>
              </w:rPr>
              <w:t>Елементи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074A2A10" w14:textId="77777777" w:rsidR="001A4F4C" w:rsidRPr="001A4F4C" w:rsidRDefault="001A4F4C" w:rsidP="001A4F4C">
            <w:pPr>
              <w:rPr>
                <w:b/>
                <w:bCs/>
                <w:sz w:val="22"/>
                <w:szCs w:val="22"/>
                <w:lang w:val="mk-MK" w:eastAsia="mk-MK"/>
              </w:rPr>
            </w:pPr>
            <w:r w:rsidRPr="001A4F4C">
              <w:rPr>
                <w:b/>
                <w:bCs/>
                <w:sz w:val="22"/>
                <w:szCs w:val="22"/>
                <w:lang w:val="mk-MK" w:eastAsia="mk-MK"/>
              </w:rPr>
              <w:t>Количина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33C51B3" w14:textId="77777777" w:rsidR="001A4F4C" w:rsidRPr="001A4F4C" w:rsidRDefault="001A4F4C" w:rsidP="001A4F4C">
            <w:pPr>
              <w:rPr>
                <w:b/>
                <w:bCs/>
                <w:sz w:val="22"/>
                <w:szCs w:val="22"/>
                <w:lang w:val="mk-MK" w:eastAsia="mk-MK"/>
              </w:rPr>
            </w:pPr>
            <w:r w:rsidRPr="001A4F4C">
              <w:rPr>
                <w:b/>
                <w:bCs/>
                <w:sz w:val="22"/>
                <w:szCs w:val="22"/>
                <w:lang w:val="mk-MK" w:eastAsia="mk-MK"/>
              </w:rPr>
              <w:t>Моќност (</w:t>
            </w:r>
            <w:proofErr w:type="spellStart"/>
            <w:r w:rsidRPr="001A4F4C">
              <w:rPr>
                <w:b/>
                <w:bCs/>
                <w:sz w:val="22"/>
                <w:szCs w:val="22"/>
                <w:lang w:val="mk-MK" w:eastAsia="mk-MK"/>
              </w:rPr>
              <w:t>kW</w:t>
            </w:r>
            <w:proofErr w:type="spellEnd"/>
            <w:r w:rsidRPr="001A4F4C">
              <w:rPr>
                <w:b/>
                <w:bCs/>
                <w:sz w:val="22"/>
                <w:szCs w:val="22"/>
                <w:lang w:val="mk-MK" w:eastAsia="mk-MK"/>
              </w:rPr>
              <w:t>)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7C17081B" w14:textId="77777777" w:rsidR="001A4F4C" w:rsidRPr="001A4F4C" w:rsidRDefault="001A4F4C" w:rsidP="001A4F4C">
            <w:pPr>
              <w:rPr>
                <w:b/>
                <w:bCs/>
                <w:sz w:val="22"/>
                <w:szCs w:val="22"/>
                <w:lang w:val="mk-MK" w:eastAsia="mk-MK"/>
              </w:rPr>
            </w:pPr>
            <w:r w:rsidRPr="001A4F4C">
              <w:rPr>
                <w:b/>
                <w:bCs/>
                <w:sz w:val="22"/>
                <w:szCs w:val="22"/>
                <w:lang w:val="mk-MK" w:eastAsia="mk-MK"/>
              </w:rPr>
              <w:t>Единечна цена (</w:t>
            </w:r>
            <w:proofErr w:type="spellStart"/>
            <w:r w:rsidRPr="001A4F4C">
              <w:rPr>
                <w:b/>
                <w:bCs/>
                <w:sz w:val="22"/>
                <w:szCs w:val="22"/>
                <w:lang w:val="mk-MK" w:eastAsia="mk-MK"/>
              </w:rPr>
              <w:t>euro</w:t>
            </w:r>
            <w:proofErr w:type="spellEnd"/>
            <w:r w:rsidRPr="001A4F4C">
              <w:rPr>
                <w:b/>
                <w:bCs/>
                <w:sz w:val="22"/>
                <w:szCs w:val="22"/>
                <w:lang w:val="mk-MK" w:eastAsia="mk-MK"/>
              </w:rPr>
              <w:t>)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A9EE9F9" w14:textId="77777777" w:rsidR="001A4F4C" w:rsidRPr="001A4F4C" w:rsidRDefault="001A4F4C" w:rsidP="001A4F4C">
            <w:pPr>
              <w:rPr>
                <w:b/>
                <w:bCs/>
                <w:sz w:val="22"/>
                <w:szCs w:val="22"/>
                <w:lang w:val="mk-MK" w:eastAsia="mk-MK"/>
              </w:rPr>
            </w:pPr>
            <w:r w:rsidRPr="001A4F4C">
              <w:rPr>
                <w:b/>
                <w:bCs/>
                <w:sz w:val="22"/>
                <w:szCs w:val="22"/>
                <w:lang w:val="mk-MK" w:eastAsia="mk-MK"/>
              </w:rPr>
              <w:t xml:space="preserve">Цена ( </w:t>
            </w:r>
            <w:proofErr w:type="spellStart"/>
            <w:r w:rsidRPr="001A4F4C">
              <w:rPr>
                <w:b/>
                <w:bCs/>
                <w:sz w:val="22"/>
                <w:szCs w:val="22"/>
                <w:lang w:val="mk-MK" w:eastAsia="mk-MK"/>
              </w:rPr>
              <w:t>euro</w:t>
            </w:r>
            <w:proofErr w:type="spellEnd"/>
            <w:r w:rsidRPr="001A4F4C">
              <w:rPr>
                <w:b/>
                <w:bCs/>
                <w:sz w:val="22"/>
                <w:szCs w:val="22"/>
                <w:lang w:val="mk-MK" w:eastAsia="mk-MK"/>
              </w:rPr>
              <w:t>)</w:t>
            </w:r>
          </w:p>
        </w:tc>
      </w:tr>
      <w:tr w:rsidR="001A4F4C" w:rsidRPr="001A4F4C" w14:paraId="48ACE793" w14:textId="77777777" w:rsidTr="00390ED1">
        <w:trPr>
          <w:trHeight w:val="271"/>
          <w:jc w:val="center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B2CCCBF" w14:textId="77777777" w:rsidR="001A4F4C" w:rsidRPr="001A4F4C" w:rsidRDefault="001A4F4C" w:rsidP="001A4F4C">
            <w:pPr>
              <w:rPr>
                <w:color w:val="000000"/>
                <w:sz w:val="22"/>
                <w:szCs w:val="22"/>
                <w:lang w:val="mk-MK" w:eastAsia="mk-MK"/>
              </w:rPr>
            </w:pPr>
            <w:r w:rsidRPr="001A4F4C">
              <w:rPr>
                <w:color w:val="000000"/>
                <w:sz w:val="22"/>
                <w:szCs w:val="22"/>
                <w:lang w:val="mk-MK" w:eastAsia="mk-MK"/>
              </w:rPr>
              <w:t>Топлински пумпи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7C662" w14:textId="77777777" w:rsidR="001A4F4C" w:rsidRPr="001A4F4C" w:rsidRDefault="001A4F4C" w:rsidP="001A4F4C">
            <w:pPr>
              <w:jc w:val="center"/>
              <w:rPr>
                <w:color w:val="000000"/>
                <w:sz w:val="22"/>
                <w:szCs w:val="22"/>
                <w:lang w:val="mk-MK" w:eastAsia="mk-MK"/>
              </w:rPr>
            </w:pPr>
            <w:r w:rsidRPr="001A4F4C">
              <w:rPr>
                <w:color w:val="000000"/>
                <w:sz w:val="22"/>
                <w:szCs w:val="22"/>
                <w:lang w:val="mk-MK" w:eastAsia="mk-MK"/>
              </w:rPr>
              <w:t>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24EFB" w14:textId="77777777" w:rsidR="001A4F4C" w:rsidRPr="001A4F4C" w:rsidRDefault="001A4F4C" w:rsidP="001A4F4C">
            <w:pPr>
              <w:jc w:val="center"/>
              <w:rPr>
                <w:color w:val="000000"/>
                <w:sz w:val="22"/>
                <w:szCs w:val="22"/>
                <w:lang w:val="mk-MK" w:eastAsia="mk-MK"/>
              </w:rPr>
            </w:pPr>
            <w:r w:rsidRPr="001A4F4C">
              <w:rPr>
                <w:color w:val="000000"/>
                <w:sz w:val="22"/>
                <w:szCs w:val="22"/>
                <w:lang w:val="mk-MK" w:eastAsia="mk-MK"/>
              </w:rPr>
              <w:t>37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CC18E" w14:textId="77777777" w:rsidR="001A4F4C" w:rsidRPr="001A4F4C" w:rsidRDefault="001A4F4C" w:rsidP="001A4F4C">
            <w:pPr>
              <w:jc w:val="center"/>
              <w:rPr>
                <w:color w:val="000000"/>
                <w:sz w:val="22"/>
                <w:szCs w:val="22"/>
                <w:lang w:val="mk-MK" w:eastAsia="mk-MK"/>
              </w:rPr>
            </w:pPr>
            <w:r w:rsidRPr="001A4F4C">
              <w:rPr>
                <w:color w:val="000000"/>
                <w:sz w:val="22"/>
                <w:szCs w:val="22"/>
                <w:lang w:val="mk-MK" w:eastAsia="mk-MK"/>
              </w:rPr>
              <w:t>13350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A7023" w14:textId="77777777" w:rsidR="001A4F4C" w:rsidRPr="001A4F4C" w:rsidRDefault="001A4F4C" w:rsidP="001A4F4C">
            <w:pPr>
              <w:jc w:val="center"/>
              <w:rPr>
                <w:color w:val="000000"/>
                <w:sz w:val="22"/>
                <w:szCs w:val="22"/>
                <w:lang w:val="mk-MK" w:eastAsia="mk-MK"/>
              </w:rPr>
            </w:pPr>
            <w:r w:rsidRPr="001A4F4C">
              <w:rPr>
                <w:color w:val="000000"/>
                <w:sz w:val="22"/>
                <w:szCs w:val="22"/>
                <w:lang w:val="mk-MK" w:eastAsia="mk-MK"/>
              </w:rPr>
              <w:t>40050</w:t>
            </w:r>
          </w:p>
        </w:tc>
      </w:tr>
      <w:tr w:rsidR="001A4F4C" w:rsidRPr="001A4F4C" w14:paraId="0CFABE10" w14:textId="77777777" w:rsidTr="00390ED1">
        <w:trPr>
          <w:trHeight w:val="271"/>
          <w:jc w:val="center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C3CCBB8" w14:textId="77777777" w:rsidR="001A4F4C" w:rsidRPr="001A4F4C" w:rsidRDefault="001A4F4C" w:rsidP="001A4F4C">
            <w:pPr>
              <w:rPr>
                <w:color w:val="000000"/>
                <w:sz w:val="22"/>
                <w:szCs w:val="22"/>
                <w:lang w:val="mk-MK" w:eastAsia="mk-MK"/>
              </w:rPr>
            </w:pPr>
            <w:proofErr w:type="spellStart"/>
            <w:r w:rsidRPr="001A4F4C">
              <w:rPr>
                <w:color w:val="000000"/>
                <w:sz w:val="22"/>
                <w:szCs w:val="22"/>
                <w:lang w:val="mk-MK" w:eastAsia="mk-MK"/>
              </w:rPr>
              <w:t>Фенкојлери</w:t>
            </w:r>
            <w:proofErr w:type="spellEnd"/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0191A" w14:textId="77777777" w:rsidR="001A4F4C" w:rsidRPr="001A4F4C" w:rsidRDefault="001A4F4C" w:rsidP="001A4F4C">
            <w:pPr>
              <w:jc w:val="center"/>
              <w:rPr>
                <w:color w:val="000000"/>
                <w:sz w:val="22"/>
                <w:szCs w:val="22"/>
                <w:lang w:val="mk-MK" w:eastAsia="mk-MK"/>
              </w:rPr>
            </w:pPr>
            <w:r w:rsidRPr="001A4F4C">
              <w:rPr>
                <w:color w:val="000000"/>
                <w:sz w:val="22"/>
                <w:szCs w:val="22"/>
                <w:lang w:val="mk-MK" w:eastAsia="mk-MK"/>
              </w:rPr>
              <w:t>41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FCA53" w14:textId="77777777" w:rsidR="001A4F4C" w:rsidRPr="001A4F4C" w:rsidRDefault="001A4F4C" w:rsidP="001A4F4C">
            <w:pPr>
              <w:jc w:val="center"/>
              <w:rPr>
                <w:color w:val="000000"/>
                <w:sz w:val="22"/>
                <w:szCs w:val="22"/>
                <w:lang w:val="mk-MK" w:eastAsia="mk-MK"/>
              </w:rPr>
            </w:pPr>
            <w:r w:rsidRPr="001A4F4C">
              <w:rPr>
                <w:color w:val="000000"/>
                <w:sz w:val="22"/>
                <w:szCs w:val="22"/>
                <w:lang w:val="mk-MK" w:eastAsia="mk-MK"/>
              </w:rPr>
              <w:t>0,100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17764" w14:textId="77777777" w:rsidR="001A4F4C" w:rsidRPr="001A4F4C" w:rsidRDefault="001A4F4C" w:rsidP="001A4F4C">
            <w:pPr>
              <w:jc w:val="center"/>
              <w:rPr>
                <w:color w:val="000000"/>
                <w:sz w:val="22"/>
                <w:szCs w:val="22"/>
                <w:lang w:val="mk-MK" w:eastAsia="mk-MK"/>
              </w:rPr>
            </w:pPr>
            <w:r w:rsidRPr="001A4F4C">
              <w:rPr>
                <w:color w:val="000000"/>
                <w:sz w:val="22"/>
                <w:szCs w:val="22"/>
                <w:lang w:val="mk-MK" w:eastAsia="mk-MK"/>
              </w:rPr>
              <w:t>400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E1BBB" w14:textId="77777777" w:rsidR="001A4F4C" w:rsidRPr="001A4F4C" w:rsidRDefault="001A4F4C" w:rsidP="001A4F4C">
            <w:pPr>
              <w:jc w:val="center"/>
              <w:rPr>
                <w:color w:val="000000"/>
                <w:sz w:val="22"/>
                <w:szCs w:val="22"/>
                <w:lang w:val="mk-MK" w:eastAsia="mk-MK"/>
              </w:rPr>
            </w:pPr>
            <w:r w:rsidRPr="001A4F4C">
              <w:rPr>
                <w:color w:val="000000"/>
                <w:sz w:val="22"/>
                <w:szCs w:val="22"/>
                <w:lang w:val="mk-MK" w:eastAsia="mk-MK"/>
              </w:rPr>
              <w:t>16400</w:t>
            </w:r>
          </w:p>
        </w:tc>
      </w:tr>
      <w:tr w:rsidR="001A4F4C" w:rsidRPr="001A4F4C" w14:paraId="101C5C00" w14:textId="77777777" w:rsidTr="00390ED1">
        <w:trPr>
          <w:trHeight w:val="271"/>
          <w:jc w:val="center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A5A194C" w14:textId="77777777" w:rsidR="001A4F4C" w:rsidRPr="001A4F4C" w:rsidRDefault="001A4F4C" w:rsidP="001A4F4C">
            <w:pPr>
              <w:rPr>
                <w:color w:val="000000"/>
                <w:sz w:val="22"/>
                <w:szCs w:val="22"/>
                <w:lang w:val="mk-MK" w:eastAsia="mk-MK"/>
              </w:rPr>
            </w:pPr>
            <w:r w:rsidRPr="001A4F4C">
              <w:rPr>
                <w:color w:val="000000"/>
                <w:sz w:val="22"/>
                <w:szCs w:val="22"/>
                <w:lang w:val="mk-MK" w:eastAsia="mk-MK"/>
              </w:rPr>
              <w:t>Инсталација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935E7" w14:textId="77777777" w:rsidR="001A4F4C" w:rsidRPr="001A4F4C" w:rsidRDefault="001A4F4C" w:rsidP="001A4F4C">
            <w:pPr>
              <w:jc w:val="center"/>
              <w:rPr>
                <w:color w:val="000000"/>
                <w:sz w:val="22"/>
                <w:szCs w:val="22"/>
                <w:lang w:val="mk-MK" w:eastAsia="mk-MK"/>
              </w:rPr>
            </w:pPr>
            <w:r w:rsidRPr="001A4F4C">
              <w:rPr>
                <w:color w:val="000000"/>
                <w:sz w:val="22"/>
                <w:szCs w:val="22"/>
                <w:lang w:val="mk-MK" w:eastAsia="mk-MK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5A8B9" w14:textId="77777777" w:rsidR="001A4F4C" w:rsidRPr="001A4F4C" w:rsidRDefault="001A4F4C" w:rsidP="001A4F4C">
            <w:pPr>
              <w:jc w:val="center"/>
              <w:rPr>
                <w:color w:val="000000"/>
                <w:sz w:val="22"/>
                <w:szCs w:val="22"/>
                <w:lang w:val="mk-MK" w:eastAsia="mk-MK"/>
              </w:rPr>
            </w:pPr>
            <w:r w:rsidRPr="001A4F4C">
              <w:rPr>
                <w:color w:val="000000"/>
                <w:sz w:val="22"/>
                <w:szCs w:val="22"/>
                <w:lang w:val="mk-MK" w:eastAsia="mk-MK"/>
              </w:rPr>
              <w:t>/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697D3" w14:textId="77777777" w:rsidR="001A4F4C" w:rsidRPr="001A4F4C" w:rsidRDefault="001A4F4C" w:rsidP="001A4F4C">
            <w:pPr>
              <w:jc w:val="center"/>
              <w:rPr>
                <w:color w:val="000000"/>
                <w:sz w:val="22"/>
                <w:szCs w:val="22"/>
                <w:lang w:val="mk-MK" w:eastAsia="mk-MK"/>
              </w:rPr>
            </w:pPr>
            <w:r w:rsidRPr="001A4F4C">
              <w:rPr>
                <w:color w:val="000000"/>
                <w:sz w:val="22"/>
                <w:szCs w:val="22"/>
                <w:lang w:val="mk-MK" w:eastAsia="mk-MK"/>
              </w:rPr>
              <w:t>3000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B5298" w14:textId="77777777" w:rsidR="001A4F4C" w:rsidRPr="001A4F4C" w:rsidRDefault="001A4F4C" w:rsidP="001A4F4C">
            <w:pPr>
              <w:jc w:val="center"/>
              <w:rPr>
                <w:color w:val="000000"/>
                <w:sz w:val="22"/>
                <w:szCs w:val="22"/>
                <w:lang w:val="mk-MK" w:eastAsia="mk-MK"/>
              </w:rPr>
            </w:pPr>
            <w:r w:rsidRPr="001A4F4C">
              <w:rPr>
                <w:color w:val="000000"/>
                <w:sz w:val="22"/>
                <w:szCs w:val="22"/>
                <w:lang w:val="mk-MK" w:eastAsia="mk-MK"/>
              </w:rPr>
              <w:t>3000</w:t>
            </w:r>
          </w:p>
        </w:tc>
      </w:tr>
      <w:tr w:rsidR="001A4F4C" w:rsidRPr="001A4F4C" w14:paraId="4515CDAA" w14:textId="77777777" w:rsidTr="00390ED1">
        <w:trPr>
          <w:trHeight w:val="285"/>
          <w:jc w:val="center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22A1E" w14:textId="77777777" w:rsidR="001A4F4C" w:rsidRPr="001A4F4C" w:rsidRDefault="001A4F4C" w:rsidP="001A4F4C">
            <w:pPr>
              <w:rPr>
                <w:color w:val="000000"/>
                <w:sz w:val="22"/>
                <w:szCs w:val="22"/>
                <w:lang w:val="mk-MK" w:eastAsia="mk-MK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68AA2" w14:textId="77777777" w:rsidR="001A4F4C" w:rsidRPr="001A4F4C" w:rsidRDefault="001A4F4C" w:rsidP="001A4F4C">
            <w:pPr>
              <w:jc w:val="center"/>
              <w:rPr>
                <w:color w:val="000000"/>
                <w:sz w:val="22"/>
                <w:szCs w:val="22"/>
                <w:lang w:val="mk-MK" w:eastAsia="mk-MK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11223" w14:textId="77777777" w:rsidR="001A4F4C" w:rsidRPr="001A4F4C" w:rsidRDefault="001A4F4C" w:rsidP="001A4F4C">
            <w:pPr>
              <w:jc w:val="center"/>
              <w:rPr>
                <w:color w:val="000000"/>
                <w:sz w:val="22"/>
                <w:szCs w:val="22"/>
                <w:lang w:val="mk-MK" w:eastAsia="mk-MK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1A5C6" w14:textId="77777777" w:rsidR="001A4F4C" w:rsidRPr="001A4F4C" w:rsidRDefault="001A4F4C" w:rsidP="001A4F4C">
            <w:pPr>
              <w:jc w:val="right"/>
              <w:rPr>
                <w:b/>
                <w:bCs/>
                <w:color w:val="FFC000"/>
                <w:sz w:val="22"/>
                <w:szCs w:val="22"/>
                <w:lang w:val="mk-MK" w:eastAsia="mk-MK"/>
              </w:rPr>
            </w:pPr>
            <w:r w:rsidRPr="001A4F4C">
              <w:rPr>
                <w:b/>
                <w:bCs/>
                <w:color w:val="FFC000"/>
                <w:sz w:val="22"/>
                <w:szCs w:val="22"/>
                <w:lang w:val="mk-MK" w:eastAsia="mk-MK"/>
              </w:rPr>
              <w:t>Вкупно:</w:t>
            </w:r>
          </w:p>
        </w:tc>
        <w:tc>
          <w:tcPr>
            <w:tcW w:w="165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18DB2" w14:textId="77777777" w:rsidR="001A4F4C" w:rsidRPr="001A4F4C" w:rsidRDefault="001A4F4C" w:rsidP="001A4F4C">
            <w:pPr>
              <w:jc w:val="center"/>
              <w:rPr>
                <w:b/>
                <w:bCs/>
                <w:color w:val="FFC000"/>
                <w:sz w:val="22"/>
                <w:szCs w:val="22"/>
                <w:lang w:val="mk-MK" w:eastAsia="mk-MK"/>
              </w:rPr>
            </w:pPr>
            <w:r w:rsidRPr="001A4F4C">
              <w:rPr>
                <w:b/>
                <w:bCs/>
                <w:color w:val="FFC000"/>
                <w:sz w:val="22"/>
                <w:szCs w:val="22"/>
                <w:lang w:val="mk-MK" w:eastAsia="mk-MK"/>
              </w:rPr>
              <w:t>59450</w:t>
            </w:r>
          </w:p>
        </w:tc>
      </w:tr>
    </w:tbl>
    <w:p w14:paraId="7285537E" w14:textId="77777777" w:rsidR="001A4F4C" w:rsidRPr="001A4F4C" w:rsidRDefault="001A4F4C" w:rsidP="001A4F4C">
      <w:pPr>
        <w:jc w:val="both"/>
        <w:rPr>
          <w:sz w:val="24"/>
          <w:szCs w:val="24"/>
          <w:lang w:val="mk-MK" w:eastAsia="en-US"/>
        </w:rPr>
      </w:pPr>
    </w:p>
    <w:p w14:paraId="0C854266" w14:textId="77777777" w:rsidR="00C3444C" w:rsidRDefault="00C3444C" w:rsidP="001A4F4C">
      <w:pPr>
        <w:spacing w:after="120"/>
        <w:jc w:val="center"/>
        <w:rPr>
          <w:b/>
          <w:bCs/>
          <w:lang w:val="en-US" w:eastAsia="en-US"/>
        </w:rPr>
      </w:pPr>
      <w:bookmarkStart w:id="11" w:name="_Toc33467494"/>
      <w:bookmarkStart w:id="12" w:name="_Toc50805580"/>
    </w:p>
    <w:p w14:paraId="7FE0F797" w14:textId="5B5FFD4C" w:rsidR="001A4F4C" w:rsidRPr="001A4F4C" w:rsidRDefault="001A4F4C" w:rsidP="001A4F4C">
      <w:pPr>
        <w:spacing w:after="120"/>
        <w:jc w:val="center"/>
        <w:rPr>
          <w:b/>
          <w:bCs/>
          <w:lang w:val="en-US" w:eastAsia="en-US"/>
        </w:rPr>
      </w:pPr>
      <w:proofErr w:type="spellStart"/>
      <w:r w:rsidRPr="001A4F4C">
        <w:rPr>
          <w:b/>
          <w:bCs/>
          <w:lang w:val="en-US" w:eastAsia="en-US"/>
        </w:rPr>
        <w:lastRenderedPageBreak/>
        <w:t>Табела</w:t>
      </w:r>
      <w:proofErr w:type="spellEnd"/>
      <w:r w:rsidRPr="001A4F4C">
        <w:rPr>
          <w:b/>
          <w:bCs/>
          <w:lang w:val="en-US" w:eastAsia="en-US"/>
        </w:rPr>
        <w:t xml:space="preserve"> </w:t>
      </w:r>
      <w:r w:rsidRPr="001A4F4C">
        <w:rPr>
          <w:b/>
          <w:bCs/>
          <w:lang w:val="en-US" w:eastAsia="en-US"/>
        </w:rPr>
        <w:fldChar w:fldCharType="begin"/>
      </w:r>
      <w:r w:rsidRPr="001A4F4C">
        <w:rPr>
          <w:b/>
          <w:bCs/>
          <w:lang w:val="en-US" w:eastAsia="en-US"/>
        </w:rPr>
        <w:instrText xml:space="preserve"> SEQ Табела \* ARABIC </w:instrText>
      </w:r>
      <w:r w:rsidRPr="001A4F4C">
        <w:rPr>
          <w:b/>
          <w:bCs/>
          <w:lang w:val="en-US" w:eastAsia="en-US"/>
        </w:rPr>
        <w:fldChar w:fldCharType="separate"/>
      </w:r>
      <w:r w:rsidRPr="001A4F4C">
        <w:rPr>
          <w:b/>
          <w:bCs/>
          <w:noProof/>
          <w:lang w:val="en-US" w:eastAsia="en-US"/>
        </w:rPr>
        <w:t>6</w:t>
      </w:r>
      <w:r w:rsidRPr="001A4F4C">
        <w:rPr>
          <w:b/>
          <w:bCs/>
          <w:lang w:val="en-US" w:eastAsia="en-US"/>
        </w:rPr>
        <w:fldChar w:fldCharType="end"/>
      </w:r>
      <w:r w:rsidRPr="001A4F4C">
        <w:rPr>
          <w:b/>
          <w:bCs/>
          <w:lang w:val="mk-MK" w:eastAsia="en-US"/>
        </w:rPr>
        <w:t xml:space="preserve"> Почетна инвестиција за инсталирање на котел на </w:t>
      </w:r>
      <w:proofErr w:type="spellStart"/>
      <w:r w:rsidRPr="001A4F4C">
        <w:rPr>
          <w:b/>
          <w:bCs/>
          <w:lang w:val="mk-MK" w:eastAsia="en-US"/>
        </w:rPr>
        <w:t>пелети</w:t>
      </w:r>
      <w:bookmarkEnd w:id="11"/>
      <w:bookmarkEnd w:id="12"/>
      <w:proofErr w:type="spellEnd"/>
    </w:p>
    <w:tbl>
      <w:tblPr>
        <w:tblW w:w="7782" w:type="dxa"/>
        <w:jc w:val="center"/>
        <w:tblLook w:val="04A0" w:firstRow="1" w:lastRow="0" w:firstColumn="1" w:lastColumn="0" w:noHBand="0" w:noVBand="1"/>
      </w:tblPr>
      <w:tblGrid>
        <w:gridCol w:w="1934"/>
        <w:gridCol w:w="1273"/>
        <w:gridCol w:w="1414"/>
        <w:gridCol w:w="1664"/>
        <w:gridCol w:w="1497"/>
      </w:tblGrid>
      <w:tr w:rsidR="001A4F4C" w:rsidRPr="001A4F4C" w14:paraId="297F4F4E" w14:textId="77777777" w:rsidTr="00352FC2">
        <w:trPr>
          <w:trHeight w:val="514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4874E91" w14:textId="77777777" w:rsidR="001A4F4C" w:rsidRPr="001A4F4C" w:rsidRDefault="001A4F4C" w:rsidP="001A4F4C">
            <w:pPr>
              <w:rPr>
                <w:b/>
                <w:bCs/>
                <w:color w:val="000000"/>
                <w:sz w:val="22"/>
                <w:szCs w:val="22"/>
                <w:lang w:val="mk-MK" w:eastAsia="mk-MK"/>
              </w:rPr>
            </w:pPr>
            <w:r w:rsidRPr="001A4F4C">
              <w:rPr>
                <w:b/>
                <w:bCs/>
                <w:color w:val="000000"/>
                <w:sz w:val="22"/>
                <w:szCs w:val="22"/>
                <w:lang w:val="mk-MK" w:eastAsia="mk-MK"/>
              </w:rPr>
              <w:t>Елементи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05DE147B" w14:textId="77777777" w:rsidR="001A4F4C" w:rsidRPr="001A4F4C" w:rsidRDefault="001A4F4C" w:rsidP="001A4F4C">
            <w:pPr>
              <w:rPr>
                <w:b/>
                <w:bCs/>
                <w:color w:val="000000"/>
                <w:sz w:val="22"/>
                <w:szCs w:val="22"/>
                <w:lang w:val="mk-MK" w:eastAsia="mk-MK"/>
              </w:rPr>
            </w:pPr>
            <w:r w:rsidRPr="001A4F4C">
              <w:rPr>
                <w:b/>
                <w:bCs/>
                <w:color w:val="000000"/>
                <w:sz w:val="22"/>
                <w:szCs w:val="22"/>
                <w:lang w:val="mk-MK" w:eastAsia="mk-MK"/>
              </w:rPr>
              <w:t>Количина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3C45347" w14:textId="77777777" w:rsidR="001A4F4C" w:rsidRPr="001A4F4C" w:rsidRDefault="001A4F4C" w:rsidP="001A4F4C">
            <w:pPr>
              <w:rPr>
                <w:b/>
                <w:bCs/>
                <w:color w:val="000000"/>
                <w:sz w:val="22"/>
                <w:szCs w:val="22"/>
                <w:lang w:val="mk-MK" w:eastAsia="mk-MK"/>
              </w:rPr>
            </w:pPr>
            <w:r w:rsidRPr="001A4F4C">
              <w:rPr>
                <w:b/>
                <w:bCs/>
                <w:color w:val="000000"/>
                <w:sz w:val="22"/>
                <w:szCs w:val="22"/>
                <w:lang w:val="mk-MK" w:eastAsia="mk-MK"/>
              </w:rPr>
              <w:t>Моќност (</w:t>
            </w:r>
            <w:proofErr w:type="spellStart"/>
            <w:r w:rsidRPr="001A4F4C">
              <w:rPr>
                <w:b/>
                <w:bCs/>
                <w:color w:val="000000"/>
                <w:sz w:val="22"/>
                <w:szCs w:val="22"/>
                <w:lang w:val="mk-MK" w:eastAsia="mk-MK"/>
              </w:rPr>
              <w:t>kW</w:t>
            </w:r>
            <w:proofErr w:type="spellEnd"/>
            <w:r w:rsidRPr="001A4F4C">
              <w:rPr>
                <w:b/>
                <w:bCs/>
                <w:color w:val="000000"/>
                <w:sz w:val="22"/>
                <w:szCs w:val="22"/>
                <w:lang w:val="mk-MK" w:eastAsia="mk-MK"/>
              </w:rPr>
              <w:t>)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0DBBA529" w14:textId="77777777" w:rsidR="001A4F4C" w:rsidRPr="001A4F4C" w:rsidRDefault="001A4F4C" w:rsidP="001A4F4C">
            <w:pPr>
              <w:rPr>
                <w:b/>
                <w:bCs/>
                <w:color w:val="000000"/>
                <w:sz w:val="22"/>
                <w:szCs w:val="22"/>
                <w:lang w:val="mk-MK" w:eastAsia="mk-MK"/>
              </w:rPr>
            </w:pPr>
            <w:r w:rsidRPr="001A4F4C">
              <w:rPr>
                <w:b/>
                <w:bCs/>
                <w:color w:val="000000"/>
                <w:sz w:val="22"/>
                <w:szCs w:val="22"/>
                <w:lang w:val="mk-MK" w:eastAsia="mk-MK"/>
              </w:rPr>
              <w:t>Единечна цена (</w:t>
            </w:r>
            <w:proofErr w:type="spellStart"/>
            <w:r w:rsidRPr="001A4F4C">
              <w:rPr>
                <w:b/>
                <w:bCs/>
                <w:color w:val="000000"/>
                <w:sz w:val="22"/>
                <w:szCs w:val="22"/>
                <w:lang w:val="mk-MK" w:eastAsia="mk-MK"/>
              </w:rPr>
              <w:t>euro</w:t>
            </w:r>
            <w:proofErr w:type="spellEnd"/>
            <w:r w:rsidRPr="001A4F4C">
              <w:rPr>
                <w:b/>
                <w:bCs/>
                <w:color w:val="000000"/>
                <w:sz w:val="22"/>
                <w:szCs w:val="22"/>
                <w:lang w:val="mk-MK" w:eastAsia="mk-MK"/>
              </w:rPr>
              <w:t>)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2BBCB9E" w14:textId="77777777" w:rsidR="001A4F4C" w:rsidRPr="001A4F4C" w:rsidRDefault="001A4F4C" w:rsidP="001A4F4C">
            <w:pPr>
              <w:rPr>
                <w:b/>
                <w:bCs/>
                <w:color w:val="000000"/>
                <w:sz w:val="22"/>
                <w:szCs w:val="22"/>
                <w:lang w:val="mk-MK" w:eastAsia="mk-MK"/>
              </w:rPr>
            </w:pPr>
            <w:r w:rsidRPr="001A4F4C">
              <w:rPr>
                <w:b/>
                <w:bCs/>
                <w:color w:val="000000"/>
                <w:sz w:val="22"/>
                <w:szCs w:val="22"/>
                <w:lang w:val="mk-MK" w:eastAsia="mk-MK"/>
              </w:rPr>
              <w:t xml:space="preserve">Цена ( </w:t>
            </w:r>
            <w:proofErr w:type="spellStart"/>
            <w:r w:rsidRPr="001A4F4C">
              <w:rPr>
                <w:b/>
                <w:bCs/>
                <w:color w:val="000000"/>
                <w:sz w:val="22"/>
                <w:szCs w:val="22"/>
                <w:lang w:val="mk-MK" w:eastAsia="mk-MK"/>
              </w:rPr>
              <w:t>euro</w:t>
            </w:r>
            <w:proofErr w:type="spellEnd"/>
            <w:r w:rsidRPr="001A4F4C">
              <w:rPr>
                <w:b/>
                <w:bCs/>
                <w:color w:val="000000"/>
                <w:sz w:val="22"/>
                <w:szCs w:val="22"/>
                <w:lang w:val="mk-MK" w:eastAsia="mk-MK"/>
              </w:rPr>
              <w:t>)</w:t>
            </w:r>
          </w:p>
        </w:tc>
      </w:tr>
      <w:tr w:rsidR="001A4F4C" w:rsidRPr="001A4F4C" w14:paraId="68D246F7" w14:textId="77777777" w:rsidTr="00352FC2">
        <w:trPr>
          <w:trHeight w:val="257"/>
          <w:jc w:val="center"/>
        </w:trPr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4123430" w14:textId="77777777" w:rsidR="001A4F4C" w:rsidRPr="001A4F4C" w:rsidRDefault="001A4F4C" w:rsidP="001A4F4C">
            <w:pPr>
              <w:rPr>
                <w:color w:val="000000"/>
                <w:sz w:val="22"/>
                <w:szCs w:val="22"/>
                <w:lang w:val="mk-MK" w:eastAsia="mk-MK"/>
              </w:rPr>
            </w:pPr>
            <w:r w:rsidRPr="001A4F4C">
              <w:rPr>
                <w:color w:val="000000"/>
                <w:sz w:val="22"/>
                <w:szCs w:val="22"/>
                <w:lang w:val="mk-MK" w:eastAsia="mk-MK"/>
              </w:rPr>
              <w:t xml:space="preserve">Котел на </w:t>
            </w:r>
            <w:proofErr w:type="spellStart"/>
            <w:r w:rsidRPr="001A4F4C">
              <w:rPr>
                <w:color w:val="000000"/>
                <w:sz w:val="22"/>
                <w:szCs w:val="22"/>
                <w:lang w:val="mk-MK" w:eastAsia="mk-MK"/>
              </w:rPr>
              <w:t>пелети</w:t>
            </w:r>
            <w:proofErr w:type="spellEnd"/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8C88B" w14:textId="77777777" w:rsidR="001A4F4C" w:rsidRPr="001A4F4C" w:rsidRDefault="001A4F4C" w:rsidP="001A4F4C">
            <w:pPr>
              <w:jc w:val="center"/>
              <w:rPr>
                <w:color w:val="000000"/>
                <w:sz w:val="22"/>
                <w:szCs w:val="22"/>
                <w:lang w:val="mk-MK" w:eastAsia="mk-MK"/>
              </w:rPr>
            </w:pPr>
            <w:r w:rsidRPr="001A4F4C">
              <w:rPr>
                <w:color w:val="000000"/>
                <w:sz w:val="22"/>
                <w:szCs w:val="22"/>
                <w:lang w:val="mk-MK" w:eastAsia="mk-MK"/>
              </w:rPr>
              <w:t>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22B53" w14:textId="77777777" w:rsidR="001A4F4C" w:rsidRPr="001A4F4C" w:rsidRDefault="001A4F4C" w:rsidP="001A4F4C">
            <w:pPr>
              <w:jc w:val="center"/>
              <w:rPr>
                <w:color w:val="000000"/>
                <w:sz w:val="22"/>
                <w:szCs w:val="22"/>
                <w:lang w:val="mk-MK" w:eastAsia="mk-MK"/>
              </w:rPr>
            </w:pPr>
            <w:r w:rsidRPr="001A4F4C">
              <w:rPr>
                <w:color w:val="000000"/>
                <w:sz w:val="22"/>
                <w:szCs w:val="22"/>
                <w:lang w:val="mk-MK" w:eastAsia="mk-MK"/>
              </w:rPr>
              <w:t>0,6 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4FD25" w14:textId="77777777" w:rsidR="001A4F4C" w:rsidRPr="001A4F4C" w:rsidRDefault="001A4F4C" w:rsidP="001A4F4C">
            <w:pPr>
              <w:jc w:val="center"/>
              <w:rPr>
                <w:color w:val="000000"/>
                <w:sz w:val="22"/>
                <w:szCs w:val="22"/>
                <w:lang w:val="mk-MK" w:eastAsia="mk-MK"/>
              </w:rPr>
            </w:pPr>
            <w:r w:rsidRPr="001A4F4C">
              <w:rPr>
                <w:color w:val="000000"/>
                <w:sz w:val="22"/>
                <w:szCs w:val="22"/>
                <w:lang w:val="mk-MK" w:eastAsia="mk-MK"/>
              </w:rPr>
              <w:t>14470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06728" w14:textId="77777777" w:rsidR="001A4F4C" w:rsidRPr="001A4F4C" w:rsidRDefault="001A4F4C" w:rsidP="001A4F4C">
            <w:pPr>
              <w:jc w:val="center"/>
              <w:rPr>
                <w:color w:val="000000"/>
                <w:sz w:val="22"/>
                <w:szCs w:val="22"/>
                <w:lang w:val="mk-MK" w:eastAsia="mk-MK"/>
              </w:rPr>
            </w:pPr>
            <w:r w:rsidRPr="001A4F4C">
              <w:rPr>
                <w:color w:val="000000"/>
                <w:sz w:val="22"/>
                <w:szCs w:val="22"/>
                <w:lang w:val="mk-MK" w:eastAsia="mk-MK"/>
              </w:rPr>
              <w:t>14470</w:t>
            </w:r>
          </w:p>
        </w:tc>
      </w:tr>
      <w:tr w:rsidR="001A4F4C" w:rsidRPr="001A4F4C" w14:paraId="0757D3F1" w14:textId="77777777" w:rsidTr="00352FC2">
        <w:trPr>
          <w:trHeight w:val="257"/>
          <w:jc w:val="center"/>
        </w:trPr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5F95EF9" w14:textId="77777777" w:rsidR="001A4F4C" w:rsidRPr="001A4F4C" w:rsidRDefault="001A4F4C" w:rsidP="001A4F4C">
            <w:pPr>
              <w:rPr>
                <w:color w:val="000000"/>
                <w:sz w:val="22"/>
                <w:szCs w:val="22"/>
                <w:lang w:val="mk-MK" w:eastAsia="mk-MK"/>
              </w:rPr>
            </w:pPr>
            <w:r w:rsidRPr="001A4F4C">
              <w:rPr>
                <w:color w:val="000000"/>
                <w:sz w:val="22"/>
                <w:szCs w:val="22"/>
                <w:lang w:val="mk-MK" w:eastAsia="mk-MK"/>
              </w:rPr>
              <w:t>Ребра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D7038" w14:textId="77777777" w:rsidR="001A4F4C" w:rsidRPr="001A4F4C" w:rsidRDefault="001A4F4C" w:rsidP="001A4F4C">
            <w:pPr>
              <w:jc w:val="center"/>
              <w:rPr>
                <w:color w:val="000000"/>
                <w:sz w:val="22"/>
                <w:szCs w:val="22"/>
                <w:lang w:val="mk-MK" w:eastAsia="mk-MK"/>
              </w:rPr>
            </w:pPr>
            <w:r w:rsidRPr="001A4F4C">
              <w:rPr>
                <w:color w:val="000000"/>
                <w:sz w:val="22"/>
                <w:szCs w:val="22"/>
                <w:lang w:val="mk-MK" w:eastAsia="mk-MK"/>
              </w:rPr>
              <w:t>648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CE30" w14:textId="77777777" w:rsidR="001A4F4C" w:rsidRPr="001A4F4C" w:rsidRDefault="001A4F4C" w:rsidP="001A4F4C">
            <w:pPr>
              <w:jc w:val="center"/>
              <w:rPr>
                <w:color w:val="000000"/>
                <w:sz w:val="22"/>
                <w:szCs w:val="22"/>
                <w:lang w:val="mk-MK" w:eastAsia="mk-MK"/>
              </w:rPr>
            </w:pPr>
            <w:r w:rsidRPr="001A4F4C">
              <w:rPr>
                <w:color w:val="000000"/>
                <w:sz w:val="22"/>
                <w:szCs w:val="22"/>
                <w:lang w:val="mk-MK" w:eastAsia="mk-MK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0E9F9" w14:textId="77777777" w:rsidR="001A4F4C" w:rsidRPr="001A4F4C" w:rsidRDefault="001A4F4C" w:rsidP="001A4F4C">
            <w:pPr>
              <w:jc w:val="center"/>
              <w:rPr>
                <w:color w:val="000000"/>
                <w:sz w:val="22"/>
                <w:szCs w:val="22"/>
                <w:lang w:val="mk-MK" w:eastAsia="mk-MK"/>
              </w:rPr>
            </w:pPr>
            <w:r w:rsidRPr="001A4F4C">
              <w:rPr>
                <w:color w:val="000000"/>
                <w:sz w:val="22"/>
                <w:szCs w:val="22"/>
                <w:lang w:val="mk-MK" w:eastAsia="mk-MK"/>
              </w:rPr>
              <w:t>16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CA376" w14:textId="77777777" w:rsidR="001A4F4C" w:rsidRPr="001A4F4C" w:rsidRDefault="001A4F4C" w:rsidP="001A4F4C">
            <w:pPr>
              <w:jc w:val="center"/>
              <w:rPr>
                <w:color w:val="000000"/>
                <w:sz w:val="22"/>
                <w:szCs w:val="22"/>
                <w:lang w:val="mk-MK" w:eastAsia="mk-MK"/>
              </w:rPr>
            </w:pPr>
            <w:r w:rsidRPr="001A4F4C">
              <w:rPr>
                <w:color w:val="000000"/>
                <w:sz w:val="22"/>
                <w:szCs w:val="22"/>
                <w:lang w:val="mk-MK" w:eastAsia="mk-MK"/>
              </w:rPr>
              <w:t>10368</w:t>
            </w:r>
          </w:p>
        </w:tc>
      </w:tr>
      <w:tr w:rsidR="001A4F4C" w:rsidRPr="001A4F4C" w14:paraId="54138620" w14:textId="77777777" w:rsidTr="00352FC2">
        <w:trPr>
          <w:trHeight w:val="257"/>
          <w:jc w:val="center"/>
        </w:trPr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F6A7182" w14:textId="77777777" w:rsidR="001A4F4C" w:rsidRPr="001A4F4C" w:rsidRDefault="001A4F4C" w:rsidP="001A4F4C">
            <w:pPr>
              <w:rPr>
                <w:color w:val="000000"/>
                <w:sz w:val="22"/>
                <w:szCs w:val="22"/>
                <w:lang w:val="mk-MK" w:eastAsia="mk-MK"/>
              </w:rPr>
            </w:pPr>
            <w:r w:rsidRPr="001A4F4C">
              <w:rPr>
                <w:color w:val="000000"/>
                <w:sz w:val="22"/>
                <w:szCs w:val="22"/>
                <w:lang w:val="mk-MK" w:eastAsia="mk-MK"/>
              </w:rPr>
              <w:t>Инсталација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16177" w14:textId="77777777" w:rsidR="001A4F4C" w:rsidRPr="001A4F4C" w:rsidRDefault="001A4F4C" w:rsidP="001A4F4C">
            <w:pPr>
              <w:jc w:val="center"/>
              <w:rPr>
                <w:color w:val="000000"/>
                <w:sz w:val="22"/>
                <w:szCs w:val="22"/>
                <w:lang w:val="mk-MK" w:eastAsia="mk-MK"/>
              </w:rPr>
            </w:pPr>
            <w:r w:rsidRPr="001A4F4C">
              <w:rPr>
                <w:color w:val="000000"/>
                <w:sz w:val="22"/>
                <w:szCs w:val="22"/>
                <w:lang w:val="mk-MK" w:eastAsia="mk-MK"/>
              </w:rPr>
              <w:t>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4F8E3" w14:textId="77777777" w:rsidR="001A4F4C" w:rsidRPr="001A4F4C" w:rsidRDefault="001A4F4C" w:rsidP="001A4F4C">
            <w:pPr>
              <w:jc w:val="center"/>
              <w:rPr>
                <w:color w:val="000000"/>
                <w:sz w:val="22"/>
                <w:szCs w:val="22"/>
                <w:lang w:val="mk-MK" w:eastAsia="mk-MK"/>
              </w:rPr>
            </w:pPr>
            <w:r w:rsidRPr="001A4F4C">
              <w:rPr>
                <w:color w:val="000000"/>
                <w:sz w:val="22"/>
                <w:szCs w:val="22"/>
                <w:lang w:val="mk-MK" w:eastAsia="mk-MK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CCA19" w14:textId="77777777" w:rsidR="001A4F4C" w:rsidRPr="001A4F4C" w:rsidRDefault="001A4F4C" w:rsidP="001A4F4C">
            <w:pPr>
              <w:jc w:val="center"/>
              <w:rPr>
                <w:color w:val="000000"/>
                <w:sz w:val="22"/>
                <w:szCs w:val="22"/>
                <w:lang w:val="mk-MK" w:eastAsia="mk-MK"/>
              </w:rPr>
            </w:pPr>
            <w:r w:rsidRPr="001A4F4C">
              <w:rPr>
                <w:color w:val="000000"/>
                <w:sz w:val="22"/>
                <w:szCs w:val="22"/>
                <w:lang w:val="mk-MK" w:eastAsia="mk-MK"/>
              </w:rPr>
              <w:t>3000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1EC50" w14:textId="77777777" w:rsidR="001A4F4C" w:rsidRPr="001A4F4C" w:rsidRDefault="001A4F4C" w:rsidP="001A4F4C">
            <w:pPr>
              <w:jc w:val="center"/>
              <w:rPr>
                <w:color w:val="000000"/>
                <w:sz w:val="22"/>
                <w:szCs w:val="22"/>
                <w:lang w:val="mk-MK" w:eastAsia="mk-MK"/>
              </w:rPr>
            </w:pPr>
            <w:r w:rsidRPr="001A4F4C">
              <w:rPr>
                <w:color w:val="000000"/>
                <w:sz w:val="22"/>
                <w:szCs w:val="22"/>
                <w:lang w:val="mk-MK" w:eastAsia="mk-MK"/>
              </w:rPr>
              <w:t>3000</w:t>
            </w:r>
          </w:p>
        </w:tc>
      </w:tr>
      <w:tr w:rsidR="001A4F4C" w:rsidRPr="001A4F4C" w14:paraId="59FF17DE" w14:textId="77777777" w:rsidTr="00352FC2">
        <w:trPr>
          <w:trHeight w:val="270"/>
          <w:jc w:val="center"/>
        </w:trPr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D5FAE" w14:textId="77777777" w:rsidR="001A4F4C" w:rsidRPr="001A4F4C" w:rsidRDefault="001A4F4C" w:rsidP="001A4F4C">
            <w:pPr>
              <w:rPr>
                <w:color w:val="000000"/>
                <w:sz w:val="22"/>
                <w:szCs w:val="22"/>
                <w:lang w:val="mk-MK" w:eastAsia="mk-MK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C58D2" w14:textId="77777777" w:rsidR="001A4F4C" w:rsidRPr="001A4F4C" w:rsidRDefault="001A4F4C" w:rsidP="001A4F4C">
            <w:pPr>
              <w:rPr>
                <w:color w:val="000000"/>
                <w:sz w:val="22"/>
                <w:szCs w:val="22"/>
                <w:lang w:val="mk-MK" w:eastAsia="mk-MK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85C7C" w14:textId="77777777" w:rsidR="001A4F4C" w:rsidRPr="001A4F4C" w:rsidRDefault="001A4F4C" w:rsidP="001A4F4C">
            <w:pPr>
              <w:rPr>
                <w:color w:val="000000"/>
                <w:sz w:val="22"/>
                <w:szCs w:val="22"/>
                <w:lang w:val="mk-MK" w:eastAsia="mk-MK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E5F9" w14:textId="77777777" w:rsidR="001A4F4C" w:rsidRPr="001A4F4C" w:rsidRDefault="001A4F4C" w:rsidP="001A4F4C">
            <w:pPr>
              <w:jc w:val="right"/>
              <w:rPr>
                <w:b/>
                <w:bCs/>
                <w:color w:val="FFC000"/>
                <w:sz w:val="22"/>
                <w:szCs w:val="22"/>
                <w:lang w:val="mk-MK" w:eastAsia="mk-MK"/>
              </w:rPr>
            </w:pPr>
            <w:r w:rsidRPr="001A4F4C">
              <w:rPr>
                <w:b/>
                <w:bCs/>
                <w:color w:val="FFC000"/>
                <w:sz w:val="22"/>
                <w:szCs w:val="22"/>
                <w:lang w:val="mk-MK" w:eastAsia="mk-MK"/>
              </w:rPr>
              <w:t>Вкупно: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37512" w14:textId="77777777" w:rsidR="001A4F4C" w:rsidRPr="001A4F4C" w:rsidRDefault="001A4F4C" w:rsidP="001A4F4C">
            <w:pPr>
              <w:jc w:val="center"/>
              <w:rPr>
                <w:b/>
                <w:bCs/>
                <w:color w:val="FFC000"/>
                <w:sz w:val="22"/>
                <w:szCs w:val="22"/>
                <w:lang w:val="mk-MK" w:eastAsia="mk-MK"/>
              </w:rPr>
            </w:pPr>
            <w:r w:rsidRPr="001A4F4C">
              <w:rPr>
                <w:b/>
                <w:bCs/>
                <w:color w:val="FFC000"/>
                <w:sz w:val="22"/>
                <w:szCs w:val="22"/>
                <w:lang w:val="mk-MK" w:eastAsia="mk-MK"/>
              </w:rPr>
              <w:t>27838</w:t>
            </w:r>
          </w:p>
        </w:tc>
      </w:tr>
      <w:tr w:rsidR="001A4F4C" w:rsidRPr="001A4F4C" w14:paraId="3F583C58" w14:textId="77777777" w:rsidTr="00352FC2">
        <w:trPr>
          <w:trHeight w:val="270"/>
          <w:jc w:val="center"/>
        </w:trPr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381CE" w14:textId="77777777" w:rsidR="001A4F4C" w:rsidRPr="001A4F4C" w:rsidRDefault="001A4F4C" w:rsidP="001A4F4C">
            <w:pPr>
              <w:rPr>
                <w:color w:val="000000"/>
                <w:sz w:val="22"/>
                <w:szCs w:val="22"/>
                <w:lang w:val="mk-MK" w:eastAsia="mk-MK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793B9" w14:textId="77777777" w:rsidR="001A4F4C" w:rsidRPr="001A4F4C" w:rsidRDefault="001A4F4C" w:rsidP="001A4F4C">
            <w:pPr>
              <w:rPr>
                <w:color w:val="000000"/>
                <w:sz w:val="22"/>
                <w:szCs w:val="22"/>
                <w:lang w:val="mk-MK" w:eastAsia="mk-MK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B22E2" w14:textId="77777777" w:rsidR="001A4F4C" w:rsidRPr="001A4F4C" w:rsidRDefault="001A4F4C" w:rsidP="001A4F4C">
            <w:pPr>
              <w:rPr>
                <w:color w:val="000000"/>
                <w:sz w:val="22"/>
                <w:szCs w:val="22"/>
                <w:lang w:val="mk-MK" w:eastAsia="mk-MK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6098C" w14:textId="77777777" w:rsidR="001A4F4C" w:rsidRPr="001A4F4C" w:rsidRDefault="001A4F4C" w:rsidP="001A4F4C">
            <w:pPr>
              <w:jc w:val="both"/>
              <w:rPr>
                <w:b/>
                <w:bCs/>
                <w:color w:val="FFC000"/>
                <w:sz w:val="22"/>
                <w:szCs w:val="22"/>
                <w:lang w:val="mk-MK" w:eastAsia="mk-MK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92AB5" w14:textId="77777777" w:rsidR="001A4F4C" w:rsidRPr="001A4F4C" w:rsidRDefault="001A4F4C" w:rsidP="001A4F4C">
            <w:pPr>
              <w:jc w:val="both"/>
              <w:rPr>
                <w:b/>
                <w:bCs/>
                <w:color w:val="FFC000"/>
                <w:sz w:val="22"/>
                <w:szCs w:val="22"/>
                <w:lang w:val="mk-MK" w:eastAsia="mk-MK"/>
              </w:rPr>
            </w:pPr>
          </w:p>
        </w:tc>
      </w:tr>
    </w:tbl>
    <w:p w14:paraId="370FC699" w14:textId="77777777" w:rsidR="001A4F4C" w:rsidRPr="001A4F4C" w:rsidRDefault="001A4F4C" w:rsidP="001A4F4C">
      <w:pPr>
        <w:jc w:val="both"/>
        <w:rPr>
          <w:sz w:val="24"/>
          <w:szCs w:val="24"/>
          <w:lang w:val="mk-MK" w:eastAsia="en-US"/>
        </w:rPr>
      </w:pPr>
    </w:p>
    <w:p w14:paraId="7342B21F" w14:textId="77777777" w:rsidR="001A4F4C" w:rsidRPr="001A4F4C" w:rsidRDefault="001A4F4C" w:rsidP="001A4F4C">
      <w:pPr>
        <w:keepNext/>
        <w:spacing w:after="120"/>
        <w:jc w:val="center"/>
        <w:rPr>
          <w:b/>
          <w:bCs/>
          <w:lang w:val="en-US" w:eastAsia="en-US"/>
        </w:rPr>
      </w:pPr>
      <w:bookmarkStart w:id="13" w:name="_Toc33467495"/>
      <w:bookmarkStart w:id="14" w:name="_Toc50805581"/>
      <w:proofErr w:type="spellStart"/>
      <w:r w:rsidRPr="001A4F4C">
        <w:rPr>
          <w:b/>
          <w:bCs/>
          <w:lang w:val="en-US" w:eastAsia="en-US"/>
        </w:rPr>
        <w:t>Табела</w:t>
      </w:r>
      <w:proofErr w:type="spellEnd"/>
      <w:r w:rsidRPr="001A4F4C">
        <w:rPr>
          <w:b/>
          <w:bCs/>
          <w:lang w:val="en-US" w:eastAsia="en-US"/>
        </w:rPr>
        <w:t xml:space="preserve"> </w:t>
      </w:r>
      <w:r w:rsidRPr="001A4F4C">
        <w:rPr>
          <w:b/>
          <w:bCs/>
          <w:lang w:val="en-US" w:eastAsia="en-US"/>
        </w:rPr>
        <w:fldChar w:fldCharType="begin"/>
      </w:r>
      <w:r w:rsidRPr="001A4F4C">
        <w:rPr>
          <w:b/>
          <w:bCs/>
          <w:lang w:val="en-US" w:eastAsia="en-US"/>
        </w:rPr>
        <w:instrText xml:space="preserve"> SEQ Табела \* ARABIC </w:instrText>
      </w:r>
      <w:r w:rsidRPr="001A4F4C">
        <w:rPr>
          <w:b/>
          <w:bCs/>
          <w:lang w:val="en-US" w:eastAsia="en-US"/>
        </w:rPr>
        <w:fldChar w:fldCharType="separate"/>
      </w:r>
      <w:r w:rsidRPr="001A4F4C">
        <w:rPr>
          <w:b/>
          <w:bCs/>
          <w:noProof/>
          <w:lang w:val="en-US" w:eastAsia="en-US"/>
        </w:rPr>
        <w:t>7</w:t>
      </w:r>
      <w:r w:rsidRPr="001A4F4C">
        <w:rPr>
          <w:b/>
          <w:bCs/>
          <w:lang w:val="en-US" w:eastAsia="en-US"/>
        </w:rPr>
        <w:fldChar w:fldCharType="end"/>
      </w:r>
      <w:r w:rsidRPr="001A4F4C">
        <w:rPr>
          <w:b/>
          <w:bCs/>
          <w:lang w:val="mk-MK" w:eastAsia="en-US"/>
        </w:rPr>
        <w:t xml:space="preserve"> Почетна инвестиција за инсталирање на </w:t>
      </w:r>
      <w:proofErr w:type="spellStart"/>
      <w:r w:rsidRPr="001A4F4C">
        <w:rPr>
          <w:b/>
          <w:bCs/>
          <w:lang w:val="mk-MK" w:eastAsia="en-US"/>
        </w:rPr>
        <w:t>инвертери</w:t>
      </w:r>
      <w:bookmarkEnd w:id="13"/>
      <w:bookmarkEnd w:id="14"/>
      <w:proofErr w:type="spellEnd"/>
    </w:p>
    <w:tbl>
      <w:tblPr>
        <w:tblW w:w="7871" w:type="dxa"/>
        <w:jc w:val="center"/>
        <w:tblLook w:val="04A0" w:firstRow="1" w:lastRow="0" w:firstColumn="1" w:lastColumn="0" w:noHBand="0" w:noVBand="1"/>
      </w:tblPr>
      <w:tblGrid>
        <w:gridCol w:w="1956"/>
        <w:gridCol w:w="1287"/>
        <w:gridCol w:w="1430"/>
        <w:gridCol w:w="1683"/>
        <w:gridCol w:w="1515"/>
      </w:tblGrid>
      <w:tr w:rsidR="001A4F4C" w:rsidRPr="001A4F4C" w14:paraId="578B27BC" w14:textId="77777777" w:rsidTr="00352FC2">
        <w:trPr>
          <w:trHeight w:val="486"/>
          <w:jc w:val="center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0B84798" w14:textId="77777777" w:rsidR="001A4F4C" w:rsidRPr="001A4F4C" w:rsidRDefault="001A4F4C" w:rsidP="001A4F4C">
            <w:pPr>
              <w:rPr>
                <w:b/>
                <w:bCs/>
                <w:color w:val="000000"/>
                <w:sz w:val="22"/>
                <w:szCs w:val="22"/>
                <w:lang w:val="mk-MK" w:eastAsia="mk-MK"/>
              </w:rPr>
            </w:pPr>
            <w:r w:rsidRPr="001A4F4C">
              <w:rPr>
                <w:b/>
                <w:bCs/>
                <w:color w:val="000000"/>
                <w:sz w:val="22"/>
                <w:szCs w:val="22"/>
                <w:lang w:val="mk-MK" w:eastAsia="mk-MK"/>
              </w:rPr>
              <w:t>Елементи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189F87A2" w14:textId="77777777" w:rsidR="001A4F4C" w:rsidRPr="001A4F4C" w:rsidRDefault="001A4F4C" w:rsidP="001A4F4C">
            <w:pPr>
              <w:rPr>
                <w:b/>
                <w:bCs/>
                <w:color w:val="000000"/>
                <w:sz w:val="22"/>
                <w:szCs w:val="22"/>
                <w:lang w:val="mk-MK" w:eastAsia="mk-MK"/>
              </w:rPr>
            </w:pPr>
            <w:r w:rsidRPr="001A4F4C">
              <w:rPr>
                <w:b/>
                <w:bCs/>
                <w:color w:val="000000"/>
                <w:sz w:val="22"/>
                <w:szCs w:val="22"/>
                <w:lang w:val="mk-MK" w:eastAsia="mk-MK"/>
              </w:rPr>
              <w:t>Количина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B231D88" w14:textId="77777777" w:rsidR="001A4F4C" w:rsidRPr="001A4F4C" w:rsidRDefault="001A4F4C" w:rsidP="001A4F4C">
            <w:pPr>
              <w:rPr>
                <w:b/>
                <w:bCs/>
                <w:color w:val="000000"/>
                <w:sz w:val="22"/>
                <w:szCs w:val="22"/>
                <w:lang w:val="mk-MK" w:eastAsia="mk-MK"/>
              </w:rPr>
            </w:pPr>
            <w:r w:rsidRPr="001A4F4C">
              <w:rPr>
                <w:b/>
                <w:bCs/>
                <w:color w:val="000000"/>
                <w:sz w:val="22"/>
                <w:szCs w:val="22"/>
                <w:lang w:val="mk-MK" w:eastAsia="mk-MK"/>
              </w:rPr>
              <w:t>Моќност (</w:t>
            </w:r>
            <w:proofErr w:type="spellStart"/>
            <w:r w:rsidRPr="001A4F4C">
              <w:rPr>
                <w:b/>
                <w:bCs/>
                <w:color w:val="000000"/>
                <w:sz w:val="22"/>
                <w:szCs w:val="22"/>
                <w:lang w:val="mk-MK" w:eastAsia="mk-MK"/>
              </w:rPr>
              <w:t>kW</w:t>
            </w:r>
            <w:proofErr w:type="spellEnd"/>
            <w:r w:rsidRPr="001A4F4C">
              <w:rPr>
                <w:b/>
                <w:bCs/>
                <w:color w:val="000000"/>
                <w:sz w:val="22"/>
                <w:szCs w:val="22"/>
                <w:lang w:val="mk-MK" w:eastAsia="mk-MK"/>
              </w:rPr>
              <w:t>)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4D30AF6A" w14:textId="77777777" w:rsidR="001A4F4C" w:rsidRPr="001A4F4C" w:rsidRDefault="001A4F4C" w:rsidP="001A4F4C">
            <w:pPr>
              <w:rPr>
                <w:b/>
                <w:bCs/>
                <w:color w:val="000000"/>
                <w:sz w:val="22"/>
                <w:szCs w:val="22"/>
                <w:lang w:val="mk-MK" w:eastAsia="mk-MK"/>
              </w:rPr>
            </w:pPr>
            <w:r w:rsidRPr="001A4F4C">
              <w:rPr>
                <w:b/>
                <w:bCs/>
                <w:color w:val="000000"/>
                <w:sz w:val="22"/>
                <w:szCs w:val="22"/>
                <w:lang w:val="mk-MK" w:eastAsia="mk-MK"/>
              </w:rPr>
              <w:t>Единечна цена (</w:t>
            </w:r>
            <w:proofErr w:type="spellStart"/>
            <w:r w:rsidRPr="001A4F4C">
              <w:rPr>
                <w:b/>
                <w:bCs/>
                <w:color w:val="000000"/>
                <w:sz w:val="22"/>
                <w:szCs w:val="22"/>
                <w:lang w:val="mk-MK" w:eastAsia="mk-MK"/>
              </w:rPr>
              <w:t>euro</w:t>
            </w:r>
            <w:proofErr w:type="spellEnd"/>
            <w:r w:rsidRPr="001A4F4C">
              <w:rPr>
                <w:b/>
                <w:bCs/>
                <w:color w:val="000000"/>
                <w:sz w:val="22"/>
                <w:szCs w:val="22"/>
                <w:lang w:val="mk-MK" w:eastAsia="mk-MK"/>
              </w:rPr>
              <w:t>)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FC65A82" w14:textId="77777777" w:rsidR="001A4F4C" w:rsidRPr="001A4F4C" w:rsidRDefault="001A4F4C" w:rsidP="001A4F4C">
            <w:pPr>
              <w:rPr>
                <w:b/>
                <w:bCs/>
                <w:color w:val="000000"/>
                <w:sz w:val="22"/>
                <w:szCs w:val="22"/>
                <w:lang w:val="mk-MK" w:eastAsia="mk-MK"/>
              </w:rPr>
            </w:pPr>
            <w:r w:rsidRPr="001A4F4C">
              <w:rPr>
                <w:b/>
                <w:bCs/>
                <w:color w:val="000000"/>
                <w:sz w:val="22"/>
                <w:szCs w:val="22"/>
                <w:lang w:val="mk-MK" w:eastAsia="mk-MK"/>
              </w:rPr>
              <w:t xml:space="preserve">Цена ( </w:t>
            </w:r>
            <w:proofErr w:type="spellStart"/>
            <w:r w:rsidRPr="001A4F4C">
              <w:rPr>
                <w:b/>
                <w:bCs/>
                <w:color w:val="000000"/>
                <w:sz w:val="22"/>
                <w:szCs w:val="22"/>
                <w:lang w:val="mk-MK" w:eastAsia="mk-MK"/>
              </w:rPr>
              <w:t>euro</w:t>
            </w:r>
            <w:proofErr w:type="spellEnd"/>
            <w:r w:rsidRPr="001A4F4C">
              <w:rPr>
                <w:b/>
                <w:bCs/>
                <w:color w:val="000000"/>
                <w:sz w:val="22"/>
                <w:szCs w:val="22"/>
                <w:lang w:val="mk-MK" w:eastAsia="mk-MK"/>
              </w:rPr>
              <w:t>)</w:t>
            </w:r>
          </w:p>
        </w:tc>
      </w:tr>
      <w:tr w:rsidR="001A4F4C" w:rsidRPr="001A4F4C" w14:paraId="0550CC41" w14:textId="77777777" w:rsidTr="00352FC2">
        <w:trPr>
          <w:trHeight w:val="243"/>
          <w:jc w:val="center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0803077" w14:textId="77777777" w:rsidR="001A4F4C" w:rsidRPr="001A4F4C" w:rsidRDefault="001A4F4C" w:rsidP="001A4F4C">
            <w:pPr>
              <w:rPr>
                <w:color w:val="000000"/>
                <w:sz w:val="22"/>
                <w:szCs w:val="22"/>
                <w:lang w:val="mk-MK" w:eastAsia="mk-MK"/>
              </w:rPr>
            </w:pPr>
            <w:r w:rsidRPr="001A4F4C">
              <w:rPr>
                <w:color w:val="000000"/>
                <w:sz w:val="22"/>
                <w:szCs w:val="22"/>
                <w:lang w:val="mk-MK" w:eastAsia="mk-MK"/>
              </w:rPr>
              <w:t>Клима инвертер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FFE8E" w14:textId="77777777" w:rsidR="001A4F4C" w:rsidRPr="001A4F4C" w:rsidRDefault="001A4F4C" w:rsidP="001A4F4C">
            <w:pPr>
              <w:jc w:val="center"/>
              <w:rPr>
                <w:color w:val="000000"/>
                <w:sz w:val="22"/>
                <w:szCs w:val="22"/>
                <w:lang w:val="mk-MK" w:eastAsia="mk-MK"/>
              </w:rPr>
            </w:pPr>
            <w:r w:rsidRPr="001A4F4C">
              <w:rPr>
                <w:color w:val="000000"/>
                <w:sz w:val="22"/>
                <w:szCs w:val="22"/>
                <w:lang w:val="mk-MK" w:eastAsia="mk-MK"/>
              </w:rPr>
              <w:t>29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53F56" w14:textId="77777777" w:rsidR="001A4F4C" w:rsidRPr="001A4F4C" w:rsidRDefault="001A4F4C" w:rsidP="001A4F4C">
            <w:pPr>
              <w:jc w:val="center"/>
              <w:rPr>
                <w:color w:val="000000"/>
                <w:sz w:val="22"/>
                <w:szCs w:val="22"/>
                <w:lang w:val="mk-MK" w:eastAsia="mk-MK"/>
              </w:rPr>
            </w:pPr>
            <w:r w:rsidRPr="001A4F4C">
              <w:rPr>
                <w:color w:val="000000"/>
                <w:sz w:val="22"/>
                <w:szCs w:val="22"/>
                <w:lang w:val="mk-MK" w:eastAsia="mk-MK"/>
              </w:rPr>
              <w:t>3,5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BB775" w14:textId="77777777" w:rsidR="001A4F4C" w:rsidRPr="001A4F4C" w:rsidRDefault="001A4F4C" w:rsidP="001A4F4C">
            <w:pPr>
              <w:jc w:val="center"/>
              <w:rPr>
                <w:color w:val="000000"/>
                <w:sz w:val="22"/>
                <w:szCs w:val="22"/>
                <w:lang w:val="mk-MK" w:eastAsia="mk-MK"/>
              </w:rPr>
            </w:pPr>
            <w:r w:rsidRPr="001A4F4C">
              <w:rPr>
                <w:color w:val="000000"/>
                <w:sz w:val="22"/>
                <w:szCs w:val="22"/>
                <w:lang w:val="mk-MK" w:eastAsia="mk-MK"/>
              </w:rPr>
              <w:t>600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9EEF3" w14:textId="77777777" w:rsidR="001A4F4C" w:rsidRPr="001A4F4C" w:rsidRDefault="001A4F4C" w:rsidP="001A4F4C">
            <w:pPr>
              <w:jc w:val="center"/>
              <w:rPr>
                <w:color w:val="000000"/>
                <w:sz w:val="22"/>
                <w:szCs w:val="22"/>
                <w:lang w:val="mk-MK" w:eastAsia="mk-MK"/>
              </w:rPr>
            </w:pPr>
            <w:r w:rsidRPr="001A4F4C">
              <w:rPr>
                <w:color w:val="000000"/>
                <w:sz w:val="22"/>
                <w:szCs w:val="22"/>
                <w:lang w:val="mk-MK" w:eastAsia="mk-MK"/>
              </w:rPr>
              <w:t>17400</w:t>
            </w:r>
          </w:p>
        </w:tc>
      </w:tr>
      <w:tr w:rsidR="001A4F4C" w:rsidRPr="001A4F4C" w14:paraId="03877D77" w14:textId="77777777" w:rsidTr="00352FC2">
        <w:trPr>
          <w:trHeight w:val="243"/>
          <w:jc w:val="center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7B8835A" w14:textId="77777777" w:rsidR="001A4F4C" w:rsidRPr="001A4F4C" w:rsidRDefault="001A4F4C" w:rsidP="001A4F4C">
            <w:pPr>
              <w:rPr>
                <w:color w:val="000000"/>
                <w:sz w:val="22"/>
                <w:szCs w:val="22"/>
                <w:lang w:val="mk-MK" w:eastAsia="mk-MK"/>
              </w:rPr>
            </w:pPr>
            <w:r w:rsidRPr="001A4F4C">
              <w:rPr>
                <w:color w:val="000000"/>
                <w:sz w:val="22"/>
                <w:szCs w:val="22"/>
                <w:lang w:val="mk-MK" w:eastAsia="mk-MK"/>
              </w:rPr>
              <w:t>Инсталација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3CDD7" w14:textId="77777777" w:rsidR="001A4F4C" w:rsidRPr="001A4F4C" w:rsidRDefault="001A4F4C" w:rsidP="001A4F4C">
            <w:pPr>
              <w:jc w:val="center"/>
              <w:rPr>
                <w:color w:val="000000"/>
                <w:sz w:val="22"/>
                <w:szCs w:val="22"/>
                <w:lang w:val="mk-MK" w:eastAsia="mk-MK"/>
              </w:rPr>
            </w:pPr>
            <w:r w:rsidRPr="001A4F4C">
              <w:rPr>
                <w:color w:val="000000"/>
                <w:sz w:val="22"/>
                <w:szCs w:val="22"/>
                <w:lang w:val="mk-MK" w:eastAsia="mk-MK"/>
              </w:rPr>
              <w:t>29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C8925" w14:textId="77777777" w:rsidR="001A4F4C" w:rsidRPr="001A4F4C" w:rsidRDefault="001A4F4C" w:rsidP="001A4F4C">
            <w:pPr>
              <w:jc w:val="center"/>
              <w:rPr>
                <w:color w:val="000000"/>
                <w:sz w:val="22"/>
                <w:szCs w:val="22"/>
                <w:lang w:val="mk-MK" w:eastAsia="mk-MK"/>
              </w:rPr>
            </w:pPr>
            <w:r w:rsidRPr="001A4F4C">
              <w:rPr>
                <w:color w:val="000000"/>
                <w:sz w:val="22"/>
                <w:szCs w:val="22"/>
                <w:lang w:val="mk-MK" w:eastAsia="mk-MK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63AB0" w14:textId="77777777" w:rsidR="001A4F4C" w:rsidRPr="001A4F4C" w:rsidRDefault="001A4F4C" w:rsidP="001A4F4C">
            <w:pPr>
              <w:jc w:val="center"/>
              <w:rPr>
                <w:color w:val="000000"/>
                <w:sz w:val="22"/>
                <w:szCs w:val="22"/>
                <w:lang w:val="mk-MK" w:eastAsia="mk-MK"/>
              </w:rPr>
            </w:pPr>
            <w:r w:rsidRPr="001A4F4C">
              <w:rPr>
                <w:color w:val="000000"/>
                <w:sz w:val="22"/>
                <w:szCs w:val="22"/>
                <w:lang w:val="mk-MK" w:eastAsia="mk-MK"/>
              </w:rPr>
              <w:t>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66182" w14:textId="77777777" w:rsidR="001A4F4C" w:rsidRPr="001A4F4C" w:rsidRDefault="001A4F4C" w:rsidP="001A4F4C">
            <w:pPr>
              <w:jc w:val="center"/>
              <w:rPr>
                <w:color w:val="000000"/>
                <w:sz w:val="22"/>
                <w:szCs w:val="22"/>
                <w:lang w:val="mk-MK" w:eastAsia="mk-MK"/>
              </w:rPr>
            </w:pPr>
            <w:r w:rsidRPr="001A4F4C">
              <w:rPr>
                <w:color w:val="000000"/>
                <w:sz w:val="22"/>
                <w:szCs w:val="22"/>
                <w:lang w:val="mk-MK" w:eastAsia="mk-MK"/>
              </w:rPr>
              <w:t>1160</w:t>
            </w:r>
          </w:p>
        </w:tc>
      </w:tr>
      <w:tr w:rsidR="001A4F4C" w:rsidRPr="001A4F4C" w14:paraId="68E71193" w14:textId="77777777" w:rsidTr="00352FC2">
        <w:trPr>
          <w:trHeight w:val="255"/>
          <w:jc w:val="center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4EB69" w14:textId="77777777" w:rsidR="001A4F4C" w:rsidRPr="001A4F4C" w:rsidRDefault="001A4F4C" w:rsidP="001A4F4C">
            <w:pPr>
              <w:rPr>
                <w:color w:val="000000"/>
                <w:sz w:val="22"/>
                <w:szCs w:val="22"/>
                <w:lang w:val="mk-MK" w:eastAsia="mk-MK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8094B" w14:textId="77777777" w:rsidR="001A4F4C" w:rsidRPr="001A4F4C" w:rsidRDefault="001A4F4C" w:rsidP="001A4F4C">
            <w:pPr>
              <w:jc w:val="center"/>
              <w:rPr>
                <w:color w:val="000000"/>
                <w:sz w:val="22"/>
                <w:szCs w:val="22"/>
                <w:lang w:val="mk-MK" w:eastAsia="mk-MK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93651" w14:textId="77777777" w:rsidR="001A4F4C" w:rsidRPr="001A4F4C" w:rsidRDefault="001A4F4C" w:rsidP="001A4F4C">
            <w:pPr>
              <w:jc w:val="center"/>
              <w:rPr>
                <w:color w:val="000000"/>
                <w:sz w:val="22"/>
                <w:szCs w:val="22"/>
                <w:lang w:val="mk-MK" w:eastAsia="mk-MK"/>
              </w:rPr>
            </w:pP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5CAD8" w14:textId="77777777" w:rsidR="001A4F4C" w:rsidRPr="001A4F4C" w:rsidRDefault="001A4F4C" w:rsidP="001A4F4C">
            <w:pPr>
              <w:jc w:val="right"/>
              <w:rPr>
                <w:b/>
                <w:bCs/>
                <w:color w:val="FFC000"/>
                <w:sz w:val="22"/>
                <w:szCs w:val="22"/>
                <w:lang w:val="mk-MK" w:eastAsia="mk-MK"/>
              </w:rPr>
            </w:pPr>
            <w:r w:rsidRPr="001A4F4C">
              <w:rPr>
                <w:b/>
                <w:bCs/>
                <w:color w:val="FFC000"/>
                <w:sz w:val="22"/>
                <w:szCs w:val="22"/>
                <w:lang w:val="mk-MK" w:eastAsia="mk-MK"/>
              </w:rPr>
              <w:t>Вкупно: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39F67" w14:textId="77777777" w:rsidR="001A4F4C" w:rsidRPr="001A4F4C" w:rsidRDefault="001A4F4C" w:rsidP="001A4F4C">
            <w:pPr>
              <w:jc w:val="center"/>
              <w:rPr>
                <w:b/>
                <w:bCs/>
                <w:color w:val="FFC000"/>
                <w:sz w:val="22"/>
                <w:szCs w:val="22"/>
                <w:lang w:val="mk-MK" w:eastAsia="mk-MK"/>
              </w:rPr>
            </w:pPr>
            <w:r w:rsidRPr="001A4F4C">
              <w:rPr>
                <w:b/>
                <w:bCs/>
                <w:color w:val="FFC000"/>
                <w:sz w:val="22"/>
                <w:szCs w:val="22"/>
                <w:lang w:val="mk-MK" w:eastAsia="mk-MK"/>
              </w:rPr>
              <w:t>17400</w:t>
            </w:r>
          </w:p>
        </w:tc>
      </w:tr>
      <w:tr w:rsidR="001A4F4C" w:rsidRPr="001A4F4C" w14:paraId="3D64311F" w14:textId="77777777" w:rsidTr="00352FC2">
        <w:trPr>
          <w:trHeight w:val="64"/>
          <w:jc w:val="center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A2878" w14:textId="77777777" w:rsidR="001A4F4C" w:rsidRPr="001A4F4C" w:rsidRDefault="001A4F4C" w:rsidP="001A4F4C">
            <w:pPr>
              <w:rPr>
                <w:color w:val="000000"/>
                <w:sz w:val="22"/>
                <w:szCs w:val="22"/>
                <w:lang w:val="mk-MK" w:eastAsia="mk-MK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F44EE" w14:textId="77777777" w:rsidR="001A4F4C" w:rsidRPr="001A4F4C" w:rsidRDefault="001A4F4C" w:rsidP="001A4F4C">
            <w:pPr>
              <w:jc w:val="center"/>
              <w:rPr>
                <w:color w:val="000000"/>
                <w:sz w:val="22"/>
                <w:szCs w:val="22"/>
                <w:lang w:val="mk-MK" w:eastAsia="mk-MK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4474A" w14:textId="77777777" w:rsidR="001A4F4C" w:rsidRPr="001A4F4C" w:rsidRDefault="001A4F4C" w:rsidP="001A4F4C">
            <w:pPr>
              <w:jc w:val="center"/>
              <w:rPr>
                <w:color w:val="000000"/>
                <w:sz w:val="22"/>
                <w:szCs w:val="22"/>
                <w:lang w:val="mk-MK" w:eastAsia="mk-MK"/>
              </w:rPr>
            </w:pP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F99C7" w14:textId="77777777" w:rsidR="001A4F4C" w:rsidRPr="001A4F4C" w:rsidRDefault="001A4F4C" w:rsidP="001A4F4C">
            <w:pPr>
              <w:jc w:val="center"/>
              <w:rPr>
                <w:b/>
                <w:bCs/>
                <w:color w:val="FFC000"/>
                <w:sz w:val="22"/>
                <w:szCs w:val="22"/>
                <w:lang w:val="mk-MK" w:eastAsia="mk-MK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B5477" w14:textId="77777777" w:rsidR="001A4F4C" w:rsidRPr="001A4F4C" w:rsidRDefault="001A4F4C" w:rsidP="001A4F4C">
            <w:pPr>
              <w:jc w:val="center"/>
              <w:rPr>
                <w:b/>
                <w:bCs/>
                <w:color w:val="FFC000"/>
                <w:sz w:val="22"/>
                <w:szCs w:val="22"/>
                <w:lang w:val="mk-MK" w:eastAsia="mk-MK"/>
              </w:rPr>
            </w:pPr>
          </w:p>
        </w:tc>
      </w:tr>
    </w:tbl>
    <w:p w14:paraId="47BD4E93" w14:textId="77777777" w:rsidR="001A4F4C" w:rsidRPr="001A4F4C" w:rsidRDefault="001A4F4C" w:rsidP="001A4F4C">
      <w:pPr>
        <w:jc w:val="both"/>
        <w:rPr>
          <w:sz w:val="24"/>
          <w:szCs w:val="24"/>
          <w:lang w:val="mk-MK" w:eastAsia="en-US"/>
        </w:rPr>
      </w:pPr>
    </w:p>
    <w:p w14:paraId="447C2ED9" w14:textId="5D7A9789" w:rsidR="001A4F4C" w:rsidRDefault="001A4F4C" w:rsidP="001A4F4C">
      <w:pPr>
        <w:jc w:val="both"/>
        <w:rPr>
          <w:sz w:val="24"/>
          <w:szCs w:val="24"/>
          <w:lang w:val="mk-MK" w:eastAsia="en-US"/>
        </w:rPr>
      </w:pPr>
      <w:r w:rsidRPr="001A4F4C">
        <w:rPr>
          <w:sz w:val="24"/>
          <w:szCs w:val="24"/>
          <w:lang w:val="mk-MK" w:eastAsia="en-US"/>
        </w:rPr>
        <w:tab/>
        <w:t xml:space="preserve">Почетната инвестиција за инсталирање на топлинските пумпи е 59150 евра и поголема за разлика од котелот на </w:t>
      </w:r>
      <w:proofErr w:type="spellStart"/>
      <w:r w:rsidRPr="001A4F4C">
        <w:rPr>
          <w:sz w:val="24"/>
          <w:szCs w:val="24"/>
          <w:lang w:val="mk-MK" w:eastAsia="en-US"/>
        </w:rPr>
        <w:t>пелети</w:t>
      </w:r>
      <w:proofErr w:type="spellEnd"/>
      <w:r w:rsidRPr="001A4F4C">
        <w:rPr>
          <w:sz w:val="24"/>
          <w:szCs w:val="24"/>
          <w:lang w:val="mk-MK" w:eastAsia="en-US"/>
        </w:rPr>
        <w:t xml:space="preserve"> во комбинација со клими инвертер која е 45238 евра, но земајќи ја во предвид ефикасноста на топлинските пумпи, повратот на инвестицијата би бил за краток период. </w:t>
      </w:r>
    </w:p>
    <w:p w14:paraId="431450FD" w14:textId="77777777" w:rsidR="00A31E73" w:rsidRPr="001A4F4C" w:rsidRDefault="00A31E73" w:rsidP="001A4F4C">
      <w:pPr>
        <w:jc w:val="both"/>
        <w:rPr>
          <w:sz w:val="24"/>
          <w:szCs w:val="24"/>
          <w:lang w:val="mk-MK" w:eastAsia="en-US"/>
        </w:rPr>
      </w:pPr>
    </w:p>
    <w:p w14:paraId="6B1E25AD" w14:textId="7D73DB2A" w:rsidR="001A4F4C" w:rsidRDefault="00A31E73" w:rsidP="00A31E73">
      <w:pPr>
        <w:ind w:firstLine="567"/>
        <w:rPr>
          <w:b/>
          <w:sz w:val="24"/>
          <w:szCs w:val="24"/>
        </w:rPr>
      </w:pPr>
      <w:bookmarkStart w:id="15" w:name="_Toc24490184"/>
      <w:bookmarkStart w:id="16" w:name="_Toc33467480"/>
      <w:bookmarkStart w:id="17" w:name="_Toc50805560"/>
      <w:r w:rsidRPr="00A31E73">
        <w:rPr>
          <w:b/>
          <w:sz w:val="24"/>
          <w:szCs w:val="24"/>
        </w:rPr>
        <w:t xml:space="preserve">2.3 </w:t>
      </w:r>
      <w:proofErr w:type="spellStart"/>
      <w:r w:rsidR="001A4F4C" w:rsidRPr="00A31E73">
        <w:rPr>
          <w:b/>
          <w:sz w:val="24"/>
          <w:szCs w:val="24"/>
        </w:rPr>
        <w:t>Потрошувачка</w:t>
      </w:r>
      <w:proofErr w:type="spellEnd"/>
      <w:r w:rsidR="001A4F4C" w:rsidRPr="00A31E73">
        <w:rPr>
          <w:b/>
          <w:sz w:val="24"/>
          <w:szCs w:val="24"/>
        </w:rPr>
        <w:t xml:space="preserve"> </w:t>
      </w:r>
      <w:proofErr w:type="spellStart"/>
      <w:r w:rsidR="001A4F4C" w:rsidRPr="00A31E73">
        <w:rPr>
          <w:b/>
          <w:sz w:val="24"/>
          <w:szCs w:val="24"/>
        </w:rPr>
        <w:t>на</w:t>
      </w:r>
      <w:proofErr w:type="spellEnd"/>
      <w:r w:rsidR="001A4F4C" w:rsidRPr="00A31E73">
        <w:rPr>
          <w:b/>
          <w:sz w:val="24"/>
          <w:szCs w:val="24"/>
        </w:rPr>
        <w:t xml:space="preserve"> </w:t>
      </w:r>
      <w:proofErr w:type="spellStart"/>
      <w:r w:rsidR="001A4F4C" w:rsidRPr="00A31E73">
        <w:rPr>
          <w:b/>
          <w:sz w:val="24"/>
          <w:szCs w:val="24"/>
        </w:rPr>
        <w:t>електрична</w:t>
      </w:r>
      <w:proofErr w:type="spellEnd"/>
      <w:r w:rsidR="001A4F4C" w:rsidRPr="00A31E73">
        <w:rPr>
          <w:b/>
          <w:sz w:val="24"/>
          <w:szCs w:val="24"/>
        </w:rPr>
        <w:t xml:space="preserve"> </w:t>
      </w:r>
      <w:proofErr w:type="spellStart"/>
      <w:r w:rsidR="001A4F4C" w:rsidRPr="00A31E73">
        <w:rPr>
          <w:b/>
          <w:sz w:val="24"/>
          <w:szCs w:val="24"/>
        </w:rPr>
        <w:t>енергија</w:t>
      </w:r>
      <w:proofErr w:type="spellEnd"/>
      <w:r w:rsidR="001A4F4C" w:rsidRPr="00A31E73">
        <w:rPr>
          <w:b/>
          <w:sz w:val="24"/>
          <w:szCs w:val="24"/>
        </w:rPr>
        <w:t xml:space="preserve"> </w:t>
      </w:r>
      <w:proofErr w:type="spellStart"/>
      <w:r w:rsidR="001A4F4C" w:rsidRPr="00A31E73">
        <w:rPr>
          <w:b/>
          <w:sz w:val="24"/>
          <w:szCs w:val="24"/>
        </w:rPr>
        <w:t>на</w:t>
      </w:r>
      <w:proofErr w:type="spellEnd"/>
      <w:r w:rsidR="001A4F4C" w:rsidRPr="00A31E73">
        <w:rPr>
          <w:b/>
          <w:sz w:val="24"/>
          <w:szCs w:val="24"/>
        </w:rPr>
        <w:t xml:space="preserve"> </w:t>
      </w:r>
      <w:proofErr w:type="spellStart"/>
      <w:r w:rsidR="001A4F4C" w:rsidRPr="00A31E73">
        <w:rPr>
          <w:b/>
          <w:sz w:val="24"/>
          <w:szCs w:val="24"/>
        </w:rPr>
        <w:t>градинката</w:t>
      </w:r>
      <w:bookmarkEnd w:id="15"/>
      <w:bookmarkEnd w:id="16"/>
      <w:bookmarkEnd w:id="17"/>
      <w:proofErr w:type="spellEnd"/>
    </w:p>
    <w:p w14:paraId="60ABD19E" w14:textId="77777777" w:rsidR="00A31E73" w:rsidRPr="00A31E73" w:rsidRDefault="00A31E73" w:rsidP="00A31E73">
      <w:pPr>
        <w:ind w:firstLine="567"/>
        <w:rPr>
          <w:b/>
          <w:sz w:val="24"/>
          <w:szCs w:val="24"/>
        </w:rPr>
      </w:pPr>
    </w:p>
    <w:p w14:paraId="7E985ECC" w14:textId="2C255492" w:rsidR="001A4F4C" w:rsidRDefault="001A4F4C" w:rsidP="001A4F4C">
      <w:pPr>
        <w:spacing w:after="120"/>
        <w:jc w:val="both"/>
        <w:rPr>
          <w:sz w:val="24"/>
          <w:szCs w:val="24"/>
          <w:lang w:val="mk-MK" w:eastAsia="en-US"/>
        </w:rPr>
      </w:pPr>
      <w:r w:rsidRPr="001A4F4C">
        <w:rPr>
          <w:sz w:val="24"/>
          <w:szCs w:val="24"/>
          <w:lang w:val="mk-MK" w:eastAsia="en-US"/>
        </w:rPr>
        <w:tab/>
        <w:t>За потребите на градинката направена е анализа за тоа колку би била потрошувачката на електрична енергија на градинката во 2020година</w:t>
      </w:r>
      <w:r w:rsidRPr="001A4F4C">
        <w:rPr>
          <w:sz w:val="24"/>
          <w:szCs w:val="24"/>
          <w:lang w:val="en-US" w:eastAsia="en-US"/>
        </w:rPr>
        <w:t xml:space="preserve">. </w:t>
      </w:r>
      <w:r w:rsidRPr="001A4F4C">
        <w:rPr>
          <w:sz w:val="24"/>
          <w:szCs w:val="24"/>
          <w:lang w:val="mk-MK" w:eastAsia="en-US"/>
        </w:rPr>
        <w:t xml:space="preserve">Притоа земено е предвид дека се користат топлински пумпи, како едни од најефикасните системи за ладење и греење на просторот и </w:t>
      </w:r>
      <w:r w:rsidRPr="001A4F4C">
        <w:rPr>
          <w:sz w:val="24"/>
          <w:szCs w:val="24"/>
          <w:lang w:val="en-US" w:eastAsia="en-US"/>
        </w:rPr>
        <w:t xml:space="preserve">осветлување со LED </w:t>
      </w:r>
      <w:r w:rsidRPr="001A4F4C">
        <w:rPr>
          <w:sz w:val="24"/>
          <w:szCs w:val="24"/>
          <w:lang w:val="mk-MK" w:eastAsia="en-US"/>
        </w:rPr>
        <w:t>сијалици</w:t>
      </w:r>
      <w:r w:rsidRPr="001A4F4C">
        <w:rPr>
          <w:sz w:val="24"/>
          <w:szCs w:val="24"/>
          <w:lang w:val="en-US" w:eastAsia="en-US"/>
        </w:rPr>
        <w:t xml:space="preserve">, </w:t>
      </w:r>
      <w:r w:rsidRPr="001A4F4C">
        <w:rPr>
          <w:sz w:val="24"/>
          <w:szCs w:val="24"/>
          <w:lang w:val="mk-MK" w:eastAsia="en-US"/>
        </w:rPr>
        <w:t xml:space="preserve">без инсталирање на фотоволтаичен систем. </w:t>
      </w:r>
    </w:p>
    <w:p w14:paraId="2F2A37D6" w14:textId="77777777" w:rsidR="00120D30" w:rsidRPr="001A4F4C" w:rsidRDefault="00120D30" w:rsidP="001A4F4C">
      <w:pPr>
        <w:spacing w:after="120"/>
        <w:jc w:val="both"/>
        <w:rPr>
          <w:sz w:val="24"/>
          <w:szCs w:val="24"/>
          <w:lang w:val="en-US" w:eastAsia="en-US"/>
        </w:rPr>
      </w:pPr>
    </w:p>
    <w:p w14:paraId="3679A92D" w14:textId="77777777" w:rsidR="001A4F4C" w:rsidRPr="001A4F4C" w:rsidRDefault="001A4F4C" w:rsidP="001A4F4C">
      <w:pPr>
        <w:keepNext/>
        <w:spacing w:after="120"/>
        <w:jc w:val="center"/>
        <w:rPr>
          <w:b/>
          <w:bCs/>
          <w:lang w:val="en-US" w:eastAsia="en-US"/>
        </w:rPr>
      </w:pPr>
      <w:bookmarkStart w:id="18" w:name="_Toc24490647"/>
      <w:bookmarkStart w:id="19" w:name="_Toc33467498"/>
      <w:bookmarkStart w:id="20" w:name="_Toc50805584"/>
      <w:proofErr w:type="spellStart"/>
      <w:r w:rsidRPr="001A4F4C">
        <w:rPr>
          <w:b/>
          <w:bCs/>
          <w:lang w:val="en-US" w:eastAsia="en-US"/>
        </w:rPr>
        <w:t>Табела</w:t>
      </w:r>
      <w:proofErr w:type="spellEnd"/>
      <w:r w:rsidRPr="001A4F4C">
        <w:rPr>
          <w:b/>
          <w:bCs/>
          <w:lang w:val="en-US" w:eastAsia="en-US"/>
        </w:rPr>
        <w:t xml:space="preserve"> </w:t>
      </w:r>
      <w:r w:rsidRPr="001A4F4C">
        <w:rPr>
          <w:b/>
          <w:bCs/>
          <w:lang w:val="en-US" w:eastAsia="en-US"/>
        </w:rPr>
        <w:fldChar w:fldCharType="begin"/>
      </w:r>
      <w:r w:rsidRPr="001A4F4C">
        <w:rPr>
          <w:b/>
          <w:bCs/>
          <w:lang w:val="en-US" w:eastAsia="en-US"/>
        </w:rPr>
        <w:instrText xml:space="preserve"> SEQ Табела \* ARABIC </w:instrText>
      </w:r>
      <w:r w:rsidRPr="001A4F4C">
        <w:rPr>
          <w:b/>
          <w:bCs/>
          <w:lang w:val="en-US" w:eastAsia="en-US"/>
        </w:rPr>
        <w:fldChar w:fldCharType="separate"/>
      </w:r>
      <w:r w:rsidRPr="001A4F4C">
        <w:rPr>
          <w:b/>
          <w:bCs/>
          <w:noProof/>
          <w:lang w:val="en-US" w:eastAsia="en-US"/>
        </w:rPr>
        <w:t>10</w:t>
      </w:r>
      <w:r w:rsidRPr="001A4F4C">
        <w:rPr>
          <w:b/>
          <w:bCs/>
          <w:lang w:val="en-US" w:eastAsia="en-US"/>
        </w:rPr>
        <w:fldChar w:fldCharType="end"/>
      </w:r>
      <w:r w:rsidRPr="001A4F4C">
        <w:rPr>
          <w:b/>
          <w:bCs/>
          <w:lang w:val="mk-MK" w:eastAsia="en-US"/>
        </w:rPr>
        <w:t xml:space="preserve"> Финансиска анализа на потрошената електрична енергија</w:t>
      </w:r>
      <w:bookmarkEnd w:id="18"/>
      <w:bookmarkEnd w:id="19"/>
      <w:bookmarkEnd w:id="20"/>
    </w:p>
    <w:tbl>
      <w:tblPr>
        <w:tblpPr w:leftFromText="180" w:rightFromText="180" w:vertAnchor="text" w:horzAnchor="margin" w:tblpXSpec="center" w:tblpY="56"/>
        <w:tblW w:w="86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</w:tblBorders>
        <w:tblLook w:val="04A0" w:firstRow="1" w:lastRow="0" w:firstColumn="1" w:lastColumn="0" w:noHBand="0" w:noVBand="1"/>
      </w:tblPr>
      <w:tblGrid>
        <w:gridCol w:w="2739"/>
        <w:gridCol w:w="2493"/>
        <w:gridCol w:w="1491"/>
        <w:gridCol w:w="1886"/>
      </w:tblGrid>
      <w:tr w:rsidR="001A4F4C" w:rsidRPr="00A31E73" w14:paraId="5E9C103D" w14:textId="77777777" w:rsidTr="00390ED1">
        <w:trPr>
          <w:trHeight w:val="644"/>
        </w:trPr>
        <w:tc>
          <w:tcPr>
            <w:tcW w:w="2739" w:type="dxa"/>
            <w:shd w:val="clear" w:color="auto" w:fill="auto"/>
            <w:noWrap/>
            <w:hideMark/>
          </w:tcPr>
          <w:p w14:paraId="745C00EE" w14:textId="77777777" w:rsidR="001A4F4C" w:rsidRPr="00A31E73" w:rsidRDefault="001A4F4C" w:rsidP="001A4F4C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mk-MK" w:eastAsia="mk-MK"/>
              </w:rPr>
            </w:pPr>
          </w:p>
          <w:p w14:paraId="089CA5A6" w14:textId="77777777" w:rsidR="001A4F4C" w:rsidRPr="00A31E73" w:rsidRDefault="001A4F4C" w:rsidP="001A4F4C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mk-MK" w:eastAsia="mk-MK"/>
              </w:rPr>
            </w:pPr>
            <w:r w:rsidRPr="00A31E73">
              <w:rPr>
                <w:b/>
                <w:bCs/>
                <w:i/>
                <w:iCs/>
                <w:color w:val="000000"/>
                <w:sz w:val="22"/>
                <w:szCs w:val="22"/>
                <w:lang w:val="mk-MK" w:eastAsia="mk-MK"/>
              </w:rPr>
              <w:t>МЕСЕЦ</w:t>
            </w:r>
          </w:p>
        </w:tc>
        <w:tc>
          <w:tcPr>
            <w:tcW w:w="2493" w:type="dxa"/>
            <w:shd w:val="clear" w:color="auto" w:fill="auto"/>
            <w:hideMark/>
          </w:tcPr>
          <w:p w14:paraId="7C8B7617" w14:textId="77777777" w:rsidR="001A4F4C" w:rsidRPr="00A31E73" w:rsidRDefault="001A4F4C" w:rsidP="001A4F4C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mk-MK" w:eastAsia="mk-MK"/>
              </w:rPr>
            </w:pPr>
            <w:r w:rsidRPr="00A31E73">
              <w:rPr>
                <w:b/>
                <w:bCs/>
                <w:i/>
                <w:iCs/>
                <w:color w:val="000000"/>
                <w:sz w:val="22"/>
                <w:szCs w:val="22"/>
                <w:lang w:val="mk-MK" w:eastAsia="mk-MK"/>
              </w:rPr>
              <w:t>потрошувачка на електрична енергија</w:t>
            </w:r>
          </w:p>
          <w:p w14:paraId="0D3E57AE" w14:textId="77777777" w:rsidR="001A4F4C" w:rsidRPr="00A31E73" w:rsidRDefault="001A4F4C" w:rsidP="001A4F4C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mk-MK" w:eastAsia="mk-MK"/>
              </w:rPr>
            </w:pPr>
            <w:r w:rsidRPr="00A31E73">
              <w:rPr>
                <w:b/>
                <w:bCs/>
                <w:i/>
                <w:iCs/>
                <w:color w:val="000000"/>
                <w:sz w:val="22"/>
                <w:szCs w:val="22"/>
                <w:lang w:val="mk-MK" w:eastAsia="mk-MK"/>
              </w:rPr>
              <w:t>[</w:t>
            </w:r>
            <w:proofErr w:type="spellStart"/>
            <w:r w:rsidRPr="00A31E73">
              <w:rPr>
                <w:b/>
                <w:bCs/>
                <w:i/>
                <w:iCs/>
                <w:color w:val="000000"/>
                <w:sz w:val="22"/>
                <w:szCs w:val="22"/>
                <w:lang w:val="mk-MK" w:eastAsia="mk-MK"/>
              </w:rPr>
              <w:t>kWh</w:t>
            </w:r>
            <w:proofErr w:type="spellEnd"/>
            <w:r w:rsidRPr="00A31E73">
              <w:rPr>
                <w:b/>
                <w:bCs/>
                <w:i/>
                <w:iCs/>
                <w:color w:val="000000"/>
                <w:sz w:val="22"/>
                <w:szCs w:val="22"/>
                <w:lang w:val="mk-MK" w:eastAsia="mk-MK"/>
              </w:rPr>
              <w:t>]</w:t>
            </w:r>
          </w:p>
        </w:tc>
        <w:tc>
          <w:tcPr>
            <w:tcW w:w="1491" w:type="dxa"/>
            <w:shd w:val="clear" w:color="auto" w:fill="auto"/>
            <w:hideMark/>
          </w:tcPr>
          <w:p w14:paraId="2BB6637D" w14:textId="79489D1C" w:rsidR="001A4F4C" w:rsidRPr="00A31E73" w:rsidRDefault="001A4F4C" w:rsidP="001A4F4C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mk-MK" w:eastAsia="mk-MK"/>
              </w:rPr>
            </w:pPr>
            <w:r w:rsidRPr="00A31E73">
              <w:rPr>
                <w:b/>
                <w:bCs/>
                <w:i/>
                <w:iCs/>
                <w:color w:val="000000"/>
                <w:sz w:val="22"/>
                <w:szCs w:val="22"/>
                <w:lang w:val="mk-MK" w:eastAsia="mk-MK"/>
              </w:rPr>
              <w:t xml:space="preserve">цена </w:t>
            </w:r>
            <w:proofErr w:type="spellStart"/>
            <w:r w:rsidRPr="00A31E73">
              <w:rPr>
                <w:b/>
                <w:bCs/>
                <w:i/>
                <w:iCs/>
                <w:color w:val="000000"/>
                <w:sz w:val="22"/>
                <w:szCs w:val="22"/>
                <w:lang w:val="mk-MK" w:eastAsia="mk-MK"/>
              </w:rPr>
              <w:t>ефтина</w:t>
            </w:r>
            <w:proofErr w:type="spellEnd"/>
            <w:r w:rsidRPr="00A31E73">
              <w:rPr>
                <w:b/>
                <w:bCs/>
                <w:i/>
                <w:iCs/>
                <w:color w:val="000000"/>
                <w:sz w:val="22"/>
                <w:szCs w:val="22"/>
                <w:lang w:val="mk-MK" w:eastAsia="mk-MK"/>
              </w:rPr>
              <w:t xml:space="preserve"> тарифа</w:t>
            </w:r>
            <w:r w:rsidR="00390ED1" w:rsidRPr="00A31E73">
              <w:rPr>
                <w:b/>
                <w:bCs/>
                <w:i/>
                <w:iCs/>
                <w:color w:val="000000"/>
                <w:sz w:val="22"/>
                <w:szCs w:val="22"/>
                <w:lang w:val="mk-MK" w:eastAsia="mk-MK"/>
              </w:rPr>
              <w:t>(ден)</w:t>
            </w:r>
            <w:r w:rsidR="00390ED1">
              <w:rPr>
                <w:b/>
                <w:bCs/>
                <w:i/>
                <w:iCs/>
                <w:color w:val="000000"/>
                <w:sz w:val="22"/>
                <w:szCs w:val="22"/>
                <w:lang w:val="en-US" w:eastAsia="mk-MK"/>
              </w:rPr>
              <w:t xml:space="preserve"> </w:t>
            </w:r>
          </w:p>
        </w:tc>
        <w:tc>
          <w:tcPr>
            <w:tcW w:w="1886" w:type="dxa"/>
            <w:shd w:val="clear" w:color="auto" w:fill="auto"/>
            <w:hideMark/>
          </w:tcPr>
          <w:p w14:paraId="0F136B82" w14:textId="77777777" w:rsidR="001A4F4C" w:rsidRPr="00A31E73" w:rsidRDefault="001A4F4C" w:rsidP="001A4F4C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mk-MK" w:eastAsia="mk-MK"/>
              </w:rPr>
            </w:pPr>
            <w:r w:rsidRPr="00A31E73">
              <w:rPr>
                <w:b/>
                <w:bCs/>
                <w:i/>
                <w:iCs/>
                <w:color w:val="000000"/>
                <w:sz w:val="22"/>
                <w:szCs w:val="22"/>
                <w:lang w:val="mk-MK" w:eastAsia="mk-MK"/>
              </w:rPr>
              <w:t>цена</w:t>
            </w:r>
          </w:p>
          <w:p w14:paraId="77101D6F" w14:textId="77777777" w:rsidR="001A4F4C" w:rsidRPr="00A31E73" w:rsidRDefault="001A4F4C" w:rsidP="001A4F4C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mk-MK" w:eastAsia="mk-MK"/>
              </w:rPr>
            </w:pPr>
            <w:r w:rsidRPr="00A31E73">
              <w:rPr>
                <w:b/>
                <w:bCs/>
                <w:i/>
                <w:iCs/>
                <w:color w:val="000000"/>
                <w:sz w:val="22"/>
                <w:szCs w:val="22"/>
                <w:lang w:val="mk-MK" w:eastAsia="mk-MK"/>
              </w:rPr>
              <w:t>скапа тарифа</w:t>
            </w:r>
          </w:p>
          <w:p w14:paraId="404628E8" w14:textId="77777777" w:rsidR="001A4F4C" w:rsidRPr="00A31E73" w:rsidRDefault="001A4F4C" w:rsidP="001A4F4C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mk-MK" w:eastAsia="mk-MK"/>
              </w:rPr>
            </w:pPr>
            <w:r w:rsidRPr="00A31E73">
              <w:rPr>
                <w:b/>
                <w:bCs/>
                <w:i/>
                <w:iCs/>
                <w:color w:val="000000"/>
                <w:sz w:val="22"/>
                <w:szCs w:val="22"/>
                <w:lang w:val="mk-MK" w:eastAsia="mk-MK"/>
              </w:rPr>
              <w:t>(ден)</w:t>
            </w:r>
          </w:p>
        </w:tc>
      </w:tr>
      <w:tr w:rsidR="001A4F4C" w:rsidRPr="00A31E73" w14:paraId="5357B306" w14:textId="77777777" w:rsidTr="00390ED1">
        <w:trPr>
          <w:trHeight w:val="221"/>
        </w:trPr>
        <w:tc>
          <w:tcPr>
            <w:tcW w:w="2739" w:type="dxa"/>
            <w:shd w:val="clear" w:color="auto" w:fill="auto"/>
            <w:noWrap/>
            <w:hideMark/>
          </w:tcPr>
          <w:p w14:paraId="2427EAB3" w14:textId="77777777" w:rsidR="001A4F4C" w:rsidRPr="00A31E73" w:rsidRDefault="001A4F4C" w:rsidP="001A4F4C">
            <w:pPr>
              <w:jc w:val="center"/>
              <w:rPr>
                <w:b/>
                <w:bCs/>
                <w:color w:val="000000"/>
                <w:sz w:val="22"/>
                <w:szCs w:val="22"/>
                <w:lang w:val="mk-MK" w:eastAsia="mk-MK"/>
              </w:rPr>
            </w:pPr>
            <w:r w:rsidRPr="00A31E73">
              <w:rPr>
                <w:b/>
                <w:bCs/>
                <w:color w:val="000000"/>
                <w:sz w:val="22"/>
                <w:szCs w:val="22"/>
                <w:lang w:val="mk-MK" w:eastAsia="mk-MK"/>
              </w:rPr>
              <w:t>ЈАНУАРИ</w:t>
            </w:r>
          </w:p>
        </w:tc>
        <w:tc>
          <w:tcPr>
            <w:tcW w:w="2493" w:type="dxa"/>
            <w:shd w:val="clear" w:color="auto" w:fill="auto"/>
            <w:noWrap/>
            <w:hideMark/>
          </w:tcPr>
          <w:p w14:paraId="2A639624" w14:textId="77777777" w:rsidR="001A4F4C" w:rsidRPr="00A31E73" w:rsidRDefault="001A4F4C" w:rsidP="001A4F4C">
            <w:pPr>
              <w:jc w:val="center"/>
              <w:rPr>
                <w:color w:val="000000"/>
                <w:sz w:val="22"/>
                <w:szCs w:val="22"/>
                <w:lang w:val="mk-MK" w:eastAsia="mk-MK"/>
              </w:rPr>
            </w:pPr>
            <w:r w:rsidRPr="00A31E73">
              <w:rPr>
                <w:color w:val="000000"/>
                <w:sz w:val="22"/>
                <w:szCs w:val="22"/>
                <w:lang w:val="mk-MK" w:eastAsia="mk-MK"/>
              </w:rPr>
              <w:t>15921</w:t>
            </w:r>
          </w:p>
        </w:tc>
        <w:tc>
          <w:tcPr>
            <w:tcW w:w="1491" w:type="dxa"/>
            <w:shd w:val="clear" w:color="auto" w:fill="auto"/>
            <w:noWrap/>
            <w:hideMark/>
          </w:tcPr>
          <w:p w14:paraId="4983B6FF" w14:textId="77777777" w:rsidR="001A4F4C" w:rsidRPr="00A31E73" w:rsidRDefault="001A4F4C" w:rsidP="001A4F4C">
            <w:pPr>
              <w:jc w:val="center"/>
              <w:rPr>
                <w:color w:val="000000"/>
                <w:sz w:val="22"/>
                <w:szCs w:val="22"/>
                <w:lang w:val="mk-MK" w:eastAsia="mk-MK"/>
              </w:rPr>
            </w:pPr>
            <w:r w:rsidRPr="00A31E73">
              <w:rPr>
                <w:color w:val="000000"/>
                <w:sz w:val="22"/>
                <w:szCs w:val="22"/>
                <w:lang w:val="mk-MK" w:eastAsia="mk-MK"/>
              </w:rPr>
              <w:t>12.266,8</w:t>
            </w:r>
          </w:p>
        </w:tc>
        <w:tc>
          <w:tcPr>
            <w:tcW w:w="1886" w:type="dxa"/>
            <w:shd w:val="clear" w:color="auto" w:fill="auto"/>
            <w:noWrap/>
            <w:hideMark/>
          </w:tcPr>
          <w:p w14:paraId="5D103F42" w14:textId="77777777" w:rsidR="001A4F4C" w:rsidRPr="00A31E73" w:rsidRDefault="001A4F4C" w:rsidP="001A4F4C">
            <w:pPr>
              <w:jc w:val="center"/>
              <w:rPr>
                <w:color w:val="000000"/>
                <w:sz w:val="22"/>
                <w:szCs w:val="22"/>
                <w:lang w:val="mk-MK" w:eastAsia="mk-MK"/>
              </w:rPr>
            </w:pPr>
            <w:r w:rsidRPr="00A31E73">
              <w:rPr>
                <w:color w:val="000000"/>
                <w:sz w:val="22"/>
                <w:szCs w:val="22"/>
                <w:lang w:val="mk-MK" w:eastAsia="mk-MK"/>
              </w:rPr>
              <w:t>63.156,0</w:t>
            </w:r>
          </w:p>
        </w:tc>
      </w:tr>
      <w:tr w:rsidR="001A4F4C" w:rsidRPr="00A31E73" w14:paraId="77B4D4C1" w14:textId="77777777" w:rsidTr="00390ED1">
        <w:trPr>
          <w:trHeight w:val="221"/>
        </w:trPr>
        <w:tc>
          <w:tcPr>
            <w:tcW w:w="2739" w:type="dxa"/>
            <w:shd w:val="clear" w:color="auto" w:fill="auto"/>
            <w:noWrap/>
            <w:hideMark/>
          </w:tcPr>
          <w:p w14:paraId="667BC42B" w14:textId="77777777" w:rsidR="001A4F4C" w:rsidRPr="00A31E73" w:rsidRDefault="001A4F4C" w:rsidP="001A4F4C">
            <w:pPr>
              <w:jc w:val="center"/>
              <w:rPr>
                <w:b/>
                <w:bCs/>
                <w:color w:val="000000"/>
                <w:sz w:val="22"/>
                <w:szCs w:val="22"/>
                <w:lang w:val="mk-MK" w:eastAsia="mk-MK"/>
              </w:rPr>
            </w:pPr>
            <w:r w:rsidRPr="00A31E73">
              <w:rPr>
                <w:b/>
                <w:bCs/>
                <w:color w:val="000000"/>
                <w:sz w:val="22"/>
                <w:szCs w:val="22"/>
                <w:lang w:val="mk-MK" w:eastAsia="mk-MK"/>
              </w:rPr>
              <w:t>ФЕВРУАРИ</w:t>
            </w:r>
          </w:p>
        </w:tc>
        <w:tc>
          <w:tcPr>
            <w:tcW w:w="2493" w:type="dxa"/>
            <w:shd w:val="clear" w:color="auto" w:fill="auto"/>
            <w:noWrap/>
            <w:hideMark/>
          </w:tcPr>
          <w:p w14:paraId="3521A167" w14:textId="77777777" w:rsidR="001A4F4C" w:rsidRPr="00A31E73" w:rsidRDefault="001A4F4C" w:rsidP="001A4F4C">
            <w:pPr>
              <w:jc w:val="center"/>
              <w:rPr>
                <w:color w:val="000000"/>
                <w:sz w:val="22"/>
                <w:szCs w:val="22"/>
                <w:lang w:val="mk-MK" w:eastAsia="mk-MK"/>
              </w:rPr>
            </w:pPr>
            <w:r w:rsidRPr="00A31E73">
              <w:rPr>
                <w:color w:val="000000"/>
                <w:sz w:val="22"/>
                <w:szCs w:val="22"/>
                <w:lang w:val="mk-MK" w:eastAsia="mk-MK"/>
              </w:rPr>
              <w:t>15854,5</w:t>
            </w:r>
          </w:p>
        </w:tc>
        <w:tc>
          <w:tcPr>
            <w:tcW w:w="1491" w:type="dxa"/>
            <w:shd w:val="clear" w:color="auto" w:fill="auto"/>
            <w:noWrap/>
            <w:hideMark/>
          </w:tcPr>
          <w:p w14:paraId="6639C8F4" w14:textId="77777777" w:rsidR="001A4F4C" w:rsidRPr="00A31E73" w:rsidRDefault="001A4F4C" w:rsidP="001A4F4C">
            <w:pPr>
              <w:jc w:val="center"/>
              <w:rPr>
                <w:color w:val="000000"/>
                <w:sz w:val="22"/>
                <w:szCs w:val="22"/>
                <w:lang w:val="mk-MK" w:eastAsia="mk-MK"/>
              </w:rPr>
            </w:pPr>
            <w:r w:rsidRPr="00A31E73">
              <w:rPr>
                <w:color w:val="000000"/>
                <w:sz w:val="22"/>
                <w:szCs w:val="22"/>
                <w:lang w:val="mk-MK" w:eastAsia="mk-MK"/>
              </w:rPr>
              <w:t>11.835,9</w:t>
            </w:r>
          </w:p>
        </w:tc>
        <w:tc>
          <w:tcPr>
            <w:tcW w:w="1886" w:type="dxa"/>
            <w:shd w:val="clear" w:color="auto" w:fill="auto"/>
            <w:noWrap/>
            <w:hideMark/>
          </w:tcPr>
          <w:p w14:paraId="51DF1EFE" w14:textId="77777777" w:rsidR="001A4F4C" w:rsidRPr="00A31E73" w:rsidRDefault="001A4F4C" w:rsidP="001A4F4C">
            <w:pPr>
              <w:jc w:val="center"/>
              <w:rPr>
                <w:color w:val="000000"/>
                <w:sz w:val="22"/>
                <w:szCs w:val="22"/>
                <w:lang w:val="mk-MK" w:eastAsia="mk-MK"/>
              </w:rPr>
            </w:pPr>
            <w:r w:rsidRPr="00A31E73">
              <w:rPr>
                <w:color w:val="000000"/>
                <w:sz w:val="22"/>
                <w:szCs w:val="22"/>
                <w:lang w:val="mk-MK" w:eastAsia="mk-MK"/>
              </w:rPr>
              <w:t>62.538,8</w:t>
            </w:r>
          </w:p>
        </w:tc>
      </w:tr>
      <w:tr w:rsidR="001A4F4C" w:rsidRPr="00A31E73" w14:paraId="405689F1" w14:textId="77777777" w:rsidTr="00390ED1">
        <w:trPr>
          <w:trHeight w:val="221"/>
        </w:trPr>
        <w:tc>
          <w:tcPr>
            <w:tcW w:w="2739" w:type="dxa"/>
            <w:shd w:val="clear" w:color="auto" w:fill="auto"/>
            <w:noWrap/>
            <w:hideMark/>
          </w:tcPr>
          <w:p w14:paraId="6F52F230" w14:textId="77777777" w:rsidR="001A4F4C" w:rsidRPr="00A31E73" w:rsidRDefault="001A4F4C" w:rsidP="001A4F4C">
            <w:pPr>
              <w:jc w:val="center"/>
              <w:rPr>
                <w:b/>
                <w:bCs/>
                <w:color w:val="000000"/>
                <w:sz w:val="22"/>
                <w:szCs w:val="22"/>
                <w:lang w:val="mk-MK" w:eastAsia="mk-MK"/>
              </w:rPr>
            </w:pPr>
            <w:r w:rsidRPr="00A31E73">
              <w:rPr>
                <w:b/>
                <w:bCs/>
                <w:color w:val="000000"/>
                <w:sz w:val="22"/>
                <w:szCs w:val="22"/>
                <w:lang w:val="mk-MK" w:eastAsia="mk-MK"/>
              </w:rPr>
              <w:t>МАРТ</w:t>
            </w:r>
          </w:p>
        </w:tc>
        <w:tc>
          <w:tcPr>
            <w:tcW w:w="2493" w:type="dxa"/>
            <w:shd w:val="clear" w:color="auto" w:fill="auto"/>
            <w:noWrap/>
            <w:hideMark/>
          </w:tcPr>
          <w:p w14:paraId="5C2201DD" w14:textId="77777777" w:rsidR="001A4F4C" w:rsidRPr="00A31E73" w:rsidRDefault="001A4F4C" w:rsidP="001A4F4C">
            <w:pPr>
              <w:jc w:val="center"/>
              <w:rPr>
                <w:color w:val="000000"/>
                <w:sz w:val="22"/>
                <w:szCs w:val="22"/>
                <w:lang w:val="mk-MK" w:eastAsia="mk-MK"/>
              </w:rPr>
            </w:pPr>
            <w:r w:rsidRPr="00A31E73">
              <w:rPr>
                <w:color w:val="000000"/>
                <w:sz w:val="22"/>
                <w:szCs w:val="22"/>
                <w:lang w:val="mk-MK" w:eastAsia="mk-MK"/>
              </w:rPr>
              <w:t>6694</w:t>
            </w:r>
          </w:p>
        </w:tc>
        <w:tc>
          <w:tcPr>
            <w:tcW w:w="1491" w:type="dxa"/>
            <w:shd w:val="clear" w:color="auto" w:fill="auto"/>
            <w:noWrap/>
            <w:hideMark/>
          </w:tcPr>
          <w:p w14:paraId="1FAE60D1" w14:textId="77777777" w:rsidR="001A4F4C" w:rsidRPr="00A31E73" w:rsidRDefault="001A4F4C" w:rsidP="001A4F4C">
            <w:pPr>
              <w:jc w:val="center"/>
              <w:rPr>
                <w:color w:val="000000"/>
                <w:sz w:val="22"/>
                <w:szCs w:val="22"/>
                <w:lang w:val="mk-MK" w:eastAsia="mk-MK"/>
              </w:rPr>
            </w:pPr>
            <w:r w:rsidRPr="00A31E73">
              <w:rPr>
                <w:color w:val="000000"/>
                <w:sz w:val="22"/>
                <w:szCs w:val="22"/>
                <w:lang w:val="mk-MK" w:eastAsia="mk-MK"/>
              </w:rPr>
              <w:t>4.442,4</w:t>
            </w:r>
          </w:p>
        </w:tc>
        <w:tc>
          <w:tcPr>
            <w:tcW w:w="1886" w:type="dxa"/>
            <w:shd w:val="clear" w:color="auto" w:fill="auto"/>
            <w:noWrap/>
            <w:hideMark/>
          </w:tcPr>
          <w:p w14:paraId="7FC4EA1E" w14:textId="77777777" w:rsidR="001A4F4C" w:rsidRPr="00A31E73" w:rsidRDefault="001A4F4C" w:rsidP="001A4F4C">
            <w:pPr>
              <w:jc w:val="center"/>
              <w:rPr>
                <w:color w:val="000000"/>
                <w:sz w:val="22"/>
                <w:szCs w:val="22"/>
                <w:lang w:val="mk-MK" w:eastAsia="mk-MK"/>
              </w:rPr>
            </w:pPr>
            <w:r w:rsidRPr="00A31E73">
              <w:rPr>
                <w:color w:val="000000"/>
                <w:sz w:val="22"/>
                <w:szCs w:val="22"/>
                <w:lang w:val="mk-MK" w:eastAsia="mk-MK"/>
              </w:rPr>
              <w:t>27.773,2</w:t>
            </w:r>
          </w:p>
        </w:tc>
      </w:tr>
      <w:tr w:rsidR="001A4F4C" w:rsidRPr="00A31E73" w14:paraId="33B04068" w14:textId="77777777" w:rsidTr="00390ED1">
        <w:trPr>
          <w:trHeight w:val="221"/>
        </w:trPr>
        <w:tc>
          <w:tcPr>
            <w:tcW w:w="2739" w:type="dxa"/>
            <w:shd w:val="clear" w:color="auto" w:fill="auto"/>
            <w:noWrap/>
            <w:hideMark/>
          </w:tcPr>
          <w:p w14:paraId="52F6C4EE" w14:textId="77777777" w:rsidR="001A4F4C" w:rsidRPr="00A31E73" w:rsidRDefault="001A4F4C" w:rsidP="001A4F4C">
            <w:pPr>
              <w:jc w:val="center"/>
              <w:rPr>
                <w:b/>
                <w:bCs/>
                <w:color w:val="000000"/>
                <w:sz w:val="22"/>
                <w:szCs w:val="22"/>
                <w:lang w:val="mk-MK" w:eastAsia="mk-MK"/>
              </w:rPr>
            </w:pPr>
            <w:r w:rsidRPr="00A31E73">
              <w:rPr>
                <w:b/>
                <w:bCs/>
                <w:color w:val="000000"/>
                <w:sz w:val="22"/>
                <w:szCs w:val="22"/>
                <w:lang w:val="mk-MK" w:eastAsia="mk-MK"/>
              </w:rPr>
              <w:t>АПРИЛ</w:t>
            </w:r>
          </w:p>
        </w:tc>
        <w:tc>
          <w:tcPr>
            <w:tcW w:w="2493" w:type="dxa"/>
            <w:shd w:val="clear" w:color="auto" w:fill="auto"/>
            <w:noWrap/>
            <w:hideMark/>
          </w:tcPr>
          <w:p w14:paraId="5FEDCB41" w14:textId="77777777" w:rsidR="001A4F4C" w:rsidRPr="00A31E73" w:rsidRDefault="001A4F4C" w:rsidP="001A4F4C">
            <w:pPr>
              <w:jc w:val="center"/>
              <w:rPr>
                <w:sz w:val="22"/>
                <w:szCs w:val="22"/>
                <w:lang w:val="mk-MK" w:eastAsia="mk-MK"/>
              </w:rPr>
            </w:pPr>
            <w:r w:rsidRPr="00A31E73">
              <w:rPr>
                <w:sz w:val="22"/>
                <w:szCs w:val="22"/>
                <w:lang w:val="mk-MK" w:eastAsia="mk-MK"/>
              </w:rPr>
              <w:t>4815</w:t>
            </w:r>
          </w:p>
        </w:tc>
        <w:tc>
          <w:tcPr>
            <w:tcW w:w="1491" w:type="dxa"/>
            <w:shd w:val="clear" w:color="auto" w:fill="auto"/>
            <w:noWrap/>
            <w:hideMark/>
          </w:tcPr>
          <w:p w14:paraId="409B72ED" w14:textId="77777777" w:rsidR="001A4F4C" w:rsidRPr="00A31E73" w:rsidRDefault="001A4F4C" w:rsidP="001A4F4C">
            <w:pPr>
              <w:jc w:val="center"/>
              <w:rPr>
                <w:color w:val="000000"/>
                <w:sz w:val="22"/>
                <w:szCs w:val="22"/>
                <w:lang w:val="mk-MK" w:eastAsia="mk-MK"/>
              </w:rPr>
            </w:pPr>
            <w:r w:rsidRPr="00A31E73">
              <w:rPr>
                <w:color w:val="000000"/>
                <w:sz w:val="22"/>
                <w:szCs w:val="22"/>
                <w:lang w:val="mk-MK" w:eastAsia="mk-MK"/>
              </w:rPr>
              <w:t>4.081,0</w:t>
            </w:r>
          </w:p>
        </w:tc>
        <w:tc>
          <w:tcPr>
            <w:tcW w:w="1886" w:type="dxa"/>
            <w:shd w:val="clear" w:color="auto" w:fill="auto"/>
            <w:noWrap/>
            <w:hideMark/>
          </w:tcPr>
          <w:p w14:paraId="2694C0AC" w14:textId="77777777" w:rsidR="001A4F4C" w:rsidRPr="00A31E73" w:rsidRDefault="001A4F4C" w:rsidP="001A4F4C">
            <w:pPr>
              <w:jc w:val="center"/>
              <w:rPr>
                <w:color w:val="000000"/>
                <w:sz w:val="22"/>
                <w:szCs w:val="22"/>
                <w:lang w:val="mk-MK" w:eastAsia="mk-MK"/>
              </w:rPr>
            </w:pPr>
            <w:r w:rsidRPr="00A31E73">
              <w:rPr>
                <w:color w:val="000000"/>
                <w:sz w:val="22"/>
                <w:szCs w:val="22"/>
                <w:lang w:val="mk-MK" w:eastAsia="mk-MK"/>
              </w:rPr>
              <w:t>18.241,2</w:t>
            </w:r>
          </w:p>
        </w:tc>
      </w:tr>
      <w:tr w:rsidR="001A4F4C" w:rsidRPr="00A31E73" w14:paraId="4FA0BFC6" w14:textId="77777777" w:rsidTr="00390ED1">
        <w:trPr>
          <w:trHeight w:val="221"/>
        </w:trPr>
        <w:tc>
          <w:tcPr>
            <w:tcW w:w="2739" w:type="dxa"/>
            <w:shd w:val="clear" w:color="auto" w:fill="auto"/>
            <w:noWrap/>
            <w:hideMark/>
          </w:tcPr>
          <w:p w14:paraId="0BA398EC" w14:textId="77777777" w:rsidR="001A4F4C" w:rsidRPr="00A31E73" w:rsidRDefault="001A4F4C" w:rsidP="001A4F4C">
            <w:pPr>
              <w:jc w:val="center"/>
              <w:rPr>
                <w:b/>
                <w:bCs/>
                <w:color w:val="000000"/>
                <w:sz w:val="22"/>
                <w:szCs w:val="22"/>
                <w:lang w:val="mk-MK" w:eastAsia="mk-MK"/>
              </w:rPr>
            </w:pPr>
            <w:r w:rsidRPr="00A31E73">
              <w:rPr>
                <w:b/>
                <w:bCs/>
                <w:color w:val="000000"/>
                <w:sz w:val="22"/>
                <w:szCs w:val="22"/>
                <w:lang w:val="mk-MK" w:eastAsia="mk-MK"/>
              </w:rPr>
              <w:t>МАЈ</w:t>
            </w:r>
          </w:p>
        </w:tc>
        <w:tc>
          <w:tcPr>
            <w:tcW w:w="2493" w:type="dxa"/>
            <w:shd w:val="clear" w:color="auto" w:fill="auto"/>
            <w:noWrap/>
            <w:hideMark/>
          </w:tcPr>
          <w:p w14:paraId="1E2E3F9F" w14:textId="77777777" w:rsidR="001A4F4C" w:rsidRPr="00A31E73" w:rsidRDefault="001A4F4C" w:rsidP="001A4F4C">
            <w:pPr>
              <w:jc w:val="center"/>
              <w:rPr>
                <w:color w:val="000000"/>
                <w:sz w:val="22"/>
                <w:szCs w:val="22"/>
                <w:lang w:val="mk-MK" w:eastAsia="mk-MK"/>
              </w:rPr>
            </w:pPr>
            <w:r w:rsidRPr="00A31E73">
              <w:rPr>
                <w:color w:val="000000"/>
                <w:sz w:val="22"/>
                <w:szCs w:val="22"/>
                <w:lang w:val="mk-MK" w:eastAsia="mk-MK"/>
              </w:rPr>
              <w:t>4104,5</w:t>
            </w:r>
          </w:p>
        </w:tc>
        <w:tc>
          <w:tcPr>
            <w:tcW w:w="1491" w:type="dxa"/>
            <w:shd w:val="clear" w:color="auto" w:fill="auto"/>
            <w:noWrap/>
            <w:hideMark/>
          </w:tcPr>
          <w:p w14:paraId="6F4B7ED7" w14:textId="77777777" w:rsidR="001A4F4C" w:rsidRPr="00A31E73" w:rsidRDefault="001A4F4C" w:rsidP="001A4F4C">
            <w:pPr>
              <w:jc w:val="center"/>
              <w:rPr>
                <w:color w:val="000000"/>
                <w:sz w:val="22"/>
                <w:szCs w:val="22"/>
                <w:lang w:val="mk-MK" w:eastAsia="mk-MK"/>
              </w:rPr>
            </w:pPr>
            <w:r w:rsidRPr="00A31E73">
              <w:rPr>
                <w:color w:val="000000"/>
                <w:sz w:val="22"/>
                <w:szCs w:val="22"/>
                <w:lang w:val="mk-MK" w:eastAsia="mk-MK"/>
              </w:rPr>
              <w:t>4.163,1</w:t>
            </w:r>
          </w:p>
        </w:tc>
        <w:tc>
          <w:tcPr>
            <w:tcW w:w="1886" w:type="dxa"/>
            <w:shd w:val="clear" w:color="auto" w:fill="auto"/>
            <w:noWrap/>
            <w:hideMark/>
          </w:tcPr>
          <w:p w14:paraId="3E4DF445" w14:textId="77777777" w:rsidR="001A4F4C" w:rsidRPr="00A31E73" w:rsidRDefault="001A4F4C" w:rsidP="001A4F4C">
            <w:pPr>
              <w:jc w:val="center"/>
              <w:rPr>
                <w:color w:val="000000"/>
                <w:sz w:val="22"/>
                <w:szCs w:val="22"/>
                <w:lang w:val="mk-MK" w:eastAsia="mk-MK"/>
              </w:rPr>
            </w:pPr>
            <w:r w:rsidRPr="00A31E73">
              <w:rPr>
                <w:color w:val="000000"/>
                <w:sz w:val="22"/>
                <w:szCs w:val="22"/>
                <w:lang w:val="mk-MK" w:eastAsia="mk-MK"/>
              </w:rPr>
              <w:t>14.208,2</w:t>
            </w:r>
          </w:p>
        </w:tc>
      </w:tr>
      <w:tr w:rsidR="001A4F4C" w:rsidRPr="00A31E73" w14:paraId="0EAB7BEA" w14:textId="77777777" w:rsidTr="00390ED1">
        <w:trPr>
          <w:trHeight w:val="221"/>
        </w:trPr>
        <w:tc>
          <w:tcPr>
            <w:tcW w:w="2739" w:type="dxa"/>
            <w:shd w:val="clear" w:color="auto" w:fill="auto"/>
            <w:noWrap/>
            <w:hideMark/>
          </w:tcPr>
          <w:p w14:paraId="64E9FE6C" w14:textId="77777777" w:rsidR="001A4F4C" w:rsidRPr="00A31E73" w:rsidRDefault="001A4F4C" w:rsidP="001A4F4C">
            <w:pPr>
              <w:jc w:val="center"/>
              <w:rPr>
                <w:b/>
                <w:bCs/>
                <w:color w:val="000000"/>
                <w:sz w:val="22"/>
                <w:szCs w:val="22"/>
                <w:lang w:val="mk-MK" w:eastAsia="mk-MK"/>
              </w:rPr>
            </w:pPr>
            <w:r w:rsidRPr="00A31E73">
              <w:rPr>
                <w:b/>
                <w:bCs/>
                <w:color w:val="000000"/>
                <w:sz w:val="22"/>
                <w:szCs w:val="22"/>
                <w:lang w:val="mk-MK" w:eastAsia="mk-MK"/>
              </w:rPr>
              <w:t>ЈУНИ</w:t>
            </w:r>
          </w:p>
        </w:tc>
        <w:tc>
          <w:tcPr>
            <w:tcW w:w="2493" w:type="dxa"/>
            <w:shd w:val="clear" w:color="auto" w:fill="auto"/>
            <w:noWrap/>
            <w:hideMark/>
          </w:tcPr>
          <w:p w14:paraId="7FD259DC" w14:textId="77777777" w:rsidR="001A4F4C" w:rsidRPr="00A31E73" w:rsidRDefault="001A4F4C" w:rsidP="001A4F4C">
            <w:pPr>
              <w:jc w:val="center"/>
              <w:rPr>
                <w:color w:val="000000"/>
                <w:sz w:val="22"/>
                <w:szCs w:val="22"/>
                <w:lang w:val="mk-MK" w:eastAsia="mk-MK"/>
              </w:rPr>
            </w:pPr>
            <w:r w:rsidRPr="00A31E73">
              <w:rPr>
                <w:color w:val="000000"/>
                <w:sz w:val="22"/>
                <w:szCs w:val="22"/>
                <w:lang w:val="mk-MK" w:eastAsia="mk-MK"/>
              </w:rPr>
              <w:t>5584,5</w:t>
            </w:r>
          </w:p>
        </w:tc>
        <w:tc>
          <w:tcPr>
            <w:tcW w:w="1491" w:type="dxa"/>
            <w:shd w:val="clear" w:color="auto" w:fill="auto"/>
            <w:noWrap/>
            <w:hideMark/>
          </w:tcPr>
          <w:p w14:paraId="43CE4AF4" w14:textId="77777777" w:rsidR="001A4F4C" w:rsidRPr="00A31E73" w:rsidRDefault="001A4F4C" w:rsidP="001A4F4C">
            <w:pPr>
              <w:jc w:val="center"/>
              <w:rPr>
                <w:color w:val="000000"/>
                <w:sz w:val="22"/>
                <w:szCs w:val="22"/>
                <w:lang w:val="mk-MK" w:eastAsia="mk-MK"/>
              </w:rPr>
            </w:pPr>
            <w:r w:rsidRPr="00A31E73">
              <w:rPr>
                <w:color w:val="000000"/>
                <w:sz w:val="22"/>
                <w:szCs w:val="22"/>
                <w:lang w:val="mk-MK" w:eastAsia="mk-MK"/>
              </w:rPr>
              <w:t>6.223,0</w:t>
            </w:r>
          </w:p>
        </w:tc>
        <w:tc>
          <w:tcPr>
            <w:tcW w:w="1886" w:type="dxa"/>
            <w:shd w:val="clear" w:color="auto" w:fill="auto"/>
            <w:noWrap/>
            <w:hideMark/>
          </w:tcPr>
          <w:p w14:paraId="5C1E3A32" w14:textId="77777777" w:rsidR="001A4F4C" w:rsidRPr="00A31E73" w:rsidRDefault="001A4F4C" w:rsidP="001A4F4C">
            <w:pPr>
              <w:jc w:val="center"/>
              <w:rPr>
                <w:color w:val="000000"/>
                <w:sz w:val="22"/>
                <w:szCs w:val="22"/>
                <w:lang w:val="mk-MK" w:eastAsia="mk-MK"/>
              </w:rPr>
            </w:pPr>
            <w:r w:rsidRPr="00A31E73">
              <w:rPr>
                <w:color w:val="000000"/>
                <w:sz w:val="22"/>
                <w:szCs w:val="22"/>
                <w:lang w:val="mk-MK" w:eastAsia="mk-MK"/>
              </w:rPr>
              <w:t>18.235,7</w:t>
            </w:r>
          </w:p>
        </w:tc>
      </w:tr>
      <w:tr w:rsidR="001A4F4C" w:rsidRPr="00A31E73" w14:paraId="390F2A71" w14:textId="77777777" w:rsidTr="00390ED1">
        <w:trPr>
          <w:trHeight w:val="221"/>
        </w:trPr>
        <w:tc>
          <w:tcPr>
            <w:tcW w:w="2739" w:type="dxa"/>
            <w:shd w:val="clear" w:color="auto" w:fill="auto"/>
            <w:noWrap/>
            <w:hideMark/>
          </w:tcPr>
          <w:p w14:paraId="63BD7B20" w14:textId="77777777" w:rsidR="001A4F4C" w:rsidRPr="00A31E73" w:rsidRDefault="001A4F4C" w:rsidP="001A4F4C">
            <w:pPr>
              <w:jc w:val="center"/>
              <w:rPr>
                <w:b/>
                <w:bCs/>
                <w:color w:val="000000"/>
                <w:sz w:val="22"/>
                <w:szCs w:val="22"/>
                <w:lang w:val="mk-MK" w:eastAsia="mk-MK"/>
              </w:rPr>
            </w:pPr>
            <w:r w:rsidRPr="00A31E73">
              <w:rPr>
                <w:b/>
                <w:bCs/>
                <w:color w:val="000000"/>
                <w:sz w:val="22"/>
                <w:szCs w:val="22"/>
                <w:lang w:val="mk-MK" w:eastAsia="mk-MK"/>
              </w:rPr>
              <w:t>ЈУЛИ</w:t>
            </w:r>
          </w:p>
        </w:tc>
        <w:tc>
          <w:tcPr>
            <w:tcW w:w="2493" w:type="dxa"/>
            <w:shd w:val="clear" w:color="auto" w:fill="auto"/>
            <w:noWrap/>
            <w:hideMark/>
          </w:tcPr>
          <w:p w14:paraId="77296086" w14:textId="77777777" w:rsidR="001A4F4C" w:rsidRPr="00A31E73" w:rsidRDefault="001A4F4C" w:rsidP="001A4F4C">
            <w:pPr>
              <w:jc w:val="center"/>
              <w:rPr>
                <w:color w:val="000000"/>
                <w:sz w:val="22"/>
                <w:szCs w:val="22"/>
                <w:lang w:val="mk-MK" w:eastAsia="mk-MK"/>
              </w:rPr>
            </w:pPr>
            <w:r w:rsidRPr="00A31E73">
              <w:rPr>
                <w:color w:val="000000"/>
                <w:sz w:val="22"/>
                <w:szCs w:val="22"/>
                <w:lang w:val="mk-MK" w:eastAsia="mk-MK"/>
              </w:rPr>
              <w:t>9397,5</w:t>
            </w:r>
          </w:p>
        </w:tc>
        <w:tc>
          <w:tcPr>
            <w:tcW w:w="1491" w:type="dxa"/>
            <w:shd w:val="clear" w:color="auto" w:fill="auto"/>
            <w:noWrap/>
            <w:hideMark/>
          </w:tcPr>
          <w:p w14:paraId="0968F616" w14:textId="77777777" w:rsidR="001A4F4C" w:rsidRPr="00A31E73" w:rsidRDefault="001A4F4C" w:rsidP="001A4F4C">
            <w:pPr>
              <w:jc w:val="center"/>
              <w:rPr>
                <w:color w:val="000000"/>
                <w:sz w:val="22"/>
                <w:szCs w:val="22"/>
                <w:lang w:val="mk-MK" w:eastAsia="mk-MK"/>
              </w:rPr>
            </w:pPr>
            <w:r w:rsidRPr="00A31E73">
              <w:rPr>
                <w:color w:val="000000"/>
                <w:sz w:val="22"/>
                <w:szCs w:val="22"/>
                <w:lang w:val="mk-MK" w:eastAsia="mk-MK"/>
              </w:rPr>
              <w:t>8.929,4</w:t>
            </w:r>
          </w:p>
        </w:tc>
        <w:tc>
          <w:tcPr>
            <w:tcW w:w="1886" w:type="dxa"/>
            <w:shd w:val="clear" w:color="auto" w:fill="auto"/>
            <w:noWrap/>
            <w:hideMark/>
          </w:tcPr>
          <w:p w14:paraId="1AB551C8" w14:textId="77777777" w:rsidR="001A4F4C" w:rsidRPr="00A31E73" w:rsidRDefault="001A4F4C" w:rsidP="001A4F4C">
            <w:pPr>
              <w:jc w:val="center"/>
              <w:rPr>
                <w:color w:val="000000"/>
                <w:sz w:val="22"/>
                <w:szCs w:val="22"/>
                <w:lang w:val="mk-MK" w:eastAsia="mk-MK"/>
              </w:rPr>
            </w:pPr>
            <w:r w:rsidRPr="00A31E73">
              <w:rPr>
                <w:color w:val="000000"/>
                <w:sz w:val="22"/>
                <w:szCs w:val="22"/>
                <w:lang w:val="mk-MK" w:eastAsia="mk-MK"/>
              </w:rPr>
              <w:t>33.711,0</w:t>
            </w:r>
          </w:p>
        </w:tc>
      </w:tr>
      <w:tr w:rsidR="001A4F4C" w:rsidRPr="00A31E73" w14:paraId="522D90DE" w14:textId="77777777" w:rsidTr="00390ED1">
        <w:trPr>
          <w:trHeight w:val="221"/>
        </w:trPr>
        <w:tc>
          <w:tcPr>
            <w:tcW w:w="2739" w:type="dxa"/>
            <w:shd w:val="clear" w:color="auto" w:fill="auto"/>
            <w:noWrap/>
            <w:hideMark/>
          </w:tcPr>
          <w:p w14:paraId="15DC0127" w14:textId="77777777" w:rsidR="001A4F4C" w:rsidRPr="00A31E73" w:rsidRDefault="001A4F4C" w:rsidP="001A4F4C">
            <w:pPr>
              <w:jc w:val="center"/>
              <w:rPr>
                <w:b/>
                <w:bCs/>
                <w:color w:val="000000"/>
                <w:sz w:val="22"/>
                <w:szCs w:val="22"/>
                <w:lang w:val="mk-MK" w:eastAsia="mk-MK"/>
              </w:rPr>
            </w:pPr>
            <w:r w:rsidRPr="00A31E73">
              <w:rPr>
                <w:b/>
                <w:bCs/>
                <w:color w:val="000000"/>
                <w:sz w:val="22"/>
                <w:szCs w:val="22"/>
                <w:lang w:val="mk-MK" w:eastAsia="mk-MK"/>
              </w:rPr>
              <w:t>АВГУСТ</w:t>
            </w:r>
          </w:p>
        </w:tc>
        <w:tc>
          <w:tcPr>
            <w:tcW w:w="2493" w:type="dxa"/>
            <w:shd w:val="clear" w:color="auto" w:fill="auto"/>
            <w:noWrap/>
            <w:hideMark/>
          </w:tcPr>
          <w:p w14:paraId="3424EF50" w14:textId="77777777" w:rsidR="001A4F4C" w:rsidRPr="00A31E73" w:rsidRDefault="001A4F4C" w:rsidP="001A4F4C">
            <w:pPr>
              <w:jc w:val="center"/>
              <w:rPr>
                <w:color w:val="000000"/>
                <w:sz w:val="22"/>
                <w:szCs w:val="22"/>
                <w:lang w:val="mk-MK" w:eastAsia="mk-MK"/>
              </w:rPr>
            </w:pPr>
            <w:r w:rsidRPr="00A31E73">
              <w:rPr>
                <w:color w:val="000000"/>
                <w:sz w:val="22"/>
                <w:szCs w:val="22"/>
                <w:lang w:val="mk-MK" w:eastAsia="mk-MK"/>
              </w:rPr>
              <w:t>9297</w:t>
            </w:r>
          </w:p>
        </w:tc>
        <w:tc>
          <w:tcPr>
            <w:tcW w:w="1491" w:type="dxa"/>
            <w:shd w:val="clear" w:color="auto" w:fill="auto"/>
            <w:noWrap/>
            <w:hideMark/>
          </w:tcPr>
          <w:p w14:paraId="07FDA81B" w14:textId="77777777" w:rsidR="001A4F4C" w:rsidRPr="00A31E73" w:rsidRDefault="001A4F4C" w:rsidP="001A4F4C">
            <w:pPr>
              <w:jc w:val="center"/>
              <w:rPr>
                <w:color w:val="000000"/>
                <w:sz w:val="22"/>
                <w:szCs w:val="22"/>
                <w:lang w:val="mk-MK" w:eastAsia="mk-MK"/>
              </w:rPr>
            </w:pPr>
            <w:r w:rsidRPr="00A31E73">
              <w:rPr>
                <w:color w:val="000000"/>
                <w:sz w:val="22"/>
                <w:szCs w:val="22"/>
                <w:lang w:val="mk-MK" w:eastAsia="mk-MK"/>
              </w:rPr>
              <w:t>9.489,5</w:t>
            </w:r>
          </w:p>
        </w:tc>
        <w:tc>
          <w:tcPr>
            <w:tcW w:w="1886" w:type="dxa"/>
            <w:shd w:val="clear" w:color="auto" w:fill="auto"/>
            <w:noWrap/>
            <w:hideMark/>
          </w:tcPr>
          <w:p w14:paraId="2926D7B2" w14:textId="77777777" w:rsidR="001A4F4C" w:rsidRPr="00A31E73" w:rsidRDefault="001A4F4C" w:rsidP="001A4F4C">
            <w:pPr>
              <w:jc w:val="center"/>
              <w:rPr>
                <w:color w:val="000000"/>
                <w:sz w:val="22"/>
                <w:szCs w:val="22"/>
                <w:lang w:val="mk-MK" w:eastAsia="mk-MK"/>
              </w:rPr>
            </w:pPr>
            <w:r w:rsidRPr="00A31E73">
              <w:rPr>
                <w:color w:val="000000"/>
                <w:sz w:val="22"/>
                <w:szCs w:val="22"/>
                <w:lang w:val="mk-MK" w:eastAsia="mk-MK"/>
              </w:rPr>
              <w:t>32.065,1</w:t>
            </w:r>
          </w:p>
        </w:tc>
      </w:tr>
      <w:tr w:rsidR="001A4F4C" w:rsidRPr="00A31E73" w14:paraId="323AEFF1" w14:textId="77777777" w:rsidTr="00390ED1">
        <w:trPr>
          <w:trHeight w:val="221"/>
        </w:trPr>
        <w:tc>
          <w:tcPr>
            <w:tcW w:w="2739" w:type="dxa"/>
            <w:shd w:val="clear" w:color="auto" w:fill="auto"/>
            <w:noWrap/>
            <w:hideMark/>
          </w:tcPr>
          <w:p w14:paraId="391B803F" w14:textId="77777777" w:rsidR="001A4F4C" w:rsidRPr="00A31E73" w:rsidRDefault="001A4F4C" w:rsidP="001A4F4C">
            <w:pPr>
              <w:jc w:val="center"/>
              <w:rPr>
                <w:b/>
                <w:bCs/>
                <w:color w:val="000000"/>
                <w:sz w:val="22"/>
                <w:szCs w:val="22"/>
                <w:lang w:val="mk-MK" w:eastAsia="mk-MK"/>
              </w:rPr>
            </w:pPr>
            <w:r w:rsidRPr="00A31E73">
              <w:rPr>
                <w:b/>
                <w:bCs/>
                <w:color w:val="000000"/>
                <w:sz w:val="22"/>
                <w:szCs w:val="22"/>
                <w:lang w:val="mk-MK" w:eastAsia="mk-MK"/>
              </w:rPr>
              <w:t>СЕПТЕМВРИ</w:t>
            </w:r>
          </w:p>
        </w:tc>
        <w:tc>
          <w:tcPr>
            <w:tcW w:w="2493" w:type="dxa"/>
            <w:shd w:val="clear" w:color="auto" w:fill="auto"/>
            <w:noWrap/>
            <w:hideMark/>
          </w:tcPr>
          <w:p w14:paraId="6F13C46E" w14:textId="77777777" w:rsidR="001A4F4C" w:rsidRPr="00A31E73" w:rsidRDefault="001A4F4C" w:rsidP="001A4F4C">
            <w:pPr>
              <w:jc w:val="center"/>
              <w:rPr>
                <w:color w:val="000000"/>
                <w:sz w:val="22"/>
                <w:szCs w:val="22"/>
                <w:lang w:val="mk-MK" w:eastAsia="mk-MK"/>
              </w:rPr>
            </w:pPr>
            <w:r w:rsidRPr="00A31E73">
              <w:rPr>
                <w:color w:val="000000"/>
                <w:sz w:val="22"/>
                <w:szCs w:val="22"/>
                <w:lang w:val="mk-MK" w:eastAsia="mk-MK"/>
              </w:rPr>
              <w:t>9421,5</w:t>
            </w:r>
          </w:p>
        </w:tc>
        <w:tc>
          <w:tcPr>
            <w:tcW w:w="1491" w:type="dxa"/>
            <w:shd w:val="clear" w:color="auto" w:fill="auto"/>
            <w:noWrap/>
            <w:hideMark/>
          </w:tcPr>
          <w:p w14:paraId="64639E1B" w14:textId="77777777" w:rsidR="001A4F4C" w:rsidRPr="00A31E73" w:rsidRDefault="001A4F4C" w:rsidP="001A4F4C">
            <w:pPr>
              <w:jc w:val="center"/>
              <w:rPr>
                <w:color w:val="000000"/>
                <w:sz w:val="22"/>
                <w:szCs w:val="22"/>
                <w:lang w:val="mk-MK" w:eastAsia="mk-MK"/>
              </w:rPr>
            </w:pPr>
            <w:r w:rsidRPr="00A31E73">
              <w:rPr>
                <w:color w:val="000000"/>
                <w:sz w:val="22"/>
                <w:szCs w:val="22"/>
                <w:lang w:val="mk-MK" w:eastAsia="mk-MK"/>
              </w:rPr>
              <w:t>6.432,9</w:t>
            </w:r>
          </w:p>
        </w:tc>
        <w:tc>
          <w:tcPr>
            <w:tcW w:w="1886" w:type="dxa"/>
            <w:shd w:val="clear" w:color="auto" w:fill="auto"/>
            <w:noWrap/>
            <w:hideMark/>
          </w:tcPr>
          <w:p w14:paraId="5CB54C3F" w14:textId="77777777" w:rsidR="001A4F4C" w:rsidRPr="00A31E73" w:rsidRDefault="001A4F4C" w:rsidP="001A4F4C">
            <w:pPr>
              <w:jc w:val="center"/>
              <w:rPr>
                <w:color w:val="000000"/>
                <w:sz w:val="22"/>
                <w:szCs w:val="22"/>
                <w:lang w:val="mk-MK" w:eastAsia="mk-MK"/>
              </w:rPr>
            </w:pPr>
            <w:r w:rsidRPr="00A31E73">
              <w:rPr>
                <w:color w:val="000000"/>
                <w:sz w:val="22"/>
                <w:szCs w:val="22"/>
                <w:lang w:val="mk-MK" w:eastAsia="mk-MK"/>
              </w:rPr>
              <w:t>38.735,9</w:t>
            </w:r>
          </w:p>
        </w:tc>
      </w:tr>
      <w:tr w:rsidR="001A4F4C" w:rsidRPr="00A31E73" w14:paraId="74E24CB0" w14:textId="77777777" w:rsidTr="00390ED1">
        <w:trPr>
          <w:trHeight w:val="221"/>
        </w:trPr>
        <w:tc>
          <w:tcPr>
            <w:tcW w:w="2739" w:type="dxa"/>
            <w:shd w:val="clear" w:color="auto" w:fill="auto"/>
            <w:noWrap/>
            <w:hideMark/>
          </w:tcPr>
          <w:p w14:paraId="1A13CF56" w14:textId="77777777" w:rsidR="001A4F4C" w:rsidRPr="00A31E73" w:rsidRDefault="001A4F4C" w:rsidP="001A4F4C">
            <w:pPr>
              <w:jc w:val="center"/>
              <w:rPr>
                <w:b/>
                <w:bCs/>
                <w:color w:val="000000"/>
                <w:sz w:val="22"/>
                <w:szCs w:val="22"/>
                <w:lang w:val="mk-MK" w:eastAsia="mk-MK"/>
              </w:rPr>
            </w:pPr>
            <w:r w:rsidRPr="00A31E73">
              <w:rPr>
                <w:b/>
                <w:bCs/>
                <w:color w:val="000000"/>
                <w:sz w:val="22"/>
                <w:szCs w:val="22"/>
                <w:lang w:val="mk-MK" w:eastAsia="mk-MK"/>
              </w:rPr>
              <w:t>ОКТОМВРИ</w:t>
            </w:r>
          </w:p>
        </w:tc>
        <w:tc>
          <w:tcPr>
            <w:tcW w:w="2493" w:type="dxa"/>
            <w:shd w:val="clear" w:color="auto" w:fill="auto"/>
            <w:noWrap/>
            <w:hideMark/>
          </w:tcPr>
          <w:p w14:paraId="0505E778" w14:textId="77777777" w:rsidR="001A4F4C" w:rsidRPr="00A31E73" w:rsidRDefault="001A4F4C" w:rsidP="001A4F4C">
            <w:pPr>
              <w:jc w:val="center"/>
              <w:rPr>
                <w:color w:val="000000"/>
                <w:sz w:val="22"/>
                <w:szCs w:val="22"/>
                <w:lang w:val="mk-MK" w:eastAsia="mk-MK"/>
              </w:rPr>
            </w:pPr>
            <w:r w:rsidRPr="00A31E73">
              <w:rPr>
                <w:color w:val="000000"/>
                <w:sz w:val="22"/>
                <w:szCs w:val="22"/>
                <w:lang w:val="mk-MK" w:eastAsia="mk-MK"/>
              </w:rPr>
              <w:t>8204,5</w:t>
            </w:r>
          </w:p>
        </w:tc>
        <w:tc>
          <w:tcPr>
            <w:tcW w:w="1491" w:type="dxa"/>
            <w:shd w:val="clear" w:color="auto" w:fill="auto"/>
            <w:noWrap/>
            <w:hideMark/>
          </w:tcPr>
          <w:p w14:paraId="4E8D962C" w14:textId="77777777" w:rsidR="001A4F4C" w:rsidRPr="00A31E73" w:rsidRDefault="001A4F4C" w:rsidP="001A4F4C">
            <w:pPr>
              <w:jc w:val="center"/>
              <w:rPr>
                <w:color w:val="000000"/>
                <w:sz w:val="22"/>
                <w:szCs w:val="22"/>
                <w:lang w:val="mk-MK" w:eastAsia="mk-MK"/>
              </w:rPr>
            </w:pPr>
            <w:r w:rsidRPr="00A31E73">
              <w:rPr>
                <w:color w:val="000000"/>
                <w:sz w:val="22"/>
                <w:szCs w:val="22"/>
                <w:lang w:val="mk-MK" w:eastAsia="mk-MK"/>
              </w:rPr>
              <w:t>6.235,5</w:t>
            </w:r>
          </w:p>
        </w:tc>
        <w:tc>
          <w:tcPr>
            <w:tcW w:w="1886" w:type="dxa"/>
            <w:shd w:val="clear" w:color="auto" w:fill="auto"/>
            <w:noWrap/>
            <w:hideMark/>
          </w:tcPr>
          <w:p w14:paraId="28C6FCF0" w14:textId="77777777" w:rsidR="001A4F4C" w:rsidRPr="00A31E73" w:rsidRDefault="001A4F4C" w:rsidP="001A4F4C">
            <w:pPr>
              <w:jc w:val="center"/>
              <w:rPr>
                <w:color w:val="000000"/>
                <w:sz w:val="22"/>
                <w:szCs w:val="22"/>
                <w:lang w:val="mk-MK" w:eastAsia="mk-MK"/>
              </w:rPr>
            </w:pPr>
            <w:r w:rsidRPr="00A31E73">
              <w:rPr>
                <w:color w:val="000000"/>
                <w:sz w:val="22"/>
                <w:szCs w:val="22"/>
                <w:lang w:val="mk-MK" w:eastAsia="mk-MK"/>
              </w:rPr>
              <w:t>32.490,2</w:t>
            </w:r>
          </w:p>
        </w:tc>
      </w:tr>
      <w:tr w:rsidR="001A4F4C" w:rsidRPr="00A31E73" w14:paraId="29EA3EE2" w14:textId="77777777" w:rsidTr="00390ED1">
        <w:trPr>
          <w:trHeight w:val="221"/>
        </w:trPr>
        <w:tc>
          <w:tcPr>
            <w:tcW w:w="2739" w:type="dxa"/>
            <w:shd w:val="clear" w:color="auto" w:fill="auto"/>
            <w:noWrap/>
            <w:hideMark/>
          </w:tcPr>
          <w:p w14:paraId="28A50369" w14:textId="77777777" w:rsidR="001A4F4C" w:rsidRPr="00A31E73" w:rsidRDefault="001A4F4C" w:rsidP="001A4F4C">
            <w:pPr>
              <w:jc w:val="center"/>
              <w:rPr>
                <w:b/>
                <w:bCs/>
                <w:color w:val="000000"/>
                <w:sz w:val="22"/>
                <w:szCs w:val="22"/>
                <w:lang w:val="mk-MK" w:eastAsia="mk-MK"/>
              </w:rPr>
            </w:pPr>
            <w:r w:rsidRPr="00A31E73">
              <w:rPr>
                <w:b/>
                <w:bCs/>
                <w:color w:val="000000"/>
                <w:sz w:val="22"/>
                <w:szCs w:val="22"/>
                <w:lang w:val="mk-MK" w:eastAsia="mk-MK"/>
              </w:rPr>
              <w:t>НОЕМВРИ</w:t>
            </w:r>
          </w:p>
        </w:tc>
        <w:tc>
          <w:tcPr>
            <w:tcW w:w="2493" w:type="dxa"/>
            <w:shd w:val="clear" w:color="auto" w:fill="auto"/>
            <w:noWrap/>
            <w:hideMark/>
          </w:tcPr>
          <w:p w14:paraId="5D809634" w14:textId="77777777" w:rsidR="001A4F4C" w:rsidRPr="00A31E73" w:rsidRDefault="001A4F4C" w:rsidP="001A4F4C">
            <w:pPr>
              <w:jc w:val="center"/>
              <w:rPr>
                <w:color w:val="000000"/>
                <w:sz w:val="22"/>
                <w:szCs w:val="22"/>
                <w:lang w:val="mk-MK" w:eastAsia="mk-MK"/>
              </w:rPr>
            </w:pPr>
            <w:r w:rsidRPr="00A31E73">
              <w:rPr>
                <w:color w:val="000000"/>
                <w:sz w:val="22"/>
                <w:szCs w:val="22"/>
                <w:lang w:val="mk-MK" w:eastAsia="mk-MK"/>
              </w:rPr>
              <w:t>9373,5</w:t>
            </w:r>
          </w:p>
        </w:tc>
        <w:tc>
          <w:tcPr>
            <w:tcW w:w="1491" w:type="dxa"/>
            <w:shd w:val="clear" w:color="auto" w:fill="auto"/>
            <w:noWrap/>
            <w:hideMark/>
          </w:tcPr>
          <w:p w14:paraId="290F3889" w14:textId="77777777" w:rsidR="001A4F4C" w:rsidRPr="00A31E73" w:rsidRDefault="001A4F4C" w:rsidP="001A4F4C">
            <w:pPr>
              <w:jc w:val="center"/>
              <w:rPr>
                <w:color w:val="000000"/>
                <w:sz w:val="22"/>
                <w:szCs w:val="22"/>
                <w:lang w:val="mk-MK" w:eastAsia="mk-MK"/>
              </w:rPr>
            </w:pPr>
            <w:r w:rsidRPr="00A31E73">
              <w:rPr>
                <w:color w:val="000000"/>
                <w:sz w:val="22"/>
                <w:szCs w:val="22"/>
                <w:lang w:val="mk-MK" w:eastAsia="mk-MK"/>
              </w:rPr>
              <w:t>6.328,7</w:t>
            </w:r>
          </w:p>
        </w:tc>
        <w:tc>
          <w:tcPr>
            <w:tcW w:w="1886" w:type="dxa"/>
            <w:shd w:val="clear" w:color="auto" w:fill="auto"/>
            <w:noWrap/>
            <w:hideMark/>
          </w:tcPr>
          <w:p w14:paraId="47F8ABF9" w14:textId="77777777" w:rsidR="001A4F4C" w:rsidRPr="00A31E73" w:rsidRDefault="001A4F4C" w:rsidP="001A4F4C">
            <w:pPr>
              <w:jc w:val="center"/>
              <w:rPr>
                <w:color w:val="000000"/>
                <w:sz w:val="22"/>
                <w:szCs w:val="22"/>
                <w:lang w:val="mk-MK" w:eastAsia="mk-MK"/>
              </w:rPr>
            </w:pPr>
            <w:r w:rsidRPr="00A31E73">
              <w:rPr>
                <w:color w:val="000000"/>
                <w:sz w:val="22"/>
                <w:szCs w:val="22"/>
                <w:lang w:val="mk-MK" w:eastAsia="mk-MK"/>
              </w:rPr>
              <w:t>38.678,7</w:t>
            </w:r>
          </w:p>
        </w:tc>
      </w:tr>
      <w:tr w:rsidR="001A4F4C" w:rsidRPr="00A31E73" w14:paraId="07376360" w14:textId="77777777" w:rsidTr="00390ED1">
        <w:trPr>
          <w:trHeight w:val="232"/>
        </w:trPr>
        <w:tc>
          <w:tcPr>
            <w:tcW w:w="2739" w:type="dxa"/>
            <w:shd w:val="clear" w:color="auto" w:fill="auto"/>
            <w:noWrap/>
            <w:hideMark/>
          </w:tcPr>
          <w:p w14:paraId="1A7B2C43" w14:textId="77777777" w:rsidR="001A4F4C" w:rsidRPr="00A31E73" w:rsidRDefault="001A4F4C" w:rsidP="001A4F4C">
            <w:pPr>
              <w:jc w:val="center"/>
              <w:rPr>
                <w:b/>
                <w:bCs/>
                <w:color w:val="000000"/>
                <w:sz w:val="22"/>
                <w:szCs w:val="22"/>
                <w:lang w:val="mk-MK" w:eastAsia="mk-MK"/>
              </w:rPr>
            </w:pPr>
            <w:r w:rsidRPr="00A31E73">
              <w:rPr>
                <w:b/>
                <w:bCs/>
                <w:color w:val="000000"/>
                <w:sz w:val="22"/>
                <w:szCs w:val="22"/>
                <w:lang w:val="mk-MK" w:eastAsia="mk-MK"/>
              </w:rPr>
              <w:t>ДЕКЕМВРИ</w:t>
            </w:r>
          </w:p>
        </w:tc>
        <w:tc>
          <w:tcPr>
            <w:tcW w:w="2493" w:type="dxa"/>
            <w:shd w:val="clear" w:color="auto" w:fill="auto"/>
            <w:noWrap/>
            <w:hideMark/>
          </w:tcPr>
          <w:p w14:paraId="025DB6BF" w14:textId="77777777" w:rsidR="001A4F4C" w:rsidRPr="00A31E73" w:rsidRDefault="001A4F4C" w:rsidP="001A4F4C">
            <w:pPr>
              <w:jc w:val="center"/>
              <w:rPr>
                <w:color w:val="000000"/>
                <w:sz w:val="22"/>
                <w:szCs w:val="22"/>
                <w:lang w:val="mk-MK" w:eastAsia="mk-MK"/>
              </w:rPr>
            </w:pPr>
            <w:r w:rsidRPr="00A31E73">
              <w:rPr>
                <w:color w:val="000000"/>
                <w:sz w:val="22"/>
                <w:szCs w:val="22"/>
                <w:lang w:val="mk-MK" w:eastAsia="mk-MK"/>
              </w:rPr>
              <w:t>17412,5</w:t>
            </w:r>
          </w:p>
        </w:tc>
        <w:tc>
          <w:tcPr>
            <w:tcW w:w="1491" w:type="dxa"/>
            <w:shd w:val="clear" w:color="auto" w:fill="auto"/>
            <w:noWrap/>
            <w:hideMark/>
          </w:tcPr>
          <w:p w14:paraId="60387DE6" w14:textId="77777777" w:rsidR="001A4F4C" w:rsidRPr="00A31E73" w:rsidRDefault="001A4F4C" w:rsidP="001A4F4C">
            <w:pPr>
              <w:jc w:val="center"/>
              <w:rPr>
                <w:color w:val="000000"/>
                <w:sz w:val="22"/>
                <w:szCs w:val="22"/>
                <w:lang w:val="mk-MK" w:eastAsia="mk-MK"/>
              </w:rPr>
            </w:pPr>
            <w:r w:rsidRPr="00A31E73">
              <w:rPr>
                <w:color w:val="000000"/>
                <w:sz w:val="22"/>
                <w:szCs w:val="22"/>
                <w:lang w:val="mk-MK" w:eastAsia="mk-MK"/>
              </w:rPr>
              <w:t>13.337,1</w:t>
            </w:r>
          </w:p>
        </w:tc>
        <w:tc>
          <w:tcPr>
            <w:tcW w:w="1886" w:type="dxa"/>
            <w:shd w:val="clear" w:color="auto" w:fill="auto"/>
            <w:noWrap/>
            <w:hideMark/>
          </w:tcPr>
          <w:p w14:paraId="7242C974" w14:textId="77777777" w:rsidR="001A4F4C" w:rsidRPr="00A31E73" w:rsidRDefault="001A4F4C" w:rsidP="001A4F4C">
            <w:pPr>
              <w:jc w:val="center"/>
              <w:rPr>
                <w:color w:val="000000"/>
                <w:sz w:val="22"/>
                <w:szCs w:val="22"/>
                <w:lang w:val="mk-MK" w:eastAsia="mk-MK"/>
              </w:rPr>
            </w:pPr>
            <w:r w:rsidRPr="00A31E73">
              <w:rPr>
                <w:color w:val="000000"/>
                <w:sz w:val="22"/>
                <w:szCs w:val="22"/>
                <w:lang w:val="mk-MK" w:eastAsia="mk-MK"/>
              </w:rPr>
              <w:t>68.751,8</w:t>
            </w:r>
          </w:p>
        </w:tc>
      </w:tr>
      <w:tr w:rsidR="001A4F4C" w:rsidRPr="00A31E73" w14:paraId="3DFDE9F4" w14:textId="77777777" w:rsidTr="00390ED1">
        <w:trPr>
          <w:trHeight w:val="232"/>
        </w:trPr>
        <w:tc>
          <w:tcPr>
            <w:tcW w:w="2739" w:type="dxa"/>
            <w:shd w:val="clear" w:color="auto" w:fill="auto"/>
            <w:noWrap/>
            <w:hideMark/>
          </w:tcPr>
          <w:p w14:paraId="72EC13A4" w14:textId="77777777" w:rsidR="001A4F4C" w:rsidRPr="00A31E73" w:rsidRDefault="001A4F4C" w:rsidP="001A4F4C">
            <w:pPr>
              <w:jc w:val="center"/>
              <w:rPr>
                <w:b/>
                <w:bCs/>
                <w:color w:val="000000"/>
                <w:sz w:val="22"/>
                <w:szCs w:val="22"/>
                <w:lang w:val="mk-MK" w:eastAsia="mk-MK"/>
              </w:rPr>
            </w:pPr>
            <w:r w:rsidRPr="00A31E73">
              <w:rPr>
                <w:b/>
                <w:bCs/>
                <w:color w:val="000000"/>
                <w:sz w:val="22"/>
                <w:szCs w:val="22"/>
                <w:lang w:val="mk-MK" w:eastAsia="mk-MK"/>
              </w:rPr>
              <w:t>ВКУПНО:</w:t>
            </w:r>
          </w:p>
        </w:tc>
        <w:tc>
          <w:tcPr>
            <w:tcW w:w="2493" w:type="dxa"/>
            <w:shd w:val="clear" w:color="auto" w:fill="auto"/>
            <w:noWrap/>
            <w:hideMark/>
          </w:tcPr>
          <w:p w14:paraId="65BA7C80" w14:textId="77777777" w:rsidR="001A4F4C" w:rsidRPr="00A31E73" w:rsidRDefault="001A4F4C" w:rsidP="001A4F4C">
            <w:pPr>
              <w:jc w:val="center"/>
              <w:rPr>
                <w:b/>
                <w:bCs/>
                <w:color w:val="000000"/>
                <w:sz w:val="22"/>
                <w:szCs w:val="22"/>
                <w:lang w:val="mk-MK" w:eastAsia="mk-MK"/>
              </w:rPr>
            </w:pPr>
            <w:r w:rsidRPr="00A31E73">
              <w:rPr>
                <w:b/>
                <w:bCs/>
                <w:color w:val="000000"/>
                <w:sz w:val="22"/>
                <w:szCs w:val="22"/>
                <w:lang w:val="mk-MK" w:eastAsia="mk-MK"/>
              </w:rPr>
              <w:t>116080</w:t>
            </w:r>
          </w:p>
        </w:tc>
        <w:tc>
          <w:tcPr>
            <w:tcW w:w="1491" w:type="dxa"/>
            <w:shd w:val="clear" w:color="auto" w:fill="auto"/>
            <w:noWrap/>
            <w:hideMark/>
          </w:tcPr>
          <w:p w14:paraId="3E473981" w14:textId="77777777" w:rsidR="001A4F4C" w:rsidRPr="00A31E73" w:rsidRDefault="001A4F4C" w:rsidP="001A4F4C">
            <w:pPr>
              <w:jc w:val="center"/>
              <w:rPr>
                <w:b/>
                <w:bCs/>
                <w:color w:val="000000"/>
                <w:sz w:val="22"/>
                <w:szCs w:val="22"/>
                <w:lang w:val="mk-MK" w:eastAsia="mk-MK"/>
              </w:rPr>
            </w:pPr>
            <w:r w:rsidRPr="00A31E73">
              <w:rPr>
                <w:b/>
                <w:bCs/>
                <w:color w:val="000000"/>
                <w:sz w:val="22"/>
                <w:szCs w:val="22"/>
                <w:lang w:val="mk-MK" w:eastAsia="mk-MK"/>
              </w:rPr>
              <w:t>93.765,2</w:t>
            </w:r>
          </w:p>
        </w:tc>
        <w:tc>
          <w:tcPr>
            <w:tcW w:w="1886" w:type="dxa"/>
            <w:shd w:val="clear" w:color="auto" w:fill="auto"/>
            <w:noWrap/>
            <w:hideMark/>
          </w:tcPr>
          <w:p w14:paraId="4D75DF22" w14:textId="77777777" w:rsidR="001A4F4C" w:rsidRPr="00A31E73" w:rsidRDefault="001A4F4C" w:rsidP="001A4F4C">
            <w:pPr>
              <w:jc w:val="center"/>
              <w:rPr>
                <w:b/>
                <w:bCs/>
                <w:color w:val="000000"/>
                <w:sz w:val="22"/>
                <w:szCs w:val="22"/>
                <w:lang w:val="mk-MK" w:eastAsia="mk-MK"/>
              </w:rPr>
            </w:pPr>
            <w:r w:rsidRPr="00A31E73">
              <w:rPr>
                <w:b/>
                <w:bCs/>
                <w:color w:val="000000"/>
                <w:sz w:val="22"/>
                <w:szCs w:val="22"/>
                <w:lang w:val="mk-MK" w:eastAsia="mk-MK"/>
              </w:rPr>
              <w:t>448.585,5</w:t>
            </w:r>
          </w:p>
        </w:tc>
      </w:tr>
      <w:tr w:rsidR="001A4F4C" w:rsidRPr="00A31E73" w14:paraId="685D4F24" w14:textId="77777777" w:rsidTr="00390ED1">
        <w:trPr>
          <w:trHeight w:val="221"/>
        </w:trPr>
        <w:tc>
          <w:tcPr>
            <w:tcW w:w="5232" w:type="dxa"/>
            <w:gridSpan w:val="2"/>
            <w:shd w:val="clear" w:color="auto" w:fill="auto"/>
            <w:noWrap/>
            <w:hideMark/>
          </w:tcPr>
          <w:p w14:paraId="5104FDDF" w14:textId="77777777" w:rsidR="001A4F4C" w:rsidRPr="00A31E73" w:rsidRDefault="001A4F4C" w:rsidP="001A4F4C">
            <w:pPr>
              <w:jc w:val="center"/>
              <w:rPr>
                <w:b/>
                <w:bCs/>
                <w:color w:val="000000"/>
                <w:sz w:val="22"/>
                <w:szCs w:val="22"/>
                <w:lang w:val="mk-MK" w:eastAsia="mk-MK"/>
              </w:rPr>
            </w:pPr>
            <w:r w:rsidRPr="00A31E73">
              <w:rPr>
                <w:b/>
                <w:bCs/>
                <w:color w:val="000000"/>
                <w:sz w:val="22"/>
                <w:szCs w:val="22"/>
                <w:lang w:val="mk-MK" w:eastAsia="mk-MK"/>
              </w:rPr>
              <w:t>ВКУПНО (денари):</w:t>
            </w:r>
          </w:p>
        </w:tc>
        <w:tc>
          <w:tcPr>
            <w:tcW w:w="3377" w:type="dxa"/>
            <w:gridSpan w:val="2"/>
            <w:shd w:val="clear" w:color="auto" w:fill="auto"/>
            <w:noWrap/>
            <w:hideMark/>
          </w:tcPr>
          <w:p w14:paraId="478C31BF" w14:textId="77777777" w:rsidR="001A4F4C" w:rsidRPr="00A31E73" w:rsidRDefault="001A4F4C" w:rsidP="001A4F4C">
            <w:pPr>
              <w:jc w:val="center"/>
              <w:rPr>
                <w:b/>
                <w:bCs/>
                <w:color w:val="000000"/>
                <w:sz w:val="22"/>
                <w:szCs w:val="22"/>
                <w:lang w:val="mk-MK" w:eastAsia="mk-MK"/>
              </w:rPr>
            </w:pPr>
            <w:r w:rsidRPr="00A31E73">
              <w:rPr>
                <w:b/>
                <w:bCs/>
                <w:color w:val="000000"/>
                <w:sz w:val="22"/>
                <w:szCs w:val="22"/>
                <w:lang w:val="mk-MK" w:eastAsia="mk-MK"/>
              </w:rPr>
              <w:t>542.350,7</w:t>
            </w:r>
          </w:p>
        </w:tc>
      </w:tr>
      <w:tr w:rsidR="001A4F4C" w:rsidRPr="00A31E73" w14:paraId="612432DC" w14:textId="77777777" w:rsidTr="00390ED1">
        <w:trPr>
          <w:trHeight w:val="221"/>
        </w:trPr>
        <w:tc>
          <w:tcPr>
            <w:tcW w:w="5232" w:type="dxa"/>
            <w:gridSpan w:val="2"/>
            <w:shd w:val="clear" w:color="auto" w:fill="auto"/>
            <w:noWrap/>
            <w:hideMark/>
          </w:tcPr>
          <w:p w14:paraId="5EB2015A" w14:textId="77777777" w:rsidR="001A4F4C" w:rsidRPr="00A31E73" w:rsidRDefault="001A4F4C" w:rsidP="001A4F4C">
            <w:pPr>
              <w:jc w:val="center"/>
              <w:rPr>
                <w:b/>
                <w:bCs/>
                <w:color w:val="000000"/>
                <w:sz w:val="22"/>
                <w:szCs w:val="22"/>
                <w:lang w:val="mk-MK" w:eastAsia="mk-MK"/>
              </w:rPr>
            </w:pPr>
            <w:r w:rsidRPr="00A31E73">
              <w:rPr>
                <w:b/>
                <w:bCs/>
                <w:color w:val="000000"/>
                <w:sz w:val="22"/>
                <w:szCs w:val="22"/>
                <w:lang w:val="mk-MK" w:eastAsia="mk-MK"/>
              </w:rPr>
              <w:t>ВКУПНО (евра):</w:t>
            </w:r>
          </w:p>
        </w:tc>
        <w:tc>
          <w:tcPr>
            <w:tcW w:w="3377" w:type="dxa"/>
            <w:gridSpan w:val="2"/>
            <w:shd w:val="clear" w:color="auto" w:fill="auto"/>
            <w:noWrap/>
            <w:hideMark/>
          </w:tcPr>
          <w:p w14:paraId="6DEABB66" w14:textId="77777777" w:rsidR="001A4F4C" w:rsidRPr="00A31E73" w:rsidRDefault="001A4F4C" w:rsidP="001A4F4C">
            <w:pPr>
              <w:jc w:val="center"/>
              <w:rPr>
                <w:b/>
                <w:bCs/>
                <w:color w:val="000000"/>
                <w:sz w:val="22"/>
                <w:szCs w:val="22"/>
                <w:lang w:val="mk-MK" w:eastAsia="mk-MK"/>
              </w:rPr>
            </w:pPr>
            <w:r w:rsidRPr="00A31E73">
              <w:rPr>
                <w:b/>
                <w:bCs/>
                <w:color w:val="000000"/>
                <w:sz w:val="22"/>
                <w:szCs w:val="22"/>
                <w:lang w:val="mk-MK" w:eastAsia="mk-MK"/>
              </w:rPr>
              <w:t>8819</w:t>
            </w:r>
          </w:p>
        </w:tc>
      </w:tr>
    </w:tbl>
    <w:p w14:paraId="0DEE8837" w14:textId="122626A9" w:rsidR="001A4F4C" w:rsidRDefault="00880DB9" w:rsidP="00A31E73">
      <w:pPr>
        <w:ind w:firstLine="567"/>
        <w:rPr>
          <w:b/>
          <w:sz w:val="24"/>
          <w:szCs w:val="24"/>
        </w:rPr>
      </w:pPr>
      <w:bookmarkStart w:id="21" w:name="_Toc26274850"/>
      <w:bookmarkStart w:id="22" w:name="_Toc33467481"/>
      <w:bookmarkStart w:id="23" w:name="_Toc50805561"/>
      <w:r>
        <w:rPr>
          <w:b/>
          <w:sz w:val="24"/>
          <w:szCs w:val="24"/>
          <w:lang w:val="mk-MK"/>
        </w:rPr>
        <w:lastRenderedPageBreak/>
        <w:t xml:space="preserve">2.4 </w:t>
      </w:r>
      <w:proofErr w:type="spellStart"/>
      <w:r w:rsidR="001A4F4C" w:rsidRPr="00A31E73">
        <w:rPr>
          <w:b/>
          <w:sz w:val="24"/>
          <w:szCs w:val="24"/>
        </w:rPr>
        <w:t>Фотоволтаичен</w:t>
      </w:r>
      <w:proofErr w:type="spellEnd"/>
      <w:r w:rsidR="001A4F4C" w:rsidRPr="00A31E73">
        <w:rPr>
          <w:b/>
          <w:sz w:val="24"/>
          <w:szCs w:val="24"/>
        </w:rPr>
        <w:t xml:space="preserve"> </w:t>
      </w:r>
      <w:proofErr w:type="spellStart"/>
      <w:r w:rsidR="001A4F4C" w:rsidRPr="00A31E73">
        <w:rPr>
          <w:b/>
          <w:sz w:val="24"/>
          <w:szCs w:val="24"/>
        </w:rPr>
        <w:t>систем</w:t>
      </w:r>
      <w:proofErr w:type="spellEnd"/>
      <w:r w:rsidR="001A4F4C" w:rsidRPr="00A31E73">
        <w:rPr>
          <w:b/>
          <w:sz w:val="24"/>
          <w:szCs w:val="24"/>
        </w:rPr>
        <w:t xml:space="preserve"> </w:t>
      </w:r>
      <w:proofErr w:type="spellStart"/>
      <w:r w:rsidR="001A4F4C" w:rsidRPr="00A31E73">
        <w:rPr>
          <w:b/>
          <w:sz w:val="24"/>
          <w:szCs w:val="24"/>
        </w:rPr>
        <w:t>со</w:t>
      </w:r>
      <w:proofErr w:type="spellEnd"/>
      <w:r w:rsidR="001A4F4C" w:rsidRPr="00A31E73">
        <w:rPr>
          <w:b/>
          <w:sz w:val="24"/>
          <w:szCs w:val="24"/>
        </w:rPr>
        <w:t xml:space="preserve"> </w:t>
      </w:r>
      <w:proofErr w:type="spellStart"/>
      <w:r w:rsidR="001A4F4C" w:rsidRPr="00A31E73">
        <w:rPr>
          <w:b/>
          <w:sz w:val="24"/>
          <w:szCs w:val="24"/>
        </w:rPr>
        <w:t>моќност</w:t>
      </w:r>
      <w:proofErr w:type="spellEnd"/>
      <w:r w:rsidR="001A4F4C" w:rsidRPr="00A31E73">
        <w:rPr>
          <w:b/>
          <w:sz w:val="24"/>
          <w:szCs w:val="24"/>
        </w:rPr>
        <w:t xml:space="preserve"> </w:t>
      </w:r>
      <w:proofErr w:type="spellStart"/>
      <w:r w:rsidR="001A4F4C" w:rsidRPr="00A31E73">
        <w:rPr>
          <w:b/>
          <w:sz w:val="24"/>
          <w:szCs w:val="24"/>
        </w:rPr>
        <w:t>од</w:t>
      </w:r>
      <w:proofErr w:type="spellEnd"/>
      <w:r w:rsidR="001A4F4C" w:rsidRPr="00A31E73">
        <w:rPr>
          <w:b/>
          <w:sz w:val="24"/>
          <w:szCs w:val="24"/>
        </w:rPr>
        <w:t xml:space="preserve"> 30kWp</w:t>
      </w:r>
      <w:bookmarkEnd w:id="21"/>
      <w:bookmarkEnd w:id="22"/>
      <w:bookmarkEnd w:id="23"/>
    </w:p>
    <w:p w14:paraId="118CBE2E" w14:textId="77777777" w:rsidR="00A31E73" w:rsidRPr="00A31E73" w:rsidRDefault="00A31E73" w:rsidP="00A31E73">
      <w:pPr>
        <w:ind w:firstLine="567"/>
        <w:rPr>
          <w:b/>
          <w:sz w:val="24"/>
          <w:szCs w:val="24"/>
        </w:rPr>
      </w:pPr>
    </w:p>
    <w:p w14:paraId="12EC5E7B" w14:textId="7A843D2F" w:rsidR="001A4F4C" w:rsidRPr="001A4F4C" w:rsidRDefault="00D50BA4" w:rsidP="001A4F4C">
      <w:pPr>
        <w:spacing w:after="120"/>
        <w:jc w:val="both"/>
        <w:rPr>
          <w:sz w:val="24"/>
          <w:szCs w:val="24"/>
          <w:lang w:val="mk-MK" w:eastAsia="en-US"/>
        </w:rPr>
      </w:pPr>
      <w:r>
        <w:rPr>
          <w:sz w:val="24"/>
          <w:szCs w:val="24"/>
          <w:lang w:val="mk-MK" w:eastAsia="en-US"/>
        </w:rPr>
        <w:tab/>
      </w:r>
      <w:r w:rsidR="001A4F4C" w:rsidRPr="001A4F4C">
        <w:rPr>
          <w:sz w:val="24"/>
          <w:szCs w:val="24"/>
          <w:lang w:val="mk-MK" w:eastAsia="en-US"/>
        </w:rPr>
        <w:t xml:space="preserve">Најпрво анализиран е случајот кога на кровот на градинката ќе се инсталира фотоволтаичен систем со капацитет од 30 </w:t>
      </w:r>
      <w:proofErr w:type="spellStart"/>
      <w:r w:rsidR="001A4F4C" w:rsidRPr="001A4F4C">
        <w:rPr>
          <w:sz w:val="24"/>
          <w:szCs w:val="24"/>
          <w:lang w:val="en-US" w:eastAsia="en-US"/>
        </w:rPr>
        <w:t>kWp</w:t>
      </w:r>
      <w:proofErr w:type="spellEnd"/>
      <w:r w:rsidR="001A4F4C" w:rsidRPr="001A4F4C">
        <w:rPr>
          <w:sz w:val="24"/>
          <w:szCs w:val="24"/>
          <w:lang w:val="mk-MK" w:eastAsia="en-US"/>
        </w:rPr>
        <w:t>.</w:t>
      </w:r>
    </w:p>
    <w:p w14:paraId="10F15204" w14:textId="3E2C1C13" w:rsidR="001A4F4C" w:rsidRPr="001A4F4C" w:rsidRDefault="00D50BA4" w:rsidP="00D50BA4">
      <w:pPr>
        <w:spacing w:after="120"/>
        <w:jc w:val="both"/>
        <w:rPr>
          <w:rFonts w:eastAsia="Calibri"/>
          <w:sz w:val="24"/>
          <w:szCs w:val="24"/>
          <w:lang w:val="mk-MK" w:eastAsia="en-US"/>
        </w:rPr>
      </w:pPr>
      <w:r>
        <w:rPr>
          <w:rFonts w:eastAsia="Calibri"/>
          <w:sz w:val="24"/>
          <w:szCs w:val="24"/>
          <w:lang w:val="mk-MK" w:eastAsia="en-US"/>
        </w:rPr>
        <w:tab/>
      </w:r>
      <w:r w:rsidR="001A4F4C" w:rsidRPr="001A4F4C">
        <w:rPr>
          <w:rFonts w:eastAsia="Calibri"/>
          <w:sz w:val="24"/>
          <w:szCs w:val="24"/>
          <w:lang w:val="mk-MK" w:eastAsia="en-US"/>
        </w:rPr>
        <w:t xml:space="preserve">За изработка на централата ќе се користат модулите од типот </w:t>
      </w:r>
      <w:r w:rsidR="001A4F4C" w:rsidRPr="001A4F4C">
        <w:rPr>
          <w:rFonts w:eastAsia="Calibri"/>
          <w:sz w:val="24"/>
          <w:szCs w:val="24"/>
          <w:lang w:val="en-US" w:eastAsia="en-US"/>
        </w:rPr>
        <w:t>CS6K-280P</w:t>
      </w:r>
      <w:r w:rsidR="001A4F4C" w:rsidRPr="001A4F4C">
        <w:rPr>
          <w:rFonts w:eastAsia="Calibri"/>
          <w:sz w:val="24"/>
          <w:szCs w:val="24"/>
          <w:lang w:val="mk-MK" w:eastAsia="en-US"/>
        </w:rPr>
        <w:t>, производство на</w:t>
      </w:r>
      <w:r w:rsidR="001A4F4C" w:rsidRPr="001A4F4C">
        <w:rPr>
          <w:rFonts w:eastAsia="Calibri"/>
          <w:sz w:val="24"/>
          <w:szCs w:val="24"/>
          <w:lang w:val="en-US" w:eastAsia="en-US"/>
        </w:rPr>
        <w:t xml:space="preserve"> Canadian Solar Inc.</w:t>
      </w:r>
      <w:r w:rsidR="001A4F4C" w:rsidRPr="001A4F4C">
        <w:rPr>
          <w:rFonts w:eastAsia="Calibri"/>
          <w:sz w:val="24"/>
          <w:szCs w:val="24"/>
          <w:lang w:val="mk-MK" w:eastAsia="en-US"/>
        </w:rPr>
        <w:t>,</w:t>
      </w:r>
      <w:r w:rsidR="001A4F4C" w:rsidRPr="001A4F4C">
        <w:rPr>
          <w:rFonts w:eastAsia="Calibri"/>
          <w:sz w:val="24"/>
          <w:szCs w:val="24"/>
          <w:lang w:val="en-US" w:eastAsia="en-US"/>
        </w:rPr>
        <w:t xml:space="preserve"> </w:t>
      </w:r>
      <w:r w:rsidR="001A4F4C" w:rsidRPr="001A4F4C">
        <w:rPr>
          <w:rFonts w:eastAsia="Calibri"/>
          <w:sz w:val="24"/>
          <w:szCs w:val="24"/>
          <w:lang w:val="mk-MK" w:eastAsia="en-US"/>
        </w:rPr>
        <w:t>кои се изработени од поликристален силициум (</w:t>
      </w:r>
      <w:r w:rsidR="001A4F4C" w:rsidRPr="001A4F4C">
        <w:rPr>
          <w:rFonts w:eastAsia="Calibri"/>
          <w:sz w:val="24"/>
          <w:szCs w:val="24"/>
          <w:lang w:val="en-US" w:eastAsia="en-US"/>
        </w:rPr>
        <w:t>Si-poly)</w:t>
      </w:r>
      <w:r w:rsidR="001A4F4C" w:rsidRPr="001A4F4C">
        <w:rPr>
          <w:rFonts w:eastAsia="Calibri"/>
          <w:sz w:val="24"/>
          <w:szCs w:val="24"/>
          <w:lang w:val="mk-MK" w:eastAsia="en-US"/>
        </w:rPr>
        <w:t xml:space="preserve">. </w:t>
      </w:r>
      <w:r w:rsidR="001A4F4C" w:rsidRPr="001A4F4C">
        <w:rPr>
          <w:sz w:val="24"/>
          <w:szCs w:val="24"/>
          <w:lang w:val="mk-MK" w:eastAsia="en-US"/>
        </w:rPr>
        <w:t>За претворање на еднонасочниот напон во наизменичен во фотоволтаичниот систем со моќност од 30</w:t>
      </w:r>
      <w:proofErr w:type="spellStart"/>
      <w:r w:rsidR="001A4F4C" w:rsidRPr="001A4F4C">
        <w:rPr>
          <w:sz w:val="24"/>
          <w:szCs w:val="24"/>
          <w:lang w:val="en-US" w:eastAsia="en-US"/>
        </w:rPr>
        <w:t>kWp</w:t>
      </w:r>
      <w:proofErr w:type="spellEnd"/>
      <w:r w:rsidR="001A4F4C" w:rsidRPr="001A4F4C">
        <w:rPr>
          <w:sz w:val="24"/>
          <w:szCs w:val="24"/>
          <w:lang w:val="en-US" w:eastAsia="en-US"/>
        </w:rPr>
        <w:t xml:space="preserve">, </w:t>
      </w:r>
      <w:r w:rsidR="001A4F4C" w:rsidRPr="001A4F4C">
        <w:rPr>
          <w:sz w:val="24"/>
          <w:szCs w:val="24"/>
          <w:lang w:val="mk-MK" w:eastAsia="en-US"/>
        </w:rPr>
        <w:t xml:space="preserve"> потребен е еден инвертер тип </w:t>
      </w:r>
      <w:r w:rsidR="001A4F4C" w:rsidRPr="001A4F4C">
        <w:rPr>
          <w:sz w:val="24"/>
          <w:szCs w:val="24"/>
          <w:lang w:val="en-US" w:eastAsia="en-US"/>
        </w:rPr>
        <w:t xml:space="preserve">Schneider Elec </w:t>
      </w:r>
      <w:proofErr w:type="spellStart"/>
      <w:r w:rsidR="001A4F4C" w:rsidRPr="001A4F4C">
        <w:rPr>
          <w:sz w:val="24"/>
          <w:szCs w:val="24"/>
          <w:lang w:val="en-US" w:eastAsia="en-US"/>
        </w:rPr>
        <w:t>Conext</w:t>
      </w:r>
      <w:proofErr w:type="spellEnd"/>
      <w:r w:rsidR="001A4F4C" w:rsidRPr="001A4F4C">
        <w:rPr>
          <w:sz w:val="24"/>
          <w:szCs w:val="24"/>
          <w:lang w:val="en-US" w:eastAsia="en-US"/>
        </w:rPr>
        <w:t xml:space="preserve"> CL25000NA.</w:t>
      </w:r>
      <w:r w:rsidR="001A4F4C" w:rsidRPr="001A4F4C">
        <w:rPr>
          <w:sz w:val="24"/>
          <w:szCs w:val="24"/>
          <w:lang w:val="mk-MK" w:eastAsia="en-US"/>
        </w:rPr>
        <w:t xml:space="preserve"> Моќноста на инвертерот е 25 </w:t>
      </w:r>
      <w:r w:rsidR="001A4F4C" w:rsidRPr="001A4F4C">
        <w:rPr>
          <w:sz w:val="24"/>
          <w:szCs w:val="24"/>
          <w:lang w:val="en-US" w:eastAsia="en-US"/>
        </w:rPr>
        <w:t>kVA, a</w:t>
      </w:r>
      <w:r w:rsidR="001A4F4C" w:rsidRPr="001A4F4C">
        <w:rPr>
          <w:sz w:val="24"/>
          <w:szCs w:val="24"/>
          <w:lang w:val="mk-MK" w:eastAsia="en-US"/>
        </w:rPr>
        <w:t xml:space="preserve"> фреквенција 50/60</w:t>
      </w:r>
      <w:r w:rsidR="001A4F4C" w:rsidRPr="001A4F4C">
        <w:rPr>
          <w:sz w:val="24"/>
          <w:szCs w:val="24"/>
          <w:lang w:val="en-US" w:eastAsia="en-US"/>
        </w:rPr>
        <w:t>Hz</w:t>
      </w:r>
      <w:r w:rsidR="001A4F4C" w:rsidRPr="001A4F4C">
        <w:rPr>
          <w:sz w:val="24"/>
          <w:szCs w:val="24"/>
          <w:lang w:val="mk-MK" w:eastAsia="en-US"/>
        </w:rPr>
        <w:t xml:space="preserve">. Максималниот влезен напон во инвертерот е 1000 </w:t>
      </w:r>
      <w:r w:rsidR="001A4F4C" w:rsidRPr="001A4F4C">
        <w:rPr>
          <w:sz w:val="24"/>
          <w:szCs w:val="24"/>
          <w:lang w:val="en-US" w:eastAsia="en-US"/>
        </w:rPr>
        <w:t xml:space="preserve">V </w:t>
      </w:r>
      <w:r w:rsidR="001A4F4C" w:rsidRPr="001A4F4C">
        <w:rPr>
          <w:sz w:val="24"/>
          <w:szCs w:val="24"/>
          <w:lang w:val="mk-MK" w:eastAsia="en-US"/>
        </w:rPr>
        <w:t xml:space="preserve"> и значајно за овој инвертер е  што има </w:t>
      </w:r>
      <w:r w:rsidR="001A4F4C" w:rsidRPr="001A4F4C">
        <w:rPr>
          <w:sz w:val="24"/>
          <w:szCs w:val="24"/>
          <w:lang w:val="en-US" w:eastAsia="en-US"/>
        </w:rPr>
        <w:t>2</w:t>
      </w:r>
      <w:r w:rsidR="001A4F4C" w:rsidRPr="001A4F4C">
        <w:rPr>
          <w:sz w:val="24"/>
          <w:szCs w:val="24"/>
          <w:lang w:val="mk-MK" w:eastAsia="en-US"/>
        </w:rPr>
        <w:t xml:space="preserve"> </w:t>
      </w:r>
      <w:r w:rsidR="001A4F4C" w:rsidRPr="001A4F4C">
        <w:rPr>
          <w:sz w:val="24"/>
          <w:szCs w:val="24"/>
          <w:lang w:val="en-US" w:eastAsia="en-US"/>
        </w:rPr>
        <w:t>MPPT.</w:t>
      </w:r>
      <w:r w:rsidR="001A4F4C" w:rsidRPr="001A4F4C">
        <w:rPr>
          <w:sz w:val="24"/>
          <w:szCs w:val="24"/>
          <w:lang w:val="mk-MK" w:eastAsia="en-US"/>
        </w:rPr>
        <w:t xml:space="preserve"> </w:t>
      </w:r>
    </w:p>
    <w:p w14:paraId="14E41D90" w14:textId="20117458" w:rsidR="001A4F4C" w:rsidRDefault="001A4F4C" w:rsidP="001A4F4C">
      <w:pPr>
        <w:spacing w:after="120"/>
        <w:jc w:val="both"/>
        <w:rPr>
          <w:sz w:val="24"/>
          <w:szCs w:val="24"/>
          <w:lang w:val="en-US" w:eastAsia="en-US"/>
        </w:rPr>
      </w:pPr>
      <w:r w:rsidRPr="001A4F4C">
        <w:rPr>
          <w:sz w:val="24"/>
          <w:szCs w:val="24"/>
          <w:lang w:val="mk-MK" w:eastAsia="en-US"/>
        </w:rPr>
        <w:tab/>
        <w:t xml:space="preserve">На Слика 1 се прикажани најважните резултати добиени од софтверот </w:t>
      </w:r>
      <w:r w:rsidRPr="001A4F4C">
        <w:rPr>
          <w:sz w:val="24"/>
          <w:szCs w:val="24"/>
          <w:lang w:val="en-US" w:eastAsia="en-US"/>
        </w:rPr>
        <w:t xml:space="preserve">PVsyst, </w:t>
      </w:r>
      <w:r w:rsidRPr="001A4F4C">
        <w:rPr>
          <w:sz w:val="24"/>
          <w:szCs w:val="24"/>
          <w:lang w:val="mk-MK" w:eastAsia="en-US"/>
        </w:rPr>
        <w:t>за проектираниот фотоволтаичен систем</w:t>
      </w:r>
      <w:r w:rsidRPr="001A4F4C">
        <w:rPr>
          <w:sz w:val="24"/>
          <w:szCs w:val="24"/>
          <w:lang w:val="en-US" w:eastAsia="en-US"/>
        </w:rPr>
        <w:t>.</w:t>
      </w:r>
    </w:p>
    <w:p w14:paraId="58A90D36" w14:textId="77777777" w:rsidR="00120D30" w:rsidRPr="001A4F4C" w:rsidRDefault="00120D30" w:rsidP="001A4F4C">
      <w:pPr>
        <w:spacing w:after="120"/>
        <w:jc w:val="both"/>
        <w:rPr>
          <w:sz w:val="24"/>
          <w:szCs w:val="24"/>
          <w:lang w:val="en-US" w:eastAsia="en-US"/>
        </w:rPr>
      </w:pPr>
    </w:p>
    <w:p w14:paraId="0E4EDEB1" w14:textId="1EBF0DD7" w:rsidR="001A4F4C" w:rsidRPr="001A4F4C" w:rsidRDefault="001A4F4C" w:rsidP="001A4F4C">
      <w:pPr>
        <w:keepNext/>
        <w:spacing w:after="120"/>
        <w:jc w:val="center"/>
        <w:rPr>
          <w:sz w:val="24"/>
          <w:szCs w:val="24"/>
          <w:lang w:val="en-US" w:eastAsia="en-US"/>
        </w:rPr>
      </w:pPr>
      <w:r w:rsidRPr="001A4F4C">
        <w:rPr>
          <w:noProof/>
          <w:sz w:val="24"/>
          <w:szCs w:val="24"/>
          <w:lang w:val="mk-MK" w:eastAsia="en-US"/>
        </w:rPr>
        <w:drawing>
          <wp:inline distT="0" distB="0" distL="0" distR="0" wp14:anchorId="3D88A24B" wp14:editId="2C3723ED">
            <wp:extent cx="5143500" cy="20574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C1DF12" w14:textId="1C934A6B" w:rsidR="001A4F4C" w:rsidRDefault="001A4F4C" w:rsidP="001A4F4C">
      <w:pPr>
        <w:spacing w:after="120"/>
        <w:jc w:val="center"/>
        <w:rPr>
          <w:b/>
          <w:bCs/>
          <w:lang w:val="en-US" w:eastAsia="en-US"/>
        </w:rPr>
      </w:pPr>
      <w:bookmarkStart w:id="24" w:name="_Toc50807408"/>
      <w:proofErr w:type="spellStart"/>
      <w:r w:rsidRPr="001A4F4C">
        <w:rPr>
          <w:b/>
          <w:bCs/>
          <w:lang w:val="en-US" w:eastAsia="en-US"/>
        </w:rPr>
        <w:t>Слика</w:t>
      </w:r>
      <w:proofErr w:type="spellEnd"/>
      <w:r w:rsidRPr="001A4F4C">
        <w:rPr>
          <w:b/>
          <w:bCs/>
          <w:lang w:val="en-US" w:eastAsia="en-US"/>
        </w:rPr>
        <w:t xml:space="preserve"> </w:t>
      </w:r>
      <w:r w:rsidRPr="001A4F4C">
        <w:rPr>
          <w:b/>
          <w:bCs/>
          <w:lang w:val="en-US" w:eastAsia="en-US"/>
        </w:rPr>
        <w:fldChar w:fldCharType="begin"/>
      </w:r>
      <w:r w:rsidRPr="001A4F4C">
        <w:rPr>
          <w:b/>
          <w:bCs/>
          <w:lang w:val="en-US" w:eastAsia="en-US"/>
        </w:rPr>
        <w:instrText xml:space="preserve"> SEQ Слика \* ARABIC </w:instrText>
      </w:r>
      <w:r w:rsidRPr="001A4F4C">
        <w:rPr>
          <w:b/>
          <w:bCs/>
          <w:lang w:val="en-US" w:eastAsia="en-US"/>
        </w:rPr>
        <w:fldChar w:fldCharType="separate"/>
      </w:r>
      <w:r w:rsidRPr="001A4F4C">
        <w:rPr>
          <w:b/>
          <w:bCs/>
          <w:noProof/>
          <w:lang w:val="en-US" w:eastAsia="en-US"/>
        </w:rPr>
        <w:t>1</w:t>
      </w:r>
      <w:r w:rsidRPr="001A4F4C">
        <w:rPr>
          <w:b/>
          <w:bCs/>
          <w:lang w:val="en-US" w:eastAsia="en-US"/>
        </w:rPr>
        <w:fldChar w:fldCharType="end"/>
      </w:r>
      <w:r w:rsidRPr="001A4F4C">
        <w:rPr>
          <w:b/>
          <w:bCs/>
          <w:lang w:val="mk-MK" w:eastAsia="en-US"/>
        </w:rPr>
        <w:t xml:space="preserve"> Резултати по инсталирање на ФВ систем од 30</w:t>
      </w:r>
      <w:proofErr w:type="spellStart"/>
      <w:r w:rsidRPr="001A4F4C">
        <w:rPr>
          <w:b/>
          <w:bCs/>
          <w:lang w:val="en-US" w:eastAsia="en-US"/>
        </w:rPr>
        <w:t>kWp</w:t>
      </w:r>
      <w:bookmarkEnd w:id="24"/>
      <w:proofErr w:type="spellEnd"/>
    </w:p>
    <w:p w14:paraId="599AB3A0" w14:textId="77777777" w:rsidR="009E1A6E" w:rsidRPr="001A4F4C" w:rsidRDefault="009E1A6E" w:rsidP="001A4F4C">
      <w:pPr>
        <w:spacing w:after="120"/>
        <w:jc w:val="center"/>
        <w:rPr>
          <w:b/>
          <w:bCs/>
          <w:lang w:val="en-US" w:eastAsia="en-US"/>
        </w:rPr>
      </w:pPr>
    </w:p>
    <w:p w14:paraId="62975831" w14:textId="77777777" w:rsidR="001A4F4C" w:rsidRPr="001A4F4C" w:rsidRDefault="001A4F4C" w:rsidP="001A4F4C">
      <w:pPr>
        <w:tabs>
          <w:tab w:val="left" w:pos="993"/>
          <w:tab w:val="left" w:pos="1985"/>
          <w:tab w:val="left" w:pos="5387"/>
          <w:tab w:val="left" w:pos="6237"/>
        </w:tabs>
        <w:spacing w:after="200"/>
        <w:rPr>
          <w:rFonts w:eastAsia="Calibri"/>
          <w:sz w:val="24"/>
          <w:szCs w:val="24"/>
          <w:lang w:val="mk-MK" w:eastAsia="en-US"/>
        </w:rPr>
      </w:pPr>
      <w:r w:rsidRPr="001A4F4C">
        <w:rPr>
          <w:rFonts w:eastAsia="Calibri"/>
          <w:sz w:val="24"/>
          <w:szCs w:val="24"/>
          <w:lang w:val="mk-MK" w:eastAsia="en-US"/>
        </w:rPr>
        <w:t>Легенда:</w:t>
      </w:r>
      <w:r w:rsidRPr="001A4F4C">
        <w:rPr>
          <w:rFonts w:eastAsia="Calibri"/>
          <w:sz w:val="24"/>
          <w:szCs w:val="24"/>
          <w:lang w:val="mk-MK" w:eastAsia="en-US"/>
        </w:rPr>
        <w:tab/>
      </w:r>
    </w:p>
    <w:p w14:paraId="631F3D29" w14:textId="6534F8AD" w:rsidR="001A4F4C" w:rsidRPr="001A4F4C" w:rsidRDefault="001A4F4C" w:rsidP="001A4F4C">
      <w:pPr>
        <w:tabs>
          <w:tab w:val="left" w:pos="1134"/>
          <w:tab w:val="left" w:pos="1985"/>
          <w:tab w:val="left" w:pos="4536"/>
          <w:tab w:val="left" w:pos="5529"/>
        </w:tabs>
        <w:spacing w:after="200"/>
        <w:rPr>
          <w:rFonts w:eastAsia="Calibri"/>
          <w:sz w:val="24"/>
          <w:szCs w:val="24"/>
          <w:lang w:val="mk-MK" w:eastAsia="en-US"/>
        </w:rPr>
      </w:pPr>
      <w:proofErr w:type="spellStart"/>
      <w:r w:rsidRPr="001A4F4C">
        <w:rPr>
          <w:rFonts w:eastAsia="Calibri"/>
          <w:i/>
          <w:sz w:val="24"/>
          <w:szCs w:val="24"/>
          <w:lang w:val="mk-MK" w:eastAsia="en-US"/>
        </w:rPr>
        <w:t>GlobHor</w:t>
      </w:r>
      <w:proofErr w:type="spellEnd"/>
      <w:r w:rsidRPr="001A4F4C">
        <w:rPr>
          <w:rFonts w:eastAsia="Calibri"/>
          <w:sz w:val="24"/>
          <w:szCs w:val="24"/>
          <w:lang w:val="mk-MK" w:eastAsia="en-US"/>
        </w:rPr>
        <w:tab/>
        <w:t>глобално хоризонтално зрачење</w:t>
      </w:r>
      <w:r w:rsidRPr="001A4F4C">
        <w:rPr>
          <w:rFonts w:eastAsia="Calibri"/>
          <w:sz w:val="24"/>
          <w:szCs w:val="24"/>
          <w:lang w:val="mk-MK" w:eastAsia="en-US"/>
        </w:rPr>
        <w:tab/>
      </w:r>
      <w:r w:rsidR="002340C4">
        <w:rPr>
          <w:rFonts w:eastAsia="Calibri"/>
          <w:sz w:val="24"/>
          <w:szCs w:val="24"/>
          <w:lang w:val="mk-MK" w:eastAsia="en-US"/>
        </w:rPr>
        <w:t xml:space="preserve">  </w:t>
      </w:r>
      <w:proofErr w:type="spellStart"/>
      <w:r w:rsidRPr="001A4F4C">
        <w:rPr>
          <w:rFonts w:eastAsia="Calibri"/>
          <w:i/>
          <w:sz w:val="24"/>
          <w:szCs w:val="24"/>
          <w:lang w:val="mk-MK" w:eastAsia="en-US"/>
        </w:rPr>
        <w:t>EArray</w:t>
      </w:r>
      <w:proofErr w:type="spellEnd"/>
      <w:r w:rsidRPr="001A4F4C">
        <w:rPr>
          <w:rFonts w:eastAsia="Calibri"/>
          <w:sz w:val="24"/>
          <w:szCs w:val="24"/>
          <w:lang w:val="mk-MK" w:eastAsia="en-US"/>
        </w:rPr>
        <w:tab/>
        <w:t>корисна енергија на излез од низа</w:t>
      </w:r>
    </w:p>
    <w:p w14:paraId="407A2F87" w14:textId="3C34E49B" w:rsidR="001A4F4C" w:rsidRPr="001A4F4C" w:rsidRDefault="001A4F4C" w:rsidP="001A4F4C">
      <w:pPr>
        <w:tabs>
          <w:tab w:val="left" w:pos="1134"/>
          <w:tab w:val="left" w:pos="1985"/>
          <w:tab w:val="left" w:pos="4536"/>
          <w:tab w:val="left" w:pos="5529"/>
        </w:tabs>
        <w:spacing w:after="200"/>
        <w:rPr>
          <w:rFonts w:eastAsia="Calibri"/>
          <w:sz w:val="24"/>
          <w:szCs w:val="24"/>
          <w:lang w:val="mk-MK" w:eastAsia="en-US"/>
        </w:rPr>
      </w:pPr>
      <w:r w:rsidRPr="001A4F4C">
        <w:rPr>
          <w:rFonts w:eastAsia="Calibri"/>
          <w:i/>
          <w:sz w:val="24"/>
          <w:szCs w:val="24"/>
          <w:lang w:val="mk-MK" w:eastAsia="en-US"/>
        </w:rPr>
        <w:t xml:space="preserve">T </w:t>
      </w:r>
      <w:proofErr w:type="spellStart"/>
      <w:r w:rsidRPr="001A4F4C">
        <w:rPr>
          <w:rFonts w:eastAsia="Calibri"/>
          <w:i/>
          <w:sz w:val="24"/>
          <w:szCs w:val="24"/>
          <w:lang w:val="mk-MK" w:eastAsia="en-US"/>
        </w:rPr>
        <w:t>Аmb</w:t>
      </w:r>
      <w:proofErr w:type="spellEnd"/>
      <w:r w:rsidRPr="001A4F4C">
        <w:rPr>
          <w:rFonts w:eastAsia="Calibri"/>
          <w:sz w:val="24"/>
          <w:szCs w:val="24"/>
          <w:lang w:val="mk-MK" w:eastAsia="en-US"/>
        </w:rPr>
        <w:tab/>
      </w:r>
      <w:proofErr w:type="spellStart"/>
      <w:r w:rsidRPr="001A4F4C">
        <w:rPr>
          <w:rFonts w:eastAsia="Calibri"/>
          <w:sz w:val="24"/>
          <w:szCs w:val="24"/>
          <w:lang w:val="mk-MK" w:eastAsia="en-US"/>
        </w:rPr>
        <w:t>амбиентна</w:t>
      </w:r>
      <w:proofErr w:type="spellEnd"/>
      <w:r w:rsidRPr="001A4F4C">
        <w:rPr>
          <w:rFonts w:eastAsia="Calibri"/>
          <w:sz w:val="24"/>
          <w:szCs w:val="24"/>
          <w:lang w:val="mk-MK" w:eastAsia="en-US"/>
        </w:rPr>
        <w:t xml:space="preserve"> температура </w:t>
      </w:r>
      <w:r w:rsidRPr="001A4F4C">
        <w:rPr>
          <w:rFonts w:eastAsia="Calibri"/>
          <w:sz w:val="24"/>
          <w:szCs w:val="24"/>
          <w:lang w:val="mk-MK" w:eastAsia="en-US"/>
        </w:rPr>
        <w:tab/>
      </w:r>
      <w:r w:rsidR="002340C4">
        <w:rPr>
          <w:rFonts w:eastAsia="Calibri"/>
          <w:sz w:val="24"/>
          <w:szCs w:val="24"/>
          <w:lang w:val="mk-MK" w:eastAsia="en-US"/>
        </w:rPr>
        <w:t xml:space="preserve"> </w:t>
      </w:r>
      <w:proofErr w:type="spellStart"/>
      <w:r w:rsidRPr="001A4F4C">
        <w:rPr>
          <w:rFonts w:eastAsia="Calibri"/>
          <w:i/>
          <w:sz w:val="24"/>
          <w:szCs w:val="24"/>
          <w:lang w:val="mk-MK" w:eastAsia="en-US"/>
        </w:rPr>
        <w:t>E_Grid</w:t>
      </w:r>
      <w:proofErr w:type="spellEnd"/>
      <w:r w:rsidRPr="001A4F4C">
        <w:rPr>
          <w:rFonts w:eastAsia="Calibri"/>
          <w:sz w:val="24"/>
          <w:szCs w:val="24"/>
          <w:lang w:val="mk-MK" w:eastAsia="en-US"/>
        </w:rPr>
        <w:tab/>
        <w:t>енергија доведена на мрежа</w:t>
      </w:r>
    </w:p>
    <w:p w14:paraId="2A7E1B85" w14:textId="5432ED64" w:rsidR="001A4F4C" w:rsidRPr="001A4F4C" w:rsidRDefault="001A4F4C" w:rsidP="001A4F4C">
      <w:pPr>
        <w:tabs>
          <w:tab w:val="left" w:pos="1134"/>
          <w:tab w:val="left" w:pos="1985"/>
          <w:tab w:val="left" w:pos="4536"/>
          <w:tab w:val="left" w:pos="5529"/>
        </w:tabs>
        <w:spacing w:after="200"/>
        <w:rPr>
          <w:rFonts w:eastAsia="Calibri"/>
          <w:sz w:val="24"/>
          <w:szCs w:val="24"/>
          <w:lang w:val="mk-MK" w:eastAsia="en-US"/>
        </w:rPr>
      </w:pPr>
      <w:proofErr w:type="spellStart"/>
      <w:r w:rsidRPr="001A4F4C">
        <w:rPr>
          <w:rFonts w:eastAsia="Calibri"/>
          <w:i/>
          <w:sz w:val="24"/>
          <w:szCs w:val="24"/>
          <w:lang w:val="mk-MK" w:eastAsia="en-US"/>
        </w:rPr>
        <w:t>GlobInc</w:t>
      </w:r>
      <w:proofErr w:type="spellEnd"/>
      <w:r w:rsidRPr="001A4F4C">
        <w:rPr>
          <w:rFonts w:eastAsia="Calibri"/>
          <w:sz w:val="24"/>
          <w:szCs w:val="24"/>
          <w:lang w:val="mk-MK" w:eastAsia="en-US"/>
        </w:rPr>
        <w:tab/>
      </w:r>
      <w:proofErr w:type="spellStart"/>
      <w:r w:rsidRPr="001A4F4C">
        <w:rPr>
          <w:rFonts w:eastAsia="Calibri"/>
          <w:sz w:val="24"/>
          <w:szCs w:val="24"/>
          <w:lang w:val="mk-MK" w:eastAsia="en-US"/>
        </w:rPr>
        <w:t>упадно</w:t>
      </w:r>
      <w:proofErr w:type="spellEnd"/>
      <w:r w:rsidRPr="001A4F4C">
        <w:rPr>
          <w:rFonts w:eastAsia="Calibri"/>
          <w:sz w:val="24"/>
          <w:szCs w:val="24"/>
          <w:lang w:val="mk-MK" w:eastAsia="en-US"/>
        </w:rPr>
        <w:t xml:space="preserve"> сончево зрачење</w:t>
      </w:r>
      <w:r w:rsidRPr="001A4F4C">
        <w:rPr>
          <w:rFonts w:eastAsia="Calibri"/>
          <w:sz w:val="24"/>
          <w:szCs w:val="24"/>
          <w:lang w:val="mk-MK" w:eastAsia="en-US"/>
        </w:rPr>
        <w:tab/>
      </w:r>
      <w:r w:rsidR="002340C4">
        <w:rPr>
          <w:rFonts w:eastAsia="Calibri"/>
          <w:sz w:val="24"/>
          <w:szCs w:val="24"/>
          <w:lang w:val="mk-MK" w:eastAsia="en-US"/>
        </w:rPr>
        <w:t xml:space="preserve"> </w:t>
      </w:r>
      <w:proofErr w:type="spellStart"/>
      <w:r w:rsidRPr="001A4F4C">
        <w:rPr>
          <w:rFonts w:eastAsia="Calibri"/>
          <w:i/>
          <w:sz w:val="24"/>
          <w:szCs w:val="24"/>
          <w:lang w:val="mk-MK" w:eastAsia="en-US"/>
        </w:rPr>
        <w:t>GlobEff</w:t>
      </w:r>
      <w:proofErr w:type="spellEnd"/>
      <w:r w:rsidRPr="001A4F4C">
        <w:rPr>
          <w:rFonts w:eastAsia="Calibri"/>
          <w:sz w:val="24"/>
          <w:szCs w:val="24"/>
          <w:lang w:val="mk-MK" w:eastAsia="en-US"/>
        </w:rPr>
        <w:tab/>
        <w:t xml:space="preserve">ефективно глобално зрачење </w:t>
      </w:r>
      <w:r w:rsidRPr="001A4F4C">
        <w:rPr>
          <w:rFonts w:eastAsia="Calibri"/>
          <w:sz w:val="24"/>
          <w:szCs w:val="24"/>
          <w:lang w:val="mk-MK" w:eastAsia="en-US"/>
        </w:rPr>
        <w:tab/>
      </w:r>
    </w:p>
    <w:p w14:paraId="42F2901D" w14:textId="0A58A551" w:rsidR="001A4F4C" w:rsidRPr="001A4F4C" w:rsidRDefault="001A4F4C" w:rsidP="001A4F4C">
      <w:pPr>
        <w:tabs>
          <w:tab w:val="left" w:pos="1134"/>
          <w:tab w:val="left" w:pos="1985"/>
          <w:tab w:val="left" w:pos="4536"/>
          <w:tab w:val="left" w:pos="5529"/>
        </w:tabs>
        <w:spacing w:after="200"/>
        <w:rPr>
          <w:rFonts w:eastAsia="Calibri"/>
          <w:sz w:val="24"/>
          <w:szCs w:val="24"/>
          <w:lang w:val="mk-MK" w:eastAsia="en-US"/>
        </w:rPr>
      </w:pPr>
      <w:proofErr w:type="spellStart"/>
      <w:r w:rsidRPr="001A4F4C">
        <w:rPr>
          <w:rFonts w:eastAsia="Calibri"/>
          <w:i/>
          <w:sz w:val="24"/>
          <w:szCs w:val="24"/>
          <w:lang w:val="en-US" w:eastAsia="en-US"/>
        </w:rPr>
        <w:t>EUser</w:t>
      </w:r>
      <w:proofErr w:type="spellEnd"/>
      <w:r w:rsidR="00F163AD">
        <w:rPr>
          <w:rFonts w:eastAsia="Calibri"/>
          <w:i/>
          <w:sz w:val="24"/>
          <w:szCs w:val="24"/>
          <w:lang w:val="mk-MK" w:eastAsia="en-US"/>
        </w:rPr>
        <w:t xml:space="preserve">       </w:t>
      </w:r>
      <w:r w:rsidRPr="001A4F4C">
        <w:rPr>
          <w:rFonts w:eastAsia="Calibri"/>
          <w:i/>
          <w:sz w:val="24"/>
          <w:szCs w:val="24"/>
          <w:lang w:val="en-US" w:eastAsia="en-US"/>
        </w:rPr>
        <w:t xml:space="preserve"> </w:t>
      </w:r>
      <w:r w:rsidRPr="001A4F4C">
        <w:rPr>
          <w:rFonts w:eastAsia="Calibri"/>
          <w:sz w:val="24"/>
          <w:szCs w:val="24"/>
          <w:lang w:val="mk-MK" w:eastAsia="en-US"/>
        </w:rPr>
        <w:t>искористената</w:t>
      </w:r>
      <w:r w:rsidRPr="001A4F4C">
        <w:rPr>
          <w:rFonts w:eastAsia="Calibri"/>
          <w:i/>
          <w:sz w:val="24"/>
          <w:szCs w:val="24"/>
          <w:lang w:val="mk-MK" w:eastAsia="en-US"/>
        </w:rPr>
        <w:t xml:space="preserve"> </w:t>
      </w:r>
      <w:r w:rsidRPr="001A4F4C">
        <w:rPr>
          <w:rFonts w:eastAsia="Calibri"/>
          <w:sz w:val="24"/>
          <w:szCs w:val="24"/>
          <w:lang w:val="mk-MK" w:eastAsia="en-US"/>
        </w:rPr>
        <w:t>енергија од потрошувачот</w:t>
      </w:r>
    </w:p>
    <w:p w14:paraId="6E8F775B" w14:textId="53580440" w:rsidR="001A4F4C" w:rsidRPr="001A4F4C" w:rsidRDefault="001A4F4C" w:rsidP="001A4F4C">
      <w:pPr>
        <w:spacing w:after="120"/>
        <w:jc w:val="both"/>
        <w:rPr>
          <w:sz w:val="24"/>
          <w:szCs w:val="24"/>
          <w:lang w:val="mk-MK" w:eastAsia="en-US"/>
        </w:rPr>
      </w:pPr>
      <w:proofErr w:type="spellStart"/>
      <w:r w:rsidRPr="001A4F4C">
        <w:rPr>
          <w:i/>
          <w:sz w:val="24"/>
          <w:szCs w:val="24"/>
          <w:lang w:val="en-US" w:eastAsia="en-US"/>
        </w:rPr>
        <w:t>ELoad</w:t>
      </w:r>
      <w:proofErr w:type="spellEnd"/>
      <w:r w:rsidRPr="001A4F4C">
        <w:rPr>
          <w:sz w:val="24"/>
          <w:szCs w:val="24"/>
          <w:lang w:val="en-US" w:eastAsia="en-US"/>
        </w:rPr>
        <w:t xml:space="preserve"> </w:t>
      </w:r>
      <w:r w:rsidR="00F163AD">
        <w:rPr>
          <w:sz w:val="24"/>
          <w:szCs w:val="24"/>
          <w:lang w:val="mk-MK" w:eastAsia="en-US"/>
        </w:rPr>
        <w:t xml:space="preserve">      </w:t>
      </w:r>
      <w:proofErr w:type="spellStart"/>
      <w:r w:rsidRPr="001A4F4C">
        <w:rPr>
          <w:sz w:val="24"/>
          <w:szCs w:val="24"/>
          <w:lang w:val="en-US" w:eastAsia="en-US"/>
        </w:rPr>
        <w:t>потребната</w:t>
      </w:r>
      <w:proofErr w:type="spellEnd"/>
      <w:r w:rsidRPr="001A4F4C">
        <w:rPr>
          <w:sz w:val="24"/>
          <w:szCs w:val="24"/>
          <w:lang w:val="en-US" w:eastAsia="en-US"/>
        </w:rPr>
        <w:t xml:space="preserve"> </w:t>
      </w:r>
      <w:proofErr w:type="spellStart"/>
      <w:r w:rsidRPr="001A4F4C">
        <w:rPr>
          <w:sz w:val="24"/>
          <w:szCs w:val="24"/>
          <w:lang w:val="en-US" w:eastAsia="en-US"/>
        </w:rPr>
        <w:t>енергија</w:t>
      </w:r>
      <w:proofErr w:type="spellEnd"/>
      <w:r w:rsidRPr="001A4F4C">
        <w:rPr>
          <w:sz w:val="24"/>
          <w:szCs w:val="24"/>
          <w:lang w:val="en-US" w:eastAsia="en-US"/>
        </w:rPr>
        <w:t xml:space="preserve"> на </w:t>
      </w:r>
      <w:proofErr w:type="spellStart"/>
      <w:r w:rsidRPr="001A4F4C">
        <w:rPr>
          <w:sz w:val="24"/>
          <w:szCs w:val="24"/>
          <w:lang w:val="en-US" w:eastAsia="en-US"/>
        </w:rPr>
        <w:t>потрошувачот</w:t>
      </w:r>
      <w:proofErr w:type="spellEnd"/>
    </w:p>
    <w:p w14:paraId="10E2E190" w14:textId="77777777" w:rsidR="001A4F4C" w:rsidRPr="001A4F4C" w:rsidRDefault="001A4F4C" w:rsidP="001A4F4C">
      <w:pPr>
        <w:spacing w:after="120"/>
        <w:jc w:val="both"/>
        <w:rPr>
          <w:sz w:val="24"/>
          <w:szCs w:val="24"/>
          <w:lang w:val="mk-MK" w:eastAsia="en-US"/>
        </w:rPr>
      </w:pPr>
      <w:r w:rsidRPr="001A4F4C">
        <w:rPr>
          <w:sz w:val="24"/>
          <w:szCs w:val="24"/>
          <w:lang w:val="mk-MK" w:eastAsia="en-US"/>
        </w:rPr>
        <w:tab/>
        <w:t>Системот</w:t>
      </w:r>
      <w:r w:rsidRPr="001A4F4C">
        <w:rPr>
          <w:sz w:val="24"/>
          <w:szCs w:val="24"/>
          <w:lang w:val="en-US" w:eastAsia="en-US"/>
        </w:rPr>
        <w:t xml:space="preserve"> </w:t>
      </w:r>
      <w:r w:rsidRPr="001A4F4C">
        <w:rPr>
          <w:sz w:val="24"/>
          <w:szCs w:val="24"/>
          <w:lang w:val="mk-MK" w:eastAsia="en-US"/>
        </w:rPr>
        <w:t xml:space="preserve">првично ќе произведува 47.20 </w:t>
      </w:r>
      <w:r w:rsidRPr="001A4F4C">
        <w:rPr>
          <w:sz w:val="24"/>
          <w:szCs w:val="24"/>
          <w:lang w:val="en-US" w:eastAsia="en-US"/>
        </w:rPr>
        <w:t xml:space="preserve">MWh, </w:t>
      </w:r>
      <w:r w:rsidRPr="001A4F4C">
        <w:rPr>
          <w:sz w:val="24"/>
          <w:szCs w:val="24"/>
          <w:lang w:val="mk-MK" w:eastAsia="en-US"/>
        </w:rPr>
        <w:t>но земајќи ги предвид загубите во системот поради температурата, поврзувањето, падот на напонот, загуби во инвертерот и други загуби, конечното производство на фотоволтаичниот систем на годишно ниво ќе биде 41,58</w:t>
      </w:r>
      <w:r w:rsidRPr="001A4F4C">
        <w:rPr>
          <w:sz w:val="24"/>
          <w:szCs w:val="24"/>
          <w:lang w:val="en-US" w:eastAsia="en-US"/>
        </w:rPr>
        <w:t xml:space="preserve"> MWh.</w:t>
      </w:r>
      <w:r w:rsidRPr="001A4F4C">
        <w:rPr>
          <w:sz w:val="24"/>
          <w:szCs w:val="24"/>
          <w:lang w:val="mk-MK" w:eastAsia="en-US"/>
        </w:rPr>
        <w:t xml:space="preserve"> Каде 12,106 </w:t>
      </w:r>
      <w:r w:rsidRPr="001A4F4C">
        <w:rPr>
          <w:sz w:val="24"/>
          <w:szCs w:val="24"/>
          <w:lang w:val="en-US" w:eastAsia="en-US"/>
        </w:rPr>
        <w:t>MWh</w:t>
      </w:r>
      <w:r w:rsidRPr="001A4F4C">
        <w:rPr>
          <w:sz w:val="24"/>
          <w:szCs w:val="24"/>
          <w:lang w:val="mk-MK" w:eastAsia="en-US"/>
        </w:rPr>
        <w:t xml:space="preserve"> се даваат на мрежа, а 29,471</w:t>
      </w:r>
      <w:r w:rsidRPr="001A4F4C">
        <w:rPr>
          <w:sz w:val="24"/>
          <w:szCs w:val="24"/>
          <w:lang w:val="en-US" w:eastAsia="en-US"/>
        </w:rPr>
        <w:t xml:space="preserve"> MWh</w:t>
      </w:r>
      <w:r w:rsidRPr="001A4F4C">
        <w:rPr>
          <w:sz w:val="24"/>
          <w:szCs w:val="24"/>
          <w:lang w:val="mk-MK" w:eastAsia="en-US"/>
        </w:rPr>
        <w:t xml:space="preserve"> ќе се користат за потрошувачот на годишно ниво. За задоволување на потребите на градинката потребни се уште 86,61 </w:t>
      </w:r>
      <w:r w:rsidRPr="001A4F4C">
        <w:rPr>
          <w:sz w:val="24"/>
          <w:szCs w:val="24"/>
          <w:lang w:val="en-US" w:eastAsia="en-US"/>
        </w:rPr>
        <w:t>MWh</w:t>
      </w:r>
      <w:r w:rsidRPr="001A4F4C">
        <w:rPr>
          <w:sz w:val="24"/>
          <w:szCs w:val="24"/>
          <w:lang w:val="mk-MK" w:eastAsia="en-US"/>
        </w:rPr>
        <w:t xml:space="preserve"> годишно од мрежа.</w:t>
      </w:r>
    </w:p>
    <w:p w14:paraId="6AF3FC65" w14:textId="31B7AC1B" w:rsidR="001A4F4C" w:rsidRDefault="001A4F4C" w:rsidP="001A4F4C">
      <w:pPr>
        <w:spacing w:after="120"/>
        <w:jc w:val="both"/>
        <w:rPr>
          <w:sz w:val="24"/>
          <w:szCs w:val="24"/>
          <w:lang w:val="mk-MK" w:eastAsia="en-US"/>
        </w:rPr>
      </w:pPr>
      <w:r w:rsidRPr="001A4F4C">
        <w:rPr>
          <w:sz w:val="24"/>
          <w:szCs w:val="24"/>
          <w:lang w:val="mk-MK" w:eastAsia="en-US"/>
        </w:rPr>
        <w:tab/>
      </w:r>
      <w:proofErr w:type="spellStart"/>
      <w:r w:rsidRPr="001A4F4C">
        <w:rPr>
          <w:sz w:val="24"/>
          <w:szCs w:val="24"/>
          <w:lang w:val="mk-MK" w:eastAsia="en-US"/>
        </w:rPr>
        <w:t>Предмер</w:t>
      </w:r>
      <w:proofErr w:type="spellEnd"/>
      <w:r w:rsidRPr="001A4F4C">
        <w:rPr>
          <w:sz w:val="24"/>
          <w:szCs w:val="24"/>
          <w:lang w:val="mk-MK" w:eastAsia="en-US"/>
        </w:rPr>
        <w:t xml:space="preserve"> пресметката за инсталирање на фотоволтаичен систем со капацитет од 30</w:t>
      </w:r>
      <w:r w:rsidRPr="001A4F4C">
        <w:rPr>
          <w:sz w:val="24"/>
          <w:szCs w:val="24"/>
          <w:lang w:val="en-US" w:eastAsia="en-US"/>
        </w:rPr>
        <w:t xml:space="preserve"> </w:t>
      </w:r>
      <w:proofErr w:type="spellStart"/>
      <w:r w:rsidRPr="001A4F4C">
        <w:rPr>
          <w:sz w:val="24"/>
          <w:szCs w:val="24"/>
          <w:lang w:val="en-US" w:eastAsia="en-US"/>
        </w:rPr>
        <w:t>kWp</w:t>
      </w:r>
      <w:proofErr w:type="spellEnd"/>
      <w:r w:rsidRPr="001A4F4C">
        <w:rPr>
          <w:sz w:val="24"/>
          <w:szCs w:val="24"/>
          <w:lang w:val="en-US" w:eastAsia="en-US"/>
        </w:rPr>
        <w:t xml:space="preserve"> </w:t>
      </w:r>
      <w:r w:rsidRPr="001A4F4C">
        <w:rPr>
          <w:sz w:val="24"/>
          <w:szCs w:val="24"/>
          <w:lang w:val="mk-MK" w:eastAsia="en-US"/>
        </w:rPr>
        <w:t xml:space="preserve">на кровот на детската градинка е дадена во Табела 11. </w:t>
      </w:r>
    </w:p>
    <w:p w14:paraId="53E5B183" w14:textId="5AB64D49" w:rsidR="00390ED1" w:rsidRDefault="00390ED1" w:rsidP="001A4F4C">
      <w:pPr>
        <w:spacing w:after="120"/>
        <w:jc w:val="both"/>
        <w:rPr>
          <w:b/>
          <w:bCs/>
          <w:sz w:val="24"/>
          <w:szCs w:val="24"/>
          <w:lang w:val="mk-MK" w:eastAsia="en-US"/>
        </w:rPr>
      </w:pPr>
    </w:p>
    <w:p w14:paraId="1EBFC8D5" w14:textId="77777777" w:rsidR="006426DC" w:rsidRPr="001A4F4C" w:rsidRDefault="006426DC" w:rsidP="001A4F4C">
      <w:pPr>
        <w:spacing w:after="120"/>
        <w:jc w:val="both"/>
        <w:rPr>
          <w:b/>
          <w:bCs/>
          <w:sz w:val="24"/>
          <w:szCs w:val="24"/>
          <w:lang w:val="mk-MK" w:eastAsia="en-US"/>
        </w:rPr>
      </w:pPr>
    </w:p>
    <w:p w14:paraId="2D26998A" w14:textId="77777777" w:rsidR="001A4F4C" w:rsidRPr="001A4F4C" w:rsidRDefault="001A4F4C" w:rsidP="001A4F4C">
      <w:pPr>
        <w:spacing w:after="120"/>
        <w:jc w:val="center"/>
        <w:rPr>
          <w:b/>
          <w:bCs/>
          <w:lang w:val="mk-MK" w:eastAsia="en-US"/>
        </w:rPr>
      </w:pPr>
      <w:bookmarkStart w:id="25" w:name="_Toc33467499"/>
      <w:bookmarkStart w:id="26" w:name="_Toc50805585"/>
      <w:proofErr w:type="spellStart"/>
      <w:r w:rsidRPr="001A4F4C">
        <w:rPr>
          <w:b/>
          <w:bCs/>
          <w:lang w:val="en-US" w:eastAsia="en-US"/>
        </w:rPr>
        <w:t>Табела</w:t>
      </w:r>
      <w:proofErr w:type="spellEnd"/>
      <w:r w:rsidRPr="001A4F4C">
        <w:rPr>
          <w:b/>
          <w:bCs/>
          <w:lang w:val="en-US" w:eastAsia="en-US"/>
        </w:rPr>
        <w:t xml:space="preserve"> </w:t>
      </w:r>
      <w:r w:rsidRPr="001A4F4C">
        <w:rPr>
          <w:b/>
          <w:bCs/>
          <w:lang w:val="en-US" w:eastAsia="en-US"/>
        </w:rPr>
        <w:fldChar w:fldCharType="begin"/>
      </w:r>
      <w:r w:rsidRPr="001A4F4C">
        <w:rPr>
          <w:b/>
          <w:bCs/>
          <w:lang w:val="en-US" w:eastAsia="en-US"/>
        </w:rPr>
        <w:instrText xml:space="preserve"> SEQ Табела \* ARABIC </w:instrText>
      </w:r>
      <w:r w:rsidRPr="001A4F4C">
        <w:rPr>
          <w:b/>
          <w:bCs/>
          <w:lang w:val="en-US" w:eastAsia="en-US"/>
        </w:rPr>
        <w:fldChar w:fldCharType="separate"/>
      </w:r>
      <w:r w:rsidRPr="001A4F4C">
        <w:rPr>
          <w:b/>
          <w:bCs/>
          <w:noProof/>
          <w:lang w:val="en-US" w:eastAsia="en-US"/>
        </w:rPr>
        <w:t>11</w:t>
      </w:r>
      <w:r w:rsidRPr="001A4F4C">
        <w:rPr>
          <w:b/>
          <w:bCs/>
          <w:lang w:val="en-US" w:eastAsia="en-US"/>
        </w:rPr>
        <w:fldChar w:fldCharType="end"/>
      </w:r>
      <w:r w:rsidRPr="001A4F4C">
        <w:rPr>
          <w:b/>
          <w:bCs/>
          <w:lang w:val="mk-MK" w:eastAsia="en-US"/>
        </w:rPr>
        <w:t xml:space="preserve"> Цена на инсталираниот фотоволтаичен систем (30kWp)</w:t>
      </w:r>
      <w:bookmarkEnd w:id="25"/>
      <w:bookmarkEnd w:id="26"/>
    </w:p>
    <w:tbl>
      <w:tblPr>
        <w:tblpPr w:leftFromText="180" w:rightFromText="180" w:vertAnchor="text" w:horzAnchor="margin" w:tblpXSpec="center" w:tblpY="78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</w:tblBorders>
        <w:tblLook w:val="04A0" w:firstRow="1" w:lastRow="0" w:firstColumn="1" w:lastColumn="0" w:noHBand="0" w:noVBand="1"/>
      </w:tblPr>
      <w:tblGrid>
        <w:gridCol w:w="2368"/>
        <w:gridCol w:w="2118"/>
        <w:gridCol w:w="2245"/>
        <w:gridCol w:w="2245"/>
      </w:tblGrid>
      <w:tr w:rsidR="001A4F4C" w:rsidRPr="001A4F4C" w14:paraId="0AAB3D6A" w14:textId="77777777" w:rsidTr="006426DC">
        <w:trPr>
          <w:trHeight w:val="345"/>
        </w:trPr>
        <w:tc>
          <w:tcPr>
            <w:tcW w:w="2368" w:type="dxa"/>
            <w:tcBorders>
              <w:bottom w:val="single" w:sz="12" w:space="0" w:color="000000"/>
            </w:tcBorders>
            <w:shd w:val="clear" w:color="auto" w:fill="92D050"/>
          </w:tcPr>
          <w:p w14:paraId="3CDD1DDF" w14:textId="77777777" w:rsidR="001A4F4C" w:rsidRPr="001A4F4C" w:rsidRDefault="001A4F4C" w:rsidP="001A4F4C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proofErr w:type="spellStart"/>
            <w:r w:rsidRPr="001A4F4C">
              <w:rPr>
                <w:b/>
                <w:bCs/>
                <w:sz w:val="24"/>
                <w:szCs w:val="24"/>
                <w:lang w:val="en-US" w:eastAsia="en-US"/>
              </w:rPr>
              <w:t>Опис</w:t>
            </w:r>
            <w:proofErr w:type="spellEnd"/>
          </w:p>
        </w:tc>
        <w:tc>
          <w:tcPr>
            <w:tcW w:w="2118" w:type="dxa"/>
            <w:tcBorders>
              <w:bottom w:val="single" w:sz="12" w:space="0" w:color="000000"/>
            </w:tcBorders>
            <w:shd w:val="clear" w:color="auto" w:fill="92D050"/>
          </w:tcPr>
          <w:p w14:paraId="09CFCC95" w14:textId="77777777" w:rsidR="001A4F4C" w:rsidRPr="001A4F4C" w:rsidRDefault="001A4F4C" w:rsidP="001A4F4C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proofErr w:type="spellStart"/>
            <w:r w:rsidRPr="001A4F4C">
              <w:rPr>
                <w:b/>
                <w:bCs/>
                <w:sz w:val="24"/>
                <w:szCs w:val="24"/>
                <w:lang w:val="en-US" w:eastAsia="en-US"/>
              </w:rPr>
              <w:t>Мерка</w:t>
            </w:r>
            <w:proofErr w:type="spellEnd"/>
          </w:p>
        </w:tc>
        <w:tc>
          <w:tcPr>
            <w:tcW w:w="2245" w:type="dxa"/>
            <w:tcBorders>
              <w:bottom w:val="single" w:sz="12" w:space="0" w:color="000000"/>
            </w:tcBorders>
            <w:shd w:val="clear" w:color="auto" w:fill="92D050"/>
          </w:tcPr>
          <w:p w14:paraId="03E81812" w14:textId="77777777" w:rsidR="001A4F4C" w:rsidRPr="001A4F4C" w:rsidRDefault="001A4F4C" w:rsidP="001A4F4C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proofErr w:type="spellStart"/>
            <w:r w:rsidRPr="001A4F4C">
              <w:rPr>
                <w:b/>
                <w:bCs/>
                <w:sz w:val="24"/>
                <w:szCs w:val="24"/>
                <w:lang w:val="en-US" w:eastAsia="en-US"/>
              </w:rPr>
              <w:t>Единечна</w:t>
            </w:r>
            <w:proofErr w:type="spellEnd"/>
            <w:r w:rsidRPr="001A4F4C">
              <w:rPr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proofErr w:type="gramStart"/>
            <w:r w:rsidRPr="001A4F4C">
              <w:rPr>
                <w:b/>
                <w:bCs/>
                <w:sz w:val="24"/>
                <w:szCs w:val="24"/>
                <w:lang w:val="en-US" w:eastAsia="en-US"/>
              </w:rPr>
              <w:t>цена</w:t>
            </w:r>
            <w:proofErr w:type="spellEnd"/>
            <w:r w:rsidRPr="001A4F4C">
              <w:rPr>
                <w:b/>
                <w:bCs/>
                <w:sz w:val="24"/>
                <w:szCs w:val="24"/>
                <w:lang w:val="en-US" w:eastAsia="en-US"/>
              </w:rPr>
              <w:t>(</w:t>
            </w:r>
            <w:proofErr w:type="gramEnd"/>
            <w:r w:rsidRPr="001A4F4C">
              <w:rPr>
                <w:b/>
                <w:bCs/>
                <w:sz w:val="24"/>
                <w:szCs w:val="24"/>
                <w:lang w:val="en-US" w:eastAsia="en-US"/>
              </w:rPr>
              <w:t>€)</w:t>
            </w:r>
          </w:p>
        </w:tc>
        <w:tc>
          <w:tcPr>
            <w:tcW w:w="2245" w:type="dxa"/>
            <w:tcBorders>
              <w:bottom w:val="single" w:sz="12" w:space="0" w:color="000000"/>
            </w:tcBorders>
            <w:shd w:val="clear" w:color="auto" w:fill="92D050"/>
          </w:tcPr>
          <w:p w14:paraId="79F016E5" w14:textId="77777777" w:rsidR="001A4F4C" w:rsidRPr="001A4F4C" w:rsidRDefault="001A4F4C" w:rsidP="001A4F4C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proofErr w:type="spellStart"/>
            <w:r w:rsidRPr="001A4F4C">
              <w:rPr>
                <w:b/>
                <w:bCs/>
                <w:sz w:val="24"/>
                <w:szCs w:val="24"/>
                <w:lang w:val="en-US" w:eastAsia="en-US"/>
              </w:rPr>
              <w:t>Вкупна</w:t>
            </w:r>
            <w:proofErr w:type="spellEnd"/>
            <w:r w:rsidRPr="001A4F4C">
              <w:rPr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proofErr w:type="gramStart"/>
            <w:r w:rsidRPr="001A4F4C">
              <w:rPr>
                <w:b/>
                <w:bCs/>
                <w:sz w:val="24"/>
                <w:szCs w:val="24"/>
                <w:lang w:val="en-US" w:eastAsia="en-US"/>
              </w:rPr>
              <w:t>цена</w:t>
            </w:r>
            <w:proofErr w:type="spellEnd"/>
            <w:r w:rsidRPr="001A4F4C">
              <w:rPr>
                <w:b/>
                <w:bCs/>
                <w:sz w:val="24"/>
                <w:szCs w:val="24"/>
                <w:lang w:val="en-US" w:eastAsia="en-US"/>
              </w:rPr>
              <w:t>(</w:t>
            </w:r>
            <w:proofErr w:type="gramEnd"/>
            <w:r w:rsidRPr="001A4F4C">
              <w:rPr>
                <w:b/>
                <w:bCs/>
                <w:sz w:val="24"/>
                <w:szCs w:val="24"/>
                <w:lang w:val="en-US" w:eastAsia="en-US"/>
              </w:rPr>
              <w:t>€)</w:t>
            </w:r>
          </w:p>
        </w:tc>
      </w:tr>
      <w:tr w:rsidR="001A4F4C" w:rsidRPr="001A4F4C" w14:paraId="4EAAD656" w14:textId="77777777" w:rsidTr="00390ED1">
        <w:trPr>
          <w:trHeight w:val="225"/>
        </w:trPr>
        <w:tc>
          <w:tcPr>
            <w:tcW w:w="2368" w:type="dxa"/>
            <w:shd w:val="clear" w:color="auto" w:fill="auto"/>
          </w:tcPr>
          <w:p w14:paraId="665FC679" w14:textId="77777777" w:rsidR="001A4F4C" w:rsidRPr="001A4F4C" w:rsidRDefault="001A4F4C" w:rsidP="001A4F4C">
            <w:pPr>
              <w:spacing w:before="100" w:beforeAutospacing="1" w:after="100" w:afterAutospacing="1"/>
              <w:jc w:val="both"/>
              <w:rPr>
                <w:b/>
                <w:bCs/>
                <w:sz w:val="24"/>
                <w:szCs w:val="24"/>
                <w:lang w:val="en-US" w:eastAsia="en-US"/>
              </w:rPr>
            </w:pPr>
            <w:proofErr w:type="spellStart"/>
            <w:r w:rsidRPr="001A4F4C">
              <w:rPr>
                <w:b/>
                <w:bCs/>
                <w:sz w:val="22"/>
                <w:szCs w:val="24"/>
                <w:lang w:val="en-US" w:eastAsia="en-US"/>
              </w:rPr>
              <w:t>Проект</w:t>
            </w:r>
            <w:proofErr w:type="spellEnd"/>
          </w:p>
        </w:tc>
        <w:tc>
          <w:tcPr>
            <w:tcW w:w="2118" w:type="dxa"/>
            <w:shd w:val="clear" w:color="auto" w:fill="auto"/>
          </w:tcPr>
          <w:p w14:paraId="034E0E4A" w14:textId="77777777" w:rsidR="001A4F4C" w:rsidRPr="001A4F4C" w:rsidRDefault="001A4F4C" w:rsidP="001A4F4C">
            <w:pPr>
              <w:tabs>
                <w:tab w:val="left" w:pos="435"/>
                <w:tab w:val="center" w:pos="764"/>
              </w:tabs>
              <w:spacing w:before="100" w:beforeAutospacing="1" w:after="100" w:afterAutospacing="1"/>
              <w:rPr>
                <w:sz w:val="24"/>
                <w:szCs w:val="24"/>
                <w:lang w:val="en-US" w:eastAsia="en-US"/>
              </w:rPr>
            </w:pPr>
            <w:r w:rsidRPr="001A4F4C">
              <w:rPr>
                <w:sz w:val="22"/>
                <w:szCs w:val="24"/>
                <w:lang w:val="en-US" w:eastAsia="en-US"/>
              </w:rPr>
              <w:tab/>
            </w:r>
            <w:r w:rsidRPr="001A4F4C">
              <w:rPr>
                <w:sz w:val="22"/>
                <w:szCs w:val="24"/>
                <w:lang w:val="en-US" w:eastAsia="en-US"/>
              </w:rPr>
              <w:tab/>
            </w:r>
          </w:p>
        </w:tc>
        <w:tc>
          <w:tcPr>
            <w:tcW w:w="2245" w:type="dxa"/>
            <w:shd w:val="clear" w:color="auto" w:fill="auto"/>
          </w:tcPr>
          <w:p w14:paraId="6486E9CC" w14:textId="77777777" w:rsidR="001A4F4C" w:rsidRPr="001A4F4C" w:rsidRDefault="001A4F4C" w:rsidP="001A4F4C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n-US" w:eastAsia="en-US"/>
              </w:rPr>
            </w:pPr>
            <w:r w:rsidRPr="001A4F4C">
              <w:rPr>
                <w:sz w:val="22"/>
                <w:szCs w:val="24"/>
                <w:lang w:val="en-US" w:eastAsia="en-US"/>
              </w:rPr>
              <w:t>1000</w:t>
            </w:r>
          </w:p>
        </w:tc>
        <w:tc>
          <w:tcPr>
            <w:tcW w:w="2245" w:type="dxa"/>
            <w:shd w:val="clear" w:color="auto" w:fill="auto"/>
          </w:tcPr>
          <w:p w14:paraId="26C42ACE" w14:textId="77777777" w:rsidR="001A4F4C" w:rsidRPr="001A4F4C" w:rsidRDefault="001A4F4C" w:rsidP="001A4F4C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n-US" w:eastAsia="en-US"/>
              </w:rPr>
            </w:pPr>
            <w:r w:rsidRPr="001A4F4C">
              <w:rPr>
                <w:sz w:val="22"/>
                <w:szCs w:val="24"/>
                <w:lang w:val="en-US" w:eastAsia="en-US"/>
              </w:rPr>
              <w:t>1000</w:t>
            </w:r>
          </w:p>
        </w:tc>
      </w:tr>
      <w:tr w:rsidR="001A4F4C" w:rsidRPr="001A4F4C" w14:paraId="669651B0" w14:textId="77777777" w:rsidTr="006426DC">
        <w:trPr>
          <w:trHeight w:val="528"/>
        </w:trPr>
        <w:tc>
          <w:tcPr>
            <w:tcW w:w="2368" w:type="dxa"/>
            <w:shd w:val="clear" w:color="auto" w:fill="auto"/>
          </w:tcPr>
          <w:p w14:paraId="0AED6F3F" w14:textId="77777777" w:rsidR="001A4F4C" w:rsidRPr="001A4F4C" w:rsidRDefault="001A4F4C" w:rsidP="001A4F4C">
            <w:pPr>
              <w:spacing w:before="100" w:beforeAutospacing="1" w:after="100" w:afterAutospacing="1"/>
              <w:rPr>
                <w:b/>
                <w:bCs/>
                <w:sz w:val="24"/>
                <w:szCs w:val="24"/>
                <w:lang w:val="en-US" w:eastAsia="en-US"/>
              </w:rPr>
            </w:pPr>
            <w:proofErr w:type="spellStart"/>
            <w:r w:rsidRPr="001A4F4C">
              <w:rPr>
                <w:b/>
                <w:bCs/>
                <w:sz w:val="22"/>
                <w:szCs w:val="24"/>
                <w:lang w:val="en-US" w:eastAsia="en-US"/>
              </w:rPr>
              <w:t>Приклучни</w:t>
            </w:r>
            <w:proofErr w:type="spellEnd"/>
            <w:r w:rsidRPr="001A4F4C">
              <w:rPr>
                <w:b/>
                <w:bCs/>
                <w:sz w:val="22"/>
                <w:szCs w:val="24"/>
                <w:lang w:val="en-US" w:eastAsia="en-US"/>
              </w:rPr>
              <w:t xml:space="preserve"> </w:t>
            </w:r>
            <w:proofErr w:type="spellStart"/>
            <w:r w:rsidRPr="001A4F4C">
              <w:rPr>
                <w:b/>
                <w:bCs/>
                <w:sz w:val="22"/>
                <w:szCs w:val="24"/>
                <w:lang w:val="en-US" w:eastAsia="en-US"/>
              </w:rPr>
              <w:t>сет</w:t>
            </w:r>
            <w:proofErr w:type="spellEnd"/>
            <w:r w:rsidRPr="001A4F4C">
              <w:rPr>
                <w:b/>
                <w:bCs/>
                <w:sz w:val="22"/>
                <w:szCs w:val="24"/>
                <w:lang w:val="en-US" w:eastAsia="en-US"/>
              </w:rPr>
              <w:t xml:space="preserve"> </w:t>
            </w:r>
            <w:proofErr w:type="spellStart"/>
            <w:r w:rsidRPr="001A4F4C">
              <w:rPr>
                <w:b/>
                <w:bCs/>
                <w:sz w:val="22"/>
                <w:szCs w:val="24"/>
                <w:lang w:val="en-US" w:eastAsia="en-US"/>
              </w:rPr>
              <w:t>кабли</w:t>
            </w:r>
            <w:proofErr w:type="spellEnd"/>
            <w:r w:rsidRPr="001A4F4C">
              <w:rPr>
                <w:b/>
                <w:bCs/>
                <w:sz w:val="22"/>
                <w:szCs w:val="24"/>
                <w:lang w:val="en-US" w:eastAsia="en-US"/>
              </w:rPr>
              <w:t xml:space="preserve"> за ФВ </w:t>
            </w:r>
            <w:proofErr w:type="spellStart"/>
            <w:r w:rsidRPr="001A4F4C">
              <w:rPr>
                <w:b/>
                <w:bCs/>
                <w:sz w:val="22"/>
                <w:szCs w:val="24"/>
                <w:lang w:val="en-US" w:eastAsia="en-US"/>
              </w:rPr>
              <w:t>модули</w:t>
            </w:r>
            <w:proofErr w:type="spellEnd"/>
          </w:p>
        </w:tc>
        <w:tc>
          <w:tcPr>
            <w:tcW w:w="2118" w:type="dxa"/>
            <w:shd w:val="clear" w:color="auto" w:fill="auto"/>
          </w:tcPr>
          <w:p w14:paraId="51D17ABC" w14:textId="77777777" w:rsidR="001A4F4C" w:rsidRPr="001A4F4C" w:rsidRDefault="001A4F4C" w:rsidP="001A4F4C">
            <w:pPr>
              <w:spacing w:before="100" w:beforeAutospacing="1" w:after="100" w:afterAutospacing="1"/>
              <w:jc w:val="center"/>
              <w:rPr>
                <w:sz w:val="24"/>
                <w:szCs w:val="24"/>
                <w:vertAlign w:val="superscript"/>
                <w:lang w:val="en-US" w:eastAsia="en-US"/>
              </w:rPr>
            </w:pPr>
            <w:r w:rsidRPr="001A4F4C">
              <w:rPr>
                <w:sz w:val="22"/>
                <w:szCs w:val="24"/>
                <w:lang w:val="en-US" w:eastAsia="en-US"/>
              </w:rPr>
              <w:t>m*mm</w:t>
            </w:r>
            <w:r w:rsidRPr="001A4F4C">
              <w:rPr>
                <w:sz w:val="22"/>
                <w:szCs w:val="24"/>
                <w:vertAlign w:val="superscript"/>
                <w:lang w:val="en-US" w:eastAsia="en-US"/>
              </w:rPr>
              <w:t>2</w:t>
            </w:r>
          </w:p>
        </w:tc>
        <w:tc>
          <w:tcPr>
            <w:tcW w:w="2245" w:type="dxa"/>
            <w:shd w:val="clear" w:color="auto" w:fill="auto"/>
          </w:tcPr>
          <w:p w14:paraId="6C5E56A3" w14:textId="77777777" w:rsidR="001A4F4C" w:rsidRPr="001A4F4C" w:rsidRDefault="001A4F4C" w:rsidP="001A4F4C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n-US" w:eastAsia="en-US"/>
              </w:rPr>
            </w:pPr>
            <w:r w:rsidRPr="001A4F4C">
              <w:rPr>
                <w:sz w:val="22"/>
                <w:szCs w:val="24"/>
                <w:lang w:val="mk-MK" w:eastAsia="en-US"/>
              </w:rPr>
              <w:t>7</w:t>
            </w:r>
            <w:r w:rsidRPr="001A4F4C">
              <w:rPr>
                <w:sz w:val="22"/>
                <w:szCs w:val="24"/>
                <w:lang w:val="en-US" w:eastAsia="en-US"/>
              </w:rPr>
              <w:t>00</w:t>
            </w:r>
          </w:p>
        </w:tc>
        <w:tc>
          <w:tcPr>
            <w:tcW w:w="2245" w:type="dxa"/>
            <w:shd w:val="clear" w:color="auto" w:fill="auto"/>
          </w:tcPr>
          <w:p w14:paraId="7A2E8AF8" w14:textId="77777777" w:rsidR="001A4F4C" w:rsidRPr="001A4F4C" w:rsidRDefault="001A4F4C" w:rsidP="001A4F4C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n-US" w:eastAsia="en-US"/>
              </w:rPr>
            </w:pPr>
            <w:r w:rsidRPr="001A4F4C">
              <w:rPr>
                <w:sz w:val="22"/>
                <w:szCs w:val="24"/>
                <w:lang w:val="en-US" w:eastAsia="en-US"/>
              </w:rPr>
              <w:t>600</w:t>
            </w:r>
          </w:p>
        </w:tc>
      </w:tr>
      <w:tr w:rsidR="001A4F4C" w:rsidRPr="001A4F4C" w14:paraId="41940FFF" w14:textId="77777777" w:rsidTr="00390ED1">
        <w:trPr>
          <w:trHeight w:val="225"/>
        </w:trPr>
        <w:tc>
          <w:tcPr>
            <w:tcW w:w="2368" w:type="dxa"/>
            <w:shd w:val="clear" w:color="auto" w:fill="auto"/>
          </w:tcPr>
          <w:p w14:paraId="2FC8C80C" w14:textId="77777777" w:rsidR="001A4F4C" w:rsidRPr="001A4F4C" w:rsidRDefault="001A4F4C" w:rsidP="001A4F4C">
            <w:pPr>
              <w:spacing w:before="100" w:beforeAutospacing="1" w:after="100" w:afterAutospacing="1"/>
              <w:jc w:val="both"/>
              <w:rPr>
                <w:b/>
                <w:bCs/>
                <w:sz w:val="24"/>
                <w:szCs w:val="24"/>
                <w:lang w:val="en-US" w:eastAsia="en-US"/>
              </w:rPr>
            </w:pPr>
            <w:r w:rsidRPr="001A4F4C">
              <w:rPr>
                <w:b/>
                <w:bCs/>
                <w:sz w:val="22"/>
                <w:szCs w:val="24"/>
                <w:lang w:val="en-US" w:eastAsia="en-US"/>
              </w:rPr>
              <w:t xml:space="preserve">PV </w:t>
            </w:r>
            <w:proofErr w:type="spellStart"/>
            <w:r w:rsidRPr="001A4F4C">
              <w:rPr>
                <w:b/>
                <w:bCs/>
                <w:sz w:val="22"/>
                <w:szCs w:val="24"/>
                <w:lang w:val="en-US" w:eastAsia="en-US"/>
              </w:rPr>
              <w:t>панели</w:t>
            </w:r>
            <w:proofErr w:type="spellEnd"/>
          </w:p>
        </w:tc>
        <w:tc>
          <w:tcPr>
            <w:tcW w:w="2118" w:type="dxa"/>
            <w:shd w:val="clear" w:color="auto" w:fill="auto"/>
          </w:tcPr>
          <w:p w14:paraId="44AF388B" w14:textId="77777777" w:rsidR="001A4F4C" w:rsidRPr="001A4F4C" w:rsidRDefault="001A4F4C" w:rsidP="001A4F4C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n-US" w:eastAsia="en-US"/>
              </w:rPr>
            </w:pPr>
            <w:r w:rsidRPr="001A4F4C">
              <w:rPr>
                <w:sz w:val="22"/>
                <w:szCs w:val="24"/>
                <w:lang w:val="en-US" w:eastAsia="en-US"/>
              </w:rPr>
              <w:t>Wp</w:t>
            </w:r>
          </w:p>
        </w:tc>
        <w:tc>
          <w:tcPr>
            <w:tcW w:w="2245" w:type="dxa"/>
            <w:shd w:val="clear" w:color="auto" w:fill="auto"/>
          </w:tcPr>
          <w:p w14:paraId="11191194" w14:textId="77777777" w:rsidR="001A4F4C" w:rsidRPr="001A4F4C" w:rsidRDefault="001A4F4C" w:rsidP="001A4F4C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mk-MK" w:eastAsia="en-US"/>
              </w:rPr>
            </w:pPr>
            <w:r w:rsidRPr="001A4F4C">
              <w:rPr>
                <w:sz w:val="22"/>
                <w:szCs w:val="24"/>
                <w:lang w:val="mk-MK" w:eastAsia="en-US"/>
              </w:rPr>
              <w:t>0,35</w:t>
            </w:r>
          </w:p>
        </w:tc>
        <w:tc>
          <w:tcPr>
            <w:tcW w:w="2245" w:type="dxa"/>
            <w:shd w:val="clear" w:color="auto" w:fill="auto"/>
          </w:tcPr>
          <w:p w14:paraId="09C40F85" w14:textId="77777777" w:rsidR="001A4F4C" w:rsidRPr="001A4F4C" w:rsidRDefault="001A4F4C" w:rsidP="001A4F4C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n-US" w:eastAsia="en-US"/>
              </w:rPr>
            </w:pPr>
            <w:r w:rsidRPr="001A4F4C">
              <w:rPr>
                <w:sz w:val="22"/>
                <w:szCs w:val="24"/>
                <w:lang w:val="en-US" w:eastAsia="en-US"/>
              </w:rPr>
              <w:t>10500</w:t>
            </w:r>
          </w:p>
        </w:tc>
      </w:tr>
      <w:tr w:rsidR="001A4F4C" w:rsidRPr="001A4F4C" w14:paraId="66218EED" w14:textId="77777777" w:rsidTr="00390ED1">
        <w:trPr>
          <w:trHeight w:val="225"/>
        </w:trPr>
        <w:tc>
          <w:tcPr>
            <w:tcW w:w="2368" w:type="dxa"/>
            <w:shd w:val="clear" w:color="auto" w:fill="auto"/>
          </w:tcPr>
          <w:p w14:paraId="683689B1" w14:textId="77777777" w:rsidR="001A4F4C" w:rsidRPr="001A4F4C" w:rsidRDefault="001A4F4C" w:rsidP="001A4F4C">
            <w:pPr>
              <w:spacing w:before="100" w:beforeAutospacing="1" w:after="100" w:afterAutospacing="1"/>
              <w:jc w:val="both"/>
              <w:rPr>
                <w:b/>
                <w:bCs/>
                <w:sz w:val="24"/>
                <w:szCs w:val="24"/>
                <w:lang w:val="en-US" w:eastAsia="en-US"/>
              </w:rPr>
            </w:pPr>
            <w:r w:rsidRPr="001A4F4C">
              <w:rPr>
                <w:b/>
                <w:bCs/>
                <w:sz w:val="22"/>
                <w:szCs w:val="24"/>
                <w:lang w:val="en-US" w:eastAsia="en-US"/>
              </w:rPr>
              <w:t xml:space="preserve">DC </w:t>
            </w:r>
            <w:proofErr w:type="spellStart"/>
            <w:r w:rsidRPr="001A4F4C">
              <w:rPr>
                <w:b/>
                <w:bCs/>
                <w:sz w:val="22"/>
                <w:szCs w:val="24"/>
                <w:lang w:val="en-US" w:eastAsia="en-US"/>
              </w:rPr>
              <w:t>развод</w:t>
            </w:r>
            <w:proofErr w:type="spellEnd"/>
          </w:p>
        </w:tc>
        <w:tc>
          <w:tcPr>
            <w:tcW w:w="2118" w:type="dxa"/>
            <w:shd w:val="clear" w:color="auto" w:fill="auto"/>
          </w:tcPr>
          <w:p w14:paraId="0F4D4643" w14:textId="77777777" w:rsidR="001A4F4C" w:rsidRPr="001A4F4C" w:rsidRDefault="001A4F4C" w:rsidP="001A4F4C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n-US" w:eastAsia="en-US"/>
              </w:rPr>
            </w:pPr>
            <w:r w:rsidRPr="001A4F4C">
              <w:rPr>
                <w:sz w:val="22"/>
                <w:szCs w:val="24"/>
                <w:lang w:val="en-US" w:eastAsia="en-US"/>
              </w:rPr>
              <w:t>P</w:t>
            </w:r>
          </w:p>
        </w:tc>
        <w:tc>
          <w:tcPr>
            <w:tcW w:w="2245" w:type="dxa"/>
            <w:shd w:val="clear" w:color="auto" w:fill="auto"/>
          </w:tcPr>
          <w:p w14:paraId="228D2E97" w14:textId="77777777" w:rsidR="001A4F4C" w:rsidRPr="001A4F4C" w:rsidRDefault="001A4F4C" w:rsidP="001A4F4C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n-US" w:eastAsia="en-US"/>
              </w:rPr>
            </w:pPr>
            <w:r w:rsidRPr="001A4F4C">
              <w:rPr>
                <w:sz w:val="22"/>
                <w:szCs w:val="24"/>
                <w:lang w:val="en-US" w:eastAsia="en-US"/>
              </w:rPr>
              <w:t>300</w:t>
            </w:r>
          </w:p>
        </w:tc>
        <w:tc>
          <w:tcPr>
            <w:tcW w:w="2245" w:type="dxa"/>
            <w:shd w:val="clear" w:color="auto" w:fill="auto"/>
          </w:tcPr>
          <w:p w14:paraId="1D411DD1" w14:textId="77777777" w:rsidR="001A4F4C" w:rsidRPr="001A4F4C" w:rsidRDefault="001A4F4C" w:rsidP="001A4F4C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n-US" w:eastAsia="en-US"/>
              </w:rPr>
            </w:pPr>
            <w:r w:rsidRPr="001A4F4C">
              <w:rPr>
                <w:sz w:val="22"/>
                <w:szCs w:val="24"/>
                <w:lang w:val="en-US" w:eastAsia="en-US"/>
              </w:rPr>
              <w:t>300</w:t>
            </w:r>
          </w:p>
        </w:tc>
      </w:tr>
      <w:tr w:rsidR="001A4F4C" w:rsidRPr="001A4F4C" w14:paraId="7ACE42B4" w14:textId="77777777" w:rsidTr="00390ED1">
        <w:trPr>
          <w:trHeight w:val="225"/>
        </w:trPr>
        <w:tc>
          <w:tcPr>
            <w:tcW w:w="2368" w:type="dxa"/>
            <w:shd w:val="clear" w:color="auto" w:fill="auto"/>
          </w:tcPr>
          <w:p w14:paraId="3074F630" w14:textId="77777777" w:rsidR="001A4F4C" w:rsidRPr="001A4F4C" w:rsidRDefault="001A4F4C" w:rsidP="001A4F4C">
            <w:pPr>
              <w:spacing w:before="100" w:beforeAutospacing="1" w:after="100" w:afterAutospacing="1"/>
              <w:jc w:val="both"/>
              <w:rPr>
                <w:b/>
                <w:bCs/>
                <w:sz w:val="24"/>
                <w:szCs w:val="24"/>
                <w:lang w:val="en-US" w:eastAsia="en-US"/>
              </w:rPr>
            </w:pPr>
            <w:r w:rsidRPr="001A4F4C">
              <w:rPr>
                <w:b/>
                <w:bCs/>
                <w:sz w:val="22"/>
                <w:szCs w:val="24"/>
                <w:lang w:val="en-US" w:eastAsia="en-US"/>
              </w:rPr>
              <w:t xml:space="preserve">AC </w:t>
            </w:r>
            <w:proofErr w:type="spellStart"/>
            <w:r w:rsidRPr="001A4F4C">
              <w:rPr>
                <w:b/>
                <w:bCs/>
                <w:sz w:val="22"/>
                <w:szCs w:val="24"/>
                <w:lang w:val="en-US" w:eastAsia="en-US"/>
              </w:rPr>
              <w:t>развод</w:t>
            </w:r>
            <w:proofErr w:type="spellEnd"/>
          </w:p>
        </w:tc>
        <w:tc>
          <w:tcPr>
            <w:tcW w:w="2118" w:type="dxa"/>
            <w:shd w:val="clear" w:color="auto" w:fill="auto"/>
          </w:tcPr>
          <w:p w14:paraId="12154BFC" w14:textId="77777777" w:rsidR="001A4F4C" w:rsidRPr="001A4F4C" w:rsidRDefault="001A4F4C" w:rsidP="001A4F4C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n-US" w:eastAsia="en-US"/>
              </w:rPr>
            </w:pPr>
            <w:r w:rsidRPr="001A4F4C">
              <w:rPr>
                <w:sz w:val="22"/>
                <w:szCs w:val="24"/>
                <w:lang w:val="en-US" w:eastAsia="en-US"/>
              </w:rPr>
              <w:t>P</w:t>
            </w:r>
          </w:p>
        </w:tc>
        <w:tc>
          <w:tcPr>
            <w:tcW w:w="2245" w:type="dxa"/>
            <w:shd w:val="clear" w:color="auto" w:fill="auto"/>
          </w:tcPr>
          <w:p w14:paraId="5610AD08" w14:textId="77777777" w:rsidR="001A4F4C" w:rsidRPr="001A4F4C" w:rsidRDefault="001A4F4C" w:rsidP="001A4F4C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n-US" w:eastAsia="en-US"/>
              </w:rPr>
            </w:pPr>
            <w:r w:rsidRPr="001A4F4C">
              <w:rPr>
                <w:sz w:val="22"/>
                <w:szCs w:val="24"/>
                <w:lang w:val="en-US" w:eastAsia="en-US"/>
              </w:rPr>
              <w:t>300</w:t>
            </w:r>
          </w:p>
        </w:tc>
        <w:tc>
          <w:tcPr>
            <w:tcW w:w="2245" w:type="dxa"/>
            <w:shd w:val="clear" w:color="auto" w:fill="auto"/>
          </w:tcPr>
          <w:p w14:paraId="58CAE55F" w14:textId="77777777" w:rsidR="001A4F4C" w:rsidRPr="001A4F4C" w:rsidRDefault="001A4F4C" w:rsidP="001A4F4C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n-US" w:eastAsia="en-US"/>
              </w:rPr>
            </w:pPr>
            <w:r w:rsidRPr="001A4F4C">
              <w:rPr>
                <w:sz w:val="22"/>
                <w:szCs w:val="24"/>
                <w:lang w:val="en-US" w:eastAsia="en-US"/>
              </w:rPr>
              <w:t>300</w:t>
            </w:r>
          </w:p>
        </w:tc>
      </w:tr>
      <w:tr w:rsidR="001A4F4C" w:rsidRPr="001A4F4C" w14:paraId="5B21E720" w14:textId="77777777" w:rsidTr="00390ED1">
        <w:trPr>
          <w:trHeight w:val="225"/>
        </w:trPr>
        <w:tc>
          <w:tcPr>
            <w:tcW w:w="2368" w:type="dxa"/>
            <w:shd w:val="clear" w:color="auto" w:fill="auto"/>
          </w:tcPr>
          <w:p w14:paraId="55E1E162" w14:textId="77777777" w:rsidR="001A4F4C" w:rsidRPr="001A4F4C" w:rsidRDefault="001A4F4C" w:rsidP="001A4F4C">
            <w:pPr>
              <w:spacing w:before="100" w:beforeAutospacing="1" w:after="100" w:afterAutospacing="1"/>
              <w:jc w:val="both"/>
              <w:rPr>
                <w:b/>
                <w:bCs/>
                <w:sz w:val="24"/>
                <w:szCs w:val="24"/>
                <w:lang w:val="en-US" w:eastAsia="en-US"/>
              </w:rPr>
            </w:pPr>
            <w:proofErr w:type="spellStart"/>
            <w:r w:rsidRPr="001A4F4C">
              <w:rPr>
                <w:b/>
                <w:bCs/>
                <w:sz w:val="22"/>
                <w:szCs w:val="24"/>
                <w:lang w:val="en-US" w:eastAsia="en-US"/>
              </w:rPr>
              <w:t>Инвертер</w:t>
            </w:r>
            <w:proofErr w:type="spellEnd"/>
          </w:p>
        </w:tc>
        <w:tc>
          <w:tcPr>
            <w:tcW w:w="2118" w:type="dxa"/>
            <w:shd w:val="clear" w:color="auto" w:fill="auto"/>
          </w:tcPr>
          <w:p w14:paraId="55905F51" w14:textId="77777777" w:rsidR="001A4F4C" w:rsidRPr="001A4F4C" w:rsidRDefault="001A4F4C" w:rsidP="001A4F4C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n-US" w:eastAsia="en-US"/>
              </w:rPr>
            </w:pPr>
            <w:r w:rsidRPr="001A4F4C">
              <w:rPr>
                <w:sz w:val="22"/>
                <w:szCs w:val="24"/>
                <w:lang w:val="en-US" w:eastAsia="en-US"/>
              </w:rPr>
              <w:t>kW</w:t>
            </w:r>
          </w:p>
        </w:tc>
        <w:tc>
          <w:tcPr>
            <w:tcW w:w="2245" w:type="dxa"/>
            <w:shd w:val="clear" w:color="auto" w:fill="auto"/>
          </w:tcPr>
          <w:p w14:paraId="1EA583CA" w14:textId="77777777" w:rsidR="001A4F4C" w:rsidRPr="001A4F4C" w:rsidRDefault="001A4F4C" w:rsidP="001A4F4C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n-US" w:eastAsia="en-US"/>
              </w:rPr>
            </w:pPr>
            <w:r w:rsidRPr="001A4F4C">
              <w:rPr>
                <w:sz w:val="22"/>
                <w:szCs w:val="24"/>
                <w:lang w:val="en-US" w:eastAsia="en-US"/>
              </w:rPr>
              <w:t>4585</w:t>
            </w:r>
          </w:p>
        </w:tc>
        <w:tc>
          <w:tcPr>
            <w:tcW w:w="2245" w:type="dxa"/>
            <w:shd w:val="clear" w:color="auto" w:fill="auto"/>
          </w:tcPr>
          <w:p w14:paraId="4EBD9C4C" w14:textId="77777777" w:rsidR="001A4F4C" w:rsidRPr="001A4F4C" w:rsidRDefault="001A4F4C" w:rsidP="001A4F4C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n-US" w:eastAsia="en-US"/>
              </w:rPr>
            </w:pPr>
            <w:r w:rsidRPr="001A4F4C">
              <w:rPr>
                <w:sz w:val="22"/>
                <w:szCs w:val="24"/>
                <w:lang w:val="en-US" w:eastAsia="en-US"/>
              </w:rPr>
              <w:t>4585</w:t>
            </w:r>
          </w:p>
        </w:tc>
      </w:tr>
      <w:tr w:rsidR="001A4F4C" w:rsidRPr="001A4F4C" w14:paraId="3DFC4E3E" w14:textId="77777777" w:rsidTr="00390ED1">
        <w:trPr>
          <w:trHeight w:val="225"/>
        </w:trPr>
        <w:tc>
          <w:tcPr>
            <w:tcW w:w="2368" w:type="dxa"/>
            <w:shd w:val="clear" w:color="auto" w:fill="auto"/>
          </w:tcPr>
          <w:p w14:paraId="3EAC9675" w14:textId="7D29E20F" w:rsidR="001A4F4C" w:rsidRPr="001A4F4C" w:rsidRDefault="001A4F4C" w:rsidP="001A4F4C">
            <w:pPr>
              <w:spacing w:before="100" w:beforeAutospacing="1" w:after="100" w:afterAutospacing="1"/>
              <w:jc w:val="both"/>
              <w:rPr>
                <w:b/>
                <w:bCs/>
                <w:sz w:val="22"/>
                <w:szCs w:val="24"/>
                <w:lang w:val="mk-MK" w:eastAsia="en-US"/>
              </w:rPr>
            </w:pPr>
            <w:r w:rsidRPr="001A4F4C">
              <w:rPr>
                <w:b/>
                <w:bCs/>
                <w:sz w:val="22"/>
                <w:szCs w:val="24"/>
                <w:lang w:val="mk-MK" w:eastAsia="en-US"/>
              </w:rPr>
              <w:t>Испитување на инсталацијата</w:t>
            </w:r>
          </w:p>
        </w:tc>
        <w:tc>
          <w:tcPr>
            <w:tcW w:w="2118" w:type="dxa"/>
            <w:shd w:val="clear" w:color="auto" w:fill="auto"/>
          </w:tcPr>
          <w:p w14:paraId="7E14EC8E" w14:textId="77777777" w:rsidR="001A4F4C" w:rsidRPr="001A4F4C" w:rsidRDefault="001A4F4C" w:rsidP="001A4F4C">
            <w:pPr>
              <w:spacing w:before="100" w:beforeAutospacing="1" w:after="100" w:afterAutospacing="1"/>
              <w:jc w:val="center"/>
              <w:rPr>
                <w:sz w:val="22"/>
                <w:szCs w:val="24"/>
                <w:lang w:val="en-US" w:eastAsia="en-US"/>
              </w:rPr>
            </w:pPr>
          </w:p>
        </w:tc>
        <w:tc>
          <w:tcPr>
            <w:tcW w:w="2245" w:type="dxa"/>
            <w:shd w:val="clear" w:color="auto" w:fill="auto"/>
          </w:tcPr>
          <w:p w14:paraId="03C3EC91" w14:textId="58EC9743" w:rsidR="001A4F4C" w:rsidRPr="001A4F4C" w:rsidRDefault="001A4F4C" w:rsidP="001A4F4C">
            <w:pPr>
              <w:spacing w:before="100" w:beforeAutospacing="1" w:after="100" w:afterAutospacing="1"/>
              <w:jc w:val="both"/>
              <w:rPr>
                <w:sz w:val="22"/>
                <w:szCs w:val="24"/>
                <w:lang w:val="mk-MK" w:eastAsia="en-US"/>
              </w:rPr>
            </w:pPr>
            <w:r w:rsidRPr="001A4F4C">
              <w:rPr>
                <w:sz w:val="22"/>
                <w:szCs w:val="24"/>
                <w:lang w:val="mk-MK" w:eastAsia="en-US"/>
              </w:rPr>
              <w:t xml:space="preserve">          </w:t>
            </w:r>
            <w:r w:rsidR="00E37665">
              <w:rPr>
                <w:sz w:val="22"/>
                <w:szCs w:val="24"/>
                <w:lang w:val="mk-MK" w:eastAsia="en-US"/>
              </w:rPr>
              <w:t xml:space="preserve">   </w:t>
            </w:r>
            <w:r w:rsidRPr="001A4F4C">
              <w:rPr>
                <w:sz w:val="22"/>
                <w:szCs w:val="24"/>
                <w:lang w:val="en-US" w:eastAsia="en-US"/>
              </w:rPr>
              <w:t>3</w:t>
            </w:r>
            <w:r w:rsidRPr="001A4F4C">
              <w:rPr>
                <w:sz w:val="22"/>
                <w:szCs w:val="24"/>
                <w:lang w:val="mk-MK" w:eastAsia="en-US"/>
              </w:rPr>
              <w:t>00</w:t>
            </w:r>
          </w:p>
        </w:tc>
        <w:tc>
          <w:tcPr>
            <w:tcW w:w="2245" w:type="dxa"/>
            <w:shd w:val="clear" w:color="auto" w:fill="auto"/>
          </w:tcPr>
          <w:p w14:paraId="0E571639" w14:textId="77777777" w:rsidR="001A4F4C" w:rsidRPr="001A4F4C" w:rsidRDefault="001A4F4C" w:rsidP="001A4F4C">
            <w:pPr>
              <w:spacing w:before="100" w:beforeAutospacing="1" w:after="100" w:afterAutospacing="1"/>
              <w:jc w:val="center"/>
              <w:rPr>
                <w:sz w:val="22"/>
                <w:szCs w:val="24"/>
                <w:lang w:val="mk-MK" w:eastAsia="en-US"/>
              </w:rPr>
            </w:pPr>
            <w:r w:rsidRPr="001A4F4C">
              <w:rPr>
                <w:sz w:val="22"/>
                <w:szCs w:val="24"/>
                <w:lang w:val="en-US" w:eastAsia="en-US"/>
              </w:rPr>
              <w:t>3</w:t>
            </w:r>
            <w:r w:rsidRPr="001A4F4C">
              <w:rPr>
                <w:sz w:val="22"/>
                <w:szCs w:val="24"/>
                <w:lang w:val="mk-MK" w:eastAsia="en-US"/>
              </w:rPr>
              <w:t>00</w:t>
            </w:r>
          </w:p>
        </w:tc>
      </w:tr>
      <w:tr w:rsidR="001A4F4C" w:rsidRPr="001A4F4C" w14:paraId="7B492CF7" w14:textId="77777777" w:rsidTr="00390ED1">
        <w:trPr>
          <w:trHeight w:val="248"/>
        </w:trPr>
        <w:tc>
          <w:tcPr>
            <w:tcW w:w="2368" w:type="dxa"/>
            <w:shd w:val="clear" w:color="auto" w:fill="auto"/>
          </w:tcPr>
          <w:p w14:paraId="13526995" w14:textId="77777777" w:rsidR="001A4F4C" w:rsidRPr="001A4F4C" w:rsidRDefault="001A4F4C" w:rsidP="001A4F4C">
            <w:pPr>
              <w:spacing w:before="100" w:beforeAutospacing="1" w:after="100" w:afterAutospacing="1"/>
              <w:jc w:val="both"/>
              <w:rPr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2118" w:type="dxa"/>
            <w:shd w:val="clear" w:color="auto" w:fill="auto"/>
          </w:tcPr>
          <w:p w14:paraId="5BA9306D" w14:textId="77777777" w:rsidR="001A4F4C" w:rsidRPr="001A4F4C" w:rsidRDefault="001A4F4C" w:rsidP="001A4F4C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2245" w:type="dxa"/>
            <w:shd w:val="clear" w:color="auto" w:fill="auto"/>
          </w:tcPr>
          <w:p w14:paraId="04B3A164" w14:textId="77777777" w:rsidR="001A4F4C" w:rsidRPr="001A4F4C" w:rsidRDefault="001A4F4C" w:rsidP="001A4F4C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n-US" w:eastAsia="en-US"/>
              </w:rPr>
            </w:pPr>
            <w:proofErr w:type="spellStart"/>
            <w:r w:rsidRPr="001A4F4C">
              <w:rPr>
                <w:sz w:val="22"/>
                <w:szCs w:val="24"/>
                <w:lang w:val="en-US" w:eastAsia="en-US"/>
              </w:rPr>
              <w:t>Вкупно</w:t>
            </w:r>
            <w:proofErr w:type="spellEnd"/>
            <w:r w:rsidRPr="001A4F4C">
              <w:rPr>
                <w:sz w:val="22"/>
                <w:szCs w:val="24"/>
                <w:lang w:val="en-US" w:eastAsia="en-US"/>
              </w:rPr>
              <w:t>:</w:t>
            </w:r>
          </w:p>
        </w:tc>
        <w:tc>
          <w:tcPr>
            <w:tcW w:w="2245" w:type="dxa"/>
            <w:shd w:val="clear" w:color="auto" w:fill="auto"/>
          </w:tcPr>
          <w:p w14:paraId="7A4319FE" w14:textId="77777777" w:rsidR="001A4F4C" w:rsidRPr="001A4F4C" w:rsidRDefault="001A4F4C" w:rsidP="001A4F4C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n-US" w:eastAsia="en-US"/>
              </w:rPr>
            </w:pPr>
            <w:r w:rsidRPr="001A4F4C">
              <w:rPr>
                <w:sz w:val="24"/>
                <w:szCs w:val="24"/>
                <w:lang w:val="en-US" w:eastAsia="en-US"/>
              </w:rPr>
              <w:t>17585</w:t>
            </w:r>
          </w:p>
        </w:tc>
      </w:tr>
      <w:tr w:rsidR="001A4F4C" w:rsidRPr="001A4F4C" w14:paraId="7C64892A" w14:textId="77777777" w:rsidTr="00390ED1">
        <w:trPr>
          <w:trHeight w:val="248"/>
        </w:trPr>
        <w:tc>
          <w:tcPr>
            <w:tcW w:w="2368" w:type="dxa"/>
            <w:shd w:val="clear" w:color="auto" w:fill="auto"/>
          </w:tcPr>
          <w:p w14:paraId="414EFE22" w14:textId="77777777" w:rsidR="001A4F4C" w:rsidRPr="001A4F4C" w:rsidRDefault="001A4F4C" w:rsidP="001A4F4C">
            <w:pPr>
              <w:spacing w:before="100" w:beforeAutospacing="1" w:after="100" w:afterAutospacing="1"/>
              <w:jc w:val="both"/>
              <w:rPr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2118" w:type="dxa"/>
            <w:shd w:val="clear" w:color="auto" w:fill="auto"/>
          </w:tcPr>
          <w:p w14:paraId="0E7848AE" w14:textId="77777777" w:rsidR="001A4F4C" w:rsidRPr="001A4F4C" w:rsidRDefault="001A4F4C" w:rsidP="001A4F4C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n-US" w:eastAsia="en-US"/>
              </w:rPr>
            </w:pPr>
            <w:r w:rsidRPr="001A4F4C">
              <w:rPr>
                <w:sz w:val="22"/>
                <w:szCs w:val="24"/>
                <w:lang w:val="en-US" w:eastAsia="en-US"/>
              </w:rPr>
              <w:t xml:space="preserve">                          </w:t>
            </w:r>
            <w:r w:rsidRPr="001A4F4C">
              <w:rPr>
                <w:sz w:val="22"/>
                <w:szCs w:val="24"/>
                <w:lang w:val="mk-MK" w:eastAsia="en-US"/>
              </w:rPr>
              <w:t xml:space="preserve">                   </w:t>
            </w:r>
          </w:p>
        </w:tc>
        <w:tc>
          <w:tcPr>
            <w:tcW w:w="2245" w:type="dxa"/>
            <w:shd w:val="clear" w:color="auto" w:fill="auto"/>
          </w:tcPr>
          <w:p w14:paraId="3788E506" w14:textId="77777777" w:rsidR="001A4F4C" w:rsidRPr="001A4F4C" w:rsidRDefault="001A4F4C" w:rsidP="001A4F4C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n-US" w:eastAsia="en-US"/>
              </w:rPr>
            </w:pPr>
            <w:r w:rsidRPr="001A4F4C">
              <w:rPr>
                <w:sz w:val="22"/>
                <w:szCs w:val="24"/>
                <w:lang w:val="en-US" w:eastAsia="en-US"/>
              </w:rPr>
              <w:t>18% ДДВ:</w:t>
            </w:r>
          </w:p>
        </w:tc>
        <w:tc>
          <w:tcPr>
            <w:tcW w:w="2245" w:type="dxa"/>
            <w:shd w:val="clear" w:color="auto" w:fill="auto"/>
          </w:tcPr>
          <w:p w14:paraId="19C6D84C" w14:textId="77777777" w:rsidR="001A4F4C" w:rsidRPr="001A4F4C" w:rsidRDefault="001A4F4C" w:rsidP="001A4F4C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n-US" w:eastAsia="en-US"/>
              </w:rPr>
            </w:pPr>
            <w:r w:rsidRPr="001A4F4C">
              <w:rPr>
                <w:sz w:val="24"/>
                <w:szCs w:val="24"/>
                <w:lang w:val="mk-MK" w:eastAsia="en-US"/>
              </w:rPr>
              <w:t>3</w:t>
            </w:r>
            <w:r w:rsidRPr="001A4F4C">
              <w:rPr>
                <w:sz w:val="24"/>
                <w:szCs w:val="24"/>
                <w:lang w:val="en-US" w:eastAsia="en-US"/>
              </w:rPr>
              <w:t>165</w:t>
            </w:r>
          </w:p>
        </w:tc>
      </w:tr>
      <w:tr w:rsidR="001A4F4C" w:rsidRPr="001A4F4C" w14:paraId="623A3EF7" w14:textId="77777777" w:rsidTr="00390ED1">
        <w:trPr>
          <w:trHeight w:val="248"/>
        </w:trPr>
        <w:tc>
          <w:tcPr>
            <w:tcW w:w="2368" w:type="dxa"/>
            <w:shd w:val="clear" w:color="auto" w:fill="auto"/>
          </w:tcPr>
          <w:p w14:paraId="37EEFAE2" w14:textId="77777777" w:rsidR="001A4F4C" w:rsidRPr="001A4F4C" w:rsidRDefault="001A4F4C" w:rsidP="001A4F4C">
            <w:pPr>
              <w:spacing w:before="100" w:beforeAutospacing="1" w:after="100" w:afterAutospacing="1"/>
              <w:jc w:val="both"/>
              <w:rPr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2118" w:type="dxa"/>
            <w:shd w:val="clear" w:color="auto" w:fill="auto"/>
          </w:tcPr>
          <w:p w14:paraId="661B75DC" w14:textId="77777777" w:rsidR="001A4F4C" w:rsidRPr="001A4F4C" w:rsidRDefault="001A4F4C" w:rsidP="001A4F4C">
            <w:pPr>
              <w:spacing w:before="100" w:beforeAutospacing="1" w:after="100" w:afterAutospacing="1"/>
              <w:jc w:val="center"/>
              <w:rPr>
                <w:sz w:val="22"/>
                <w:szCs w:val="24"/>
                <w:lang w:val="en-US" w:eastAsia="en-US"/>
              </w:rPr>
            </w:pPr>
          </w:p>
        </w:tc>
        <w:tc>
          <w:tcPr>
            <w:tcW w:w="2245" w:type="dxa"/>
            <w:shd w:val="clear" w:color="auto" w:fill="auto"/>
          </w:tcPr>
          <w:p w14:paraId="468556E2" w14:textId="77777777" w:rsidR="001A4F4C" w:rsidRPr="001A4F4C" w:rsidRDefault="001A4F4C" w:rsidP="001A4F4C">
            <w:pPr>
              <w:spacing w:before="100" w:beforeAutospacing="1" w:after="100" w:afterAutospacing="1"/>
              <w:jc w:val="center"/>
              <w:rPr>
                <w:b/>
                <w:sz w:val="22"/>
                <w:szCs w:val="24"/>
                <w:lang w:val="en-US" w:eastAsia="en-US"/>
              </w:rPr>
            </w:pPr>
            <w:r w:rsidRPr="001A4F4C">
              <w:rPr>
                <w:b/>
                <w:sz w:val="22"/>
                <w:szCs w:val="24"/>
                <w:lang w:val="mk-MK" w:eastAsia="en-US"/>
              </w:rPr>
              <w:t>Се в</w:t>
            </w:r>
            <w:proofErr w:type="spellStart"/>
            <w:r w:rsidRPr="001A4F4C">
              <w:rPr>
                <w:b/>
                <w:sz w:val="22"/>
                <w:szCs w:val="24"/>
                <w:lang w:val="en-US" w:eastAsia="en-US"/>
              </w:rPr>
              <w:t>купно</w:t>
            </w:r>
            <w:proofErr w:type="spellEnd"/>
            <w:r w:rsidRPr="001A4F4C">
              <w:rPr>
                <w:b/>
                <w:sz w:val="22"/>
                <w:szCs w:val="24"/>
                <w:lang w:val="en-US" w:eastAsia="en-US"/>
              </w:rPr>
              <w:t>:</w:t>
            </w:r>
          </w:p>
        </w:tc>
        <w:tc>
          <w:tcPr>
            <w:tcW w:w="2245" w:type="dxa"/>
            <w:shd w:val="clear" w:color="auto" w:fill="FFC000"/>
          </w:tcPr>
          <w:p w14:paraId="0462ED67" w14:textId="77777777" w:rsidR="001A4F4C" w:rsidRPr="001A4F4C" w:rsidRDefault="001A4F4C" w:rsidP="001A4F4C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1A4F4C">
              <w:rPr>
                <w:b/>
                <w:sz w:val="24"/>
                <w:szCs w:val="24"/>
                <w:lang w:val="mk-MK" w:eastAsia="en-US"/>
              </w:rPr>
              <w:t>2</w:t>
            </w:r>
            <w:r w:rsidRPr="001A4F4C">
              <w:rPr>
                <w:b/>
                <w:sz w:val="24"/>
                <w:szCs w:val="24"/>
                <w:lang w:val="en-US" w:eastAsia="en-US"/>
              </w:rPr>
              <w:t>0750</w:t>
            </w:r>
          </w:p>
        </w:tc>
      </w:tr>
    </w:tbl>
    <w:p w14:paraId="46F51FBA" w14:textId="77777777" w:rsidR="003A6143" w:rsidRDefault="003A6143" w:rsidP="001A4F4C">
      <w:pPr>
        <w:spacing w:after="120"/>
        <w:jc w:val="both"/>
        <w:rPr>
          <w:sz w:val="24"/>
          <w:szCs w:val="24"/>
          <w:lang w:val="en-US" w:eastAsia="en-US"/>
        </w:rPr>
      </w:pPr>
    </w:p>
    <w:p w14:paraId="36E09587" w14:textId="1649893B" w:rsidR="001A4F4C" w:rsidRPr="001A4F4C" w:rsidRDefault="00390ED1" w:rsidP="001A4F4C">
      <w:pPr>
        <w:spacing w:after="120"/>
        <w:jc w:val="both"/>
        <w:rPr>
          <w:sz w:val="24"/>
          <w:szCs w:val="24"/>
          <w:lang w:val="mk-MK" w:eastAsia="en-US"/>
        </w:rPr>
      </w:pPr>
      <w:r>
        <w:rPr>
          <w:sz w:val="24"/>
          <w:szCs w:val="24"/>
          <w:lang w:val="mk-MK" w:eastAsia="en-US"/>
        </w:rPr>
        <w:tab/>
      </w:r>
      <w:r w:rsidR="001A4F4C" w:rsidRPr="001A4F4C">
        <w:rPr>
          <w:sz w:val="24"/>
          <w:szCs w:val="24"/>
          <w:lang w:val="mk-MK" w:eastAsia="en-US"/>
        </w:rPr>
        <w:t xml:space="preserve">Вкупната потрошувачка на електрична енергија во градинката во 2020 година би била 116,080 </w:t>
      </w:r>
      <w:proofErr w:type="spellStart"/>
      <w:r w:rsidR="001A4F4C" w:rsidRPr="001A4F4C">
        <w:rPr>
          <w:sz w:val="24"/>
          <w:szCs w:val="24"/>
          <w:lang w:val="mk-MK" w:eastAsia="en-US"/>
        </w:rPr>
        <w:t>MWh</w:t>
      </w:r>
      <w:proofErr w:type="spellEnd"/>
      <w:r w:rsidR="001A4F4C" w:rsidRPr="001A4F4C">
        <w:rPr>
          <w:sz w:val="24"/>
          <w:szCs w:val="24"/>
          <w:lang w:val="mk-MK" w:eastAsia="en-US"/>
        </w:rPr>
        <w:t>, односно 8819 €.</w:t>
      </w:r>
    </w:p>
    <w:p w14:paraId="60D51EF4" w14:textId="77777777" w:rsidR="001A4F4C" w:rsidRPr="001A4F4C" w:rsidRDefault="001A4F4C" w:rsidP="001A4F4C">
      <w:pPr>
        <w:spacing w:after="120"/>
        <w:ind w:firstLine="360"/>
        <w:jc w:val="both"/>
        <w:rPr>
          <w:sz w:val="24"/>
          <w:szCs w:val="24"/>
          <w:lang w:val="mk-MK" w:eastAsia="en-US"/>
        </w:rPr>
      </w:pPr>
      <w:r w:rsidRPr="001A4F4C">
        <w:rPr>
          <w:sz w:val="24"/>
          <w:szCs w:val="24"/>
          <w:lang w:val="mk-MK" w:eastAsia="en-US"/>
        </w:rPr>
        <w:tab/>
        <w:t>Вкупна инвестиција на ФВ системот со вклучено 18% ДДВ: 20750€.</w:t>
      </w:r>
    </w:p>
    <w:p w14:paraId="6B115858" w14:textId="77777777" w:rsidR="001A4F4C" w:rsidRPr="001A4F4C" w:rsidRDefault="001A4F4C" w:rsidP="001A4F4C">
      <w:pPr>
        <w:spacing w:after="120"/>
        <w:jc w:val="both"/>
        <w:rPr>
          <w:sz w:val="24"/>
          <w:szCs w:val="24"/>
          <w:lang w:val="mk-MK" w:eastAsia="en-US"/>
        </w:rPr>
      </w:pPr>
      <w:r w:rsidRPr="001A4F4C">
        <w:rPr>
          <w:sz w:val="24"/>
          <w:szCs w:val="24"/>
          <w:lang w:val="mk-MK" w:eastAsia="en-US"/>
        </w:rPr>
        <w:tab/>
        <w:t xml:space="preserve">По поставувањето на фотоволтаичниот систем, со тоа и користење на добиената електрична енергија од сончевото зрачење, годишно од мрежа ќе се купуваат 86,61 </w:t>
      </w:r>
      <w:proofErr w:type="spellStart"/>
      <w:r w:rsidRPr="001A4F4C">
        <w:rPr>
          <w:sz w:val="24"/>
          <w:szCs w:val="24"/>
          <w:lang w:val="mk-MK" w:eastAsia="en-US"/>
        </w:rPr>
        <w:t>MWh</w:t>
      </w:r>
      <w:proofErr w:type="spellEnd"/>
      <w:r w:rsidRPr="001A4F4C">
        <w:rPr>
          <w:sz w:val="24"/>
          <w:szCs w:val="24"/>
          <w:lang w:val="mk-MK" w:eastAsia="en-US"/>
        </w:rPr>
        <w:t xml:space="preserve">, каде 17,32 </w:t>
      </w:r>
      <w:proofErr w:type="spellStart"/>
      <w:r w:rsidRPr="001A4F4C">
        <w:rPr>
          <w:sz w:val="24"/>
          <w:szCs w:val="24"/>
          <w:lang w:val="mk-MK" w:eastAsia="en-US"/>
        </w:rPr>
        <w:t>MWh</w:t>
      </w:r>
      <w:proofErr w:type="spellEnd"/>
      <w:r w:rsidRPr="001A4F4C">
        <w:rPr>
          <w:sz w:val="24"/>
          <w:szCs w:val="24"/>
          <w:lang w:val="mk-MK" w:eastAsia="en-US"/>
        </w:rPr>
        <w:t xml:space="preserve"> се ниска тарифа а останатите 69,19 </w:t>
      </w:r>
      <w:proofErr w:type="spellStart"/>
      <w:r w:rsidRPr="001A4F4C">
        <w:rPr>
          <w:sz w:val="24"/>
          <w:szCs w:val="24"/>
          <w:lang w:val="mk-MK" w:eastAsia="en-US"/>
        </w:rPr>
        <w:t>MWh</w:t>
      </w:r>
      <w:proofErr w:type="spellEnd"/>
      <w:r w:rsidRPr="001A4F4C">
        <w:rPr>
          <w:sz w:val="24"/>
          <w:szCs w:val="24"/>
          <w:lang w:val="mk-MK" w:eastAsia="en-US"/>
        </w:rPr>
        <w:t xml:space="preserve"> се висока тарифа.</w:t>
      </w:r>
    </w:p>
    <w:p w14:paraId="137722C7" w14:textId="77777777" w:rsidR="001A4F4C" w:rsidRPr="001A4F4C" w:rsidRDefault="001A4F4C" w:rsidP="001A4F4C">
      <w:pPr>
        <w:spacing w:after="120"/>
        <w:jc w:val="both"/>
        <w:rPr>
          <w:sz w:val="24"/>
          <w:szCs w:val="24"/>
          <w:lang w:val="en-US" w:eastAsia="en-US"/>
        </w:rPr>
      </w:pPr>
      <w:proofErr w:type="spellStart"/>
      <w:r w:rsidRPr="001A4F4C">
        <w:rPr>
          <w:sz w:val="24"/>
          <w:szCs w:val="24"/>
          <w:lang w:val="en-US" w:eastAsia="en-US"/>
        </w:rPr>
        <w:t>Цените</w:t>
      </w:r>
      <w:proofErr w:type="spellEnd"/>
      <w:r w:rsidRPr="001A4F4C">
        <w:rPr>
          <w:sz w:val="24"/>
          <w:szCs w:val="24"/>
          <w:lang w:val="en-US" w:eastAsia="en-US"/>
        </w:rPr>
        <w:t xml:space="preserve"> </w:t>
      </w:r>
      <w:proofErr w:type="spellStart"/>
      <w:r w:rsidRPr="001A4F4C">
        <w:rPr>
          <w:sz w:val="24"/>
          <w:szCs w:val="24"/>
          <w:lang w:val="en-US" w:eastAsia="en-US"/>
        </w:rPr>
        <w:t>по</w:t>
      </w:r>
      <w:proofErr w:type="spellEnd"/>
      <w:r w:rsidRPr="001A4F4C">
        <w:rPr>
          <w:sz w:val="24"/>
          <w:szCs w:val="24"/>
          <w:lang w:val="en-US" w:eastAsia="en-US"/>
        </w:rPr>
        <w:t xml:space="preserve"> </w:t>
      </w:r>
      <w:proofErr w:type="spellStart"/>
      <w:r w:rsidRPr="001A4F4C">
        <w:rPr>
          <w:sz w:val="24"/>
          <w:szCs w:val="24"/>
          <w:lang w:val="en-US" w:eastAsia="en-US"/>
        </w:rPr>
        <w:t>кои</w:t>
      </w:r>
      <w:proofErr w:type="spellEnd"/>
      <w:r w:rsidRPr="001A4F4C">
        <w:rPr>
          <w:sz w:val="24"/>
          <w:szCs w:val="24"/>
          <w:lang w:val="en-US" w:eastAsia="en-US"/>
        </w:rPr>
        <w:t xml:space="preserve"> се </w:t>
      </w:r>
      <w:proofErr w:type="spellStart"/>
      <w:r w:rsidRPr="001A4F4C">
        <w:rPr>
          <w:sz w:val="24"/>
          <w:szCs w:val="24"/>
          <w:lang w:val="en-US" w:eastAsia="en-US"/>
        </w:rPr>
        <w:t>продава</w:t>
      </w:r>
      <w:proofErr w:type="spellEnd"/>
      <w:r w:rsidRPr="001A4F4C">
        <w:rPr>
          <w:sz w:val="24"/>
          <w:szCs w:val="24"/>
          <w:lang w:val="en-US" w:eastAsia="en-US"/>
        </w:rPr>
        <w:t xml:space="preserve"> и </w:t>
      </w:r>
      <w:proofErr w:type="spellStart"/>
      <w:r w:rsidRPr="001A4F4C">
        <w:rPr>
          <w:sz w:val="24"/>
          <w:szCs w:val="24"/>
          <w:lang w:val="en-US" w:eastAsia="en-US"/>
        </w:rPr>
        <w:t>купува</w:t>
      </w:r>
      <w:proofErr w:type="spellEnd"/>
      <w:r w:rsidRPr="001A4F4C">
        <w:rPr>
          <w:sz w:val="24"/>
          <w:szCs w:val="24"/>
          <w:lang w:val="en-US" w:eastAsia="en-US"/>
        </w:rPr>
        <w:t xml:space="preserve"> </w:t>
      </w:r>
      <w:r w:rsidRPr="001A4F4C">
        <w:rPr>
          <w:sz w:val="24"/>
          <w:szCs w:val="24"/>
          <w:lang w:val="mk-MK" w:eastAsia="en-US"/>
        </w:rPr>
        <w:t>електрична енергија</w:t>
      </w:r>
      <w:r w:rsidRPr="001A4F4C">
        <w:rPr>
          <w:sz w:val="24"/>
          <w:szCs w:val="24"/>
          <w:lang w:val="en-US" w:eastAsia="en-US"/>
        </w:rPr>
        <w:t xml:space="preserve"> се:</w:t>
      </w:r>
    </w:p>
    <w:p w14:paraId="5C7DFB0B" w14:textId="77777777" w:rsidR="001A4F4C" w:rsidRPr="001A4F4C" w:rsidRDefault="001A4F4C" w:rsidP="001A4F4C">
      <w:pPr>
        <w:numPr>
          <w:ilvl w:val="0"/>
          <w:numId w:val="1"/>
        </w:numPr>
        <w:spacing w:after="120"/>
        <w:contextualSpacing/>
        <w:jc w:val="both"/>
        <w:rPr>
          <w:rFonts w:eastAsia="Calibri"/>
          <w:sz w:val="24"/>
          <w:szCs w:val="22"/>
          <w:lang w:val="mk-MK" w:eastAsia="en-US"/>
        </w:rPr>
      </w:pPr>
      <w:r w:rsidRPr="001A4F4C">
        <w:rPr>
          <w:rFonts w:eastAsia="Calibri"/>
          <w:sz w:val="24"/>
          <w:szCs w:val="22"/>
          <w:lang w:val="mk-MK" w:eastAsia="en-US"/>
        </w:rPr>
        <w:t>продажна цена: 0,9*(ВТ+НТ)/2=0,0608094€/</w:t>
      </w:r>
      <w:proofErr w:type="spellStart"/>
      <w:r w:rsidRPr="001A4F4C">
        <w:rPr>
          <w:rFonts w:eastAsia="Calibri"/>
          <w:sz w:val="24"/>
          <w:szCs w:val="22"/>
          <w:lang w:val="mk-MK" w:eastAsia="en-US"/>
        </w:rPr>
        <w:t>kWh</w:t>
      </w:r>
      <w:proofErr w:type="spellEnd"/>
    </w:p>
    <w:p w14:paraId="6814AB29" w14:textId="77777777" w:rsidR="001A4F4C" w:rsidRPr="001A4F4C" w:rsidRDefault="001A4F4C" w:rsidP="001A4F4C">
      <w:pPr>
        <w:numPr>
          <w:ilvl w:val="0"/>
          <w:numId w:val="1"/>
        </w:numPr>
        <w:spacing w:after="120"/>
        <w:contextualSpacing/>
        <w:jc w:val="both"/>
        <w:rPr>
          <w:rFonts w:eastAsia="Calibri"/>
          <w:sz w:val="24"/>
          <w:szCs w:val="22"/>
          <w:lang w:val="mk-MK" w:eastAsia="en-US"/>
        </w:rPr>
      </w:pPr>
      <w:r w:rsidRPr="001A4F4C">
        <w:rPr>
          <w:rFonts w:eastAsia="Calibri"/>
          <w:sz w:val="24"/>
          <w:szCs w:val="22"/>
          <w:lang w:val="mk-MK" w:eastAsia="en-US"/>
        </w:rPr>
        <w:t>куповна цена: висока тарифа ВТ: 5,54 ден/</w:t>
      </w:r>
      <w:proofErr w:type="spellStart"/>
      <w:r w:rsidRPr="001A4F4C">
        <w:rPr>
          <w:rFonts w:eastAsia="Calibri"/>
          <w:sz w:val="24"/>
          <w:szCs w:val="22"/>
          <w:lang w:val="mk-MK" w:eastAsia="en-US"/>
        </w:rPr>
        <w:t>kWh</w:t>
      </w:r>
      <w:proofErr w:type="spellEnd"/>
      <w:r w:rsidRPr="001A4F4C">
        <w:rPr>
          <w:rFonts w:eastAsia="Calibri"/>
          <w:sz w:val="24"/>
          <w:szCs w:val="22"/>
          <w:lang w:val="mk-MK" w:eastAsia="en-US"/>
        </w:rPr>
        <w:t>=0,0899810 €/</w:t>
      </w:r>
      <w:proofErr w:type="spellStart"/>
      <w:r w:rsidRPr="001A4F4C">
        <w:rPr>
          <w:rFonts w:eastAsia="Calibri"/>
          <w:sz w:val="24"/>
          <w:szCs w:val="22"/>
          <w:lang w:val="mk-MK" w:eastAsia="en-US"/>
        </w:rPr>
        <w:t>kWh</w:t>
      </w:r>
      <w:proofErr w:type="spellEnd"/>
    </w:p>
    <w:p w14:paraId="7BF73FBF" w14:textId="77777777" w:rsidR="001A4F4C" w:rsidRPr="001A4F4C" w:rsidRDefault="001A4F4C" w:rsidP="001A4F4C">
      <w:pPr>
        <w:spacing w:after="120"/>
        <w:ind w:left="2084" w:firstLine="76"/>
        <w:contextualSpacing/>
        <w:jc w:val="both"/>
        <w:rPr>
          <w:rFonts w:eastAsia="Calibri"/>
          <w:sz w:val="24"/>
          <w:szCs w:val="22"/>
          <w:lang w:val="mk-MK" w:eastAsia="en-US"/>
        </w:rPr>
      </w:pPr>
      <w:r w:rsidRPr="001A4F4C">
        <w:rPr>
          <w:rFonts w:eastAsia="Calibri"/>
          <w:sz w:val="24"/>
          <w:szCs w:val="22"/>
          <w:lang w:val="mk-MK" w:eastAsia="en-US"/>
        </w:rPr>
        <w:t xml:space="preserve"> ниска тарифа НТ:  2,78 ден/</w:t>
      </w:r>
      <w:proofErr w:type="spellStart"/>
      <w:r w:rsidRPr="001A4F4C">
        <w:rPr>
          <w:rFonts w:eastAsia="Calibri"/>
          <w:sz w:val="24"/>
          <w:szCs w:val="22"/>
          <w:lang w:val="mk-MK" w:eastAsia="en-US"/>
        </w:rPr>
        <w:t>kWh</w:t>
      </w:r>
      <w:proofErr w:type="spellEnd"/>
      <w:r w:rsidRPr="001A4F4C">
        <w:rPr>
          <w:rFonts w:eastAsia="Calibri"/>
          <w:sz w:val="24"/>
          <w:szCs w:val="22"/>
          <w:lang w:val="mk-MK" w:eastAsia="en-US"/>
        </w:rPr>
        <w:t>=0,0451510 €/</w:t>
      </w:r>
      <w:proofErr w:type="spellStart"/>
      <w:r w:rsidRPr="001A4F4C">
        <w:rPr>
          <w:rFonts w:eastAsia="Calibri"/>
          <w:sz w:val="24"/>
          <w:szCs w:val="22"/>
          <w:lang w:val="mk-MK" w:eastAsia="en-US"/>
        </w:rPr>
        <w:t>kWh</w:t>
      </w:r>
      <w:proofErr w:type="spellEnd"/>
      <w:r w:rsidRPr="001A4F4C">
        <w:rPr>
          <w:rFonts w:eastAsia="Calibri"/>
          <w:sz w:val="24"/>
          <w:szCs w:val="22"/>
          <w:lang w:val="mk-MK" w:eastAsia="en-US"/>
        </w:rPr>
        <w:t xml:space="preserve"> </w:t>
      </w:r>
    </w:p>
    <w:p w14:paraId="57558C41" w14:textId="77777777" w:rsidR="001A4F4C" w:rsidRPr="001A4F4C" w:rsidRDefault="001A4F4C" w:rsidP="001A4F4C">
      <w:pPr>
        <w:spacing w:after="120"/>
        <w:contextualSpacing/>
        <w:jc w:val="both"/>
        <w:rPr>
          <w:rFonts w:eastAsia="Calibri"/>
          <w:sz w:val="24"/>
          <w:szCs w:val="22"/>
          <w:lang w:val="mk-MK" w:eastAsia="en-US"/>
        </w:rPr>
      </w:pPr>
    </w:p>
    <w:p w14:paraId="07F27BD9" w14:textId="77777777" w:rsidR="001A4F4C" w:rsidRPr="001A4F4C" w:rsidRDefault="001A4F4C" w:rsidP="001A4F4C">
      <w:pPr>
        <w:keepNext/>
        <w:spacing w:after="120"/>
        <w:jc w:val="both"/>
        <w:rPr>
          <w:b/>
          <w:bCs/>
          <w:lang w:val="en-US" w:eastAsia="en-US"/>
        </w:rPr>
      </w:pPr>
      <w:bookmarkStart w:id="27" w:name="_Toc26274819"/>
      <w:bookmarkStart w:id="28" w:name="_Toc33467500"/>
      <w:bookmarkStart w:id="29" w:name="_Toc50805586"/>
      <w:proofErr w:type="spellStart"/>
      <w:r w:rsidRPr="001A4F4C">
        <w:rPr>
          <w:b/>
          <w:bCs/>
          <w:lang w:val="en-US" w:eastAsia="en-US"/>
        </w:rPr>
        <w:t>Табела</w:t>
      </w:r>
      <w:proofErr w:type="spellEnd"/>
      <w:r w:rsidRPr="001A4F4C">
        <w:rPr>
          <w:b/>
          <w:bCs/>
          <w:lang w:val="en-US" w:eastAsia="en-US"/>
        </w:rPr>
        <w:t xml:space="preserve"> </w:t>
      </w:r>
      <w:r w:rsidRPr="001A4F4C">
        <w:rPr>
          <w:b/>
          <w:bCs/>
          <w:lang w:val="en-US" w:eastAsia="en-US"/>
        </w:rPr>
        <w:fldChar w:fldCharType="begin"/>
      </w:r>
      <w:r w:rsidRPr="001A4F4C">
        <w:rPr>
          <w:b/>
          <w:bCs/>
          <w:lang w:val="en-US" w:eastAsia="en-US"/>
        </w:rPr>
        <w:instrText xml:space="preserve"> SEQ Табела \* ARABIC </w:instrText>
      </w:r>
      <w:r w:rsidRPr="001A4F4C">
        <w:rPr>
          <w:b/>
          <w:bCs/>
          <w:lang w:val="en-US" w:eastAsia="en-US"/>
        </w:rPr>
        <w:fldChar w:fldCharType="separate"/>
      </w:r>
      <w:r w:rsidRPr="001A4F4C">
        <w:rPr>
          <w:b/>
          <w:bCs/>
          <w:noProof/>
          <w:lang w:val="en-US" w:eastAsia="en-US"/>
        </w:rPr>
        <w:t>12</w:t>
      </w:r>
      <w:r w:rsidRPr="001A4F4C">
        <w:rPr>
          <w:b/>
          <w:bCs/>
          <w:lang w:val="en-US" w:eastAsia="en-US"/>
        </w:rPr>
        <w:fldChar w:fldCharType="end"/>
      </w:r>
      <w:r w:rsidRPr="001A4F4C">
        <w:rPr>
          <w:b/>
          <w:bCs/>
          <w:lang w:val="en-US" w:eastAsia="en-US"/>
        </w:rPr>
        <w:t xml:space="preserve"> </w:t>
      </w:r>
      <w:r w:rsidRPr="001A4F4C">
        <w:rPr>
          <w:b/>
          <w:bCs/>
          <w:lang w:val="mk-MK" w:eastAsia="en-US"/>
        </w:rPr>
        <w:t>Цена на електричната енергија која се купува од мрежа по инсталирање на системот</w:t>
      </w:r>
      <w:r w:rsidRPr="001A4F4C">
        <w:rPr>
          <w:b/>
          <w:bCs/>
          <w:lang w:val="en-US" w:eastAsia="en-US"/>
        </w:rPr>
        <w:t xml:space="preserve"> (30kWp)</w:t>
      </w:r>
      <w:bookmarkEnd w:id="27"/>
      <w:bookmarkEnd w:id="28"/>
      <w:bookmarkEnd w:id="29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</w:tblBorders>
        <w:tblLook w:val="04A0" w:firstRow="1" w:lastRow="0" w:firstColumn="1" w:lastColumn="0" w:noHBand="0" w:noVBand="1"/>
      </w:tblPr>
      <w:tblGrid>
        <w:gridCol w:w="1771"/>
        <w:gridCol w:w="1469"/>
        <w:gridCol w:w="1764"/>
        <w:gridCol w:w="1469"/>
      </w:tblGrid>
      <w:tr w:rsidR="001A4F4C" w:rsidRPr="001A4F4C" w14:paraId="37F2F014" w14:textId="77777777" w:rsidTr="00390ED1">
        <w:trPr>
          <w:trHeight w:val="418"/>
          <w:jc w:val="center"/>
        </w:trPr>
        <w:tc>
          <w:tcPr>
            <w:tcW w:w="1771" w:type="dxa"/>
            <w:tcBorders>
              <w:bottom w:val="single" w:sz="12" w:space="0" w:color="000000"/>
            </w:tcBorders>
            <w:shd w:val="clear" w:color="auto" w:fill="92D050"/>
          </w:tcPr>
          <w:p w14:paraId="7C85EC53" w14:textId="77777777" w:rsidR="001A4F4C" w:rsidRPr="001A4F4C" w:rsidRDefault="001A4F4C" w:rsidP="001A4F4C">
            <w:pPr>
              <w:spacing w:after="120"/>
              <w:jc w:val="center"/>
              <w:rPr>
                <w:b/>
                <w:bCs/>
                <w:sz w:val="24"/>
                <w:szCs w:val="24"/>
                <w:lang w:val="mk-MK" w:eastAsia="en-US"/>
              </w:rPr>
            </w:pPr>
            <w:r w:rsidRPr="001A4F4C">
              <w:rPr>
                <w:b/>
                <w:bCs/>
                <w:sz w:val="24"/>
                <w:szCs w:val="24"/>
                <w:lang w:val="mk-MK" w:eastAsia="en-US"/>
              </w:rPr>
              <w:t>Тарифа</w:t>
            </w:r>
          </w:p>
        </w:tc>
        <w:tc>
          <w:tcPr>
            <w:tcW w:w="1469" w:type="dxa"/>
            <w:tcBorders>
              <w:bottom w:val="single" w:sz="12" w:space="0" w:color="000000"/>
            </w:tcBorders>
            <w:shd w:val="clear" w:color="auto" w:fill="92D050"/>
          </w:tcPr>
          <w:p w14:paraId="38C82AB5" w14:textId="77777777" w:rsidR="001A4F4C" w:rsidRPr="001A4F4C" w:rsidRDefault="001A4F4C" w:rsidP="001A4F4C">
            <w:pPr>
              <w:spacing w:after="120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1A4F4C">
              <w:rPr>
                <w:b/>
                <w:bCs/>
                <w:sz w:val="24"/>
                <w:szCs w:val="24"/>
                <w:lang w:val="en-US" w:eastAsia="en-US"/>
              </w:rPr>
              <w:t>kWh</w:t>
            </w:r>
          </w:p>
        </w:tc>
        <w:tc>
          <w:tcPr>
            <w:tcW w:w="1764" w:type="dxa"/>
            <w:tcBorders>
              <w:bottom w:val="single" w:sz="12" w:space="0" w:color="000000"/>
            </w:tcBorders>
            <w:shd w:val="clear" w:color="auto" w:fill="92D050"/>
          </w:tcPr>
          <w:p w14:paraId="721B33A6" w14:textId="14BB3FDA" w:rsidR="001A4F4C" w:rsidRPr="001A4F4C" w:rsidRDefault="001A4F4C" w:rsidP="001A4F4C">
            <w:pPr>
              <w:spacing w:after="120"/>
              <w:jc w:val="center"/>
              <w:rPr>
                <w:b/>
                <w:bCs/>
                <w:sz w:val="24"/>
                <w:szCs w:val="24"/>
                <w:lang w:val="mk-MK" w:eastAsia="en-US"/>
              </w:rPr>
            </w:pPr>
            <w:r w:rsidRPr="001A4F4C">
              <w:rPr>
                <w:b/>
                <w:bCs/>
                <w:sz w:val="24"/>
                <w:szCs w:val="24"/>
                <w:lang w:val="mk-MK" w:eastAsia="en-US"/>
              </w:rPr>
              <w:t>Цена</w:t>
            </w:r>
            <w:r w:rsidR="00390ED1">
              <w:rPr>
                <w:b/>
                <w:bCs/>
                <w:sz w:val="24"/>
                <w:szCs w:val="24"/>
                <w:lang w:val="en-US" w:eastAsia="en-US"/>
              </w:rPr>
              <w:t>(</w:t>
            </w:r>
            <w:r w:rsidR="00390ED1" w:rsidRPr="001A4F4C">
              <w:rPr>
                <w:b/>
                <w:bCs/>
                <w:sz w:val="24"/>
                <w:szCs w:val="24"/>
                <w:lang w:val="en-US" w:eastAsia="en-US"/>
              </w:rPr>
              <w:t>€/kWh</w:t>
            </w:r>
            <w:r w:rsidR="00390ED1">
              <w:rPr>
                <w:b/>
                <w:bCs/>
                <w:sz w:val="24"/>
                <w:szCs w:val="24"/>
                <w:lang w:val="en-US" w:eastAsia="en-US"/>
              </w:rPr>
              <w:t>)</w:t>
            </w:r>
            <w:r w:rsidRPr="001A4F4C">
              <w:rPr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469" w:type="dxa"/>
            <w:tcBorders>
              <w:bottom w:val="single" w:sz="12" w:space="0" w:color="000000"/>
            </w:tcBorders>
            <w:shd w:val="clear" w:color="auto" w:fill="92D050"/>
          </w:tcPr>
          <w:p w14:paraId="4D75B6CF" w14:textId="3E1F7888" w:rsidR="001A4F4C" w:rsidRPr="00390ED1" w:rsidRDefault="001A4F4C" w:rsidP="00390ED1">
            <w:pPr>
              <w:spacing w:after="120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1A4F4C">
              <w:rPr>
                <w:b/>
                <w:bCs/>
                <w:sz w:val="24"/>
                <w:szCs w:val="24"/>
                <w:lang w:val="mk-MK" w:eastAsia="en-US"/>
              </w:rPr>
              <w:t>Вкупно</w:t>
            </w:r>
            <w:r w:rsidR="00390ED1">
              <w:rPr>
                <w:b/>
                <w:bCs/>
                <w:sz w:val="24"/>
                <w:szCs w:val="24"/>
                <w:lang w:val="en-US" w:eastAsia="en-US"/>
              </w:rPr>
              <w:t>(</w:t>
            </w:r>
            <w:r w:rsidR="00390ED1" w:rsidRPr="001A4F4C">
              <w:rPr>
                <w:b/>
                <w:bCs/>
                <w:sz w:val="24"/>
                <w:szCs w:val="24"/>
                <w:lang w:val="en-US" w:eastAsia="en-US"/>
              </w:rPr>
              <w:t>€</w:t>
            </w:r>
            <w:r w:rsidR="00390ED1">
              <w:rPr>
                <w:b/>
                <w:bCs/>
                <w:sz w:val="24"/>
                <w:szCs w:val="24"/>
                <w:lang w:val="en-US" w:eastAsia="en-US"/>
              </w:rPr>
              <w:t>)</w:t>
            </w:r>
          </w:p>
        </w:tc>
      </w:tr>
      <w:tr w:rsidR="001A4F4C" w:rsidRPr="001A4F4C" w14:paraId="34D45873" w14:textId="77777777" w:rsidTr="00390ED1">
        <w:trPr>
          <w:trHeight w:val="205"/>
          <w:jc w:val="center"/>
        </w:trPr>
        <w:tc>
          <w:tcPr>
            <w:tcW w:w="1771" w:type="dxa"/>
            <w:shd w:val="clear" w:color="auto" w:fill="auto"/>
          </w:tcPr>
          <w:p w14:paraId="7DF0F0AD" w14:textId="77777777" w:rsidR="001A4F4C" w:rsidRPr="001A4F4C" w:rsidRDefault="001A4F4C" w:rsidP="001A4F4C">
            <w:pPr>
              <w:spacing w:after="120"/>
              <w:jc w:val="both"/>
              <w:rPr>
                <w:b/>
                <w:bCs/>
                <w:sz w:val="24"/>
                <w:szCs w:val="24"/>
                <w:lang w:val="mk-MK" w:eastAsia="en-US"/>
              </w:rPr>
            </w:pPr>
            <w:r w:rsidRPr="001A4F4C">
              <w:rPr>
                <w:b/>
                <w:bCs/>
                <w:sz w:val="24"/>
                <w:szCs w:val="24"/>
                <w:lang w:val="mk-MK" w:eastAsia="en-US"/>
              </w:rPr>
              <w:t xml:space="preserve">Висока </w:t>
            </w:r>
          </w:p>
        </w:tc>
        <w:tc>
          <w:tcPr>
            <w:tcW w:w="1469" w:type="dxa"/>
            <w:shd w:val="clear" w:color="auto" w:fill="auto"/>
          </w:tcPr>
          <w:p w14:paraId="1F4E0CA5" w14:textId="77777777" w:rsidR="001A4F4C" w:rsidRPr="001A4F4C" w:rsidRDefault="001A4F4C" w:rsidP="001A4F4C">
            <w:pPr>
              <w:spacing w:after="120"/>
              <w:jc w:val="both"/>
              <w:rPr>
                <w:sz w:val="24"/>
                <w:szCs w:val="24"/>
                <w:lang w:val="mk-MK" w:eastAsia="en-US"/>
              </w:rPr>
            </w:pPr>
            <w:r w:rsidRPr="001A4F4C">
              <w:rPr>
                <w:sz w:val="24"/>
                <w:szCs w:val="24"/>
                <w:lang w:val="en-US" w:eastAsia="en-US"/>
              </w:rPr>
              <w:t>69</w:t>
            </w:r>
            <w:r w:rsidRPr="001A4F4C">
              <w:rPr>
                <w:sz w:val="24"/>
                <w:szCs w:val="24"/>
                <w:lang w:val="mk-MK" w:eastAsia="en-US"/>
              </w:rPr>
              <w:t>290</w:t>
            </w:r>
          </w:p>
        </w:tc>
        <w:tc>
          <w:tcPr>
            <w:tcW w:w="1764" w:type="dxa"/>
            <w:shd w:val="clear" w:color="auto" w:fill="auto"/>
          </w:tcPr>
          <w:p w14:paraId="1047C9B8" w14:textId="77777777" w:rsidR="001A4F4C" w:rsidRPr="001A4F4C" w:rsidRDefault="001A4F4C" w:rsidP="001A4F4C">
            <w:pPr>
              <w:spacing w:after="120"/>
              <w:jc w:val="both"/>
              <w:rPr>
                <w:sz w:val="24"/>
                <w:szCs w:val="24"/>
                <w:lang w:val="mk-MK" w:eastAsia="en-US"/>
              </w:rPr>
            </w:pPr>
            <w:r w:rsidRPr="001A4F4C">
              <w:rPr>
                <w:sz w:val="24"/>
                <w:szCs w:val="24"/>
                <w:lang w:val="en-US" w:eastAsia="en-US"/>
              </w:rPr>
              <w:t>0,0899810</w:t>
            </w:r>
          </w:p>
        </w:tc>
        <w:tc>
          <w:tcPr>
            <w:tcW w:w="1469" w:type="dxa"/>
            <w:shd w:val="clear" w:color="auto" w:fill="auto"/>
          </w:tcPr>
          <w:p w14:paraId="2D125F07" w14:textId="77777777" w:rsidR="001A4F4C" w:rsidRPr="001A4F4C" w:rsidRDefault="001A4F4C" w:rsidP="001A4F4C">
            <w:pPr>
              <w:spacing w:after="120"/>
              <w:jc w:val="both"/>
              <w:rPr>
                <w:sz w:val="24"/>
                <w:szCs w:val="24"/>
                <w:lang w:val="mk-MK" w:eastAsia="en-US"/>
              </w:rPr>
            </w:pPr>
            <w:r w:rsidRPr="001A4F4C">
              <w:rPr>
                <w:sz w:val="24"/>
                <w:szCs w:val="24"/>
                <w:lang w:val="mk-MK" w:eastAsia="en-US"/>
              </w:rPr>
              <w:t>6234,78</w:t>
            </w:r>
          </w:p>
        </w:tc>
      </w:tr>
      <w:tr w:rsidR="001A4F4C" w:rsidRPr="001A4F4C" w14:paraId="5BBA6BE0" w14:textId="77777777" w:rsidTr="00390ED1">
        <w:trPr>
          <w:trHeight w:val="213"/>
          <w:jc w:val="center"/>
        </w:trPr>
        <w:tc>
          <w:tcPr>
            <w:tcW w:w="1771" w:type="dxa"/>
            <w:shd w:val="clear" w:color="auto" w:fill="auto"/>
          </w:tcPr>
          <w:p w14:paraId="51520380" w14:textId="77777777" w:rsidR="001A4F4C" w:rsidRPr="001A4F4C" w:rsidRDefault="001A4F4C" w:rsidP="001A4F4C">
            <w:pPr>
              <w:spacing w:after="120"/>
              <w:jc w:val="both"/>
              <w:rPr>
                <w:b/>
                <w:bCs/>
                <w:sz w:val="24"/>
                <w:szCs w:val="24"/>
                <w:lang w:val="mk-MK" w:eastAsia="en-US"/>
              </w:rPr>
            </w:pPr>
            <w:r w:rsidRPr="001A4F4C">
              <w:rPr>
                <w:b/>
                <w:bCs/>
                <w:sz w:val="24"/>
                <w:szCs w:val="24"/>
                <w:lang w:val="mk-MK" w:eastAsia="en-US"/>
              </w:rPr>
              <w:t xml:space="preserve">Ниска </w:t>
            </w:r>
          </w:p>
        </w:tc>
        <w:tc>
          <w:tcPr>
            <w:tcW w:w="1469" w:type="dxa"/>
            <w:shd w:val="clear" w:color="auto" w:fill="auto"/>
          </w:tcPr>
          <w:p w14:paraId="525D2987" w14:textId="77777777" w:rsidR="001A4F4C" w:rsidRPr="001A4F4C" w:rsidRDefault="001A4F4C" w:rsidP="001A4F4C">
            <w:pPr>
              <w:spacing w:after="120"/>
              <w:jc w:val="both"/>
              <w:rPr>
                <w:sz w:val="24"/>
                <w:szCs w:val="24"/>
                <w:lang w:val="mk-MK" w:eastAsia="en-US"/>
              </w:rPr>
            </w:pPr>
            <w:r w:rsidRPr="001A4F4C">
              <w:rPr>
                <w:sz w:val="24"/>
                <w:szCs w:val="24"/>
                <w:lang w:val="en-US" w:eastAsia="en-US"/>
              </w:rPr>
              <w:t>173</w:t>
            </w:r>
            <w:r w:rsidRPr="001A4F4C">
              <w:rPr>
                <w:sz w:val="24"/>
                <w:szCs w:val="24"/>
                <w:lang w:val="mk-MK" w:eastAsia="en-US"/>
              </w:rPr>
              <w:t>22</w:t>
            </w:r>
          </w:p>
        </w:tc>
        <w:tc>
          <w:tcPr>
            <w:tcW w:w="1764" w:type="dxa"/>
            <w:shd w:val="clear" w:color="auto" w:fill="auto"/>
          </w:tcPr>
          <w:p w14:paraId="5B0F0CB0" w14:textId="77777777" w:rsidR="001A4F4C" w:rsidRPr="001A4F4C" w:rsidRDefault="001A4F4C" w:rsidP="001A4F4C">
            <w:pPr>
              <w:spacing w:after="120"/>
              <w:jc w:val="both"/>
              <w:rPr>
                <w:sz w:val="24"/>
                <w:szCs w:val="24"/>
                <w:lang w:val="mk-MK" w:eastAsia="en-US"/>
              </w:rPr>
            </w:pPr>
            <w:r w:rsidRPr="001A4F4C">
              <w:rPr>
                <w:sz w:val="24"/>
                <w:szCs w:val="24"/>
                <w:lang w:val="en-US" w:eastAsia="en-US"/>
              </w:rPr>
              <w:t>0,0451510</w:t>
            </w:r>
          </w:p>
        </w:tc>
        <w:tc>
          <w:tcPr>
            <w:tcW w:w="1469" w:type="dxa"/>
            <w:shd w:val="clear" w:color="auto" w:fill="auto"/>
          </w:tcPr>
          <w:p w14:paraId="6B66A44F" w14:textId="77777777" w:rsidR="001A4F4C" w:rsidRPr="001A4F4C" w:rsidRDefault="001A4F4C" w:rsidP="001A4F4C">
            <w:pPr>
              <w:spacing w:after="120"/>
              <w:jc w:val="both"/>
              <w:rPr>
                <w:sz w:val="24"/>
                <w:szCs w:val="24"/>
                <w:lang w:val="mk-MK" w:eastAsia="en-US"/>
              </w:rPr>
            </w:pPr>
            <w:r w:rsidRPr="001A4F4C">
              <w:rPr>
                <w:sz w:val="24"/>
                <w:szCs w:val="24"/>
                <w:lang w:val="mk-MK" w:eastAsia="en-US"/>
              </w:rPr>
              <w:t xml:space="preserve">  782,08</w:t>
            </w:r>
          </w:p>
        </w:tc>
      </w:tr>
      <w:tr w:rsidR="001A4F4C" w:rsidRPr="001A4F4C" w14:paraId="2CA5F6A5" w14:textId="77777777" w:rsidTr="00390ED1">
        <w:trPr>
          <w:trHeight w:val="205"/>
          <w:jc w:val="center"/>
        </w:trPr>
        <w:tc>
          <w:tcPr>
            <w:tcW w:w="1771" w:type="dxa"/>
            <w:shd w:val="clear" w:color="auto" w:fill="auto"/>
          </w:tcPr>
          <w:p w14:paraId="19C94FE9" w14:textId="77777777" w:rsidR="001A4F4C" w:rsidRPr="001A4F4C" w:rsidRDefault="001A4F4C" w:rsidP="001A4F4C">
            <w:pPr>
              <w:spacing w:after="120"/>
              <w:jc w:val="both"/>
              <w:rPr>
                <w:b/>
                <w:bCs/>
                <w:sz w:val="24"/>
                <w:szCs w:val="24"/>
                <w:lang w:val="en-US" w:eastAsia="en-US"/>
              </w:rPr>
            </w:pPr>
            <w:r w:rsidRPr="001A4F4C">
              <w:rPr>
                <w:b/>
                <w:bCs/>
                <w:sz w:val="24"/>
                <w:szCs w:val="24"/>
                <w:lang w:val="mk-MK" w:eastAsia="en-US"/>
              </w:rPr>
              <w:t>ВКУПНО</w:t>
            </w:r>
            <w:r w:rsidRPr="001A4F4C">
              <w:rPr>
                <w:b/>
                <w:bCs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1469" w:type="dxa"/>
            <w:shd w:val="clear" w:color="auto" w:fill="auto"/>
          </w:tcPr>
          <w:p w14:paraId="5B0B67D2" w14:textId="77777777" w:rsidR="001A4F4C" w:rsidRPr="001A4F4C" w:rsidRDefault="001A4F4C" w:rsidP="001A4F4C">
            <w:pPr>
              <w:spacing w:after="120"/>
              <w:jc w:val="both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764" w:type="dxa"/>
            <w:shd w:val="clear" w:color="auto" w:fill="auto"/>
          </w:tcPr>
          <w:p w14:paraId="5F9ADCBF" w14:textId="77777777" w:rsidR="001A4F4C" w:rsidRPr="001A4F4C" w:rsidRDefault="001A4F4C" w:rsidP="001A4F4C">
            <w:pPr>
              <w:spacing w:after="120"/>
              <w:jc w:val="both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469" w:type="dxa"/>
            <w:shd w:val="clear" w:color="auto" w:fill="auto"/>
          </w:tcPr>
          <w:p w14:paraId="53137615" w14:textId="77777777" w:rsidR="001A4F4C" w:rsidRPr="001A4F4C" w:rsidRDefault="001A4F4C" w:rsidP="001A4F4C">
            <w:pPr>
              <w:spacing w:after="120"/>
              <w:jc w:val="both"/>
              <w:rPr>
                <w:sz w:val="24"/>
                <w:szCs w:val="24"/>
                <w:lang w:val="mk-MK" w:eastAsia="en-US"/>
              </w:rPr>
            </w:pPr>
            <w:r w:rsidRPr="001A4F4C">
              <w:rPr>
                <w:sz w:val="24"/>
                <w:szCs w:val="24"/>
                <w:lang w:val="mk-MK" w:eastAsia="en-US"/>
              </w:rPr>
              <w:t>7016,86</w:t>
            </w:r>
          </w:p>
        </w:tc>
      </w:tr>
    </w:tbl>
    <w:p w14:paraId="101AB69E" w14:textId="77777777" w:rsidR="000A14D7" w:rsidRDefault="001A4F4C" w:rsidP="001A4F4C">
      <w:pPr>
        <w:spacing w:after="120"/>
        <w:contextualSpacing/>
        <w:jc w:val="both"/>
        <w:rPr>
          <w:rFonts w:eastAsia="Calibri"/>
          <w:sz w:val="24"/>
          <w:szCs w:val="22"/>
          <w:lang w:val="en-US" w:eastAsia="en-US"/>
        </w:rPr>
      </w:pPr>
      <w:r w:rsidRPr="001A4F4C">
        <w:rPr>
          <w:rFonts w:eastAsia="Calibri"/>
          <w:sz w:val="24"/>
          <w:szCs w:val="22"/>
          <w:lang w:val="en-US" w:eastAsia="en-US"/>
        </w:rPr>
        <w:tab/>
      </w:r>
    </w:p>
    <w:p w14:paraId="1853A1A9" w14:textId="1EF36166" w:rsidR="00390ED1" w:rsidRDefault="000A14D7" w:rsidP="001A4F4C">
      <w:pPr>
        <w:spacing w:after="120"/>
        <w:contextualSpacing/>
        <w:jc w:val="both"/>
        <w:rPr>
          <w:rFonts w:eastAsia="Calibri"/>
          <w:sz w:val="24"/>
          <w:szCs w:val="22"/>
          <w:lang w:val="en-US" w:eastAsia="en-US"/>
        </w:rPr>
      </w:pPr>
      <w:r>
        <w:rPr>
          <w:rFonts w:eastAsia="Calibri"/>
          <w:sz w:val="24"/>
          <w:szCs w:val="22"/>
          <w:lang w:val="en-US" w:eastAsia="en-US"/>
        </w:rPr>
        <w:tab/>
      </w:r>
      <w:r w:rsidR="001A4F4C" w:rsidRPr="001A4F4C">
        <w:rPr>
          <w:rFonts w:eastAsia="Calibri"/>
          <w:sz w:val="24"/>
          <w:szCs w:val="22"/>
          <w:lang w:val="mk-MK" w:eastAsia="en-US"/>
        </w:rPr>
        <w:t xml:space="preserve">Во табела 13 е дадена цената на електричната енергија која е предадена на електродистрибутивната мрежа од стана на потрошувач-производител за една година изразена во </w:t>
      </w:r>
      <w:r w:rsidR="001A4F4C" w:rsidRPr="001A4F4C">
        <w:rPr>
          <w:rFonts w:eastAsia="Calibri"/>
          <w:sz w:val="24"/>
          <w:szCs w:val="22"/>
          <w:lang w:val="en-US" w:eastAsia="en-US"/>
        </w:rPr>
        <w:t xml:space="preserve">kWh, </w:t>
      </w:r>
      <w:r w:rsidR="001A4F4C" w:rsidRPr="001A4F4C">
        <w:rPr>
          <w:rFonts w:eastAsia="Calibri"/>
          <w:sz w:val="24"/>
          <w:szCs w:val="22"/>
          <w:lang w:val="mk-MK" w:eastAsia="en-US"/>
        </w:rPr>
        <w:t>по инсталирање на фотоволтаичен систем од 30</w:t>
      </w:r>
      <w:proofErr w:type="spellStart"/>
      <w:r w:rsidR="001A4F4C" w:rsidRPr="001A4F4C">
        <w:rPr>
          <w:rFonts w:eastAsia="Calibri"/>
          <w:sz w:val="24"/>
          <w:szCs w:val="22"/>
          <w:lang w:val="en-US" w:eastAsia="en-US"/>
        </w:rPr>
        <w:t>kWp</w:t>
      </w:r>
      <w:proofErr w:type="spellEnd"/>
      <w:r w:rsidR="001A4F4C" w:rsidRPr="001A4F4C">
        <w:rPr>
          <w:rFonts w:eastAsia="Calibri"/>
          <w:sz w:val="24"/>
          <w:szCs w:val="22"/>
          <w:lang w:val="en-US" w:eastAsia="en-US"/>
        </w:rPr>
        <w:t>.</w:t>
      </w:r>
      <w:bookmarkStart w:id="30" w:name="_Toc26274820"/>
      <w:bookmarkStart w:id="31" w:name="_Toc33467501"/>
      <w:bookmarkStart w:id="32" w:name="_Toc50805587"/>
    </w:p>
    <w:p w14:paraId="79EC4897" w14:textId="77777777" w:rsidR="006426DC" w:rsidRPr="006426DC" w:rsidRDefault="006426DC" w:rsidP="001A4F4C">
      <w:pPr>
        <w:spacing w:after="120"/>
        <w:contextualSpacing/>
        <w:jc w:val="both"/>
        <w:rPr>
          <w:rFonts w:eastAsia="Calibri"/>
          <w:sz w:val="24"/>
          <w:szCs w:val="22"/>
          <w:lang w:val="en-US" w:eastAsia="en-US"/>
        </w:rPr>
      </w:pPr>
    </w:p>
    <w:p w14:paraId="48819326" w14:textId="48EE27A4" w:rsidR="001A4F4C" w:rsidRPr="001A4F4C" w:rsidRDefault="001A4F4C" w:rsidP="001A4F4C">
      <w:pPr>
        <w:spacing w:after="120"/>
        <w:jc w:val="both"/>
        <w:rPr>
          <w:b/>
          <w:bCs/>
          <w:lang w:val="mk-MK" w:eastAsia="en-US"/>
        </w:rPr>
      </w:pPr>
      <w:proofErr w:type="spellStart"/>
      <w:r w:rsidRPr="001A4F4C">
        <w:rPr>
          <w:b/>
          <w:bCs/>
          <w:lang w:val="en-US" w:eastAsia="en-US"/>
        </w:rPr>
        <w:t>Табела</w:t>
      </w:r>
      <w:proofErr w:type="spellEnd"/>
      <w:r w:rsidRPr="001A4F4C">
        <w:rPr>
          <w:b/>
          <w:bCs/>
          <w:lang w:val="en-US" w:eastAsia="en-US"/>
        </w:rPr>
        <w:t xml:space="preserve"> </w:t>
      </w:r>
      <w:r w:rsidRPr="001A4F4C">
        <w:rPr>
          <w:b/>
          <w:bCs/>
          <w:lang w:val="en-US" w:eastAsia="en-US"/>
        </w:rPr>
        <w:fldChar w:fldCharType="begin"/>
      </w:r>
      <w:r w:rsidRPr="001A4F4C">
        <w:rPr>
          <w:b/>
          <w:bCs/>
          <w:lang w:val="en-US" w:eastAsia="en-US"/>
        </w:rPr>
        <w:instrText xml:space="preserve"> SEQ Табела \* ARABIC </w:instrText>
      </w:r>
      <w:r w:rsidRPr="001A4F4C">
        <w:rPr>
          <w:b/>
          <w:bCs/>
          <w:lang w:val="en-US" w:eastAsia="en-US"/>
        </w:rPr>
        <w:fldChar w:fldCharType="separate"/>
      </w:r>
      <w:r w:rsidRPr="001A4F4C">
        <w:rPr>
          <w:b/>
          <w:bCs/>
          <w:noProof/>
          <w:lang w:val="en-US" w:eastAsia="en-US"/>
        </w:rPr>
        <w:t>13</w:t>
      </w:r>
      <w:r w:rsidRPr="001A4F4C">
        <w:rPr>
          <w:b/>
          <w:bCs/>
          <w:lang w:val="en-US" w:eastAsia="en-US"/>
        </w:rPr>
        <w:fldChar w:fldCharType="end"/>
      </w:r>
      <w:r w:rsidRPr="001A4F4C">
        <w:rPr>
          <w:b/>
          <w:bCs/>
          <w:lang w:val="mk-MK" w:eastAsia="en-US"/>
        </w:rPr>
        <w:t xml:space="preserve"> Цена на електричната енергија предадена на електродистрибутивната мрежа од потрошувач-производител</w:t>
      </w:r>
      <w:bookmarkEnd w:id="30"/>
      <w:bookmarkEnd w:id="31"/>
      <w:bookmarkEnd w:id="32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</w:tblBorders>
        <w:tblLook w:val="04A0" w:firstRow="1" w:lastRow="0" w:firstColumn="1" w:lastColumn="0" w:noHBand="0" w:noVBand="1"/>
      </w:tblPr>
      <w:tblGrid>
        <w:gridCol w:w="1134"/>
        <w:gridCol w:w="1621"/>
        <w:gridCol w:w="1311"/>
      </w:tblGrid>
      <w:tr w:rsidR="00390ED1" w:rsidRPr="001A4F4C" w14:paraId="3E49EB9D" w14:textId="77777777" w:rsidTr="001A4F4C">
        <w:trPr>
          <w:jc w:val="center"/>
        </w:trPr>
        <w:tc>
          <w:tcPr>
            <w:tcW w:w="1134" w:type="dxa"/>
            <w:tcBorders>
              <w:bottom w:val="single" w:sz="12" w:space="0" w:color="000000"/>
            </w:tcBorders>
            <w:shd w:val="clear" w:color="auto" w:fill="92D050"/>
          </w:tcPr>
          <w:p w14:paraId="2DF6F185" w14:textId="77777777" w:rsidR="00390ED1" w:rsidRPr="001A4F4C" w:rsidRDefault="00390ED1" w:rsidP="00390ED1">
            <w:pPr>
              <w:spacing w:after="120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1A4F4C">
              <w:rPr>
                <w:b/>
                <w:bCs/>
                <w:sz w:val="24"/>
                <w:szCs w:val="24"/>
                <w:lang w:val="en-US" w:eastAsia="en-US"/>
              </w:rPr>
              <w:t>kWh</w:t>
            </w:r>
          </w:p>
        </w:tc>
        <w:tc>
          <w:tcPr>
            <w:tcW w:w="1236" w:type="dxa"/>
            <w:tcBorders>
              <w:bottom w:val="single" w:sz="12" w:space="0" w:color="000000"/>
            </w:tcBorders>
            <w:shd w:val="clear" w:color="auto" w:fill="92D050"/>
          </w:tcPr>
          <w:p w14:paraId="759C578D" w14:textId="779B48C5" w:rsidR="00390ED1" w:rsidRPr="001A4F4C" w:rsidRDefault="00390ED1" w:rsidP="00390ED1">
            <w:pPr>
              <w:spacing w:after="120"/>
              <w:jc w:val="center"/>
              <w:rPr>
                <w:b/>
                <w:bCs/>
                <w:sz w:val="24"/>
                <w:szCs w:val="24"/>
                <w:lang w:val="mk-MK" w:eastAsia="en-US"/>
              </w:rPr>
            </w:pPr>
            <w:r w:rsidRPr="001A4F4C">
              <w:rPr>
                <w:b/>
                <w:bCs/>
                <w:sz w:val="24"/>
                <w:szCs w:val="24"/>
                <w:lang w:val="mk-MK" w:eastAsia="en-US"/>
              </w:rPr>
              <w:t>Цена</w:t>
            </w:r>
            <w:r>
              <w:rPr>
                <w:b/>
                <w:bCs/>
                <w:sz w:val="24"/>
                <w:szCs w:val="24"/>
                <w:lang w:val="en-US" w:eastAsia="en-US"/>
              </w:rPr>
              <w:t>(</w:t>
            </w:r>
            <w:r w:rsidRPr="001A4F4C">
              <w:rPr>
                <w:b/>
                <w:bCs/>
                <w:sz w:val="24"/>
                <w:szCs w:val="24"/>
                <w:lang w:val="en-US" w:eastAsia="en-US"/>
              </w:rPr>
              <w:t>€/kWh</w:t>
            </w:r>
            <w:r>
              <w:rPr>
                <w:b/>
                <w:bCs/>
                <w:sz w:val="24"/>
                <w:szCs w:val="24"/>
                <w:lang w:val="en-US" w:eastAsia="en-US"/>
              </w:rPr>
              <w:t>)</w:t>
            </w:r>
            <w:r w:rsidRPr="001A4F4C">
              <w:rPr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shd w:val="clear" w:color="auto" w:fill="92D050"/>
          </w:tcPr>
          <w:p w14:paraId="32172DEF" w14:textId="1B43A83A" w:rsidR="00390ED1" w:rsidRPr="001A4F4C" w:rsidRDefault="00390ED1" w:rsidP="00390ED1">
            <w:pPr>
              <w:spacing w:after="120"/>
              <w:jc w:val="center"/>
              <w:rPr>
                <w:b/>
                <w:bCs/>
                <w:sz w:val="24"/>
                <w:szCs w:val="24"/>
                <w:lang w:val="mk-MK" w:eastAsia="en-US"/>
              </w:rPr>
            </w:pPr>
            <w:r w:rsidRPr="001A4F4C">
              <w:rPr>
                <w:b/>
                <w:bCs/>
                <w:sz w:val="24"/>
                <w:szCs w:val="24"/>
                <w:lang w:val="mk-MK" w:eastAsia="en-US"/>
              </w:rPr>
              <w:t>Вкупно</w:t>
            </w:r>
            <w:r>
              <w:rPr>
                <w:b/>
                <w:bCs/>
                <w:sz w:val="24"/>
                <w:szCs w:val="24"/>
                <w:lang w:val="en-US" w:eastAsia="en-US"/>
              </w:rPr>
              <w:t>(</w:t>
            </w:r>
            <w:r w:rsidRPr="001A4F4C">
              <w:rPr>
                <w:b/>
                <w:bCs/>
                <w:sz w:val="24"/>
                <w:szCs w:val="24"/>
                <w:lang w:val="en-US" w:eastAsia="en-US"/>
              </w:rPr>
              <w:t>€</w:t>
            </w:r>
            <w:r>
              <w:rPr>
                <w:b/>
                <w:bCs/>
                <w:sz w:val="24"/>
                <w:szCs w:val="24"/>
                <w:lang w:val="en-US" w:eastAsia="en-US"/>
              </w:rPr>
              <w:t>)</w:t>
            </w:r>
          </w:p>
        </w:tc>
      </w:tr>
      <w:tr w:rsidR="00390ED1" w:rsidRPr="001A4F4C" w14:paraId="2CCCA50A" w14:textId="77777777" w:rsidTr="001A4F4C">
        <w:trPr>
          <w:jc w:val="center"/>
        </w:trPr>
        <w:tc>
          <w:tcPr>
            <w:tcW w:w="1134" w:type="dxa"/>
            <w:shd w:val="clear" w:color="auto" w:fill="auto"/>
          </w:tcPr>
          <w:p w14:paraId="34E0ABF2" w14:textId="77777777" w:rsidR="00390ED1" w:rsidRPr="001A4F4C" w:rsidRDefault="00390ED1" w:rsidP="00390ED1">
            <w:pPr>
              <w:spacing w:after="120"/>
              <w:jc w:val="both"/>
              <w:rPr>
                <w:sz w:val="24"/>
                <w:szCs w:val="24"/>
                <w:lang w:val="mk-MK" w:eastAsia="en-US"/>
              </w:rPr>
            </w:pPr>
            <w:r w:rsidRPr="001A4F4C">
              <w:rPr>
                <w:sz w:val="24"/>
                <w:szCs w:val="24"/>
                <w:lang w:val="en-US" w:eastAsia="en-US"/>
              </w:rPr>
              <w:t>12110</w:t>
            </w:r>
          </w:p>
        </w:tc>
        <w:tc>
          <w:tcPr>
            <w:tcW w:w="1236" w:type="dxa"/>
            <w:shd w:val="clear" w:color="auto" w:fill="auto"/>
          </w:tcPr>
          <w:p w14:paraId="2A312873" w14:textId="77777777" w:rsidR="00390ED1" w:rsidRPr="001A4F4C" w:rsidRDefault="00390ED1" w:rsidP="00390ED1">
            <w:pPr>
              <w:spacing w:after="120"/>
              <w:jc w:val="both"/>
              <w:rPr>
                <w:sz w:val="24"/>
                <w:szCs w:val="24"/>
                <w:lang w:val="mk-MK" w:eastAsia="en-US"/>
              </w:rPr>
            </w:pPr>
            <w:r w:rsidRPr="001A4F4C">
              <w:rPr>
                <w:sz w:val="24"/>
                <w:szCs w:val="24"/>
                <w:lang w:val="en-US" w:eastAsia="en-US"/>
              </w:rPr>
              <w:t>0,060809</w:t>
            </w:r>
          </w:p>
        </w:tc>
        <w:tc>
          <w:tcPr>
            <w:tcW w:w="1134" w:type="dxa"/>
            <w:shd w:val="clear" w:color="auto" w:fill="auto"/>
          </w:tcPr>
          <w:p w14:paraId="3AE98CD5" w14:textId="77777777" w:rsidR="00390ED1" w:rsidRPr="001A4F4C" w:rsidRDefault="00390ED1" w:rsidP="00390ED1">
            <w:pPr>
              <w:spacing w:after="120"/>
              <w:jc w:val="both"/>
              <w:rPr>
                <w:sz w:val="24"/>
                <w:szCs w:val="24"/>
                <w:lang w:val="en-US" w:eastAsia="en-US"/>
              </w:rPr>
            </w:pPr>
            <w:r w:rsidRPr="001A4F4C">
              <w:rPr>
                <w:sz w:val="24"/>
                <w:szCs w:val="24"/>
                <w:lang w:val="en-US" w:eastAsia="en-US"/>
              </w:rPr>
              <w:t xml:space="preserve">  736.4</w:t>
            </w:r>
          </w:p>
        </w:tc>
      </w:tr>
    </w:tbl>
    <w:p w14:paraId="6E549244" w14:textId="1D7FC326" w:rsidR="001A4F4C" w:rsidRDefault="001A4F4C" w:rsidP="001A4F4C">
      <w:pPr>
        <w:spacing w:after="120"/>
        <w:contextualSpacing/>
        <w:jc w:val="both"/>
        <w:rPr>
          <w:rFonts w:eastAsia="Calibri"/>
          <w:sz w:val="24"/>
          <w:szCs w:val="22"/>
          <w:lang w:val="mk-MK" w:eastAsia="en-US"/>
        </w:rPr>
      </w:pPr>
      <w:r w:rsidRPr="001A4F4C">
        <w:rPr>
          <w:rFonts w:eastAsia="Calibri"/>
          <w:sz w:val="24"/>
          <w:szCs w:val="22"/>
          <w:lang w:val="mk-MK" w:eastAsia="en-US"/>
        </w:rPr>
        <w:lastRenderedPageBreak/>
        <w:tab/>
        <w:t>Од Табела 14 може да се види дека потрошувачот-производител би добил 736,4 €/годишно, по инсталирање на фотоволтаичниот систем од 30</w:t>
      </w:r>
      <w:proofErr w:type="spellStart"/>
      <w:r w:rsidRPr="001A4F4C">
        <w:rPr>
          <w:rFonts w:eastAsia="Calibri"/>
          <w:sz w:val="24"/>
          <w:szCs w:val="22"/>
          <w:lang w:val="en-US" w:eastAsia="en-US"/>
        </w:rPr>
        <w:t>kWp</w:t>
      </w:r>
      <w:proofErr w:type="spellEnd"/>
      <w:r w:rsidRPr="001A4F4C">
        <w:rPr>
          <w:rFonts w:eastAsia="Calibri"/>
          <w:sz w:val="24"/>
          <w:szCs w:val="22"/>
          <w:lang w:val="mk-MK" w:eastAsia="en-US"/>
        </w:rPr>
        <w:t xml:space="preserve">,  поради продажбата на произведената електрична енергија на мрежа. </w:t>
      </w:r>
    </w:p>
    <w:p w14:paraId="70AAFCAB" w14:textId="77777777" w:rsidR="00A31E73" w:rsidRPr="001A4F4C" w:rsidRDefault="00A31E73" w:rsidP="001A4F4C">
      <w:pPr>
        <w:spacing w:after="120"/>
        <w:contextualSpacing/>
        <w:jc w:val="both"/>
        <w:rPr>
          <w:rFonts w:eastAsia="Calibri"/>
          <w:sz w:val="24"/>
          <w:szCs w:val="22"/>
          <w:lang w:val="en-US" w:eastAsia="en-US"/>
        </w:rPr>
      </w:pPr>
    </w:p>
    <w:p w14:paraId="3D7C1C09" w14:textId="77777777" w:rsidR="001A4F4C" w:rsidRPr="001A4F4C" w:rsidRDefault="001A4F4C" w:rsidP="001A4F4C">
      <w:pPr>
        <w:keepNext/>
        <w:spacing w:after="120"/>
        <w:jc w:val="center"/>
        <w:rPr>
          <w:b/>
          <w:bCs/>
          <w:lang w:val="en-US" w:eastAsia="en-US"/>
        </w:rPr>
      </w:pPr>
      <w:bookmarkStart w:id="33" w:name="_Toc26274821"/>
      <w:bookmarkStart w:id="34" w:name="_Toc33467502"/>
      <w:bookmarkStart w:id="35" w:name="_Toc50805588"/>
      <w:proofErr w:type="spellStart"/>
      <w:r w:rsidRPr="001A4F4C">
        <w:rPr>
          <w:b/>
          <w:bCs/>
          <w:lang w:val="en-US" w:eastAsia="en-US"/>
        </w:rPr>
        <w:t>Табела</w:t>
      </w:r>
      <w:proofErr w:type="spellEnd"/>
      <w:r w:rsidRPr="001A4F4C">
        <w:rPr>
          <w:b/>
          <w:bCs/>
          <w:lang w:val="en-US" w:eastAsia="en-US"/>
        </w:rPr>
        <w:t xml:space="preserve"> </w:t>
      </w:r>
      <w:r w:rsidRPr="001A4F4C">
        <w:rPr>
          <w:b/>
          <w:bCs/>
          <w:lang w:val="en-US" w:eastAsia="en-US"/>
        </w:rPr>
        <w:fldChar w:fldCharType="begin"/>
      </w:r>
      <w:r w:rsidRPr="001A4F4C">
        <w:rPr>
          <w:b/>
          <w:bCs/>
          <w:lang w:val="en-US" w:eastAsia="en-US"/>
        </w:rPr>
        <w:instrText xml:space="preserve"> SEQ Табела \* ARABIC </w:instrText>
      </w:r>
      <w:r w:rsidRPr="001A4F4C">
        <w:rPr>
          <w:b/>
          <w:bCs/>
          <w:lang w:val="en-US" w:eastAsia="en-US"/>
        </w:rPr>
        <w:fldChar w:fldCharType="separate"/>
      </w:r>
      <w:r w:rsidRPr="001A4F4C">
        <w:rPr>
          <w:b/>
          <w:bCs/>
          <w:noProof/>
          <w:lang w:val="en-US" w:eastAsia="en-US"/>
        </w:rPr>
        <w:t>14</w:t>
      </w:r>
      <w:r w:rsidRPr="001A4F4C">
        <w:rPr>
          <w:b/>
          <w:bCs/>
          <w:lang w:val="en-US" w:eastAsia="en-US"/>
        </w:rPr>
        <w:fldChar w:fldCharType="end"/>
      </w:r>
      <w:r w:rsidRPr="001A4F4C">
        <w:rPr>
          <w:b/>
          <w:bCs/>
          <w:lang w:val="en-US" w:eastAsia="en-US"/>
        </w:rPr>
        <w:t xml:space="preserve"> </w:t>
      </w:r>
      <w:r w:rsidRPr="001A4F4C">
        <w:rPr>
          <w:b/>
          <w:bCs/>
          <w:lang w:val="mk-MK" w:eastAsia="en-US"/>
        </w:rPr>
        <w:t>Годишен трошок за потрошената електрична енергија, по инсталирање на ФВ систем</w:t>
      </w:r>
      <w:bookmarkEnd w:id="33"/>
      <w:bookmarkEnd w:id="34"/>
      <w:bookmarkEnd w:id="35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5"/>
        <w:gridCol w:w="2308"/>
      </w:tblGrid>
      <w:tr w:rsidR="001A4F4C" w:rsidRPr="001A4F4C" w14:paraId="37E57248" w14:textId="77777777" w:rsidTr="00352FC2">
        <w:trPr>
          <w:trHeight w:val="800"/>
          <w:jc w:val="center"/>
        </w:trPr>
        <w:tc>
          <w:tcPr>
            <w:tcW w:w="6285" w:type="dxa"/>
            <w:shd w:val="clear" w:color="auto" w:fill="EAF1DD"/>
          </w:tcPr>
          <w:p w14:paraId="5D4C5D4F" w14:textId="77777777" w:rsidR="001A4F4C" w:rsidRPr="001A4F4C" w:rsidRDefault="001A4F4C" w:rsidP="001A4F4C">
            <w:pPr>
              <w:spacing w:after="120"/>
              <w:contextualSpacing/>
              <w:jc w:val="both"/>
              <w:rPr>
                <w:rFonts w:eastAsia="Calibri"/>
                <w:sz w:val="24"/>
                <w:szCs w:val="22"/>
                <w:lang w:val="mk-MK" w:eastAsia="en-US"/>
              </w:rPr>
            </w:pPr>
            <w:r w:rsidRPr="001A4F4C">
              <w:rPr>
                <w:rFonts w:eastAsia="Calibri"/>
                <w:sz w:val="24"/>
                <w:szCs w:val="22"/>
                <w:lang w:val="mk-MK" w:eastAsia="en-US"/>
              </w:rPr>
              <w:t xml:space="preserve">Цена на електричната енергија која е испорачана од снабдувачот и </w:t>
            </w:r>
            <w:proofErr w:type="spellStart"/>
            <w:r w:rsidRPr="001A4F4C">
              <w:rPr>
                <w:rFonts w:eastAsia="Calibri"/>
                <w:sz w:val="24"/>
                <w:szCs w:val="22"/>
                <w:lang w:val="mk-MK" w:eastAsia="en-US"/>
              </w:rPr>
              <w:t>превземена</w:t>
            </w:r>
            <w:proofErr w:type="spellEnd"/>
            <w:r w:rsidRPr="001A4F4C">
              <w:rPr>
                <w:rFonts w:eastAsia="Calibri"/>
                <w:sz w:val="24"/>
                <w:szCs w:val="22"/>
                <w:lang w:val="mk-MK" w:eastAsia="en-US"/>
              </w:rPr>
              <w:t xml:space="preserve"> од потрошувачот-производител за една година изразена во  </w:t>
            </w:r>
            <w:r w:rsidRPr="001A4F4C">
              <w:rPr>
                <w:rFonts w:eastAsia="Calibri"/>
                <w:b/>
                <w:bCs/>
                <w:sz w:val="24"/>
                <w:szCs w:val="22"/>
                <w:lang w:val="mk-MK" w:eastAsia="en-US"/>
              </w:rPr>
              <w:t>€</w:t>
            </w:r>
          </w:p>
        </w:tc>
        <w:tc>
          <w:tcPr>
            <w:tcW w:w="2308" w:type="dxa"/>
            <w:shd w:val="clear" w:color="auto" w:fill="auto"/>
          </w:tcPr>
          <w:p w14:paraId="55A489F2" w14:textId="77777777" w:rsidR="001A4F4C" w:rsidRPr="001A4F4C" w:rsidRDefault="001A4F4C" w:rsidP="001A4F4C">
            <w:pPr>
              <w:spacing w:after="120"/>
              <w:contextualSpacing/>
              <w:jc w:val="both"/>
              <w:rPr>
                <w:rFonts w:eastAsia="Calibri"/>
                <w:sz w:val="24"/>
                <w:szCs w:val="22"/>
                <w:lang w:val="mk-MK" w:eastAsia="en-US"/>
              </w:rPr>
            </w:pPr>
          </w:p>
          <w:p w14:paraId="244CF87C" w14:textId="77777777" w:rsidR="001A4F4C" w:rsidRPr="001A4F4C" w:rsidRDefault="001A4F4C" w:rsidP="001A4F4C">
            <w:pPr>
              <w:spacing w:after="120"/>
              <w:contextualSpacing/>
              <w:jc w:val="both"/>
              <w:rPr>
                <w:rFonts w:eastAsia="Calibri"/>
                <w:sz w:val="24"/>
                <w:szCs w:val="22"/>
                <w:lang w:val="mk-MK" w:eastAsia="en-US"/>
              </w:rPr>
            </w:pPr>
            <w:r w:rsidRPr="001A4F4C">
              <w:rPr>
                <w:rFonts w:eastAsia="Calibri"/>
                <w:sz w:val="24"/>
                <w:szCs w:val="22"/>
                <w:lang w:val="mk-MK" w:eastAsia="en-US"/>
              </w:rPr>
              <w:t xml:space="preserve">    7016,86</w:t>
            </w:r>
          </w:p>
        </w:tc>
      </w:tr>
      <w:tr w:rsidR="001A4F4C" w:rsidRPr="001A4F4C" w14:paraId="131B284B" w14:textId="77777777" w:rsidTr="00352FC2">
        <w:trPr>
          <w:trHeight w:val="811"/>
          <w:jc w:val="center"/>
        </w:trPr>
        <w:tc>
          <w:tcPr>
            <w:tcW w:w="6285" w:type="dxa"/>
            <w:shd w:val="clear" w:color="auto" w:fill="EAF1DD"/>
          </w:tcPr>
          <w:p w14:paraId="785E07B3" w14:textId="77777777" w:rsidR="001A4F4C" w:rsidRPr="001A4F4C" w:rsidRDefault="001A4F4C" w:rsidP="001A4F4C">
            <w:pPr>
              <w:spacing w:after="120"/>
              <w:contextualSpacing/>
              <w:jc w:val="both"/>
              <w:rPr>
                <w:rFonts w:eastAsia="Calibri"/>
                <w:sz w:val="24"/>
                <w:szCs w:val="22"/>
                <w:lang w:val="mk-MK" w:eastAsia="en-US"/>
              </w:rPr>
            </w:pPr>
            <w:r w:rsidRPr="001A4F4C">
              <w:rPr>
                <w:rFonts w:eastAsia="Calibri"/>
                <w:sz w:val="24"/>
                <w:szCs w:val="22"/>
                <w:lang w:val="mk-MK" w:eastAsia="en-US"/>
              </w:rPr>
              <w:t xml:space="preserve">Цена на електричната енергија која е предадена во електродистрибутивната мрежа од потрошувачот-производител за една година изразена во  </w:t>
            </w:r>
            <w:r w:rsidRPr="001A4F4C">
              <w:rPr>
                <w:rFonts w:eastAsia="Calibri"/>
                <w:b/>
                <w:bCs/>
                <w:sz w:val="24"/>
                <w:szCs w:val="22"/>
                <w:lang w:val="mk-MK" w:eastAsia="en-US"/>
              </w:rPr>
              <w:t>€</w:t>
            </w:r>
          </w:p>
        </w:tc>
        <w:tc>
          <w:tcPr>
            <w:tcW w:w="2308" w:type="dxa"/>
            <w:shd w:val="clear" w:color="auto" w:fill="auto"/>
          </w:tcPr>
          <w:p w14:paraId="4A5A4C2C" w14:textId="77777777" w:rsidR="001A4F4C" w:rsidRPr="001A4F4C" w:rsidRDefault="001A4F4C" w:rsidP="001A4F4C">
            <w:pPr>
              <w:spacing w:after="120"/>
              <w:contextualSpacing/>
              <w:jc w:val="both"/>
              <w:rPr>
                <w:rFonts w:eastAsia="Calibri"/>
                <w:sz w:val="24"/>
                <w:szCs w:val="22"/>
                <w:lang w:val="mk-MK" w:eastAsia="en-US"/>
              </w:rPr>
            </w:pPr>
          </w:p>
          <w:p w14:paraId="05290E6D" w14:textId="77777777" w:rsidR="001A4F4C" w:rsidRPr="001A4F4C" w:rsidRDefault="001A4F4C" w:rsidP="001A4F4C">
            <w:pPr>
              <w:spacing w:after="120"/>
              <w:contextualSpacing/>
              <w:jc w:val="both"/>
              <w:rPr>
                <w:rFonts w:eastAsia="Calibri"/>
                <w:sz w:val="24"/>
                <w:szCs w:val="22"/>
                <w:lang w:val="mk-MK" w:eastAsia="en-US"/>
              </w:rPr>
            </w:pPr>
            <w:r w:rsidRPr="001A4F4C">
              <w:rPr>
                <w:rFonts w:eastAsia="Calibri"/>
                <w:sz w:val="24"/>
                <w:szCs w:val="22"/>
                <w:lang w:val="mk-MK" w:eastAsia="en-US"/>
              </w:rPr>
              <w:t xml:space="preserve">      736,4</w:t>
            </w:r>
          </w:p>
        </w:tc>
      </w:tr>
      <w:tr w:rsidR="001A4F4C" w:rsidRPr="001A4F4C" w14:paraId="0620CC9A" w14:textId="77777777" w:rsidTr="00352FC2">
        <w:trPr>
          <w:trHeight w:val="394"/>
          <w:jc w:val="center"/>
        </w:trPr>
        <w:tc>
          <w:tcPr>
            <w:tcW w:w="6285" w:type="dxa"/>
            <w:shd w:val="clear" w:color="auto" w:fill="A2D668"/>
          </w:tcPr>
          <w:p w14:paraId="13E57DAC" w14:textId="77777777" w:rsidR="001A4F4C" w:rsidRPr="001A4F4C" w:rsidRDefault="001A4F4C" w:rsidP="001A4F4C">
            <w:pPr>
              <w:spacing w:after="120"/>
              <w:contextualSpacing/>
              <w:jc w:val="both"/>
              <w:rPr>
                <w:rFonts w:eastAsia="Calibri"/>
                <w:b/>
                <w:sz w:val="24"/>
                <w:szCs w:val="22"/>
                <w:lang w:val="en-US" w:eastAsia="en-US"/>
              </w:rPr>
            </w:pPr>
            <w:r w:rsidRPr="001A4F4C">
              <w:rPr>
                <w:rFonts w:eastAsia="Calibri"/>
                <w:b/>
                <w:sz w:val="24"/>
                <w:szCs w:val="22"/>
                <w:lang w:val="mk-MK" w:eastAsia="en-US"/>
              </w:rPr>
              <w:t xml:space="preserve">Трошок за потрошената електрична енергија, за една година изразена во  </w:t>
            </w:r>
            <w:r w:rsidRPr="001A4F4C">
              <w:rPr>
                <w:rFonts w:eastAsia="Calibri"/>
                <w:b/>
                <w:bCs/>
                <w:sz w:val="24"/>
                <w:szCs w:val="22"/>
                <w:lang w:val="mk-MK" w:eastAsia="en-US"/>
              </w:rPr>
              <w:t>€</w:t>
            </w:r>
          </w:p>
        </w:tc>
        <w:tc>
          <w:tcPr>
            <w:tcW w:w="2308" w:type="dxa"/>
            <w:shd w:val="clear" w:color="auto" w:fill="auto"/>
          </w:tcPr>
          <w:p w14:paraId="6612DA57" w14:textId="77777777" w:rsidR="001A4F4C" w:rsidRPr="001A4F4C" w:rsidRDefault="001A4F4C" w:rsidP="001A4F4C">
            <w:pPr>
              <w:spacing w:after="120"/>
              <w:contextualSpacing/>
              <w:jc w:val="both"/>
              <w:rPr>
                <w:rFonts w:eastAsia="Calibri"/>
                <w:sz w:val="24"/>
                <w:szCs w:val="22"/>
                <w:lang w:val="mk-MK" w:eastAsia="en-US"/>
              </w:rPr>
            </w:pPr>
          </w:p>
          <w:p w14:paraId="7C4F37E8" w14:textId="77777777" w:rsidR="001A4F4C" w:rsidRPr="001A4F4C" w:rsidRDefault="001A4F4C" w:rsidP="001A4F4C">
            <w:pPr>
              <w:spacing w:after="120"/>
              <w:contextualSpacing/>
              <w:jc w:val="both"/>
              <w:rPr>
                <w:rFonts w:eastAsia="Calibri"/>
                <w:b/>
                <w:sz w:val="24"/>
                <w:szCs w:val="22"/>
                <w:lang w:val="mk-MK" w:eastAsia="en-US"/>
              </w:rPr>
            </w:pPr>
            <w:r w:rsidRPr="001A4F4C">
              <w:rPr>
                <w:rFonts w:eastAsia="Calibri"/>
                <w:sz w:val="24"/>
                <w:szCs w:val="22"/>
                <w:lang w:val="mk-MK" w:eastAsia="en-US"/>
              </w:rPr>
              <w:t xml:space="preserve">    </w:t>
            </w:r>
            <w:r w:rsidRPr="001A4F4C">
              <w:rPr>
                <w:rFonts w:eastAsia="Calibri"/>
                <w:b/>
                <w:sz w:val="24"/>
                <w:szCs w:val="22"/>
                <w:lang w:val="mk-MK" w:eastAsia="en-US"/>
              </w:rPr>
              <w:t xml:space="preserve">6280,46 </w:t>
            </w:r>
          </w:p>
        </w:tc>
      </w:tr>
    </w:tbl>
    <w:p w14:paraId="3355D33D" w14:textId="77777777" w:rsidR="001A4F4C" w:rsidRPr="001A4F4C" w:rsidRDefault="001A4F4C" w:rsidP="001A4F4C">
      <w:pPr>
        <w:spacing w:after="120"/>
        <w:jc w:val="both"/>
        <w:rPr>
          <w:b/>
          <w:bCs/>
          <w:lang w:val="mk-MK" w:eastAsia="en-US"/>
        </w:rPr>
      </w:pPr>
    </w:p>
    <w:p w14:paraId="28EA1D4B" w14:textId="1EA5727D" w:rsidR="000A14D7" w:rsidRDefault="001A4F4C" w:rsidP="001A4F4C">
      <w:pPr>
        <w:spacing w:after="120"/>
        <w:jc w:val="both"/>
        <w:rPr>
          <w:sz w:val="24"/>
          <w:szCs w:val="24"/>
          <w:lang w:val="mk-MK" w:eastAsia="en-US"/>
        </w:rPr>
      </w:pPr>
      <w:r w:rsidRPr="001A4F4C">
        <w:rPr>
          <w:sz w:val="24"/>
          <w:szCs w:val="24"/>
          <w:lang w:val="en-US" w:eastAsia="en-US"/>
        </w:rPr>
        <w:tab/>
      </w:r>
      <w:r w:rsidRPr="001A4F4C">
        <w:rPr>
          <w:sz w:val="24"/>
          <w:szCs w:val="24"/>
          <w:lang w:val="mk-MK" w:eastAsia="en-US"/>
        </w:rPr>
        <w:t>Во табела 15 е дадена годишната заштеда на парични средства (€), по инсталирање на фотоволтаичниот систем од 30kWp.</w:t>
      </w:r>
    </w:p>
    <w:p w14:paraId="4C25E3C0" w14:textId="77777777" w:rsidR="000A14D7" w:rsidRPr="000A14D7" w:rsidRDefault="000A14D7" w:rsidP="001A4F4C">
      <w:pPr>
        <w:spacing w:after="120"/>
        <w:jc w:val="both"/>
        <w:rPr>
          <w:sz w:val="24"/>
          <w:szCs w:val="24"/>
          <w:lang w:val="mk-MK" w:eastAsia="en-US"/>
        </w:rPr>
      </w:pPr>
    </w:p>
    <w:p w14:paraId="4B558049" w14:textId="77777777" w:rsidR="001A4F4C" w:rsidRPr="001A4F4C" w:rsidRDefault="001A4F4C" w:rsidP="001A4F4C">
      <w:pPr>
        <w:spacing w:after="120"/>
        <w:jc w:val="center"/>
        <w:rPr>
          <w:b/>
          <w:bCs/>
          <w:lang w:val="en-US" w:eastAsia="en-US"/>
        </w:rPr>
      </w:pPr>
      <w:bookmarkStart w:id="36" w:name="_Toc26274822"/>
      <w:bookmarkStart w:id="37" w:name="_Toc33467503"/>
      <w:bookmarkStart w:id="38" w:name="_Toc50805589"/>
      <w:proofErr w:type="spellStart"/>
      <w:r w:rsidRPr="001A4F4C">
        <w:rPr>
          <w:b/>
          <w:bCs/>
          <w:lang w:val="en-US" w:eastAsia="en-US"/>
        </w:rPr>
        <w:t>Табела</w:t>
      </w:r>
      <w:proofErr w:type="spellEnd"/>
      <w:r w:rsidRPr="001A4F4C">
        <w:rPr>
          <w:b/>
          <w:bCs/>
          <w:lang w:val="en-US" w:eastAsia="en-US"/>
        </w:rPr>
        <w:t xml:space="preserve"> </w:t>
      </w:r>
      <w:r w:rsidRPr="001A4F4C">
        <w:rPr>
          <w:b/>
          <w:bCs/>
          <w:lang w:val="en-US" w:eastAsia="en-US"/>
        </w:rPr>
        <w:fldChar w:fldCharType="begin"/>
      </w:r>
      <w:r w:rsidRPr="001A4F4C">
        <w:rPr>
          <w:b/>
          <w:bCs/>
          <w:lang w:val="en-US" w:eastAsia="en-US"/>
        </w:rPr>
        <w:instrText xml:space="preserve"> SEQ Табела \* ARABIC </w:instrText>
      </w:r>
      <w:r w:rsidRPr="001A4F4C">
        <w:rPr>
          <w:b/>
          <w:bCs/>
          <w:lang w:val="en-US" w:eastAsia="en-US"/>
        </w:rPr>
        <w:fldChar w:fldCharType="separate"/>
      </w:r>
      <w:r w:rsidRPr="001A4F4C">
        <w:rPr>
          <w:b/>
          <w:bCs/>
          <w:noProof/>
          <w:lang w:val="en-US" w:eastAsia="en-US"/>
        </w:rPr>
        <w:t>15</w:t>
      </w:r>
      <w:r w:rsidRPr="001A4F4C">
        <w:rPr>
          <w:b/>
          <w:bCs/>
          <w:lang w:val="en-US" w:eastAsia="en-US"/>
        </w:rPr>
        <w:fldChar w:fldCharType="end"/>
      </w:r>
      <w:r w:rsidRPr="001A4F4C">
        <w:rPr>
          <w:b/>
          <w:bCs/>
          <w:lang w:val="mk-MK" w:eastAsia="en-US"/>
        </w:rPr>
        <w:t xml:space="preserve"> Годишна заштеда по поставување на ФВ систем</w:t>
      </w:r>
      <w:bookmarkEnd w:id="36"/>
      <w:bookmarkEnd w:id="37"/>
      <w:bookmarkEnd w:id="38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3"/>
        <w:gridCol w:w="2300"/>
      </w:tblGrid>
      <w:tr w:rsidR="001A4F4C" w:rsidRPr="001A4F4C" w14:paraId="58E42CA2" w14:textId="77777777" w:rsidTr="00352FC2">
        <w:trPr>
          <w:trHeight w:val="907"/>
          <w:jc w:val="center"/>
        </w:trPr>
        <w:tc>
          <w:tcPr>
            <w:tcW w:w="6263" w:type="dxa"/>
            <w:shd w:val="clear" w:color="auto" w:fill="EAF1DD"/>
          </w:tcPr>
          <w:p w14:paraId="2A2760FD" w14:textId="77777777" w:rsidR="001A4F4C" w:rsidRPr="001A4F4C" w:rsidRDefault="001A4F4C" w:rsidP="001A4F4C">
            <w:pPr>
              <w:spacing w:after="120"/>
              <w:contextualSpacing/>
              <w:jc w:val="both"/>
              <w:rPr>
                <w:rFonts w:eastAsia="Calibri"/>
                <w:sz w:val="24"/>
                <w:szCs w:val="22"/>
                <w:lang w:val="mk-MK" w:eastAsia="en-US"/>
              </w:rPr>
            </w:pPr>
            <w:r w:rsidRPr="001A4F4C">
              <w:rPr>
                <w:rFonts w:eastAsia="Calibri"/>
                <w:sz w:val="24"/>
                <w:szCs w:val="22"/>
                <w:lang w:val="mk-MK" w:eastAsia="en-US"/>
              </w:rPr>
              <w:t xml:space="preserve">Цена на електричната енергија која е испорачана од снабдувачот и </w:t>
            </w:r>
            <w:proofErr w:type="spellStart"/>
            <w:r w:rsidRPr="001A4F4C">
              <w:rPr>
                <w:rFonts w:eastAsia="Calibri"/>
                <w:sz w:val="24"/>
                <w:szCs w:val="22"/>
                <w:lang w:val="mk-MK" w:eastAsia="en-US"/>
              </w:rPr>
              <w:t>превземена</w:t>
            </w:r>
            <w:proofErr w:type="spellEnd"/>
            <w:r w:rsidRPr="001A4F4C">
              <w:rPr>
                <w:rFonts w:eastAsia="Calibri"/>
                <w:sz w:val="24"/>
                <w:szCs w:val="22"/>
                <w:lang w:val="mk-MK" w:eastAsia="en-US"/>
              </w:rPr>
              <w:t xml:space="preserve"> од објектот (потрошувач), пред поставување на ФВ систем, за една година изразена во  </w:t>
            </w:r>
            <w:r w:rsidRPr="001A4F4C">
              <w:rPr>
                <w:rFonts w:eastAsia="Calibri"/>
                <w:b/>
                <w:bCs/>
                <w:sz w:val="24"/>
                <w:szCs w:val="22"/>
                <w:lang w:val="mk-MK" w:eastAsia="en-US"/>
              </w:rPr>
              <w:t>€</w:t>
            </w:r>
          </w:p>
        </w:tc>
        <w:tc>
          <w:tcPr>
            <w:tcW w:w="2300" w:type="dxa"/>
            <w:shd w:val="clear" w:color="auto" w:fill="auto"/>
          </w:tcPr>
          <w:p w14:paraId="43C0960A" w14:textId="77777777" w:rsidR="001A4F4C" w:rsidRPr="001A4F4C" w:rsidRDefault="001A4F4C" w:rsidP="001A4F4C">
            <w:pPr>
              <w:spacing w:after="120"/>
              <w:contextualSpacing/>
              <w:jc w:val="both"/>
              <w:rPr>
                <w:rFonts w:eastAsia="Calibri"/>
                <w:sz w:val="24"/>
                <w:szCs w:val="22"/>
                <w:lang w:val="mk-MK" w:eastAsia="en-US"/>
              </w:rPr>
            </w:pPr>
          </w:p>
          <w:p w14:paraId="4E48C617" w14:textId="77777777" w:rsidR="001A4F4C" w:rsidRPr="001A4F4C" w:rsidRDefault="001A4F4C" w:rsidP="001A4F4C">
            <w:pPr>
              <w:spacing w:after="120"/>
              <w:contextualSpacing/>
              <w:jc w:val="both"/>
              <w:rPr>
                <w:rFonts w:eastAsia="Calibri"/>
                <w:sz w:val="24"/>
                <w:szCs w:val="22"/>
                <w:lang w:val="mk-MK" w:eastAsia="en-US"/>
              </w:rPr>
            </w:pPr>
            <w:r w:rsidRPr="001A4F4C">
              <w:rPr>
                <w:rFonts w:eastAsia="Calibri"/>
                <w:sz w:val="24"/>
                <w:szCs w:val="22"/>
                <w:lang w:val="mk-MK" w:eastAsia="en-US"/>
              </w:rPr>
              <w:t xml:space="preserve">    8819</w:t>
            </w:r>
          </w:p>
        </w:tc>
      </w:tr>
      <w:tr w:rsidR="001A4F4C" w:rsidRPr="001A4F4C" w14:paraId="6599A9BA" w14:textId="77777777" w:rsidTr="00352FC2">
        <w:trPr>
          <w:trHeight w:val="897"/>
          <w:jc w:val="center"/>
        </w:trPr>
        <w:tc>
          <w:tcPr>
            <w:tcW w:w="6263" w:type="dxa"/>
            <w:shd w:val="clear" w:color="auto" w:fill="EAF1DD"/>
          </w:tcPr>
          <w:p w14:paraId="4491193E" w14:textId="77777777" w:rsidR="001A4F4C" w:rsidRPr="001A4F4C" w:rsidRDefault="001A4F4C" w:rsidP="001A4F4C">
            <w:pPr>
              <w:spacing w:after="120"/>
              <w:contextualSpacing/>
              <w:jc w:val="both"/>
              <w:rPr>
                <w:rFonts w:eastAsia="Calibri"/>
                <w:sz w:val="24"/>
                <w:szCs w:val="22"/>
                <w:lang w:val="mk-MK" w:eastAsia="en-US"/>
              </w:rPr>
            </w:pPr>
            <w:r w:rsidRPr="001A4F4C">
              <w:rPr>
                <w:rFonts w:eastAsia="Calibri"/>
                <w:sz w:val="24"/>
                <w:szCs w:val="22"/>
                <w:lang w:val="mk-MK" w:eastAsia="en-US"/>
              </w:rPr>
              <w:t>Цена на електричната енергија која е испорачана од снабдува</w:t>
            </w:r>
            <w:r w:rsidRPr="001A4F4C">
              <w:rPr>
                <w:rFonts w:eastAsia="Calibri"/>
                <w:sz w:val="24"/>
                <w:szCs w:val="22"/>
                <w:shd w:val="clear" w:color="auto" w:fill="D6F5B9"/>
                <w:lang w:val="mk-MK" w:eastAsia="en-US"/>
              </w:rPr>
              <w:t>ч</w:t>
            </w:r>
            <w:r w:rsidRPr="001A4F4C">
              <w:rPr>
                <w:rFonts w:eastAsia="Calibri"/>
                <w:sz w:val="24"/>
                <w:szCs w:val="22"/>
                <w:lang w:val="mk-MK" w:eastAsia="en-US"/>
              </w:rPr>
              <w:t xml:space="preserve">от и </w:t>
            </w:r>
            <w:proofErr w:type="spellStart"/>
            <w:r w:rsidRPr="001A4F4C">
              <w:rPr>
                <w:rFonts w:eastAsia="Calibri"/>
                <w:sz w:val="24"/>
                <w:szCs w:val="22"/>
                <w:lang w:val="mk-MK" w:eastAsia="en-US"/>
              </w:rPr>
              <w:t>превземена</w:t>
            </w:r>
            <w:proofErr w:type="spellEnd"/>
            <w:r w:rsidRPr="001A4F4C">
              <w:rPr>
                <w:rFonts w:eastAsia="Calibri"/>
                <w:sz w:val="24"/>
                <w:szCs w:val="22"/>
                <w:lang w:val="mk-MK" w:eastAsia="en-US"/>
              </w:rPr>
              <w:t xml:space="preserve"> од објектот (потрошувач-производител), по поставување на ФВ систем, за една година изразена во  </w:t>
            </w:r>
            <w:r w:rsidRPr="001A4F4C">
              <w:rPr>
                <w:rFonts w:eastAsia="Calibri"/>
                <w:b/>
                <w:bCs/>
                <w:sz w:val="24"/>
                <w:szCs w:val="22"/>
                <w:lang w:val="mk-MK" w:eastAsia="en-US"/>
              </w:rPr>
              <w:t>€</w:t>
            </w:r>
          </w:p>
        </w:tc>
        <w:tc>
          <w:tcPr>
            <w:tcW w:w="2300" w:type="dxa"/>
            <w:shd w:val="clear" w:color="auto" w:fill="auto"/>
          </w:tcPr>
          <w:p w14:paraId="0D8249ED" w14:textId="77777777" w:rsidR="001A4F4C" w:rsidRPr="001A4F4C" w:rsidRDefault="001A4F4C" w:rsidP="001A4F4C">
            <w:pPr>
              <w:spacing w:after="120"/>
              <w:contextualSpacing/>
              <w:jc w:val="both"/>
              <w:rPr>
                <w:rFonts w:eastAsia="Calibri"/>
                <w:sz w:val="24"/>
                <w:szCs w:val="22"/>
                <w:lang w:val="mk-MK" w:eastAsia="en-US"/>
              </w:rPr>
            </w:pPr>
          </w:p>
          <w:p w14:paraId="5A5AB9E0" w14:textId="77777777" w:rsidR="001A4F4C" w:rsidRPr="001A4F4C" w:rsidRDefault="001A4F4C" w:rsidP="001A4F4C">
            <w:pPr>
              <w:spacing w:after="120"/>
              <w:contextualSpacing/>
              <w:jc w:val="both"/>
              <w:rPr>
                <w:rFonts w:eastAsia="Calibri"/>
                <w:sz w:val="24"/>
                <w:szCs w:val="22"/>
                <w:lang w:val="en-US" w:eastAsia="en-US"/>
              </w:rPr>
            </w:pPr>
            <w:r w:rsidRPr="001A4F4C">
              <w:rPr>
                <w:rFonts w:eastAsia="Calibri"/>
                <w:sz w:val="24"/>
                <w:szCs w:val="22"/>
                <w:lang w:val="mk-MK" w:eastAsia="en-US"/>
              </w:rPr>
              <w:t xml:space="preserve">      6280</w:t>
            </w:r>
            <w:r w:rsidRPr="001A4F4C">
              <w:rPr>
                <w:rFonts w:eastAsia="Calibri"/>
                <w:sz w:val="24"/>
                <w:szCs w:val="22"/>
                <w:lang w:val="en-US" w:eastAsia="en-US"/>
              </w:rPr>
              <w:t>.46</w:t>
            </w:r>
          </w:p>
        </w:tc>
      </w:tr>
      <w:tr w:rsidR="001A4F4C" w:rsidRPr="001A4F4C" w14:paraId="76611476" w14:textId="77777777" w:rsidTr="00352FC2">
        <w:trPr>
          <w:trHeight w:val="355"/>
          <w:jc w:val="center"/>
        </w:trPr>
        <w:tc>
          <w:tcPr>
            <w:tcW w:w="6263" w:type="dxa"/>
            <w:shd w:val="clear" w:color="auto" w:fill="A2D668"/>
          </w:tcPr>
          <w:p w14:paraId="53113F3A" w14:textId="77777777" w:rsidR="001A4F4C" w:rsidRPr="001A4F4C" w:rsidRDefault="001A4F4C" w:rsidP="001A4F4C">
            <w:pPr>
              <w:spacing w:after="120"/>
              <w:contextualSpacing/>
              <w:jc w:val="both"/>
              <w:rPr>
                <w:rFonts w:eastAsia="Calibri"/>
                <w:b/>
                <w:sz w:val="24"/>
                <w:szCs w:val="22"/>
                <w:lang w:val="en-US" w:eastAsia="en-US"/>
              </w:rPr>
            </w:pPr>
            <w:r w:rsidRPr="001A4F4C">
              <w:rPr>
                <w:rFonts w:eastAsia="Calibri"/>
                <w:b/>
                <w:sz w:val="24"/>
                <w:szCs w:val="22"/>
                <w:lang w:val="mk-MK" w:eastAsia="en-US"/>
              </w:rPr>
              <w:t xml:space="preserve">Заштеда по поставување на ФВ систем, за една година изразена во  </w:t>
            </w:r>
            <w:r w:rsidRPr="001A4F4C">
              <w:rPr>
                <w:rFonts w:eastAsia="Calibri"/>
                <w:b/>
                <w:bCs/>
                <w:sz w:val="24"/>
                <w:szCs w:val="22"/>
                <w:lang w:val="mk-MK" w:eastAsia="en-US"/>
              </w:rPr>
              <w:t>€</w:t>
            </w:r>
          </w:p>
        </w:tc>
        <w:tc>
          <w:tcPr>
            <w:tcW w:w="2300" w:type="dxa"/>
            <w:shd w:val="clear" w:color="auto" w:fill="auto"/>
          </w:tcPr>
          <w:p w14:paraId="57B37B2C" w14:textId="77777777" w:rsidR="001A4F4C" w:rsidRPr="001A4F4C" w:rsidRDefault="001A4F4C" w:rsidP="001A4F4C">
            <w:pPr>
              <w:spacing w:after="120"/>
              <w:contextualSpacing/>
              <w:jc w:val="both"/>
              <w:rPr>
                <w:rFonts w:eastAsia="Calibri"/>
                <w:sz w:val="24"/>
                <w:szCs w:val="22"/>
                <w:lang w:val="mk-MK" w:eastAsia="en-US"/>
              </w:rPr>
            </w:pPr>
          </w:p>
          <w:p w14:paraId="1B891E6E" w14:textId="77777777" w:rsidR="001A4F4C" w:rsidRPr="001A4F4C" w:rsidRDefault="001A4F4C" w:rsidP="001A4F4C">
            <w:pPr>
              <w:spacing w:after="120"/>
              <w:contextualSpacing/>
              <w:jc w:val="both"/>
              <w:rPr>
                <w:rFonts w:eastAsia="Calibri"/>
                <w:b/>
                <w:sz w:val="24"/>
                <w:szCs w:val="22"/>
                <w:lang w:val="mk-MK" w:eastAsia="en-US"/>
              </w:rPr>
            </w:pPr>
            <w:r w:rsidRPr="001A4F4C">
              <w:rPr>
                <w:rFonts w:eastAsia="Calibri"/>
                <w:sz w:val="24"/>
                <w:szCs w:val="22"/>
                <w:lang w:val="mk-MK" w:eastAsia="en-US"/>
              </w:rPr>
              <w:t xml:space="preserve">    </w:t>
            </w:r>
            <w:r w:rsidRPr="001A4F4C">
              <w:rPr>
                <w:rFonts w:eastAsia="Calibri"/>
                <w:b/>
                <w:sz w:val="24"/>
                <w:szCs w:val="22"/>
                <w:lang w:val="mk-MK" w:eastAsia="en-US"/>
              </w:rPr>
              <w:t xml:space="preserve">2538,54 </w:t>
            </w:r>
          </w:p>
        </w:tc>
      </w:tr>
    </w:tbl>
    <w:p w14:paraId="055ADD0B" w14:textId="77777777" w:rsidR="001A4F4C" w:rsidRPr="001A4F4C" w:rsidRDefault="001A4F4C" w:rsidP="001A4F4C">
      <w:pPr>
        <w:spacing w:after="120"/>
        <w:contextualSpacing/>
        <w:jc w:val="both"/>
        <w:rPr>
          <w:rFonts w:eastAsia="Calibri"/>
          <w:sz w:val="24"/>
          <w:szCs w:val="22"/>
          <w:lang w:val="mk-MK" w:eastAsia="en-US"/>
        </w:rPr>
      </w:pPr>
    </w:p>
    <w:p w14:paraId="09DEB150" w14:textId="0BF27D76" w:rsidR="001A4F4C" w:rsidRDefault="001A4F4C" w:rsidP="001A4F4C">
      <w:pPr>
        <w:spacing w:after="120"/>
        <w:contextualSpacing/>
        <w:jc w:val="both"/>
        <w:rPr>
          <w:rFonts w:eastAsia="Calibri"/>
          <w:b/>
          <w:sz w:val="24"/>
          <w:szCs w:val="22"/>
          <w:lang w:val="mk-MK" w:eastAsia="en-US"/>
        </w:rPr>
      </w:pPr>
      <w:r w:rsidRPr="001A4F4C">
        <w:rPr>
          <w:rFonts w:eastAsia="Calibri"/>
          <w:sz w:val="24"/>
          <w:szCs w:val="22"/>
          <w:lang w:val="mk-MK" w:eastAsia="en-US"/>
        </w:rPr>
        <w:tab/>
        <w:t>Со споредба на цената на инсталираниот ФВ систем и годишната заштеда, се добива повратот на инвестицијата.</w:t>
      </w:r>
      <w:r w:rsidRPr="001A4F4C">
        <w:rPr>
          <w:rFonts w:eastAsia="Calibri"/>
          <w:sz w:val="24"/>
          <w:szCs w:val="22"/>
          <w:lang w:val="en-US" w:eastAsia="en-US"/>
        </w:rPr>
        <w:t xml:space="preserve"> </w:t>
      </w:r>
      <w:r w:rsidRPr="001A4F4C">
        <w:rPr>
          <w:rFonts w:eastAsia="Calibri"/>
          <w:sz w:val="24"/>
          <w:szCs w:val="22"/>
          <w:lang w:val="mk-MK" w:eastAsia="en-US"/>
        </w:rPr>
        <w:t xml:space="preserve">За инсталираниот ФВ систем, повратот на инвестицијата е  за </w:t>
      </w:r>
      <w:r w:rsidRPr="001A4F4C">
        <w:rPr>
          <w:rFonts w:eastAsia="Calibri"/>
          <w:b/>
          <w:sz w:val="24"/>
          <w:szCs w:val="22"/>
          <w:lang w:val="mk-MK" w:eastAsia="en-US"/>
        </w:rPr>
        <w:t>8,1 години.</w:t>
      </w:r>
    </w:p>
    <w:p w14:paraId="70C3E21E" w14:textId="77777777" w:rsidR="00E37665" w:rsidRPr="001A4F4C" w:rsidRDefault="00E37665" w:rsidP="001A4F4C">
      <w:pPr>
        <w:spacing w:after="120"/>
        <w:contextualSpacing/>
        <w:jc w:val="both"/>
        <w:rPr>
          <w:rFonts w:eastAsia="Calibri"/>
          <w:sz w:val="24"/>
          <w:szCs w:val="22"/>
          <w:lang w:val="en-US" w:eastAsia="en-US"/>
        </w:rPr>
      </w:pPr>
    </w:p>
    <w:p w14:paraId="3F44F406" w14:textId="2A90B56C" w:rsidR="001A4F4C" w:rsidRDefault="00E37665" w:rsidP="00E37665">
      <w:pPr>
        <w:ind w:firstLine="567"/>
        <w:rPr>
          <w:b/>
          <w:sz w:val="24"/>
          <w:szCs w:val="24"/>
        </w:rPr>
      </w:pPr>
      <w:bookmarkStart w:id="39" w:name="_Toc26274851"/>
      <w:bookmarkStart w:id="40" w:name="_Toc33467482"/>
      <w:bookmarkStart w:id="41" w:name="_Toc50805562"/>
      <w:r w:rsidRPr="00E37665">
        <w:rPr>
          <w:b/>
          <w:sz w:val="24"/>
          <w:szCs w:val="24"/>
        </w:rPr>
        <w:t xml:space="preserve">2.5 </w:t>
      </w:r>
      <w:proofErr w:type="spellStart"/>
      <w:r w:rsidR="001A4F4C" w:rsidRPr="00E37665">
        <w:rPr>
          <w:b/>
          <w:sz w:val="24"/>
          <w:szCs w:val="24"/>
        </w:rPr>
        <w:t>Фотоволтаичен</w:t>
      </w:r>
      <w:proofErr w:type="spellEnd"/>
      <w:r w:rsidR="001A4F4C" w:rsidRPr="00E37665">
        <w:rPr>
          <w:b/>
          <w:sz w:val="24"/>
          <w:szCs w:val="24"/>
        </w:rPr>
        <w:t xml:space="preserve"> </w:t>
      </w:r>
      <w:proofErr w:type="spellStart"/>
      <w:r w:rsidR="001A4F4C" w:rsidRPr="00E37665">
        <w:rPr>
          <w:b/>
          <w:sz w:val="24"/>
          <w:szCs w:val="24"/>
        </w:rPr>
        <w:t>систем</w:t>
      </w:r>
      <w:proofErr w:type="spellEnd"/>
      <w:r w:rsidR="001A4F4C" w:rsidRPr="00E37665">
        <w:rPr>
          <w:b/>
          <w:sz w:val="24"/>
          <w:szCs w:val="24"/>
        </w:rPr>
        <w:t xml:space="preserve"> </w:t>
      </w:r>
      <w:proofErr w:type="spellStart"/>
      <w:r w:rsidR="001A4F4C" w:rsidRPr="00E37665">
        <w:rPr>
          <w:b/>
          <w:sz w:val="24"/>
          <w:szCs w:val="24"/>
        </w:rPr>
        <w:t>со</w:t>
      </w:r>
      <w:proofErr w:type="spellEnd"/>
      <w:r w:rsidR="001A4F4C" w:rsidRPr="00E37665">
        <w:rPr>
          <w:b/>
          <w:sz w:val="24"/>
          <w:szCs w:val="24"/>
        </w:rPr>
        <w:t xml:space="preserve"> </w:t>
      </w:r>
      <w:proofErr w:type="spellStart"/>
      <w:r w:rsidR="001A4F4C" w:rsidRPr="00E37665">
        <w:rPr>
          <w:b/>
          <w:sz w:val="24"/>
          <w:szCs w:val="24"/>
        </w:rPr>
        <w:t>моќност</w:t>
      </w:r>
      <w:proofErr w:type="spellEnd"/>
      <w:r w:rsidR="001A4F4C" w:rsidRPr="00E37665">
        <w:rPr>
          <w:b/>
          <w:sz w:val="24"/>
          <w:szCs w:val="24"/>
        </w:rPr>
        <w:t xml:space="preserve"> </w:t>
      </w:r>
      <w:proofErr w:type="spellStart"/>
      <w:r w:rsidR="001A4F4C" w:rsidRPr="00E37665">
        <w:rPr>
          <w:b/>
          <w:sz w:val="24"/>
          <w:szCs w:val="24"/>
        </w:rPr>
        <w:t>од</w:t>
      </w:r>
      <w:proofErr w:type="spellEnd"/>
      <w:r w:rsidR="001A4F4C" w:rsidRPr="00E37665">
        <w:rPr>
          <w:b/>
          <w:sz w:val="24"/>
          <w:szCs w:val="24"/>
        </w:rPr>
        <w:t xml:space="preserve"> 20kWp</w:t>
      </w:r>
      <w:bookmarkEnd w:id="39"/>
      <w:bookmarkEnd w:id="40"/>
      <w:bookmarkEnd w:id="41"/>
      <w:r w:rsidR="001A4F4C" w:rsidRPr="00E37665">
        <w:rPr>
          <w:b/>
          <w:sz w:val="24"/>
          <w:szCs w:val="24"/>
        </w:rPr>
        <w:t xml:space="preserve"> </w:t>
      </w:r>
    </w:p>
    <w:p w14:paraId="0C8CADC1" w14:textId="77777777" w:rsidR="00E37665" w:rsidRPr="00E37665" w:rsidRDefault="00E37665" w:rsidP="00E37665">
      <w:pPr>
        <w:ind w:firstLine="567"/>
        <w:rPr>
          <w:b/>
          <w:sz w:val="24"/>
          <w:szCs w:val="24"/>
        </w:rPr>
      </w:pPr>
    </w:p>
    <w:p w14:paraId="5352593A" w14:textId="77777777" w:rsidR="001A4F4C" w:rsidRPr="001A4F4C" w:rsidRDefault="001A4F4C" w:rsidP="001A4F4C">
      <w:pPr>
        <w:spacing w:after="120"/>
        <w:ind w:firstLine="720"/>
        <w:jc w:val="both"/>
        <w:rPr>
          <w:rFonts w:eastAsia="Calibri"/>
          <w:sz w:val="24"/>
          <w:szCs w:val="24"/>
          <w:lang w:val="en-US" w:eastAsia="en-US"/>
        </w:rPr>
      </w:pPr>
      <w:r w:rsidRPr="001A4F4C">
        <w:rPr>
          <w:rFonts w:eastAsia="Calibri"/>
          <w:sz w:val="24"/>
          <w:szCs w:val="24"/>
          <w:lang w:val="mk-MK" w:eastAsia="en-US"/>
        </w:rPr>
        <w:t>За изработка на фотоволтаичен систем од 20</w:t>
      </w:r>
      <w:proofErr w:type="spellStart"/>
      <w:r w:rsidRPr="001A4F4C">
        <w:rPr>
          <w:rFonts w:eastAsia="Calibri"/>
          <w:sz w:val="24"/>
          <w:szCs w:val="24"/>
          <w:lang w:val="en-US" w:eastAsia="en-US"/>
        </w:rPr>
        <w:t>kWp</w:t>
      </w:r>
      <w:proofErr w:type="spellEnd"/>
      <w:r w:rsidRPr="001A4F4C">
        <w:rPr>
          <w:rFonts w:eastAsia="Calibri"/>
          <w:sz w:val="24"/>
          <w:szCs w:val="24"/>
          <w:lang w:val="en-US" w:eastAsia="en-US"/>
        </w:rPr>
        <w:t xml:space="preserve"> </w:t>
      </w:r>
      <w:r w:rsidRPr="001A4F4C">
        <w:rPr>
          <w:rFonts w:eastAsia="Calibri"/>
          <w:sz w:val="24"/>
          <w:szCs w:val="24"/>
          <w:lang w:val="mk-MK" w:eastAsia="en-US"/>
        </w:rPr>
        <w:t xml:space="preserve"> ќе се користат истите модули како во претходниот случај, тип (</w:t>
      </w:r>
      <w:r w:rsidRPr="001A4F4C">
        <w:rPr>
          <w:rFonts w:eastAsia="Calibri"/>
          <w:sz w:val="24"/>
          <w:szCs w:val="24"/>
          <w:lang w:val="en-US" w:eastAsia="en-US"/>
        </w:rPr>
        <w:t>CS6K-280P</w:t>
      </w:r>
      <w:r w:rsidRPr="001A4F4C">
        <w:rPr>
          <w:rFonts w:eastAsia="Calibri"/>
          <w:sz w:val="24"/>
          <w:szCs w:val="24"/>
          <w:lang w:val="mk-MK" w:eastAsia="en-US"/>
        </w:rPr>
        <w:t>), производство на</w:t>
      </w:r>
      <w:r w:rsidRPr="001A4F4C">
        <w:rPr>
          <w:rFonts w:eastAsia="Calibri"/>
          <w:sz w:val="24"/>
          <w:szCs w:val="24"/>
          <w:lang w:val="en-US" w:eastAsia="en-US"/>
        </w:rPr>
        <w:t xml:space="preserve"> Canadian Solar Inc. </w:t>
      </w:r>
      <w:r w:rsidRPr="001A4F4C">
        <w:rPr>
          <w:rFonts w:eastAsia="Calibri"/>
          <w:sz w:val="24"/>
          <w:szCs w:val="24"/>
          <w:lang w:val="mk-MK" w:eastAsia="en-US"/>
        </w:rPr>
        <w:t xml:space="preserve"> и се изработени од поликристален силициум (</w:t>
      </w:r>
      <w:r w:rsidRPr="001A4F4C">
        <w:rPr>
          <w:rFonts w:eastAsia="Calibri"/>
          <w:sz w:val="24"/>
          <w:szCs w:val="24"/>
          <w:lang w:val="en-US" w:eastAsia="en-US"/>
        </w:rPr>
        <w:t>Si-poly</w:t>
      </w:r>
      <w:r w:rsidRPr="001A4F4C">
        <w:rPr>
          <w:rFonts w:eastAsia="Calibri"/>
          <w:sz w:val="24"/>
          <w:szCs w:val="24"/>
          <w:lang w:val="mk-MK" w:eastAsia="en-US"/>
        </w:rPr>
        <w:t xml:space="preserve">). За да се добие бараната моќност потребни се 72 модули. </w:t>
      </w:r>
    </w:p>
    <w:p w14:paraId="1935F81D" w14:textId="77777777" w:rsidR="001A4F4C" w:rsidRPr="001A4F4C" w:rsidRDefault="001A4F4C" w:rsidP="001A4F4C">
      <w:pPr>
        <w:spacing w:after="120"/>
        <w:jc w:val="both"/>
        <w:rPr>
          <w:sz w:val="24"/>
          <w:szCs w:val="24"/>
          <w:lang w:val="en-US" w:eastAsia="en-US"/>
        </w:rPr>
      </w:pPr>
      <w:r w:rsidRPr="001A4F4C">
        <w:rPr>
          <w:rFonts w:eastAsia="Calibri"/>
          <w:sz w:val="24"/>
          <w:szCs w:val="24"/>
          <w:lang w:val="mk-MK" w:eastAsia="en-US"/>
        </w:rPr>
        <w:tab/>
        <w:t>Исто како во претходниот случај има еден инвертер, но променет е типот и производителот</w:t>
      </w:r>
      <w:r w:rsidRPr="001A4F4C">
        <w:rPr>
          <w:sz w:val="24"/>
          <w:szCs w:val="24"/>
          <w:lang w:val="en-US" w:eastAsia="en-US"/>
        </w:rPr>
        <w:t>.</w:t>
      </w:r>
      <w:r w:rsidRPr="001A4F4C">
        <w:rPr>
          <w:sz w:val="24"/>
          <w:szCs w:val="24"/>
          <w:lang w:val="mk-MK" w:eastAsia="en-US"/>
        </w:rPr>
        <w:t xml:space="preserve"> Моќноста на инвертерот е 20</w:t>
      </w:r>
      <w:r w:rsidRPr="001A4F4C">
        <w:rPr>
          <w:sz w:val="24"/>
          <w:szCs w:val="24"/>
          <w:lang w:val="en-US" w:eastAsia="en-US"/>
        </w:rPr>
        <w:t>kW</w:t>
      </w:r>
      <w:r w:rsidRPr="001A4F4C">
        <w:rPr>
          <w:sz w:val="24"/>
          <w:szCs w:val="24"/>
          <w:lang w:val="mk-MK" w:eastAsia="en-US"/>
        </w:rPr>
        <w:t>, фреквенција 50/60</w:t>
      </w:r>
      <w:r w:rsidRPr="001A4F4C">
        <w:rPr>
          <w:sz w:val="24"/>
          <w:szCs w:val="24"/>
          <w:lang w:val="en-US" w:eastAsia="en-US"/>
        </w:rPr>
        <w:t>Hz</w:t>
      </w:r>
      <w:r w:rsidRPr="001A4F4C">
        <w:rPr>
          <w:sz w:val="24"/>
          <w:szCs w:val="24"/>
          <w:lang w:val="mk-MK" w:eastAsia="en-US"/>
        </w:rPr>
        <w:t xml:space="preserve">. Максималниот влезен напон во инвертерот е 1000 </w:t>
      </w:r>
      <w:r w:rsidRPr="001A4F4C">
        <w:rPr>
          <w:sz w:val="24"/>
          <w:szCs w:val="24"/>
          <w:lang w:val="en-US" w:eastAsia="en-US"/>
        </w:rPr>
        <w:t xml:space="preserve">V </w:t>
      </w:r>
      <w:r w:rsidRPr="001A4F4C">
        <w:rPr>
          <w:sz w:val="24"/>
          <w:szCs w:val="24"/>
          <w:lang w:val="mk-MK" w:eastAsia="en-US"/>
        </w:rPr>
        <w:t xml:space="preserve"> и значајно за овој инвертер е  што има </w:t>
      </w:r>
      <w:r w:rsidRPr="001A4F4C">
        <w:rPr>
          <w:sz w:val="24"/>
          <w:szCs w:val="24"/>
          <w:lang w:val="en-US" w:eastAsia="en-US"/>
        </w:rPr>
        <w:t>2</w:t>
      </w:r>
      <w:r w:rsidRPr="001A4F4C">
        <w:rPr>
          <w:sz w:val="24"/>
          <w:szCs w:val="24"/>
          <w:lang w:val="mk-MK" w:eastAsia="en-US"/>
        </w:rPr>
        <w:t xml:space="preserve"> </w:t>
      </w:r>
      <w:r w:rsidRPr="001A4F4C">
        <w:rPr>
          <w:sz w:val="24"/>
          <w:szCs w:val="24"/>
          <w:lang w:val="en-US" w:eastAsia="en-US"/>
        </w:rPr>
        <w:t xml:space="preserve">MPPT. </w:t>
      </w:r>
    </w:p>
    <w:p w14:paraId="467C358B" w14:textId="77777777" w:rsidR="001A4F4C" w:rsidRPr="001A4F4C" w:rsidRDefault="001A4F4C" w:rsidP="001A4F4C">
      <w:pPr>
        <w:spacing w:after="120"/>
        <w:jc w:val="both"/>
        <w:rPr>
          <w:sz w:val="24"/>
          <w:szCs w:val="24"/>
          <w:lang w:val="en-US" w:eastAsia="en-US"/>
        </w:rPr>
      </w:pPr>
      <w:r w:rsidRPr="001A4F4C">
        <w:rPr>
          <w:sz w:val="24"/>
          <w:szCs w:val="24"/>
          <w:lang w:val="mk-MK" w:eastAsia="en-US"/>
        </w:rPr>
        <w:tab/>
        <w:t xml:space="preserve">На Слика 2 се прикажани главните резултати добиени од софтверот </w:t>
      </w:r>
      <w:r w:rsidRPr="001A4F4C">
        <w:rPr>
          <w:sz w:val="24"/>
          <w:szCs w:val="24"/>
          <w:lang w:val="en-US" w:eastAsia="en-US"/>
        </w:rPr>
        <w:t xml:space="preserve">PVsyst, </w:t>
      </w:r>
      <w:r w:rsidRPr="001A4F4C">
        <w:rPr>
          <w:sz w:val="24"/>
          <w:szCs w:val="24"/>
          <w:lang w:val="mk-MK" w:eastAsia="en-US"/>
        </w:rPr>
        <w:t>за проектираниот фотоволтаичен систем од 20</w:t>
      </w:r>
      <w:proofErr w:type="spellStart"/>
      <w:r w:rsidRPr="001A4F4C">
        <w:rPr>
          <w:sz w:val="24"/>
          <w:szCs w:val="24"/>
          <w:lang w:val="en-US" w:eastAsia="en-US"/>
        </w:rPr>
        <w:t>kWp</w:t>
      </w:r>
      <w:proofErr w:type="spellEnd"/>
      <w:r w:rsidRPr="001A4F4C">
        <w:rPr>
          <w:sz w:val="24"/>
          <w:szCs w:val="24"/>
          <w:lang w:val="en-US" w:eastAsia="en-US"/>
        </w:rPr>
        <w:t>.</w:t>
      </w:r>
    </w:p>
    <w:p w14:paraId="261EFA80" w14:textId="3D86EF21" w:rsidR="001A4F4C" w:rsidRPr="001A4F4C" w:rsidRDefault="001A4F4C" w:rsidP="001A4F4C">
      <w:pPr>
        <w:keepNext/>
        <w:spacing w:after="120"/>
        <w:jc w:val="center"/>
        <w:rPr>
          <w:sz w:val="24"/>
          <w:szCs w:val="24"/>
          <w:lang w:val="en-US" w:eastAsia="en-US"/>
        </w:rPr>
      </w:pPr>
      <w:r w:rsidRPr="001A4F4C">
        <w:rPr>
          <w:noProof/>
          <w:sz w:val="24"/>
          <w:szCs w:val="24"/>
          <w:lang w:val="en-US" w:eastAsia="en-US"/>
        </w:rPr>
        <w:lastRenderedPageBreak/>
        <w:drawing>
          <wp:inline distT="0" distB="0" distL="0" distR="0" wp14:anchorId="3DC6FF52" wp14:editId="0F2C77CC">
            <wp:extent cx="5076825" cy="208597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7CD4A6" w14:textId="77777777" w:rsidR="001A4F4C" w:rsidRPr="001A4F4C" w:rsidRDefault="001A4F4C" w:rsidP="001A4F4C">
      <w:pPr>
        <w:spacing w:after="120"/>
        <w:jc w:val="center"/>
        <w:rPr>
          <w:b/>
          <w:bCs/>
          <w:lang w:val="en-US" w:eastAsia="en-US"/>
        </w:rPr>
      </w:pPr>
      <w:bookmarkStart w:id="42" w:name="_Toc26274809"/>
      <w:bookmarkStart w:id="43" w:name="_Toc33467443"/>
      <w:bookmarkStart w:id="44" w:name="_Toc50807411"/>
      <w:proofErr w:type="spellStart"/>
      <w:r w:rsidRPr="001A4F4C">
        <w:rPr>
          <w:b/>
          <w:bCs/>
          <w:lang w:val="en-US" w:eastAsia="en-US"/>
        </w:rPr>
        <w:t>Слика</w:t>
      </w:r>
      <w:proofErr w:type="spellEnd"/>
      <w:r w:rsidRPr="001A4F4C">
        <w:rPr>
          <w:b/>
          <w:bCs/>
          <w:lang w:val="en-US" w:eastAsia="en-US"/>
        </w:rPr>
        <w:t xml:space="preserve"> </w:t>
      </w:r>
      <w:r w:rsidRPr="001A4F4C">
        <w:rPr>
          <w:b/>
          <w:bCs/>
          <w:lang w:val="en-US" w:eastAsia="en-US"/>
        </w:rPr>
        <w:fldChar w:fldCharType="begin"/>
      </w:r>
      <w:r w:rsidRPr="001A4F4C">
        <w:rPr>
          <w:b/>
          <w:bCs/>
          <w:lang w:val="en-US" w:eastAsia="en-US"/>
        </w:rPr>
        <w:instrText xml:space="preserve"> SEQ Слика \* ARABIC </w:instrText>
      </w:r>
      <w:r w:rsidRPr="001A4F4C">
        <w:rPr>
          <w:b/>
          <w:bCs/>
          <w:lang w:val="en-US" w:eastAsia="en-US"/>
        </w:rPr>
        <w:fldChar w:fldCharType="separate"/>
      </w:r>
      <w:r w:rsidRPr="001A4F4C">
        <w:rPr>
          <w:b/>
          <w:bCs/>
          <w:noProof/>
          <w:lang w:val="en-US" w:eastAsia="en-US"/>
        </w:rPr>
        <w:t>2</w:t>
      </w:r>
      <w:r w:rsidRPr="001A4F4C">
        <w:rPr>
          <w:b/>
          <w:bCs/>
          <w:lang w:val="en-US" w:eastAsia="en-US"/>
        </w:rPr>
        <w:fldChar w:fldCharType="end"/>
      </w:r>
      <w:r w:rsidRPr="001A4F4C">
        <w:rPr>
          <w:b/>
          <w:bCs/>
          <w:lang w:val="en-US" w:eastAsia="en-US"/>
        </w:rPr>
        <w:t xml:space="preserve"> </w:t>
      </w:r>
      <w:proofErr w:type="spellStart"/>
      <w:r w:rsidRPr="001A4F4C">
        <w:rPr>
          <w:b/>
          <w:bCs/>
          <w:lang w:val="en-US" w:eastAsia="en-US"/>
        </w:rPr>
        <w:t>Резултати</w:t>
      </w:r>
      <w:proofErr w:type="spellEnd"/>
      <w:r w:rsidRPr="001A4F4C">
        <w:rPr>
          <w:b/>
          <w:bCs/>
          <w:lang w:val="en-US" w:eastAsia="en-US"/>
        </w:rPr>
        <w:t xml:space="preserve"> </w:t>
      </w:r>
      <w:proofErr w:type="spellStart"/>
      <w:r w:rsidRPr="001A4F4C">
        <w:rPr>
          <w:b/>
          <w:bCs/>
          <w:lang w:val="en-US" w:eastAsia="en-US"/>
        </w:rPr>
        <w:t>по</w:t>
      </w:r>
      <w:proofErr w:type="spellEnd"/>
      <w:r w:rsidRPr="001A4F4C">
        <w:rPr>
          <w:b/>
          <w:bCs/>
          <w:lang w:val="en-US" w:eastAsia="en-US"/>
        </w:rPr>
        <w:t xml:space="preserve"> </w:t>
      </w:r>
      <w:proofErr w:type="spellStart"/>
      <w:r w:rsidRPr="001A4F4C">
        <w:rPr>
          <w:b/>
          <w:bCs/>
          <w:lang w:val="en-US" w:eastAsia="en-US"/>
        </w:rPr>
        <w:t>инсталирање</w:t>
      </w:r>
      <w:proofErr w:type="spellEnd"/>
      <w:r w:rsidRPr="001A4F4C">
        <w:rPr>
          <w:b/>
          <w:bCs/>
          <w:lang w:val="en-US" w:eastAsia="en-US"/>
        </w:rPr>
        <w:t xml:space="preserve"> на </w:t>
      </w:r>
      <w:proofErr w:type="spellStart"/>
      <w:r w:rsidRPr="001A4F4C">
        <w:rPr>
          <w:b/>
          <w:bCs/>
          <w:lang w:val="en-US" w:eastAsia="en-US"/>
        </w:rPr>
        <w:t>фотоволтаичниот</w:t>
      </w:r>
      <w:proofErr w:type="spellEnd"/>
      <w:r w:rsidRPr="001A4F4C">
        <w:rPr>
          <w:b/>
          <w:bCs/>
          <w:lang w:val="en-US" w:eastAsia="en-US"/>
        </w:rPr>
        <w:t xml:space="preserve"> систем 20kWp</w:t>
      </w:r>
      <w:bookmarkEnd w:id="42"/>
      <w:bookmarkEnd w:id="43"/>
      <w:bookmarkEnd w:id="44"/>
    </w:p>
    <w:p w14:paraId="08F6971C" w14:textId="649F1B62" w:rsidR="001A4F4C" w:rsidRDefault="001A4F4C" w:rsidP="001A4F4C">
      <w:pPr>
        <w:spacing w:after="120"/>
        <w:jc w:val="both"/>
        <w:rPr>
          <w:sz w:val="24"/>
          <w:szCs w:val="24"/>
          <w:lang w:val="mk-MK" w:eastAsia="en-US"/>
        </w:rPr>
      </w:pPr>
      <w:r w:rsidRPr="001A4F4C">
        <w:rPr>
          <w:sz w:val="24"/>
          <w:szCs w:val="24"/>
          <w:lang w:val="en-US" w:eastAsia="en-US"/>
        </w:rPr>
        <w:tab/>
      </w:r>
      <w:r w:rsidRPr="001A4F4C">
        <w:rPr>
          <w:sz w:val="24"/>
          <w:szCs w:val="24"/>
          <w:lang w:val="mk-MK" w:eastAsia="en-US"/>
        </w:rPr>
        <w:t>Врз основа на избраните вредности за елементите на системот, тој</w:t>
      </w:r>
      <w:r w:rsidRPr="001A4F4C">
        <w:rPr>
          <w:sz w:val="24"/>
          <w:szCs w:val="24"/>
          <w:lang w:val="en-US" w:eastAsia="en-US"/>
        </w:rPr>
        <w:t xml:space="preserve"> </w:t>
      </w:r>
      <w:r w:rsidRPr="001A4F4C">
        <w:rPr>
          <w:sz w:val="24"/>
          <w:szCs w:val="24"/>
          <w:lang w:val="mk-MK" w:eastAsia="en-US"/>
        </w:rPr>
        <w:t xml:space="preserve">ќе произведува 29,29 </w:t>
      </w:r>
      <w:r w:rsidRPr="001A4F4C">
        <w:rPr>
          <w:sz w:val="24"/>
          <w:szCs w:val="24"/>
          <w:lang w:val="en-US" w:eastAsia="en-US"/>
        </w:rPr>
        <w:t xml:space="preserve">MWh, </w:t>
      </w:r>
      <w:r w:rsidRPr="001A4F4C">
        <w:rPr>
          <w:sz w:val="24"/>
          <w:szCs w:val="24"/>
          <w:lang w:val="mk-MK" w:eastAsia="en-US"/>
        </w:rPr>
        <w:t xml:space="preserve">но земајќи ги предвид загубите во системот поради температурата, поврзувањето, падот на напонот, загуби во инвертерот и други загуби, конечното производство на фотоволтаичниот систем на годишно ниво ќе биде 28,07 </w:t>
      </w:r>
      <w:r w:rsidRPr="001A4F4C">
        <w:rPr>
          <w:sz w:val="24"/>
          <w:szCs w:val="24"/>
          <w:lang w:val="en-US" w:eastAsia="en-US"/>
        </w:rPr>
        <w:t>MWh.</w:t>
      </w:r>
      <w:r w:rsidRPr="001A4F4C">
        <w:rPr>
          <w:sz w:val="24"/>
          <w:szCs w:val="24"/>
          <w:lang w:val="mk-MK" w:eastAsia="en-US"/>
        </w:rPr>
        <w:t xml:space="preserve"> Каде 4,1</w:t>
      </w:r>
      <w:r w:rsidRPr="001A4F4C">
        <w:rPr>
          <w:sz w:val="24"/>
          <w:szCs w:val="24"/>
          <w:lang w:val="en-US" w:eastAsia="en-US"/>
        </w:rPr>
        <w:t>39</w:t>
      </w:r>
      <w:r w:rsidRPr="001A4F4C">
        <w:rPr>
          <w:sz w:val="24"/>
          <w:szCs w:val="24"/>
          <w:lang w:val="mk-MK" w:eastAsia="en-US"/>
        </w:rPr>
        <w:t xml:space="preserve"> </w:t>
      </w:r>
      <w:r w:rsidRPr="001A4F4C">
        <w:rPr>
          <w:sz w:val="24"/>
          <w:szCs w:val="24"/>
          <w:lang w:val="en-US" w:eastAsia="en-US"/>
        </w:rPr>
        <w:t>MWh</w:t>
      </w:r>
      <w:r w:rsidRPr="001A4F4C">
        <w:rPr>
          <w:sz w:val="24"/>
          <w:szCs w:val="24"/>
          <w:lang w:val="mk-MK" w:eastAsia="en-US"/>
        </w:rPr>
        <w:t xml:space="preserve"> се даваат на мрежа, а 23,9</w:t>
      </w:r>
      <w:r w:rsidRPr="001A4F4C">
        <w:rPr>
          <w:sz w:val="24"/>
          <w:szCs w:val="24"/>
          <w:lang w:val="en-US" w:eastAsia="en-US"/>
        </w:rPr>
        <w:t>29 MWh</w:t>
      </w:r>
      <w:r w:rsidRPr="001A4F4C">
        <w:rPr>
          <w:sz w:val="24"/>
          <w:szCs w:val="24"/>
          <w:lang w:val="mk-MK" w:eastAsia="en-US"/>
        </w:rPr>
        <w:t xml:space="preserve"> ќе се користат за потрошувачот. За задоволување на потребите на градинката потребни се уште 92,15 </w:t>
      </w:r>
      <w:r w:rsidRPr="001A4F4C">
        <w:rPr>
          <w:sz w:val="24"/>
          <w:szCs w:val="24"/>
          <w:lang w:val="en-US" w:eastAsia="en-US"/>
        </w:rPr>
        <w:t>MWh</w:t>
      </w:r>
      <w:r w:rsidRPr="001A4F4C">
        <w:rPr>
          <w:sz w:val="24"/>
          <w:szCs w:val="24"/>
          <w:lang w:val="mk-MK" w:eastAsia="en-US"/>
        </w:rPr>
        <w:t xml:space="preserve">  од мрежа.</w:t>
      </w:r>
    </w:p>
    <w:p w14:paraId="46EA6840" w14:textId="77777777" w:rsidR="000A14D7" w:rsidRPr="001A4F4C" w:rsidRDefault="000A14D7" w:rsidP="001A4F4C">
      <w:pPr>
        <w:spacing w:after="120"/>
        <w:jc w:val="both"/>
        <w:rPr>
          <w:sz w:val="24"/>
          <w:szCs w:val="24"/>
          <w:lang w:val="mk-MK" w:eastAsia="en-US"/>
        </w:rPr>
      </w:pPr>
    </w:p>
    <w:p w14:paraId="770FC67D" w14:textId="77777777" w:rsidR="001A4F4C" w:rsidRPr="001A4F4C" w:rsidRDefault="001A4F4C" w:rsidP="001A4F4C">
      <w:pPr>
        <w:spacing w:after="120"/>
        <w:jc w:val="center"/>
        <w:rPr>
          <w:b/>
          <w:bCs/>
          <w:lang w:val="mk-MK" w:eastAsia="en-US"/>
        </w:rPr>
      </w:pPr>
      <w:bookmarkStart w:id="45" w:name="_Toc33467504"/>
      <w:bookmarkStart w:id="46" w:name="_Toc50805590"/>
      <w:proofErr w:type="spellStart"/>
      <w:r w:rsidRPr="001A4F4C">
        <w:rPr>
          <w:b/>
          <w:bCs/>
          <w:lang w:val="en-US" w:eastAsia="en-US"/>
        </w:rPr>
        <w:t>Табела</w:t>
      </w:r>
      <w:proofErr w:type="spellEnd"/>
      <w:r w:rsidRPr="001A4F4C">
        <w:rPr>
          <w:b/>
          <w:bCs/>
          <w:lang w:val="en-US" w:eastAsia="en-US"/>
        </w:rPr>
        <w:t xml:space="preserve"> </w:t>
      </w:r>
      <w:r w:rsidRPr="001A4F4C">
        <w:rPr>
          <w:b/>
          <w:bCs/>
          <w:lang w:val="en-US" w:eastAsia="en-US"/>
        </w:rPr>
        <w:fldChar w:fldCharType="begin"/>
      </w:r>
      <w:r w:rsidRPr="001A4F4C">
        <w:rPr>
          <w:b/>
          <w:bCs/>
          <w:lang w:val="en-US" w:eastAsia="en-US"/>
        </w:rPr>
        <w:instrText xml:space="preserve"> SEQ Табела \* ARABIC </w:instrText>
      </w:r>
      <w:r w:rsidRPr="001A4F4C">
        <w:rPr>
          <w:b/>
          <w:bCs/>
          <w:lang w:val="en-US" w:eastAsia="en-US"/>
        </w:rPr>
        <w:fldChar w:fldCharType="separate"/>
      </w:r>
      <w:r w:rsidRPr="001A4F4C">
        <w:rPr>
          <w:b/>
          <w:bCs/>
          <w:noProof/>
          <w:lang w:val="en-US" w:eastAsia="en-US"/>
        </w:rPr>
        <w:t>16</w:t>
      </w:r>
      <w:r w:rsidRPr="001A4F4C">
        <w:rPr>
          <w:b/>
          <w:bCs/>
          <w:lang w:val="en-US" w:eastAsia="en-US"/>
        </w:rPr>
        <w:fldChar w:fldCharType="end"/>
      </w:r>
      <w:r w:rsidRPr="001A4F4C">
        <w:rPr>
          <w:b/>
          <w:bCs/>
          <w:lang w:val="mk-MK" w:eastAsia="en-US"/>
        </w:rPr>
        <w:t xml:space="preserve"> </w:t>
      </w:r>
      <w:proofErr w:type="spellStart"/>
      <w:r w:rsidRPr="001A4F4C">
        <w:rPr>
          <w:b/>
          <w:bCs/>
          <w:lang w:val="en-US" w:eastAsia="en-US"/>
        </w:rPr>
        <w:t>Цена</w:t>
      </w:r>
      <w:proofErr w:type="spellEnd"/>
      <w:r w:rsidRPr="001A4F4C">
        <w:rPr>
          <w:b/>
          <w:bCs/>
          <w:lang w:val="en-US" w:eastAsia="en-US"/>
        </w:rPr>
        <w:t xml:space="preserve"> на </w:t>
      </w:r>
      <w:proofErr w:type="spellStart"/>
      <w:r w:rsidRPr="001A4F4C">
        <w:rPr>
          <w:b/>
          <w:bCs/>
          <w:lang w:val="en-US" w:eastAsia="en-US"/>
        </w:rPr>
        <w:t>инсталираниот</w:t>
      </w:r>
      <w:proofErr w:type="spellEnd"/>
      <w:r w:rsidRPr="001A4F4C">
        <w:rPr>
          <w:b/>
          <w:bCs/>
          <w:lang w:val="en-US" w:eastAsia="en-US"/>
        </w:rPr>
        <w:t xml:space="preserve"> </w:t>
      </w:r>
      <w:proofErr w:type="spellStart"/>
      <w:r w:rsidRPr="001A4F4C">
        <w:rPr>
          <w:b/>
          <w:bCs/>
          <w:lang w:val="en-US" w:eastAsia="en-US"/>
        </w:rPr>
        <w:t>фотоволтаичен</w:t>
      </w:r>
      <w:proofErr w:type="spellEnd"/>
      <w:r w:rsidRPr="001A4F4C">
        <w:rPr>
          <w:b/>
          <w:bCs/>
          <w:lang w:val="en-US" w:eastAsia="en-US"/>
        </w:rPr>
        <w:t xml:space="preserve"> систем (20kWp)</w:t>
      </w:r>
      <w:bookmarkEnd w:id="45"/>
      <w:bookmarkEnd w:id="46"/>
    </w:p>
    <w:tbl>
      <w:tblPr>
        <w:tblpPr w:leftFromText="180" w:rightFromText="180" w:vertAnchor="text" w:horzAnchor="margin" w:tblpXSpec="center" w:tblpY="78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</w:tblBorders>
        <w:tblLook w:val="04A0" w:firstRow="1" w:lastRow="0" w:firstColumn="1" w:lastColumn="0" w:noHBand="0" w:noVBand="1"/>
      </w:tblPr>
      <w:tblGrid>
        <w:gridCol w:w="2269"/>
        <w:gridCol w:w="2029"/>
        <w:gridCol w:w="2151"/>
        <w:gridCol w:w="2151"/>
      </w:tblGrid>
      <w:tr w:rsidR="001A4F4C" w:rsidRPr="001A4F4C" w14:paraId="4E679963" w14:textId="77777777" w:rsidTr="00CE76D9">
        <w:trPr>
          <w:trHeight w:val="330"/>
        </w:trPr>
        <w:tc>
          <w:tcPr>
            <w:tcW w:w="2269" w:type="dxa"/>
            <w:tcBorders>
              <w:bottom w:val="single" w:sz="12" w:space="0" w:color="000000"/>
            </w:tcBorders>
            <w:shd w:val="clear" w:color="auto" w:fill="92D050"/>
          </w:tcPr>
          <w:p w14:paraId="333EA7E4" w14:textId="77777777" w:rsidR="001A4F4C" w:rsidRPr="001A4F4C" w:rsidRDefault="001A4F4C" w:rsidP="001A4F4C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proofErr w:type="spellStart"/>
            <w:r w:rsidRPr="001A4F4C">
              <w:rPr>
                <w:b/>
                <w:bCs/>
                <w:sz w:val="24"/>
                <w:szCs w:val="24"/>
                <w:lang w:val="en-US" w:eastAsia="en-US"/>
              </w:rPr>
              <w:t>Опис</w:t>
            </w:r>
            <w:proofErr w:type="spellEnd"/>
          </w:p>
        </w:tc>
        <w:tc>
          <w:tcPr>
            <w:tcW w:w="2029" w:type="dxa"/>
            <w:tcBorders>
              <w:bottom w:val="single" w:sz="12" w:space="0" w:color="000000"/>
            </w:tcBorders>
            <w:shd w:val="clear" w:color="auto" w:fill="92D050"/>
          </w:tcPr>
          <w:p w14:paraId="05BBA0AF" w14:textId="77777777" w:rsidR="001A4F4C" w:rsidRPr="001A4F4C" w:rsidRDefault="001A4F4C" w:rsidP="001A4F4C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proofErr w:type="spellStart"/>
            <w:r w:rsidRPr="001A4F4C">
              <w:rPr>
                <w:b/>
                <w:bCs/>
                <w:sz w:val="24"/>
                <w:szCs w:val="24"/>
                <w:lang w:val="en-US" w:eastAsia="en-US"/>
              </w:rPr>
              <w:t>Мерка</w:t>
            </w:r>
            <w:proofErr w:type="spellEnd"/>
          </w:p>
        </w:tc>
        <w:tc>
          <w:tcPr>
            <w:tcW w:w="2151" w:type="dxa"/>
            <w:tcBorders>
              <w:bottom w:val="single" w:sz="12" w:space="0" w:color="000000"/>
            </w:tcBorders>
            <w:shd w:val="clear" w:color="auto" w:fill="92D050"/>
          </w:tcPr>
          <w:p w14:paraId="0A101EA9" w14:textId="77777777" w:rsidR="001A4F4C" w:rsidRPr="001A4F4C" w:rsidRDefault="001A4F4C" w:rsidP="001A4F4C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proofErr w:type="spellStart"/>
            <w:r w:rsidRPr="001A4F4C">
              <w:rPr>
                <w:b/>
                <w:bCs/>
                <w:sz w:val="24"/>
                <w:szCs w:val="24"/>
                <w:lang w:val="en-US" w:eastAsia="en-US"/>
              </w:rPr>
              <w:t>Единечна</w:t>
            </w:r>
            <w:proofErr w:type="spellEnd"/>
            <w:r w:rsidRPr="001A4F4C">
              <w:rPr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proofErr w:type="gramStart"/>
            <w:r w:rsidRPr="001A4F4C">
              <w:rPr>
                <w:b/>
                <w:bCs/>
                <w:sz w:val="24"/>
                <w:szCs w:val="24"/>
                <w:lang w:val="en-US" w:eastAsia="en-US"/>
              </w:rPr>
              <w:t>цена</w:t>
            </w:r>
            <w:proofErr w:type="spellEnd"/>
            <w:r w:rsidRPr="001A4F4C">
              <w:rPr>
                <w:b/>
                <w:bCs/>
                <w:sz w:val="24"/>
                <w:szCs w:val="24"/>
                <w:lang w:val="en-US" w:eastAsia="en-US"/>
              </w:rPr>
              <w:t>(</w:t>
            </w:r>
            <w:proofErr w:type="gramEnd"/>
            <w:r w:rsidRPr="001A4F4C">
              <w:rPr>
                <w:b/>
                <w:bCs/>
                <w:sz w:val="24"/>
                <w:szCs w:val="24"/>
                <w:lang w:val="en-US" w:eastAsia="en-US"/>
              </w:rPr>
              <w:t>€)</w:t>
            </w:r>
          </w:p>
        </w:tc>
        <w:tc>
          <w:tcPr>
            <w:tcW w:w="2151" w:type="dxa"/>
            <w:tcBorders>
              <w:bottom w:val="single" w:sz="12" w:space="0" w:color="000000"/>
            </w:tcBorders>
            <w:shd w:val="clear" w:color="auto" w:fill="92D050"/>
          </w:tcPr>
          <w:p w14:paraId="2774FF01" w14:textId="77777777" w:rsidR="001A4F4C" w:rsidRPr="001A4F4C" w:rsidRDefault="001A4F4C" w:rsidP="001A4F4C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proofErr w:type="spellStart"/>
            <w:r w:rsidRPr="001A4F4C">
              <w:rPr>
                <w:b/>
                <w:bCs/>
                <w:sz w:val="24"/>
                <w:szCs w:val="24"/>
                <w:shd w:val="clear" w:color="auto" w:fill="92D050"/>
                <w:lang w:val="en-US" w:eastAsia="en-US"/>
              </w:rPr>
              <w:t>Вкупна</w:t>
            </w:r>
            <w:proofErr w:type="spellEnd"/>
            <w:r w:rsidRPr="001A4F4C">
              <w:rPr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proofErr w:type="gramStart"/>
            <w:r w:rsidRPr="001A4F4C">
              <w:rPr>
                <w:b/>
                <w:bCs/>
                <w:sz w:val="24"/>
                <w:szCs w:val="24"/>
                <w:lang w:val="en-US" w:eastAsia="en-US"/>
              </w:rPr>
              <w:t>цена</w:t>
            </w:r>
            <w:proofErr w:type="spellEnd"/>
            <w:r w:rsidRPr="001A4F4C">
              <w:rPr>
                <w:b/>
                <w:bCs/>
                <w:sz w:val="24"/>
                <w:szCs w:val="24"/>
                <w:lang w:val="en-US" w:eastAsia="en-US"/>
              </w:rPr>
              <w:t>(</w:t>
            </w:r>
            <w:proofErr w:type="gramEnd"/>
            <w:r w:rsidRPr="001A4F4C">
              <w:rPr>
                <w:b/>
                <w:bCs/>
                <w:sz w:val="24"/>
                <w:szCs w:val="24"/>
                <w:lang w:val="en-US" w:eastAsia="en-US"/>
              </w:rPr>
              <w:t>€)</w:t>
            </w:r>
          </w:p>
        </w:tc>
      </w:tr>
      <w:tr w:rsidR="001A4F4C" w:rsidRPr="001A4F4C" w14:paraId="00B8D330" w14:textId="77777777" w:rsidTr="00390ED1">
        <w:trPr>
          <w:trHeight w:val="211"/>
        </w:trPr>
        <w:tc>
          <w:tcPr>
            <w:tcW w:w="2269" w:type="dxa"/>
            <w:shd w:val="clear" w:color="auto" w:fill="auto"/>
          </w:tcPr>
          <w:p w14:paraId="77744480" w14:textId="77777777" w:rsidR="001A4F4C" w:rsidRPr="001A4F4C" w:rsidRDefault="001A4F4C" w:rsidP="001A4F4C">
            <w:pPr>
              <w:spacing w:before="100" w:beforeAutospacing="1" w:after="100" w:afterAutospacing="1"/>
              <w:jc w:val="both"/>
              <w:rPr>
                <w:b/>
                <w:bCs/>
                <w:sz w:val="24"/>
                <w:szCs w:val="24"/>
                <w:lang w:val="en-US" w:eastAsia="en-US"/>
              </w:rPr>
            </w:pPr>
            <w:proofErr w:type="spellStart"/>
            <w:r w:rsidRPr="001A4F4C">
              <w:rPr>
                <w:b/>
                <w:bCs/>
                <w:sz w:val="22"/>
                <w:szCs w:val="24"/>
                <w:lang w:val="en-US" w:eastAsia="en-US"/>
              </w:rPr>
              <w:t>Проект</w:t>
            </w:r>
            <w:proofErr w:type="spellEnd"/>
          </w:p>
        </w:tc>
        <w:tc>
          <w:tcPr>
            <w:tcW w:w="2029" w:type="dxa"/>
            <w:shd w:val="clear" w:color="auto" w:fill="auto"/>
          </w:tcPr>
          <w:p w14:paraId="4274E506" w14:textId="77777777" w:rsidR="001A4F4C" w:rsidRPr="001A4F4C" w:rsidRDefault="001A4F4C" w:rsidP="001A4F4C">
            <w:pPr>
              <w:tabs>
                <w:tab w:val="left" w:pos="435"/>
                <w:tab w:val="center" w:pos="764"/>
              </w:tabs>
              <w:spacing w:before="100" w:beforeAutospacing="1" w:after="100" w:afterAutospacing="1"/>
              <w:rPr>
                <w:sz w:val="24"/>
                <w:szCs w:val="24"/>
                <w:lang w:val="en-US" w:eastAsia="en-US"/>
              </w:rPr>
            </w:pPr>
            <w:r w:rsidRPr="001A4F4C">
              <w:rPr>
                <w:sz w:val="22"/>
                <w:szCs w:val="24"/>
                <w:lang w:val="en-US" w:eastAsia="en-US"/>
              </w:rPr>
              <w:tab/>
            </w:r>
            <w:r w:rsidRPr="001A4F4C">
              <w:rPr>
                <w:sz w:val="22"/>
                <w:szCs w:val="24"/>
                <w:lang w:val="en-US" w:eastAsia="en-US"/>
              </w:rPr>
              <w:tab/>
            </w:r>
          </w:p>
        </w:tc>
        <w:tc>
          <w:tcPr>
            <w:tcW w:w="2151" w:type="dxa"/>
            <w:shd w:val="clear" w:color="auto" w:fill="auto"/>
          </w:tcPr>
          <w:p w14:paraId="19830135" w14:textId="77777777" w:rsidR="001A4F4C" w:rsidRPr="001A4F4C" w:rsidRDefault="001A4F4C" w:rsidP="001A4F4C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n-US" w:eastAsia="en-US"/>
              </w:rPr>
            </w:pPr>
            <w:r w:rsidRPr="001A4F4C">
              <w:rPr>
                <w:sz w:val="22"/>
                <w:szCs w:val="24"/>
                <w:lang w:val="en-US" w:eastAsia="en-US"/>
              </w:rPr>
              <w:t>1000</w:t>
            </w:r>
          </w:p>
        </w:tc>
        <w:tc>
          <w:tcPr>
            <w:tcW w:w="2151" w:type="dxa"/>
            <w:shd w:val="clear" w:color="auto" w:fill="auto"/>
          </w:tcPr>
          <w:p w14:paraId="51D2028E" w14:textId="77777777" w:rsidR="001A4F4C" w:rsidRPr="001A4F4C" w:rsidRDefault="001A4F4C" w:rsidP="001A4F4C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n-US" w:eastAsia="en-US"/>
              </w:rPr>
            </w:pPr>
            <w:r w:rsidRPr="001A4F4C">
              <w:rPr>
                <w:sz w:val="22"/>
                <w:szCs w:val="24"/>
                <w:lang w:val="en-US" w:eastAsia="en-US"/>
              </w:rPr>
              <w:t>1000</w:t>
            </w:r>
          </w:p>
        </w:tc>
      </w:tr>
      <w:tr w:rsidR="001A4F4C" w:rsidRPr="001A4F4C" w14:paraId="66DDAE7A" w14:textId="77777777" w:rsidTr="00CE76D9">
        <w:trPr>
          <w:trHeight w:val="492"/>
        </w:trPr>
        <w:tc>
          <w:tcPr>
            <w:tcW w:w="2269" w:type="dxa"/>
            <w:shd w:val="clear" w:color="auto" w:fill="auto"/>
          </w:tcPr>
          <w:p w14:paraId="4D8A847F" w14:textId="77777777" w:rsidR="001A4F4C" w:rsidRPr="001A4F4C" w:rsidRDefault="001A4F4C" w:rsidP="001A4F4C">
            <w:pPr>
              <w:spacing w:before="100" w:beforeAutospacing="1" w:after="100" w:afterAutospacing="1"/>
              <w:rPr>
                <w:b/>
                <w:bCs/>
                <w:sz w:val="24"/>
                <w:szCs w:val="24"/>
                <w:lang w:val="en-US" w:eastAsia="en-US"/>
              </w:rPr>
            </w:pPr>
            <w:proofErr w:type="spellStart"/>
            <w:r w:rsidRPr="001A4F4C">
              <w:rPr>
                <w:b/>
                <w:bCs/>
                <w:sz w:val="22"/>
                <w:szCs w:val="24"/>
                <w:lang w:val="en-US" w:eastAsia="en-US"/>
              </w:rPr>
              <w:t>Приклучни</w:t>
            </w:r>
            <w:proofErr w:type="spellEnd"/>
            <w:r w:rsidRPr="001A4F4C">
              <w:rPr>
                <w:b/>
                <w:bCs/>
                <w:sz w:val="22"/>
                <w:szCs w:val="24"/>
                <w:lang w:val="en-US" w:eastAsia="en-US"/>
              </w:rPr>
              <w:t xml:space="preserve"> </w:t>
            </w:r>
            <w:proofErr w:type="spellStart"/>
            <w:r w:rsidRPr="001A4F4C">
              <w:rPr>
                <w:b/>
                <w:bCs/>
                <w:sz w:val="22"/>
                <w:szCs w:val="24"/>
                <w:lang w:val="en-US" w:eastAsia="en-US"/>
              </w:rPr>
              <w:t>сет</w:t>
            </w:r>
            <w:proofErr w:type="spellEnd"/>
            <w:r w:rsidRPr="001A4F4C">
              <w:rPr>
                <w:b/>
                <w:bCs/>
                <w:sz w:val="22"/>
                <w:szCs w:val="24"/>
                <w:lang w:val="en-US" w:eastAsia="en-US"/>
              </w:rPr>
              <w:t xml:space="preserve"> </w:t>
            </w:r>
            <w:proofErr w:type="spellStart"/>
            <w:r w:rsidRPr="001A4F4C">
              <w:rPr>
                <w:b/>
                <w:bCs/>
                <w:sz w:val="22"/>
                <w:szCs w:val="24"/>
                <w:lang w:val="en-US" w:eastAsia="en-US"/>
              </w:rPr>
              <w:t>кабли</w:t>
            </w:r>
            <w:proofErr w:type="spellEnd"/>
            <w:r w:rsidRPr="001A4F4C">
              <w:rPr>
                <w:b/>
                <w:bCs/>
                <w:sz w:val="22"/>
                <w:szCs w:val="24"/>
                <w:lang w:val="en-US" w:eastAsia="en-US"/>
              </w:rPr>
              <w:t xml:space="preserve"> за ФВ </w:t>
            </w:r>
            <w:proofErr w:type="spellStart"/>
            <w:r w:rsidRPr="001A4F4C">
              <w:rPr>
                <w:b/>
                <w:bCs/>
                <w:sz w:val="22"/>
                <w:szCs w:val="24"/>
                <w:lang w:val="en-US" w:eastAsia="en-US"/>
              </w:rPr>
              <w:t>модули</w:t>
            </w:r>
            <w:proofErr w:type="spellEnd"/>
          </w:p>
        </w:tc>
        <w:tc>
          <w:tcPr>
            <w:tcW w:w="2029" w:type="dxa"/>
            <w:shd w:val="clear" w:color="auto" w:fill="auto"/>
          </w:tcPr>
          <w:p w14:paraId="5609CE7C" w14:textId="77777777" w:rsidR="001A4F4C" w:rsidRPr="001A4F4C" w:rsidRDefault="001A4F4C" w:rsidP="001A4F4C">
            <w:pPr>
              <w:spacing w:before="100" w:beforeAutospacing="1" w:after="100" w:afterAutospacing="1"/>
              <w:jc w:val="center"/>
              <w:rPr>
                <w:sz w:val="24"/>
                <w:szCs w:val="24"/>
                <w:vertAlign w:val="superscript"/>
                <w:lang w:val="en-US" w:eastAsia="en-US"/>
              </w:rPr>
            </w:pPr>
            <w:r w:rsidRPr="001A4F4C">
              <w:rPr>
                <w:sz w:val="22"/>
                <w:szCs w:val="24"/>
                <w:lang w:val="en-US" w:eastAsia="en-US"/>
              </w:rPr>
              <w:t>m*mm</w:t>
            </w:r>
            <w:r w:rsidRPr="001A4F4C">
              <w:rPr>
                <w:sz w:val="22"/>
                <w:szCs w:val="24"/>
                <w:vertAlign w:val="superscript"/>
                <w:lang w:val="en-US" w:eastAsia="en-US"/>
              </w:rPr>
              <w:t>2</w:t>
            </w:r>
          </w:p>
        </w:tc>
        <w:tc>
          <w:tcPr>
            <w:tcW w:w="2151" w:type="dxa"/>
            <w:shd w:val="clear" w:color="auto" w:fill="auto"/>
          </w:tcPr>
          <w:p w14:paraId="514341E3" w14:textId="77777777" w:rsidR="001A4F4C" w:rsidRPr="001A4F4C" w:rsidRDefault="001A4F4C" w:rsidP="001A4F4C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n-US" w:eastAsia="en-US"/>
              </w:rPr>
            </w:pPr>
            <w:r w:rsidRPr="001A4F4C">
              <w:rPr>
                <w:sz w:val="22"/>
                <w:szCs w:val="24"/>
                <w:lang w:val="mk-MK" w:eastAsia="en-US"/>
              </w:rPr>
              <w:t xml:space="preserve"> 5</w:t>
            </w:r>
            <w:r w:rsidRPr="001A4F4C">
              <w:rPr>
                <w:sz w:val="22"/>
                <w:szCs w:val="24"/>
                <w:lang w:val="en-US" w:eastAsia="en-US"/>
              </w:rPr>
              <w:t>00</w:t>
            </w:r>
          </w:p>
        </w:tc>
        <w:tc>
          <w:tcPr>
            <w:tcW w:w="2151" w:type="dxa"/>
            <w:shd w:val="clear" w:color="auto" w:fill="auto"/>
          </w:tcPr>
          <w:p w14:paraId="1C438F50" w14:textId="77777777" w:rsidR="001A4F4C" w:rsidRPr="001A4F4C" w:rsidRDefault="001A4F4C" w:rsidP="001A4F4C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n-US" w:eastAsia="en-US"/>
              </w:rPr>
            </w:pPr>
            <w:r w:rsidRPr="001A4F4C">
              <w:rPr>
                <w:sz w:val="22"/>
                <w:szCs w:val="24"/>
                <w:lang w:val="mk-MK" w:eastAsia="en-US"/>
              </w:rPr>
              <w:t xml:space="preserve"> </w:t>
            </w:r>
            <w:r w:rsidRPr="001A4F4C">
              <w:rPr>
                <w:sz w:val="22"/>
                <w:szCs w:val="24"/>
                <w:lang w:val="en-US" w:eastAsia="en-US"/>
              </w:rPr>
              <w:t>500</w:t>
            </w:r>
          </w:p>
        </w:tc>
      </w:tr>
      <w:tr w:rsidR="001A4F4C" w:rsidRPr="001A4F4C" w14:paraId="58C3DC1A" w14:textId="77777777" w:rsidTr="00390ED1">
        <w:trPr>
          <w:trHeight w:val="211"/>
        </w:trPr>
        <w:tc>
          <w:tcPr>
            <w:tcW w:w="2269" w:type="dxa"/>
            <w:shd w:val="clear" w:color="auto" w:fill="auto"/>
          </w:tcPr>
          <w:p w14:paraId="617B63EC" w14:textId="77777777" w:rsidR="001A4F4C" w:rsidRPr="001A4F4C" w:rsidRDefault="001A4F4C" w:rsidP="001A4F4C">
            <w:pPr>
              <w:spacing w:before="100" w:beforeAutospacing="1" w:after="100" w:afterAutospacing="1"/>
              <w:jc w:val="both"/>
              <w:rPr>
                <w:b/>
                <w:bCs/>
                <w:sz w:val="24"/>
                <w:szCs w:val="24"/>
                <w:lang w:val="en-US" w:eastAsia="en-US"/>
              </w:rPr>
            </w:pPr>
            <w:r w:rsidRPr="001A4F4C">
              <w:rPr>
                <w:b/>
                <w:bCs/>
                <w:sz w:val="22"/>
                <w:szCs w:val="24"/>
                <w:lang w:val="en-US" w:eastAsia="en-US"/>
              </w:rPr>
              <w:t xml:space="preserve">PV </w:t>
            </w:r>
            <w:proofErr w:type="spellStart"/>
            <w:r w:rsidRPr="001A4F4C">
              <w:rPr>
                <w:b/>
                <w:bCs/>
                <w:sz w:val="22"/>
                <w:szCs w:val="24"/>
                <w:lang w:val="en-US" w:eastAsia="en-US"/>
              </w:rPr>
              <w:t>панели</w:t>
            </w:r>
            <w:proofErr w:type="spellEnd"/>
          </w:p>
        </w:tc>
        <w:tc>
          <w:tcPr>
            <w:tcW w:w="2029" w:type="dxa"/>
            <w:shd w:val="clear" w:color="auto" w:fill="auto"/>
          </w:tcPr>
          <w:p w14:paraId="55B53A43" w14:textId="77777777" w:rsidR="001A4F4C" w:rsidRPr="001A4F4C" w:rsidRDefault="001A4F4C" w:rsidP="001A4F4C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n-US" w:eastAsia="en-US"/>
              </w:rPr>
            </w:pPr>
            <w:r w:rsidRPr="001A4F4C">
              <w:rPr>
                <w:sz w:val="22"/>
                <w:szCs w:val="24"/>
                <w:lang w:val="en-US" w:eastAsia="en-US"/>
              </w:rPr>
              <w:t>Wp</w:t>
            </w:r>
          </w:p>
        </w:tc>
        <w:tc>
          <w:tcPr>
            <w:tcW w:w="2151" w:type="dxa"/>
            <w:shd w:val="clear" w:color="auto" w:fill="auto"/>
          </w:tcPr>
          <w:p w14:paraId="2488FAE7" w14:textId="77777777" w:rsidR="001A4F4C" w:rsidRPr="001A4F4C" w:rsidRDefault="001A4F4C" w:rsidP="001A4F4C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mk-MK" w:eastAsia="en-US"/>
              </w:rPr>
            </w:pPr>
            <w:r w:rsidRPr="001A4F4C">
              <w:rPr>
                <w:sz w:val="22"/>
                <w:szCs w:val="24"/>
                <w:lang w:val="mk-MK" w:eastAsia="en-US"/>
              </w:rPr>
              <w:t xml:space="preserve">  0,35</w:t>
            </w:r>
          </w:p>
        </w:tc>
        <w:tc>
          <w:tcPr>
            <w:tcW w:w="2151" w:type="dxa"/>
            <w:shd w:val="clear" w:color="auto" w:fill="auto"/>
          </w:tcPr>
          <w:p w14:paraId="360E2C3C" w14:textId="77777777" w:rsidR="001A4F4C" w:rsidRPr="001A4F4C" w:rsidRDefault="001A4F4C" w:rsidP="001A4F4C">
            <w:pPr>
              <w:tabs>
                <w:tab w:val="left" w:pos="543"/>
                <w:tab w:val="center" w:pos="848"/>
              </w:tabs>
              <w:spacing w:before="100" w:beforeAutospacing="1" w:after="100" w:afterAutospacing="1"/>
              <w:rPr>
                <w:sz w:val="24"/>
                <w:szCs w:val="24"/>
                <w:lang w:val="en-US" w:eastAsia="en-US"/>
              </w:rPr>
            </w:pPr>
            <w:r w:rsidRPr="001A4F4C">
              <w:rPr>
                <w:sz w:val="22"/>
                <w:szCs w:val="24"/>
                <w:lang w:val="en-US" w:eastAsia="en-US"/>
              </w:rPr>
              <w:tab/>
            </w:r>
            <w:r w:rsidRPr="001A4F4C">
              <w:rPr>
                <w:sz w:val="22"/>
                <w:szCs w:val="24"/>
                <w:lang w:val="mk-MK" w:eastAsia="en-US"/>
              </w:rPr>
              <w:t xml:space="preserve"> 7000</w:t>
            </w:r>
          </w:p>
        </w:tc>
      </w:tr>
      <w:tr w:rsidR="001A4F4C" w:rsidRPr="001A4F4C" w14:paraId="678CF31D" w14:textId="77777777" w:rsidTr="00390ED1">
        <w:trPr>
          <w:trHeight w:val="211"/>
        </w:trPr>
        <w:tc>
          <w:tcPr>
            <w:tcW w:w="2269" w:type="dxa"/>
            <w:shd w:val="clear" w:color="auto" w:fill="auto"/>
          </w:tcPr>
          <w:p w14:paraId="6CDFB745" w14:textId="77777777" w:rsidR="001A4F4C" w:rsidRPr="001A4F4C" w:rsidRDefault="001A4F4C" w:rsidP="001A4F4C">
            <w:pPr>
              <w:spacing w:before="100" w:beforeAutospacing="1" w:after="100" w:afterAutospacing="1"/>
              <w:jc w:val="both"/>
              <w:rPr>
                <w:b/>
                <w:bCs/>
                <w:sz w:val="24"/>
                <w:szCs w:val="24"/>
                <w:lang w:val="en-US" w:eastAsia="en-US"/>
              </w:rPr>
            </w:pPr>
            <w:r w:rsidRPr="001A4F4C">
              <w:rPr>
                <w:b/>
                <w:bCs/>
                <w:sz w:val="22"/>
                <w:szCs w:val="24"/>
                <w:lang w:val="en-US" w:eastAsia="en-US"/>
              </w:rPr>
              <w:t xml:space="preserve">DC </w:t>
            </w:r>
            <w:proofErr w:type="spellStart"/>
            <w:r w:rsidRPr="001A4F4C">
              <w:rPr>
                <w:b/>
                <w:bCs/>
                <w:sz w:val="22"/>
                <w:szCs w:val="24"/>
                <w:lang w:val="en-US" w:eastAsia="en-US"/>
              </w:rPr>
              <w:t>развод</w:t>
            </w:r>
            <w:proofErr w:type="spellEnd"/>
          </w:p>
        </w:tc>
        <w:tc>
          <w:tcPr>
            <w:tcW w:w="2029" w:type="dxa"/>
            <w:shd w:val="clear" w:color="auto" w:fill="auto"/>
          </w:tcPr>
          <w:p w14:paraId="5D86CC7F" w14:textId="77777777" w:rsidR="001A4F4C" w:rsidRPr="001A4F4C" w:rsidRDefault="001A4F4C" w:rsidP="001A4F4C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n-US" w:eastAsia="en-US"/>
              </w:rPr>
            </w:pPr>
            <w:r w:rsidRPr="001A4F4C">
              <w:rPr>
                <w:sz w:val="22"/>
                <w:szCs w:val="24"/>
                <w:lang w:val="en-US" w:eastAsia="en-US"/>
              </w:rPr>
              <w:t>P</w:t>
            </w:r>
          </w:p>
        </w:tc>
        <w:tc>
          <w:tcPr>
            <w:tcW w:w="2151" w:type="dxa"/>
            <w:shd w:val="clear" w:color="auto" w:fill="auto"/>
          </w:tcPr>
          <w:p w14:paraId="17601CD9" w14:textId="77777777" w:rsidR="001A4F4C" w:rsidRPr="001A4F4C" w:rsidRDefault="001A4F4C" w:rsidP="001A4F4C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n-US" w:eastAsia="en-US"/>
              </w:rPr>
            </w:pPr>
            <w:r w:rsidRPr="001A4F4C">
              <w:rPr>
                <w:sz w:val="22"/>
                <w:szCs w:val="24"/>
                <w:lang w:val="mk-MK" w:eastAsia="en-US"/>
              </w:rPr>
              <w:t xml:space="preserve"> </w:t>
            </w:r>
            <w:r w:rsidRPr="001A4F4C">
              <w:rPr>
                <w:sz w:val="22"/>
                <w:szCs w:val="24"/>
                <w:lang w:val="en-US" w:eastAsia="en-US"/>
              </w:rPr>
              <w:t>300</w:t>
            </w:r>
          </w:p>
        </w:tc>
        <w:tc>
          <w:tcPr>
            <w:tcW w:w="2151" w:type="dxa"/>
            <w:shd w:val="clear" w:color="auto" w:fill="auto"/>
          </w:tcPr>
          <w:p w14:paraId="5D3F7C35" w14:textId="77777777" w:rsidR="001A4F4C" w:rsidRPr="001A4F4C" w:rsidRDefault="001A4F4C" w:rsidP="001A4F4C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n-US" w:eastAsia="en-US"/>
              </w:rPr>
            </w:pPr>
            <w:r w:rsidRPr="001A4F4C">
              <w:rPr>
                <w:sz w:val="22"/>
                <w:szCs w:val="24"/>
                <w:lang w:val="en-US" w:eastAsia="en-US"/>
              </w:rPr>
              <w:t>300</w:t>
            </w:r>
          </w:p>
        </w:tc>
      </w:tr>
      <w:tr w:rsidR="001A4F4C" w:rsidRPr="001A4F4C" w14:paraId="386A753C" w14:textId="77777777" w:rsidTr="00390ED1">
        <w:trPr>
          <w:trHeight w:val="211"/>
        </w:trPr>
        <w:tc>
          <w:tcPr>
            <w:tcW w:w="2269" w:type="dxa"/>
            <w:shd w:val="clear" w:color="auto" w:fill="auto"/>
          </w:tcPr>
          <w:p w14:paraId="25579506" w14:textId="77777777" w:rsidR="001A4F4C" w:rsidRPr="001A4F4C" w:rsidRDefault="001A4F4C" w:rsidP="001A4F4C">
            <w:pPr>
              <w:spacing w:before="100" w:beforeAutospacing="1" w:after="100" w:afterAutospacing="1"/>
              <w:jc w:val="both"/>
              <w:rPr>
                <w:b/>
                <w:bCs/>
                <w:sz w:val="24"/>
                <w:szCs w:val="24"/>
                <w:lang w:val="en-US" w:eastAsia="en-US"/>
              </w:rPr>
            </w:pPr>
            <w:r w:rsidRPr="001A4F4C">
              <w:rPr>
                <w:b/>
                <w:bCs/>
                <w:sz w:val="22"/>
                <w:szCs w:val="24"/>
                <w:lang w:val="en-US" w:eastAsia="en-US"/>
              </w:rPr>
              <w:t xml:space="preserve">AC </w:t>
            </w:r>
            <w:proofErr w:type="spellStart"/>
            <w:r w:rsidRPr="001A4F4C">
              <w:rPr>
                <w:b/>
                <w:bCs/>
                <w:sz w:val="22"/>
                <w:szCs w:val="24"/>
                <w:lang w:val="en-US" w:eastAsia="en-US"/>
              </w:rPr>
              <w:t>развод</w:t>
            </w:r>
            <w:proofErr w:type="spellEnd"/>
          </w:p>
        </w:tc>
        <w:tc>
          <w:tcPr>
            <w:tcW w:w="2029" w:type="dxa"/>
            <w:shd w:val="clear" w:color="auto" w:fill="auto"/>
          </w:tcPr>
          <w:p w14:paraId="2BFCD9D4" w14:textId="77777777" w:rsidR="001A4F4C" w:rsidRPr="001A4F4C" w:rsidRDefault="001A4F4C" w:rsidP="001A4F4C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n-US" w:eastAsia="en-US"/>
              </w:rPr>
            </w:pPr>
            <w:r w:rsidRPr="001A4F4C">
              <w:rPr>
                <w:sz w:val="22"/>
                <w:szCs w:val="24"/>
                <w:lang w:val="en-US" w:eastAsia="en-US"/>
              </w:rPr>
              <w:t>P</w:t>
            </w:r>
          </w:p>
        </w:tc>
        <w:tc>
          <w:tcPr>
            <w:tcW w:w="2151" w:type="dxa"/>
            <w:shd w:val="clear" w:color="auto" w:fill="auto"/>
          </w:tcPr>
          <w:p w14:paraId="1E3D5AE8" w14:textId="77777777" w:rsidR="001A4F4C" w:rsidRPr="001A4F4C" w:rsidRDefault="001A4F4C" w:rsidP="001A4F4C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n-US" w:eastAsia="en-US"/>
              </w:rPr>
            </w:pPr>
            <w:r w:rsidRPr="001A4F4C">
              <w:rPr>
                <w:sz w:val="22"/>
                <w:szCs w:val="24"/>
                <w:lang w:val="mk-MK" w:eastAsia="en-US"/>
              </w:rPr>
              <w:t xml:space="preserve"> </w:t>
            </w:r>
            <w:r w:rsidRPr="001A4F4C">
              <w:rPr>
                <w:sz w:val="22"/>
                <w:szCs w:val="24"/>
                <w:lang w:val="en-US" w:eastAsia="en-US"/>
              </w:rPr>
              <w:t>300</w:t>
            </w:r>
          </w:p>
        </w:tc>
        <w:tc>
          <w:tcPr>
            <w:tcW w:w="2151" w:type="dxa"/>
            <w:shd w:val="clear" w:color="auto" w:fill="auto"/>
          </w:tcPr>
          <w:p w14:paraId="32D5354C" w14:textId="77777777" w:rsidR="001A4F4C" w:rsidRPr="001A4F4C" w:rsidRDefault="001A4F4C" w:rsidP="001A4F4C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n-US" w:eastAsia="en-US"/>
              </w:rPr>
            </w:pPr>
            <w:r w:rsidRPr="001A4F4C">
              <w:rPr>
                <w:sz w:val="22"/>
                <w:szCs w:val="24"/>
                <w:lang w:val="en-US" w:eastAsia="en-US"/>
              </w:rPr>
              <w:t>300</w:t>
            </w:r>
          </w:p>
        </w:tc>
      </w:tr>
      <w:tr w:rsidR="001A4F4C" w:rsidRPr="001A4F4C" w14:paraId="28D753FB" w14:textId="77777777" w:rsidTr="00390ED1">
        <w:trPr>
          <w:trHeight w:val="211"/>
        </w:trPr>
        <w:tc>
          <w:tcPr>
            <w:tcW w:w="2269" w:type="dxa"/>
            <w:shd w:val="clear" w:color="auto" w:fill="auto"/>
          </w:tcPr>
          <w:p w14:paraId="6720435B" w14:textId="77777777" w:rsidR="001A4F4C" w:rsidRPr="001A4F4C" w:rsidRDefault="001A4F4C" w:rsidP="001A4F4C">
            <w:pPr>
              <w:spacing w:before="100" w:beforeAutospacing="1" w:after="100" w:afterAutospacing="1"/>
              <w:jc w:val="both"/>
              <w:rPr>
                <w:b/>
                <w:bCs/>
                <w:sz w:val="24"/>
                <w:szCs w:val="24"/>
                <w:lang w:val="en-US" w:eastAsia="en-US"/>
              </w:rPr>
            </w:pPr>
            <w:proofErr w:type="spellStart"/>
            <w:r w:rsidRPr="001A4F4C">
              <w:rPr>
                <w:b/>
                <w:bCs/>
                <w:sz w:val="22"/>
                <w:szCs w:val="24"/>
                <w:lang w:val="en-US" w:eastAsia="en-US"/>
              </w:rPr>
              <w:t>Инвертер</w:t>
            </w:r>
            <w:proofErr w:type="spellEnd"/>
          </w:p>
        </w:tc>
        <w:tc>
          <w:tcPr>
            <w:tcW w:w="2029" w:type="dxa"/>
            <w:shd w:val="clear" w:color="auto" w:fill="auto"/>
          </w:tcPr>
          <w:p w14:paraId="5BC4DB9D" w14:textId="77777777" w:rsidR="001A4F4C" w:rsidRPr="001A4F4C" w:rsidRDefault="001A4F4C" w:rsidP="001A4F4C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n-US" w:eastAsia="en-US"/>
              </w:rPr>
            </w:pPr>
            <w:r w:rsidRPr="001A4F4C">
              <w:rPr>
                <w:sz w:val="22"/>
                <w:szCs w:val="24"/>
                <w:lang w:val="en-US" w:eastAsia="en-US"/>
              </w:rPr>
              <w:t>kW</w:t>
            </w:r>
          </w:p>
        </w:tc>
        <w:tc>
          <w:tcPr>
            <w:tcW w:w="2151" w:type="dxa"/>
            <w:shd w:val="clear" w:color="auto" w:fill="auto"/>
          </w:tcPr>
          <w:p w14:paraId="2A2A02E8" w14:textId="77777777" w:rsidR="001A4F4C" w:rsidRPr="001A4F4C" w:rsidRDefault="001A4F4C" w:rsidP="001A4F4C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mk-MK" w:eastAsia="en-US"/>
              </w:rPr>
            </w:pPr>
            <w:r w:rsidRPr="001A4F4C">
              <w:rPr>
                <w:sz w:val="22"/>
                <w:szCs w:val="24"/>
                <w:lang w:val="en-US" w:eastAsia="en-US"/>
              </w:rPr>
              <w:t>4</w:t>
            </w:r>
            <w:r w:rsidRPr="001A4F4C">
              <w:rPr>
                <w:sz w:val="22"/>
                <w:szCs w:val="24"/>
                <w:lang w:val="mk-MK" w:eastAsia="en-US"/>
              </w:rPr>
              <w:t>300</w:t>
            </w:r>
          </w:p>
        </w:tc>
        <w:tc>
          <w:tcPr>
            <w:tcW w:w="2151" w:type="dxa"/>
            <w:shd w:val="clear" w:color="auto" w:fill="auto"/>
          </w:tcPr>
          <w:p w14:paraId="28BE5533" w14:textId="77777777" w:rsidR="001A4F4C" w:rsidRPr="001A4F4C" w:rsidRDefault="001A4F4C" w:rsidP="001A4F4C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 w:eastAsia="en-US"/>
              </w:rPr>
            </w:pPr>
            <w:r w:rsidRPr="001A4F4C">
              <w:rPr>
                <w:sz w:val="22"/>
                <w:szCs w:val="24"/>
                <w:lang w:val="mk-MK" w:eastAsia="en-US"/>
              </w:rPr>
              <w:t xml:space="preserve">           </w:t>
            </w:r>
            <w:r w:rsidRPr="001A4F4C">
              <w:rPr>
                <w:sz w:val="22"/>
                <w:szCs w:val="24"/>
                <w:lang w:val="en-US" w:eastAsia="en-US"/>
              </w:rPr>
              <w:t>4585</w:t>
            </w:r>
          </w:p>
        </w:tc>
      </w:tr>
      <w:tr w:rsidR="001A4F4C" w:rsidRPr="001A4F4C" w14:paraId="09F48D54" w14:textId="77777777" w:rsidTr="00CE76D9">
        <w:trPr>
          <w:trHeight w:val="483"/>
        </w:trPr>
        <w:tc>
          <w:tcPr>
            <w:tcW w:w="2269" w:type="dxa"/>
            <w:shd w:val="clear" w:color="auto" w:fill="auto"/>
          </w:tcPr>
          <w:p w14:paraId="67BD7E7A" w14:textId="0773D25E" w:rsidR="001A4F4C" w:rsidRPr="001A4F4C" w:rsidRDefault="001A4F4C" w:rsidP="001A4F4C">
            <w:pPr>
              <w:spacing w:before="100" w:beforeAutospacing="1" w:after="100" w:afterAutospacing="1"/>
              <w:jc w:val="both"/>
              <w:rPr>
                <w:b/>
                <w:bCs/>
                <w:sz w:val="22"/>
                <w:szCs w:val="24"/>
                <w:lang w:val="mk-MK" w:eastAsia="en-US"/>
              </w:rPr>
            </w:pPr>
            <w:r w:rsidRPr="001A4F4C">
              <w:rPr>
                <w:b/>
                <w:bCs/>
                <w:sz w:val="22"/>
                <w:szCs w:val="24"/>
                <w:lang w:val="mk-MK" w:eastAsia="en-US"/>
              </w:rPr>
              <w:t>Испитување на инсталацијата</w:t>
            </w:r>
          </w:p>
        </w:tc>
        <w:tc>
          <w:tcPr>
            <w:tcW w:w="2029" w:type="dxa"/>
            <w:shd w:val="clear" w:color="auto" w:fill="auto"/>
          </w:tcPr>
          <w:p w14:paraId="6BA9F44C" w14:textId="77777777" w:rsidR="001A4F4C" w:rsidRPr="001A4F4C" w:rsidRDefault="001A4F4C" w:rsidP="001A4F4C">
            <w:pPr>
              <w:spacing w:before="100" w:beforeAutospacing="1" w:after="100" w:afterAutospacing="1"/>
              <w:jc w:val="center"/>
              <w:rPr>
                <w:sz w:val="22"/>
                <w:szCs w:val="24"/>
                <w:lang w:val="en-US" w:eastAsia="en-US"/>
              </w:rPr>
            </w:pPr>
          </w:p>
        </w:tc>
        <w:tc>
          <w:tcPr>
            <w:tcW w:w="2151" w:type="dxa"/>
            <w:shd w:val="clear" w:color="auto" w:fill="auto"/>
          </w:tcPr>
          <w:p w14:paraId="720DE99D" w14:textId="77777777" w:rsidR="001A4F4C" w:rsidRPr="001A4F4C" w:rsidRDefault="001A4F4C" w:rsidP="001A4F4C">
            <w:pPr>
              <w:spacing w:before="100" w:beforeAutospacing="1" w:after="100" w:afterAutospacing="1"/>
              <w:jc w:val="both"/>
              <w:rPr>
                <w:sz w:val="22"/>
                <w:szCs w:val="24"/>
                <w:lang w:val="mk-MK" w:eastAsia="en-US"/>
              </w:rPr>
            </w:pPr>
            <w:r w:rsidRPr="001A4F4C">
              <w:rPr>
                <w:sz w:val="22"/>
                <w:szCs w:val="24"/>
                <w:lang w:val="mk-MK" w:eastAsia="en-US"/>
              </w:rPr>
              <w:t xml:space="preserve">             </w:t>
            </w:r>
            <w:r w:rsidRPr="001A4F4C">
              <w:rPr>
                <w:sz w:val="22"/>
                <w:szCs w:val="24"/>
                <w:lang w:val="en-US" w:eastAsia="en-US"/>
              </w:rPr>
              <w:t>3</w:t>
            </w:r>
            <w:r w:rsidRPr="001A4F4C">
              <w:rPr>
                <w:sz w:val="22"/>
                <w:szCs w:val="24"/>
                <w:lang w:val="mk-MK" w:eastAsia="en-US"/>
              </w:rPr>
              <w:t>00</w:t>
            </w:r>
          </w:p>
        </w:tc>
        <w:tc>
          <w:tcPr>
            <w:tcW w:w="2151" w:type="dxa"/>
            <w:shd w:val="clear" w:color="auto" w:fill="auto"/>
          </w:tcPr>
          <w:p w14:paraId="1AC81C5B" w14:textId="77777777" w:rsidR="001A4F4C" w:rsidRPr="001A4F4C" w:rsidRDefault="001A4F4C" w:rsidP="001A4F4C">
            <w:pPr>
              <w:spacing w:before="100" w:beforeAutospacing="1" w:after="100" w:afterAutospacing="1"/>
              <w:jc w:val="center"/>
              <w:rPr>
                <w:sz w:val="22"/>
                <w:szCs w:val="24"/>
                <w:lang w:val="mk-MK" w:eastAsia="en-US"/>
              </w:rPr>
            </w:pPr>
            <w:r w:rsidRPr="001A4F4C">
              <w:rPr>
                <w:sz w:val="22"/>
                <w:szCs w:val="24"/>
                <w:lang w:val="en-US" w:eastAsia="en-US"/>
              </w:rPr>
              <w:t>3</w:t>
            </w:r>
            <w:r w:rsidRPr="001A4F4C">
              <w:rPr>
                <w:sz w:val="22"/>
                <w:szCs w:val="24"/>
                <w:lang w:val="mk-MK" w:eastAsia="en-US"/>
              </w:rPr>
              <w:t>00</w:t>
            </w:r>
          </w:p>
        </w:tc>
      </w:tr>
      <w:tr w:rsidR="001A4F4C" w:rsidRPr="001A4F4C" w14:paraId="60390C70" w14:textId="77777777" w:rsidTr="00390ED1">
        <w:trPr>
          <w:trHeight w:val="233"/>
        </w:trPr>
        <w:tc>
          <w:tcPr>
            <w:tcW w:w="2269" w:type="dxa"/>
            <w:shd w:val="clear" w:color="auto" w:fill="auto"/>
          </w:tcPr>
          <w:p w14:paraId="05DE80D3" w14:textId="77777777" w:rsidR="001A4F4C" w:rsidRPr="001A4F4C" w:rsidRDefault="001A4F4C" w:rsidP="001A4F4C">
            <w:pPr>
              <w:spacing w:before="100" w:beforeAutospacing="1" w:after="100" w:afterAutospacing="1"/>
              <w:jc w:val="both"/>
              <w:rPr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2029" w:type="dxa"/>
            <w:shd w:val="clear" w:color="auto" w:fill="auto"/>
          </w:tcPr>
          <w:p w14:paraId="4400BFB2" w14:textId="77777777" w:rsidR="001A4F4C" w:rsidRPr="001A4F4C" w:rsidRDefault="001A4F4C" w:rsidP="001A4F4C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2151" w:type="dxa"/>
            <w:shd w:val="clear" w:color="auto" w:fill="auto"/>
          </w:tcPr>
          <w:p w14:paraId="6BC6ED79" w14:textId="77777777" w:rsidR="001A4F4C" w:rsidRPr="001A4F4C" w:rsidRDefault="001A4F4C" w:rsidP="001A4F4C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n-US" w:eastAsia="en-US"/>
              </w:rPr>
            </w:pPr>
            <w:proofErr w:type="spellStart"/>
            <w:r w:rsidRPr="001A4F4C">
              <w:rPr>
                <w:sz w:val="22"/>
                <w:szCs w:val="24"/>
                <w:lang w:val="en-US" w:eastAsia="en-US"/>
              </w:rPr>
              <w:t>Вкупно</w:t>
            </w:r>
            <w:proofErr w:type="spellEnd"/>
            <w:r w:rsidRPr="001A4F4C">
              <w:rPr>
                <w:sz w:val="22"/>
                <w:szCs w:val="24"/>
                <w:lang w:val="en-US" w:eastAsia="en-US"/>
              </w:rPr>
              <w:t>:</w:t>
            </w:r>
          </w:p>
        </w:tc>
        <w:tc>
          <w:tcPr>
            <w:tcW w:w="2151" w:type="dxa"/>
            <w:shd w:val="clear" w:color="auto" w:fill="auto"/>
          </w:tcPr>
          <w:p w14:paraId="499124AE" w14:textId="77777777" w:rsidR="001A4F4C" w:rsidRPr="001A4F4C" w:rsidRDefault="001A4F4C" w:rsidP="001A4F4C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mk-MK" w:eastAsia="en-US"/>
              </w:rPr>
            </w:pPr>
            <w:r w:rsidRPr="001A4F4C">
              <w:rPr>
                <w:sz w:val="24"/>
                <w:szCs w:val="24"/>
                <w:lang w:val="mk-MK" w:eastAsia="en-US"/>
              </w:rPr>
              <w:t>12700</w:t>
            </w:r>
          </w:p>
        </w:tc>
      </w:tr>
      <w:tr w:rsidR="001A4F4C" w:rsidRPr="001A4F4C" w14:paraId="4F7533D1" w14:textId="77777777" w:rsidTr="00390ED1">
        <w:trPr>
          <w:trHeight w:val="233"/>
        </w:trPr>
        <w:tc>
          <w:tcPr>
            <w:tcW w:w="2269" w:type="dxa"/>
            <w:shd w:val="clear" w:color="auto" w:fill="auto"/>
          </w:tcPr>
          <w:p w14:paraId="079F0DBE" w14:textId="77777777" w:rsidR="001A4F4C" w:rsidRPr="001A4F4C" w:rsidRDefault="001A4F4C" w:rsidP="001A4F4C">
            <w:pPr>
              <w:spacing w:before="100" w:beforeAutospacing="1" w:after="100" w:afterAutospacing="1"/>
              <w:jc w:val="both"/>
              <w:rPr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2029" w:type="dxa"/>
            <w:shd w:val="clear" w:color="auto" w:fill="auto"/>
          </w:tcPr>
          <w:p w14:paraId="7BDED875" w14:textId="77777777" w:rsidR="001A4F4C" w:rsidRPr="001A4F4C" w:rsidRDefault="001A4F4C" w:rsidP="001A4F4C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n-US" w:eastAsia="en-US"/>
              </w:rPr>
            </w:pPr>
            <w:r w:rsidRPr="001A4F4C">
              <w:rPr>
                <w:sz w:val="22"/>
                <w:szCs w:val="24"/>
                <w:lang w:val="en-US" w:eastAsia="en-US"/>
              </w:rPr>
              <w:t xml:space="preserve">                          </w:t>
            </w:r>
            <w:r w:rsidRPr="001A4F4C">
              <w:rPr>
                <w:sz w:val="22"/>
                <w:szCs w:val="24"/>
                <w:lang w:val="mk-MK" w:eastAsia="en-US"/>
              </w:rPr>
              <w:t xml:space="preserve">                   </w:t>
            </w:r>
          </w:p>
        </w:tc>
        <w:tc>
          <w:tcPr>
            <w:tcW w:w="2151" w:type="dxa"/>
            <w:shd w:val="clear" w:color="auto" w:fill="auto"/>
          </w:tcPr>
          <w:p w14:paraId="2F2307AD" w14:textId="77777777" w:rsidR="001A4F4C" w:rsidRPr="001A4F4C" w:rsidRDefault="001A4F4C" w:rsidP="001A4F4C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n-US" w:eastAsia="en-US"/>
              </w:rPr>
            </w:pPr>
            <w:r w:rsidRPr="001A4F4C">
              <w:rPr>
                <w:sz w:val="22"/>
                <w:szCs w:val="24"/>
                <w:lang w:val="en-US" w:eastAsia="en-US"/>
              </w:rPr>
              <w:t>18% ДДВ:</w:t>
            </w:r>
          </w:p>
        </w:tc>
        <w:tc>
          <w:tcPr>
            <w:tcW w:w="2151" w:type="dxa"/>
            <w:shd w:val="clear" w:color="auto" w:fill="auto"/>
          </w:tcPr>
          <w:p w14:paraId="6DEA4565" w14:textId="77777777" w:rsidR="001A4F4C" w:rsidRPr="001A4F4C" w:rsidRDefault="001A4F4C" w:rsidP="001A4F4C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n-US" w:eastAsia="en-US"/>
              </w:rPr>
            </w:pPr>
            <w:r w:rsidRPr="001A4F4C">
              <w:rPr>
                <w:sz w:val="24"/>
                <w:szCs w:val="24"/>
                <w:lang w:val="mk-MK" w:eastAsia="en-US"/>
              </w:rPr>
              <w:t>2286</w:t>
            </w:r>
          </w:p>
        </w:tc>
      </w:tr>
      <w:tr w:rsidR="001A4F4C" w:rsidRPr="001A4F4C" w14:paraId="2E7AAED8" w14:textId="77777777" w:rsidTr="00390ED1">
        <w:trPr>
          <w:trHeight w:val="233"/>
        </w:trPr>
        <w:tc>
          <w:tcPr>
            <w:tcW w:w="2269" w:type="dxa"/>
            <w:shd w:val="clear" w:color="auto" w:fill="auto"/>
          </w:tcPr>
          <w:p w14:paraId="5E51CA24" w14:textId="77777777" w:rsidR="001A4F4C" w:rsidRPr="001A4F4C" w:rsidRDefault="001A4F4C" w:rsidP="001A4F4C">
            <w:pPr>
              <w:spacing w:before="100" w:beforeAutospacing="1" w:after="100" w:afterAutospacing="1"/>
              <w:jc w:val="both"/>
              <w:rPr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2029" w:type="dxa"/>
            <w:shd w:val="clear" w:color="auto" w:fill="auto"/>
          </w:tcPr>
          <w:p w14:paraId="02C4B288" w14:textId="77777777" w:rsidR="001A4F4C" w:rsidRPr="001A4F4C" w:rsidRDefault="001A4F4C" w:rsidP="001A4F4C">
            <w:pPr>
              <w:spacing w:before="100" w:beforeAutospacing="1" w:after="100" w:afterAutospacing="1"/>
              <w:jc w:val="center"/>
              <w:rPr>
                <w:sz w:val="22"/>
                <w:szCs w:val="24"/>
                <w:lang w:val="en-US" w:eastAsia="en-US"/>
              </w:rPr>
            </w:pPr>
          </w:p>
        </w:tc>
        <w:tc>
          <w:tcPr>
            <w:tcW w:w="2151" w:type="dxa"/>
            <w:shd w:val="clear" w:color="auto" w:fill="auto"/>
          </w:tcPr>
          <w:p w14:paraId="4F01AAA7" w14:textId="77777777" w:rsidR="001A4F4C" w:rsidRPr="001A4F4C" w:rsidRDefault="001A4F4C" w:rsidP="001A4F4C">
            <w:pPr>
              <w:spacing w:before="100" w:beforeAutospacing="1" w:after="100" w:afterAutospacing="1"/>
              <w:jc w:val="center"/>
              <w:rPr>
                <w:b/>
                <w:sz w:val="22"/>
                <w:szCs w:val="24"/>
                <w:lang w:val="en-US" w:eastAsia="en-US"/>
              </w:rPr>
            </w:pPr>
            <w:r w:rsidRPr="001A4F4C">
              <w:rPr>
                <w:b/>
                <w:sz w:val="22"/>
                <w:szCs w:val="24"/>
                <w:lang w:val="mk-MK" w:eastAsia="en-US"/>
              </w:rPr>
              <w:t>Се в</w:t>
            </w:r>
            <w:proofErr w:type="spellStart"/>
            <w:r w:rsidRPr="001A4F4C">
              <w:rPr>
                <w:b/>
                <w:sz w:val="22"/>
                <w:szCs w:val="24"/>
                <w:lang w:val="en-US" w:eastAsia="en-US"/>
              </w:rPr>
              <w:t>купно</w:t>
            </w:r>
            <w:proofErr w:type="spellEnd"/>
            <w:r w:rsidRPr="001A4F4C">
              <w:rPr>
                <w:b/>
                <w:sz w:val="22"/>
                <w:szCs w:val="24"/>
                <w:lang w:val="en-US" w:eastAsia="en-US"/>
              </w:rPr>
              <w:t>:</w:t>
            </w:r>
          </w:p>
        </w:tc>
        <w:tc>
          <w:tcPr>
            <w:tcW w:w="2151" w:type="dxa"/>
            <w:shd w:val="clear" w:color="auto" w:fill="FFC000"/>
          </w:tcPr>
          <w:p w14:paraId="0DFC98B2" w14:textId="77777777" w:rsidR="001A4F4C" w:rsidRPr="001A4F4C" w:rsidRDefault="001A4F4C" w:rsidP="001A4F4C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1A4F4C">
              <w:rPr>
                <w:b/>
                <w:sz w:val="24"/>
                <w:szCs w:val="24"/>
                <w:lang w:val="mk-MK" w:eastAsia="en-US"/>
              </w:rPr>
              <w:t>14986</w:t>
            </w:r>
          </w:p>
        </w:tc>
      </w:tr>
    </w:tbl>
    <w:p w14:paraId="13D29E74" w14:textId="77777777" w:rsidR="00352FC2" w:rsidRDefault="00352FC2" w:rsidP="001A4F4C">
      <w:pPr>
        <w:spacing w:after="120"/>
        <w:jc w:val="both"/>
        <w:rPr>
          <w:sz w:val="24"/>
          <w:szCs w:val="24"/>
          <w:lang w:val="mk-MK" w:eastAsia="en-US"/>
        </w:rPr>
      </w:pPr>
    </w:p>
    <w:p w14:paraId="2A166EFD" w14:textId="121577E0" w:rsidR="001A4F4C" w:rsidRPr="001A4F4C" w:rsidRDefault="00352FC2" w:rsidP="001A4F4C">
      <w:pPr>
        <w:spacing w:after="120"/>
        <w:jc w:val="both"/>
        <w:rPr>
          <w:sz w:val="24"/>
          <w:szCs w:val="24"/>
          <w:lang w:val="mk-MK" w:eastAsia="en-US"/>
        </w:rPr>
      </w:pPr>
      <w:r>
        <w:rPr>
          <w:sz w:val="24"/>
          <w:szCs w:val="24"/>
          <w:lang w:val="mk-MK" w:eastAsia="en-US"/>
        </w:rPr>
        <w:tab/>
      </w:r>
      <w:r w:rsidR="001A4F4C" w:rsidRPr="001A4F4C">
        <w:rPr>
          <w:sz w:val="24"/>
          <w:szCs w:val="24"/>
          <w:lang w:val="mk-MK" w:eastAsia="en-US"/>
        </w:rPr>
        <w:t xml:space="preserve">Вкупната потрошувачка на електрична енергија во градинката во 2020 година би била 116,080 </w:t>
      </w:r>
      <w:proofErr w:type="spellStart"/>
      <w:r w:rsidR="001A4F4C" w:rsidRPr="001A4F4C">
        <w:rPr>
          <w:sz w:val="24"/>
          <w:szCs w:val="24"/>
          <w:lang w:val="mk-MK" w:eastAsia="en-US"/>
        </w:rPr>
        <w:t>MWh</w:t>
      </w:r>
      <w:proofErr w:type="spellEnd"/>
      <w:r w:rsidR="001A4F4C" w:rsidRPr="001A4F4C">
        <w:rPr>
          <w:sz w:val="24"/>
          <w:szCs w:val="24"/>
          <w:lang w:val="mk-MK" w:eastAsia="en-US"/>
        </w:rPr>
        <w:t>, односно 8819 €.</w:t>
      </w:r>
    </w:p>
    <w:p w14:paraId="39ACA991" w14:textId="77777777" w:rsidR="001A4F4C" w:rsidRPr="001A4F4C" w:rsidRDefault="001A4F4C" w:rsidP="001A4F4C">
      <w:pPr>
        <w:spacing w:after="120"/>
        <w:ind w:firstLine="360"/>
        <w:jc w:val="both"/>
        <w:rPr>
          <w:sz w:val="24"/>
          <w:szCs w:val="24"/>
          <w:lang w:val="mk-MK" w:eastAsia="en-US"/>
        </w:rPr>
      </w:pPr>
      <w:r w:rsidRPr="001A4F4C">
        <w:rPr>
          <w:sz w:val="24"/>
          <w:szCs w:val="24"/>
          <w:lang w:val="mk-MK" w:eastAsia="en-US"/>
        </w:rPr>
        <w:tab/>
        <w:t>Вкупна инвестиција на ФВ системот со вклучено 18% ДДВ: 14986€.</w:t>
      </w:r>
    </w:p>
    <w:p w14:paraId="2FF1E85C" w14:textId="77777777" w:rsidR="001A4F4C" w:rsidRPr="001A4F4C" w:rsidRDefault="001A4F4C" w:rsidP="001A4F4C">
      <w:pPr>
        <w:spacing w:after="120"/>
        <w:jc w:val="both"/>
        <w:rPr>
          <w:sz w:val="24"/>
          <w:szCs w:val="24"/>
          <w:lang w:val="mk-MK" w:eastAsia="en-US"/>
        </w:rPr>
      </w:pPr>
      <w:r w:rsidRPr="001A4F4C">
        <w:rPr>
          <w:sz w:val="24"/>
          <w:szCs w:val="24"/>
          <w:lang w:val="mk-MK" w:eastAsia="en-US"/>
        </w:rPr>
        <w:tab/>
        <w:t xml:space="preserve">По поставувањето на фотоволтаичниот систем, со тоа и користење на добиената електрична енергија од сончевото зрачење, годишно од мрежа ќе се купуваат 92,15 </w:t>
      </w:r>
      <w:proofErr w:type="spellStart"/>
      <w:r w:rsidRPr="001A4F4C">
        <w:rPr>
          <w:sz w:val="24"/>
          <w:szCs w:val="24"/>
          <w:lang w:val="mk-MK" w:eastAsia="en-US"/>
        </w:rPr>
        <w:t>MWh</w:t>
      </w:r>
      <w:proofErr w:type="spellEnd"/>
      <w:r w:rsidRPr="001A4F4C">
        <w:rPr>
          <w:sz w:val="24"/>
          <w:szCs w:val="24"/>
          <w:lang w:val="mk-MK" w:eastAsia="en-US"/>
        </w:rPr>
        <w:t xml:space="preserve">, каде 18,430 </w:t>
      </w:r>
      <w:proofErr w:type="spellStart"/>
      <w:r w:rsidRPr="001A4F4C">
        <w:rPr>
          <w:sz w:val="24"/>
          <w:szCs w:val="24"/>
          <w:lang w:val="mk-MK" w:eastAsia="en-US"/>
        </w:rPr>
        <w:t>MWh</w:t>
      </w:r>
      <w:proofErr w:type="spellEnd"/>
      <w:r w:rsidRPr="001A4F4C">
        <w:rPr>
          <w:sz w:val="24"/>
          <w:szCs w:val="24"/>
          <w:lang w:val="mk-MK" w:eastAsia="en-US"/>
        </w:rPr>
        <w:t xml:space="preserve"> се ниска тарифа а останатите 73,720 </w:t>
      </w:r>
      <w:proofErr w:type="spellStart"/>
      <w:r w:rsidRPr="001A4F4C">
        <w:rPr>
          <w:sz w:val="24"/>
          <w:szCs w:val="24"/>
          <w:lang w:val="mk-MK" w:eastAsia="en-US"/>
        </w:rPr>
        <w:t>MWh</w:t>
      </w:r>
      <w:proofErr w:type="spellEnd"/>
      <w:r w:rsidRPr="001A4F4C">
        <w:rPr>
          <w:sz w:val="24"/>
          <w:szCs w:val="24"/>
          <w:lang w:val="mk-MK" w:eastAsia="en-US"/>
        </w:rPr>
        <w:t xml:space="preserve"> се висока тарифа.</w:t>
      </w:r>
    </w:p>
    <w:p w14:paraId="6E6BCC3D" w14:textId="77777777" w:rsidR="001A4F4C" w:rsidRPr="001A4F4C" w:rsidRDefault="001A4F4C" w:rsidP="001A4F4C">
      <w:pPr>
        <w:spacing w:after="120"/>
        <w:jc w:val="both"/>
        <w:rPr>
          <w:sz w:val="24"/>
          <w:szCs w:val="24"/>
          <w:lang w:val="en-US" w:eastAsia="en-US"/>
        </w:rPr>
      </w:pPr>
      <w:proofErr w:type="spellStart"/>
      <w:r w:rsidRPr="001A4F4C">
        <w:rPr>
          <w:sz w:val="24"/>
          <w:szCs w:val="24"/>
          <w:lang w:val="en-US" w:eastAsia="en-US"/>
        </w:rPr>
        <w:t>Цените</w:t>
      </w:r>
      <w:proofErr w:type="spellEnd"/>
      <w:r w:rsidRPr="001A4F4C">
        <w:rPr>
          <w:sz w:val="24"/>
          <w:szCs w:val="24"/>
          <w:lang w:val="en-US" w:eastAsia="en-US"/>
        </w:rPr>
        <w:t xml:space="preserve"> </w:t>
      </w:r>
      <w:proofErr w:type="spellStart"/>
      <w:r w:rsidRPr="001A4F4C">
        <w:rPr>
          <w:sz w:val="24"/>
          <w:szCs w:val="24"/>
          <w:lang w:val="en-US" w:eastAsia="en-US"/>
        </w:rPr>
        <w:t>по</w:t>
      </w:r>
      <w:proofErr w:type="spellEnd"/>
      <w:r w:rsidRPr="001A4F4C">
        <w:rPr>
          <w:sz w:val="24"/>
          <w:szCs w:val="24"/>
          <w:lang w:val="en-US" w:eastAsia="en-US"/>
        </w:rPr>
        <w:t xml:space="preserve"> </w:t>
      </w:r>
      <w:proofErr w:type="spellStart"/>
      <w:r w:rsidRPr="001A4F4C">
        <w:rPr>
          <w:sz w:val="24"/>
          <w:szCs w:val="24"/>
          <w:lang w:val="en-US" w:eastAsia="en-US"/>
        </w:rPr>
        <w:t>кои</w:t>
      </w:r>
      <w:proofErr w:type="spellEnd"/>
      <w:r w:rsidRPr="001A4F4C">
        <w:rPr>
          <w:sz w:val="24"/>
          <w:szCs w:val="24"/>
          <w:lang w:val="en-US" w:eastAsia="en-US"/>
        </w:rPr>
        <w:t xml:space="preserve"> се </w:t>
      </w:r>
      <w:proofErr w:type="spellStart"/>
      <w:r w:rsidRPr="001A4F4C">
        <w:rPr>
          <w:sz w:val="24"/>
          <w:szCs w:val="24"/>
          <w:lang w:val="en-US" w:eastAsia="en-US"/>
        </w:rPr>
        <w:t>продава</w:t>
      </w:r>
      <w:proofErr w:type="spellEnd"/>
      <w:r w:rsidRPr="001A4F4C">
        <w:rPr>
          <w:sz w:val="24"/>
          <w:szCs w:val="24"/>
          <w:lang w:val="en-US" w:eastAsia="en-US"/>
        </w:rPr>
        <w:t xml:space="preserve"> и </w:t>
      </w:r>
      <w:proofErr w:type="spellStart"/>
      <w:r w:rsidRPr="001A4F4C">
        <w:rPr>
          <w:sz w:val="24"/>
          <w:szCs w:val="24"/>
          <w:lang w:val="en-US" w:eastAsia="en-US"/>
        </w:rPr>
        <w:t>купува</w:t>
      </w:r>
      <w:proofErr w:type="spellEnd"/>
      <w:r w:rsidRPr="001A4F4C">
        <w:rPr>
          <w:sz w:val="24"/>
          <w:szCs w:val="24"/>
          <w:lang w:val="en-US" w:eastAsia="en-US"/>
        </w:rPr>
        <w:t xml:space="preserve"> </w:t>
      </w:r>
      <w:r w:rsidRPr="001A4F4C">
        <w:rPr>
          <w:sz w:val="24"/>
          <w:szCs w:val="24"/>
          <w:lang w:val="mk-MK" w:eastAsia="en-US"/>
        </w:rPr>
        <w:t>електрична енергија</w:t>
      </w:r>
      <w:r w:rsidRPr="001A4F4C">
        <w:rPr>
          <w:sz w:val="24"/>
          <w:szCs w:val="24"/>
          <w:lang w:val="en-US" w:eastAsia="en-US"/>
        </w:rPr>
        <w:t xml:space="preserve"> се:</w:t>
      </w:r>
    </w:p>
    <w:p w14:paraId="3887308E" w14:textId="77777777" w:rsidR="001A4F4C" w:rsidRPr="001A4F4C" w:rsidRDefault="001A4F4C" w:rsidP="001A4F4C">
      <w:pPr>
        <w:numPr>
          <w:ilvl w:val="0"/>
          <w:numId w:val="1"/>
        </w:numPr>
        <w:spacing w:after="120"/>
        <w:contextualSpacing/>
        <w:jc w:val="both"/>
        <w:rPr>
          <w:rFonts w:eastAsia="Calibri"/>
          <w:sz w:val="24"/>
          <w:szCs w:val="22"/>
          <w:lang w:val="mk-MK" w:eastAsia="en-US"/>
        </w:rPr>
      </w:pPr>
      <w:r w:rsidRPr="001A4F4C">
        <w:rPr>
          <w:rFonts w:eastAsia="Calibri"/>
          <w:sz w:val="24"/>
          <w:szCs w:val="22"/>
          <w:lang w:val="mk-MK" w:eastAsia="en-US"/>
        </w:rPr>
        <w:t>продажна цена: 0,9*(ВТ+НТ)/2=0,0608094€/</w:t>
      </w:r>
      <w:proofErr w:type="spellStart"/>
      <w:r w:rsidRPr="001A4F4C">
        <w:rPr>
          <w:rFonts w:eastAsia="Calibri"/>
          <w:sz w:val="24"/>
          <w:szCs w:val="22"/>
          <w:lang w:val="mk-MK" w:eastAsia="en-US"/>
        </w:rPr>
        <w:t>kWh</w:t>
      </w:r>
      <w:proofErr w:type="spellEnd"/>
    </w:p>
    <w:p w14:paraId="355E7CBF" w14:textId="77777777" w:rsidR="001A4F4C" w:rsidRPr="001A4F4C" w:rsidRDefault="001A4F4C" w:rsidP="001A4F4C">
      <w:pPr>
        <w:numPr>
          <w:ilvl w:val="0"/>
          <w:numId w:val="1"/>
        </w:numPr>
        <w:spacing w:after="120"/>
        <w:contextualSpacing/>
        <w:jc w:val="both"/>
        <w:rPr>
          <w:rFonts w:eastAsia="Calibri"/>
          <w:sz w:val="24"/>
          <w:szCs w:val="22"/>
          <w:lang w:val="mk-MK" w:eastAsia="en-US"/>
        </w:rPr>
      </w:pPr>
      <w:r w:rsidRPr="001A4F4C">
        <w:rPr>
          <w:rFonts w:eastAsia="Calibri"/>
          <w:sz w:val="24"/>
          <w:szCs w:val="22"/>
          <w:lang w:val="mk-MK" w:eastAsia="en-US"/>
        </w:rPr>
        <w:t>куповна цена: висока тарифа ВТ: 5,54 ден/</w:t>
      </w:r>
      <w:proofErr w:type="spellStart"/>
      <w:r w:rsidRPr="001A4F4C">
        <w:rPr>
          <w:rFonts w:eastAsia="Calibri"/>
          <w:sz w:val="24"/>
          <w:szCs w:val="22"/>
          <w:lang w:val="mk-MK" w:eastAsia="en-US"/>
        </w:rPr>
        <w:t>kWh</w:t>
      </w:r>
      <w:proofErr w:type="spellEnd"/>
      <w:r w:rsidRPr="001A4F4C">
        <w:rPr>
          <w:rFonts w:eastAsia="Calibri"/>
          <w:sz w:val="24"/>
          <w:szCs w:val="22"/>
          <w:lang w:val="mk-MK" w:eastAsia="en-US"/>
        </w:rPr>
        <w:t>=0,0899810 €/</w:t>
      </w:r>
      <w:proofErr w:type="spellStart"/>
      <w:r w:rsidRPr="001A4F4C">
        <w:rPr>
          <w:rFonts w:eastAsia="Calibri"/>
          <w:sz w:val="24"/>
          <w:szCs w:val="22"/>
          <w:lang w:val="mk-MK" w:eastAsia="en-US"/>
        </w:rPr>
        <w:t>kWh</w:t>
      </w:r>
      <w:proofErr w:type="spellEnd"/>
    </w:p>
    <w:p w14:paraId="04E477F8" w14:textId="4BD60409" w:rsidR="001A4F4C" w:rsidRDefault="001A4F4C" w:rsidP="001A4F4C">
      <w:pPr>
        <w:spacing w:after="120"/>
        <w:ind w:left="2084" w:firstLine="76"/>
        <w:contextualSpacing/>
        <w:jc w:val="both"/>
        <w:rPr>
          <w:rFonts w:eastAsia="Calibri"/>
          <w:sz w:val="24"/>
          <w:szCs w:val="22"/>
          <w:lang w:val="mk-MK" w:eastAsia="en-US"/>
        </w:rPr>
      </w:pPr>
      <w:r w:rsidRPr="001A4F4C">
        <w:rPr>
          <w:rFonts w:eastAsia="Calibri"/>
          <w:sz w:val="24"/>
          <w:szCs w:val="22"/>
          <w:lang w:val="mk-MK" w:eastAsia="en-US"/>
        </w:rPr>
        <w:lastRenderedPageBreak/>
        <w:t xml:space="preserve"> ниска тарифа НТ:  2,78 ден/</w:t>
      </w:r>
      <w:proofErr w:type="spellStart"/>
      <w:r w:rsidRPr="001A4F4C">
        <w:rPr>
          <w:rFonts w:eastAsia="Calibri"/>
          <w:sz w:val="24"/>
          <w:szCs w:val="22"/>
          <w:lang w:val="mk-MK" w:eastAsia="en-US"/>
        </w:rPr>
        <w:t>kWh</w:t>
      </w:r>
      <w:proofErr w:type="spellEnd"/>
      <w:r w:rsidRPr="001A4F4C">
        <w:rPr>
          <w:rFonts w:eastAsia="Calibri"/>
          <w:sz w:val="24"/>
          <w:szCs w:val="22"/>
          <w:lang w:val="mk-MK" w:eastAsia="en-US"/>
        </w:rPr>
        <w:t>=0,0451510 €/</w:t>
      </w:r>
      <w:proofErr w:type="spellStart"/>
      <w:r w:rsidRPr="001A4F4C">
        <w:rPr>
          <w:rFonts w:eastAsia="Calibri"/>
          <w:sz w:val="24"/>
          <w:szCs w:val="22"/>
          <w:lang w:val="mk-MK" w:eastAsia="en-US"/>
        </w:rPr>
        <w:t>kWh</w:t>
      </w:r>
      <w:proofErr w:type="spellEnd"/>
      <w:r w:rsidRPr="001A4F4C">
        <w:rPr>
          <w:rFonts w:eastAsia="Calibri"/>
          <w:sz w:val="24"/>
          <w:szCs w:val="22"/>
          <w:lang w:val="mk-MK" w:eastAsia="en-US"/>
        </w:rPr>
        <w:t xml:space="preserve"> </w:t>
      </w:r>
    </w:p>
    <w:p w14:paraId="6C659A5E" w14:textId="77777777" w:rsidR="000A14D7" w:rsidRPr="001A4F4C" w:rsidRDefault="000A14D7" w:rsidP="001A4F4C">
      <w:pPr>
        <w:spacing w:after="120"/>
        <w:ind w:left="2084" w:firstLine="76"/>
        <w:contextualSpacing/>
        <w:jc w:val="both"/>
        <w:rPr>
          <w:rFonts w:eastAsia="Calibri"/>
          <w:sz w:val="24"/>
          <w:szCs w:val="22"/>
          <w:lang w:val="mk-MK" w:eastAsia="en-US"/>
        </w:rPr>
      </w:pPr>
    </w:p>
    <w:p w14:paraId="4BDB0AA2" w14:textId="77777777" w:rsidR="001A4F4C" w:rsidRPr="001A4F4C" w:rsidRDefault="001A4F4C" w:rsidP="001A4F4C">
      <w:pPr>
        <w:spacing w:after="120"/>
        <w:jc w:val="both"/>
        <w:rPr>
          <w:b/>
          <w:bCs/>
          <w:lang w:val="en-US" w:eastAsia="en-US"/>
        </w:rPr>
      </w:pPr>
      <w:bookmarkStart w:id="47" w:name="_Toc26274824"/>
      <w:bookmarkStart w:id="48" w:name="_Toc33467505"/>
      <w:bookmarkStart w:id="49" w:name="_Toc50805591"/>
      <w:proofErr w:type="spellStart"/>
      <w:r w:rsidRPr="001A4F4C">
        <w:rPr>
          <w:b/>
          <w:bCs/>
          <w:lang w:val="en-US" w:eastAsia="en-US"/>
        </w:rPr>
        <w:t>Табела</w:t>
      </w:r>
      <w:proofErr w:type="spellEnd"/>
      <w:r w:rsidRPr="001A4F4C">
        <w:rPr>
          <w:b/>
          <w:bCs/>
          <w:lang w:val="en-US" w:eastAsia="en-US"/>
        </w:rPr>
        <w:t xml:space="preserve"> </w:t>
      </w:r>
      <w:r w:rsidRPr="001A4F4C">
        <w:rPr>
          <w:b/>
          <w:bCs/>
          <w:lang w:val="en-US" w:eastAsia="en-US"/>
        </w:rPr>
        <w:fldChar w:fldCharType="begin"/>
      </w:r>
      <w:r w:rsidRPr="001A4F4C">
        <w:rPr>
          <w:b/>
          <w:bCs/>
          <w:lang w:val="en-US" w:eastAsia="en-US"/>
        </w:rPr>
        <w:instrText xml:space="preserve"> SEQ Табела \* ARABIC </w:instrText>
      </w:r>
      <w:r w:rsidRPr="001A4F4C">
        <w:rPr>
          <w:b/>
          <w:bCs/>
          <w:lang w:val="en-US" w:eastAsia="en-US"/>
        </w:rPr>
        <w:fldChar w:fldCharType="separate"/>
      </w:r>
      <w:r w:rsidRPr="001A4F4C">
        <w:rPr>
          <w:b/>
          <w:bCs/>
          <w:noProof/>
          <w:lang w:val="en-US" w:eastAsia="en-US"/>
        </w:rPr>
        <w:t>17</w:t>
      </w:r>
      <w:r w:rsidRPr="001A4F4C">
        <w:rPr>
          <w:b/>
          <w:bCs/>
          <w:lang w:val="en-US" w:eastAsia="en-US"/>
        </w:rPr>
        <w:fldChar w:fldCharType="end"/>
      </w:r>
      <w:r w:rsidRPr="001A4F4C">
        <w:rPr>
          <w:b/>
          <w:bCs/>
          <w:lang w:val="en-US" w:eastAsia="en-US"/>
        </w:rPr>
        <w:t xml:space="preserve"> </w:t>
      </w:r>
      <w:proofErr w:type="spellStart"/>
      <w:r w:rsidRPr="001A4F4C">
        <w:rPr>
          <w:b/>
          <w:bCs/>
          <w:lang w:val="en-US" w:eastAsia="en-US"/>
        </w:rPr>
        <w:t>Цена</w:t>
      </w:r>
      <w:proofErr w:type="spellEnd"/>
      <w:r w:rsidRPr="001A4F4C">
        <w:rPr>
          <w:b/>
          <w:bCs/>
          <w:lang w:val="en-US" w:eastAsia="en-US"/>
        </w:rPr>
        <w:t xml:space="preserve"> на </w:t>
      </w:r>
      <w:proofErr w:type="spellStart"/>
      <w:r w:rsidRPr="001A4F4C">
        <w:rPr>
          <w:b/>
          <w:bCs/>
          <w:lang w:val="en-US" w:eastAsia="en-US"/>
        </w:rPr>
        <w:t>електричната</w:t>
      </w:r>
      <w:proofErr w:type="spellEnd"/>
      <w:r w:rsidRPr="001A4F4C">
        <w:rPr>
          <w:b/>
          <w:bCs/>
          <w:lang w:val="en-US" w:eastAsia="en-US"/>
        </w:rPr>
        <w:t xml:space="preserve"> </w:t>
      </w:r>
      <w:proofErr w:type="spellStart"/>
      <w:r w:rsidRPr="001A4F4C">
        <w:rPr>
          <w:b/>
          <w:bCs/>
          <w:lang w:val="en-US" w:eastAsia="en-US"/>
        </w:rPr>
        <w:t>енергија</w:t>
      </w:r>
      <w:proofErr w:type="spellEnd"/>
      <w:r w:rsidRPr="001A4F4C">
        <w:rPr>
          <w:b/>
          <w:bCs/>
          <w:lang w:val="en-US" w:eastAsia="en-US"/>
        </w:rPr>
        <w:t xml:space="preserve"> </w:t>
      </w:r>
      <w:proofErr w:type="spellStart"/>
      <w:r w:rsidRPr="001A4F4C">
        <w:rPr>
          <w:b/>
          <w:bCs/>
          <w:lang w:val="en-US" w:eastAsia="en-US"/>
        </w:rPr>
        <w:t>која</w:t>
      </w:r>
      <w:proofErr w:type="spellEnd"/>
      <w:r w:rsidRPr="001A4F4C">
        <w:rPr>
          <w:b/>
          <w:bCs/>
          <w:lang w:val="en-US" w:eastAsia="en-US"/>
        </w:rPr>
        <w:t xml:space="preserve"> се </w:t>
      </w:r>
      <w:proofErr w:type="spellStart"/>
      <w:r w:rsidRPr="001A4F4C">
        <w:rPr>
          <w:b/>
          <w:bCs/>
          <w:lang w:val="en-US" w:eastAsia="en-US"/>
        </w:rPr>
        <w:t>купува</w:t>
      </w:r>
      <w:proofErr w:type="spellEnd"/>
      <w:r w:rsidRPr="001A4F4C">
        <w:rPr>
          <w:b/>
          <w:bCs/>
          <w:lang w:val="en-US" w:eastAsia="en-US"/>
        </w:rPr>
        <w:t xml:space="preserve"> </w:t>
      </w:r>
      <w:proofErr w:type="spellStart"/>
      <w:r w:rsidRPr="001A4F4C">
        <w:rPr>
          <w:b/>
          <w:bCs/>
          <w:lang w:val="en-US" w:eastAsia="en-US"/>
        </w:rPr>
        <w:t>од</w:t>
      </w:r>
      <w:proofErr w:type="spellEnd"/>
      <w:r w:rsidRPr="001A4F4C">
        <w:rPr>
          <w:b/>
          <w:bCs/>
          <w:lang w:val="en-US" w:eastAsia="en-US"/>
        </w:rPr>
        <w:t xml:space="preserve"> </w:t>
      </w:r>
      <w:proofErr w:type="spellStart"/>
      <w:r w:rsidRPr="001A4F4C">
        <w:rPr>
          <w:b/>
          <w:bCs/>
          <w:lang w:val="en-US" w:eastAsia="en-US"/>
        </w:rPr>
        <w:t>мрежа</w:t>
      </w:r>
      <w:proofErr w:type="spellEnd"/>
      <w:r w:rsidRPr="001A4F4C">
        <w:rPr>
          <w:b/>
          <w:bCs/>
          <w:lang w:val="en-US" w:eastAsia="en-US"/>
        </w:rPr>
        <w:t xml:space="preserve"> </w:t>
      </w:r>
      <w:proofErr w:type="spellStart"/>
      <w:r w:rsidRPr="001A4F4C">
        <w:rPr>
          <w:b/>
          <w:bCs/>
          <w:lang w:val="en-US" w:eastAsia="en-US"/>
        </w:rPr>
        <w:t>по</w:t>
      </w:r>
      <w:proofErr w:type="spellEnd"/>
      <w:r w:rsidRPr="001A4F4C">
        <w:rPr>
          <w:b/>
          <w:bCs/>
          <w:lang w:val="en-US" w:eastAsia="en-US"/>
        </w:rPr>
        <w:t xml:space="preserve"> </w:t>
      </w:r>
      <w:proofErr w:type="spellStart"/>
      <w:r w:rsidRPr="001A4F4C">
        <w:rPr>
          <w:b/>
          <w:bCs/>
          <w:lang w:val="en-US" w:eastAsia="en-US"/>
        </w:rPr>
        <w:t>инсталирање</w:t>
      </w:r>
      <w:proofErr w:type="spellEnd"/>
      <w:r w:rsidRPr="001A4F4C">
        <w:rPr>
          <w:b/>
          <w:bCs/>
          <w:lang w:val="en-US" w:eastAsia="en-US"/>
        </w:rPr>
        <w:t xml:space="preserve"> на </w:t>
      </w:r>
      <w:proofErr w:type="spellStart"/>
      <w:r w:rsidRPr="001A4F4C">
        <w:rPr>
          <w:b/>
          <w:bCs/>
          <w:lang w:val="en-US" w:eastAsia="en-US"/>
        </w:rPr>
        <w:t>системот</w:t>
      </w:r>
      <w:proofErr w:type="spellEnd"/>
      <w:r w:rsidRPr="001A4F4C">
        <w:rPr>
          <w:b/>
          <w:bCs/>
          <w:lang w:val="en-US" w:eastAsia="en-US"/>
        </w:rPr>
        <w:t xml:space="preserve"> (20kWp)</w:t>
      </w:r>
      <w:bookmarkEnd w:id="47"/>
      <w:bookmarkEnd w:id="48"/>
      <w:bookmarkEnd w:id="49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</w:tblBorders>
        <w:tblLook w:val="04A0" w:firstRow="1" w:lastRow="0" w:firstColumn="1" w:lastColumn="0" w:noHBand="0" w:noVBand="1"/>
      </w:tblPr>
      <w:tblGrid>
        <w:gridCol w:w="1920"/>
        <w:gridCol w:w="1592"/>
        <w:gridCol w:w="1737"/>
        <w:gridCol w:w="1592"/>
      </w:tblGrid>
      <w:tr w:rsidR="001A4F4C" w:rsidRPr="001A4F4C" w14:paraId="46F571C6" w14:textId="77777777" w:rsidTr="00390ED1">
        <w:trPr>
          <w:trHeight w:val="353"/>
          <w:jc w:val="center"/>
        </w:trPr>
        <w:tc>
          <w:tcPr>
            <w:tcW w:w="1920" w:type="dxa"/>
            <w:tcBorders>
              <w:bottom w:val="single" w:sz="12" w:space="0" w:color="000000"/>
            </w:tcBorders>
            <w:shd w:val="clear" w:color="auto" w:fill="92D050"/>
          </w:tcPr>
          <w:p w14:paraId="2D33C2C4" w14:textId="77777777" w:rsidR="001A4F4C" w:rsidRPr="001A4F4C" w:rsidRDefault="001A4F4C" w:rsidP="001A4F4C">
            <w:pPr>
              <w:spacing w:after="120"/>
              <w:jc w:val="center"/>
              <w:rPr>
                <w:b/>
                <w:bCs/>
                <w:sz w:val="24"/>
                <w:szCs w:val="24"/>
                <w:lang w:val="mk-MK" w:eastAsia="en-US"/>
              </w:rPr>
            </w:pPr>
            <w:r w:rsidRPr="001A4F4C">
              <w:rPr>
                <w:b/>
                <w:bCs/>
                <w:sz w:val="24"/>
                <w:szCs w:val="24"/>
                <w:lang w:val="mk-MK" w:eastAsia="en-US"/>
              </w:rPr>
              <w:t>Тарифа</w:t>
            </w:r>
          </w:p>
        </w:tc>
        <w:tc>
          <w:tcPr>
            <w:tcW w:w="1592" w:type="dxa"/>
            <w:tcBorders>
              <w:bottom w:val="single" w:sz="12" w:space="0" w:color="000000"/>
            </w:tcBorders>
            <w:shd w:val="clear" w:color="auto" w:fill="92D050"/>
          </w:tcPr>
          <w:p w14:paraId="35C3B1D8" w14:textId="77777777" w:rsidR="001A4F4C" w:rsidRPr="001A4F4C" w:rsidRDefault="001A4F4C" w:rsidP="001A4F4C">
            <w:pPr>
              <w:spacing w:after="120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1A4F4C">
              <w:rPr>
                <w:b/>
                <w:bCs/>
                <w:sz w:val="24"/>
                <w:szCs w:val="24"/>
                <w:lang w:val="en-US" w:eastAsia="en-US"/>
              </w:rPr>
              <w:t>kWh</w:t>
            </w:r>
          </w:p>
        </w:tc>
        <w:tc>
          <w:tcPr>
            <w:tcW w:w="1737" w:type="dxa"/>
            <w:tcBorders>
              <w:bottom w:val="single" w:sz="12" w:space="0" w:color="000000"/>
            </w:tcBorders>
            <w:shd w:val="clear" w:color="auto" w:fill="92D050"/>
          </w:tcPr>
          <w:p w14:paraId="2F8A80BD" w14:textId="77777777" w:rsidR="001A4F4C" w:rsidRPr="001A4F4C" w:rsidRDefault="001A4F4C" w:rsidP="001A4F4C">
            <w:pPr>
              <w:spacing w:after="120"/>
              <w:jc w:val="center"/>
              <w:rPr>
                <w:b/>
                <w:bCs/>
                <w:sz w:val="24"/>
                <w:szCs w:val="24"/>
                <w:lang w:val="mk-MK" w:eastAsia="en-US"/>
              </w:rPr>
            </w:pPr>
            <w:r w:rsidRPr="001A4F4C">
              <w:rPr>
                <w:b/>
                <w:bCs/>
                <w:sz w:val="24"/>
                <w:szCs w:val="24"/>
                <w:lang w:val="mk-MK" w:eastAsia="en-US"/>
              </w:rPr>
              <w:t xml:space="preserve">Цена </w:t>
            </w:r>
            <w:r w:rsidRPr="001A4F4C">
              <w:rPr>
                <w:b/>
                <w:bCs/>
                <w:sz w:val="24"/>
                <w:szCs w:val="24"/>
                <w:lang w:val="en-US" w:eastAsia="en-US"/>
              </w:rPr>
              <w:t xml:space="preserve"> €/kWh</w:t>
            </w:r>
          </w:p>
        </w:tc>
        <w:tc>
          <w:tcPr>
            <w:tcW w:w="1592" w:type="dxa"/>
            <w:tcBorders>
              <w:bottom w:val="single" w:sz="12" w:space="0" w:color="000000"/>
            </w:tcBorders>
            <w:shd w:val="clear" w:color="auto" w:fill="92D050"/>
          </w:tcPr>
          <w:p w14:paraId="6F79A142" w14:textId="7FDAECBC" w:rsidR="001A4F4C" w:rsidRPr="00390ED1" w:rsidRDefault="001A4F4C" w:rsidP="001A4F4C">
            <w:pPr>
              <w:spacing w:after="120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1A4F4C">
              <w:rPr>
                <w:b/>
                <w:bCs/>
                <w:sz w:val="24"/>
                <w:szCs w:val="24"/>
                <w:lang w:val="mk-MK" w:eastAsia="en-US"/>
              </w:rPr>
              <w:t>Вкупно</w:t>
            </w:r>
            <w:r w:rsidR="00390ED1">
              <w:rPr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r w:rsidR="00390ED1" w:rsidRPr="001A4F4C">
              <w:rPr>
                <w:b/>
                <w:bCs/>
                <w:sz w:val="24"/>
                <w:szCs w:val="24"/>
                <w:lang w:val="en-US" w:eastAsia="en-US"/>
              </w:rPr>
              <w:t>€</w:t>
            </w:r>
          </w:p>
          <w:p w14:paraId="282C4F93" w14:textId="700DB9C9" w:rsidR="001A4F4C" w:rsidRPr="001A4F4C" w:rsidRDefault="001A4F4C" w:rsidP="001A4F4C">
            <w:pPr>
              <w:spacing w:after="120"/>
              <w:jc w:val="center"/>
              <w:rPr>
                <w:b/>
                <w:bCs/>
                <w:sz w:val="24"/>
                <w:szCs w:val="24"/>
                <w:lang w:val="mk-MK" w:eastAsia="en-US"/>
              </w:rPr>
            </w:pPr>
          </w:p>
        </w:tc>
      </w:tr>
      <w:tr w:rsidR="001A4F4C" w:rsidRPr="001A4F4C" w14:paraId="4FF78171" w14:textId="77777777" w:rsidTr="00390ED1">
        <w:trPr>
          <w:trHeight w:val="172"/>
          <w:jc w:val="center"/>
        </w:trPr>
        <w:tc>
          <w:tcPr>
            <w:tcW w:w="1920" w:type="dxa"/>
            <w:shd w:val="clear" w:color="auto" w:fill="auto"/>
          </w:tcPr>
          <w:p w14:paraId="511A9BAF" w14:textId="77777777" w:rsidR="001A4F4C" w:rsidRPr="001A4F4C" w:rsidRDefault="001A4F4C" w:rsidP="001A4F4C">
            <w:pPr>
              <w:spacing w:after="120"/>
              <w:jc w:val="both"/>
              <w:rPr>
                <w:b/>
                <w:bCs/>
                <w:sz w:val="24"/>
                <w:szCs w:val="24"/>
                <w:lang w:val="mk-MK" w:eastAsia="en-US"/>
              </w:rPr>
            </w:pPr>
            <w:r w:rsidRPr="001A4F4C">
              <w:rPr>
                <w:b/>
                <w:bCs/>
                <w:sz w:val="24"/>
                <w:szCs w:val="24"/>
                <w:lang w:val="mk-MK" w:eastAsia="en-US"/>
              </w:rPr>
              <w:t xml:space="preserve">Висока </w:t>
            </w:r>
          </w:p>
        </w:tc>
        <w:tc>
          <w:tcPr>
            <w:tcW w:w="1592" w:type="dxa"/>
            <w:shd w:val="clear" w:color="auto" w:fill="auto"/>
          </w:tcPr>
          <w:p w14:paraId="04D371DA" w14:textId="77777777" w:rsidR="001A4F4C" w:rsidRPr="001A4F4C" w:rsidRDefault="001A4F4C" w:rsidP="001A4F4C">
            <w:pPr>
              <w:spacing w:after="120"/>
              <w:jc w:val="both"/>
              <w:rPr>
                <w:sz w:val="24"/>
                <w:szCs w:val="24"/>
                <w:lang w:val="mk-MK" w:eastAsia="en-US"/>
              </w:rPr>
            </w:pPr>
            <w:r w:rsidRPr="001A4F4C">
              <w:rPr>
                <w:sz w:val="24"/>
                <w:szCs w:val="24"/>
                <w:lang w:val="mk-MK" w:eastAsia="en-US"/>
              </w:rPr>
              <w:t>73720</w:t>
            </w:r>
          </w:p>
        </w:tc>
        <w:tc>
          <w:tcPr>
            <w:tcW w:w="1737" w:type="dxa"/>
            <w:shd w:val="clear" w:color="auto" w:fill="auto"/>
          </w:tcPr>
          <w:p w14:paraId="3EC3738A" w14:textId="77777777" w:rsidR="001A4F4C" w:rsidRPr="001A4F4C" w:rsidRDefault="001A4F4C" w:rsidP="001A4F4C">
            <w:pPr>
              <w:spacing w:after="120"/>
              <w:jc w:val="both"/>
              <w:rPr>
                <w:sz w:val="24"/>
                <w:szCs w:val="24"/>
                <w:lang w:val="mk-MK" w:eastAsia="en-US"/>
              </w:rPr>
            </w:pPr>
            <w:r w:rsidRPr="001A4F4C">
              <w:rPr>
                <w:sz w:val="24"/>
                <w:szCs w:val="24"/>
                <w:lang w:val="en-US" w:eastAsia="en-US"/>
              </w:rPr>
              <w:t>0,0899810</w:t>
            </w:r>
          </w:p>
        </w:tc>
        <w:tc>
          <w:tcPr>
            <w:tcW w:w="1592" w:type="dxa"/>
            <w:shd w:val="clear" w:color="auto" w:fill="auto"/>
          </w:tcPr>
          <w:p w14:paraId="6B344993" w14:textId="77777777" w:rsidR="001A4F4C" w:rsidRPr="001A4F4C" w:rsidRDefault="001A4F4C" w:rsidP="001A4F4C">
            <w:pPr>
              <w:spacing w:after="120"/>
              <w:jc w:val="both"/>
              <w:rPr>
                <w:sz w:val="24"/>
                <w:szCs w:val="24"/>
                <w:lang w:val="mk-MK" w:eastAsia="en-US"/>
              </w:rPr>
            </w:pPr>
            <w:r w:rsidRPr="001A4F4C">
              <w:rPr>
                <w:sz w:val="24"/>
                <w:szCs w:val="24"/>
                <w:lang w:val="mk-MK" w:eastAsia="en-US"/>
              </w:rPr>
              <w:t>6633,39</w:t>
            </w:r>
          </w:p>
        </w:tc>
      </w:tr>
      <w:tr w:rsidR="001A4F4C" w:rsidRPr="001A4F4C" w14:paraId="06E1B22F" w14:textId="77777777" w:rsidTr="00390ED1">
        <w:trPr>
          <w:trHeight w:val="178"/>
          <w:jc w:val="center"/>
        </w:trPr>
        <w:tc>
          <w:tcPr>
            <w:tcW w:w="1920" w:type="dxa"/>
            <w:shd w:val="clear" w:color="auto" w:fill="auto"/>
          </w:tcPr>
          <w:p w14:paraId="652D9B66" w14:textId="77777777" w:rsidR="001A4F4C" w:rsidRPr="001A4F4C" w:rsidRDefault="001A4F4C" w:rsidP="001A4F4C">
            <w:pPr>
              <w:spacing w:after="120"/>
              <w:jc w:val="both"/>
              <w:rPr>
                <w:b/>
                <w:bCs/>
                <w:sz w:val="24"/>
                <w:szCs w:val="24"/>
                <w:lang w:val="mk-MK" w:eastAsia="en-US"/>
              </w:rPr>
            </w:pPr>
            <w:r w:rsidRPr="001A4F4C">
              <w:rPr>
                <w:b/>
                <w:bCs/>
                <w:sz w:val="24"/>
                <w:szCs w:val="24"/>
                <w:lang w:val="mk-MK" w:eastAsia="en-US"/>
              </w:rPr>
              <w:t xml:space="preserve">Ниска </w:t>
            </w:r>
          </w:p>
        </w:tc>
        <w:tc>
          <w:tcPr>
            <w:tcW w:w="1592" w:type="dxa"/>
            <w:shd w:val="clear" w:color="auto" w:fill="auto"/>
          </w:tcPr>
          <w:p w14:paraId="21AF7F9C" w14:textId="77777777" w:rsidR="001A4F4C" w:rsidRPr="001A4F4C" w:rsidRDefault="001A4F4C" w:rsidP="001A4F4C">
            <w:pPr>
              <w:spacing w:after="120"/>
              <w:jc w:val="both"/>
              <w:rPr>
                <w:sz w:val="24"/>
                <w:szCs w:val="24"/>
                <w:lang w:val="mk-MK" w:eastAsia="en-US"/>
              </w:rPr>
            </w:pPr>
            <w:r w:rsidRPr="001A4F4C">
              <w:rPr>
                <w:sz w:val="24"/>
                <w:szCs w:val="24"/>
                <w:lang w:val="mk-MK" w:eastAsia="en-US"/>
              </w:rPr>
              <w:t>18430</w:t>
            </w:r>
          </w:p>
        </w:tc>
        <w:tc>
          <w:tcPr>
            <w:tcW w:w="1737" w:type="dxa"/>
            <w:shd w:val="clear" w:color="auto" w:fill="auto"/>
          </w:tcPr>
          <w:p w14:paraId="64BF3832" w14:textId="77777777" w:rsidR="001A4F4C" w:rsidRPr="001A4F4C" w:rsidRDefault="001A4F4C" w:rsidP="001A4F4C">
            <w:pPr>
              <w:spacing w:after="120"/>
              <w:jc w:val="both"/>
              <w:rPr>
                <w:sz w:val="24"/>
                <w:szCs w:val="24"/>
                <w:lang w:val="mk-MK" w:eastAsia="en-US"/>
              </w:rPr>
            </w:pPr>
            <w:r w:rsidRPr="001A4F4C">
              <w:rPr>
                <w:sz w:val="24"/>
                <w:szCs w:val="24"/>
                <w:lang w:val="en-US" w:eastAsia="en-US"/>
              </w:rPr>
              <w:t>0,0451510</w:t>
            </w:r>
          </w:p>
        </w:tc>
        <w:tc>
          <w:tcPr>
            <w:tcW w:w="1592" w:type="dxa"/>
            <w:shd w:val="clear" w:color="auto" w:fill="auto"/>
          </w:tcPr>
          <w:p w14:paraId="16DBBCAB" w14:textId="77777777" w:rsidR="001A4F4C" w:rsidRPr="001A4F4C" w:rsidRDefault="001A4F4C" w:rsidP="001A4F4C">
            <w:pPr>
              <w:spacing w:after="120"/>
              <w:jc w:val="both"/>
              <w:rPr>
                <w:sz w:val="24"/>
                <w:szCs w:val="24"/>
                <w:lang w:val="mk-MK" w:eastAsia="en-US"/>
              </w:rPr>
            </w:pPr>
            <w:r w:rsidRPr="001A4F4C">
              <w:rPr>
                <w:sz w:val="24"/>
                <w:szCs w:val="24"/>
                <w:lang w:val="en-US" w:eastAsia="en-US"/>
              </w:rPr>
              <w:t xml:space="preserve">  </w:t>
            </w:r>
            <w:r w:rsidRPr="001A4F4C">
              <w:rPr>
                <w:sz w:val="24"/>
                <w:szCs w:val="24"/>
                <w:lang w:val="mk-MK" w:eastAsia="en-US"/>
              </w:rPr>
              <w:t>832,13</w:t>
            </w:r>
          </w:p>
        </w:tc>
      </w:tr>
      <w:tr w:rsidR="001A4F4C" w:rsidRPr="001A4F4C" w14:paraId="637FE272" w14:textId="77777777" w:rsidTr="00390ED1">
        <w:trPr>
          <w:trHeight w:val="172"/>
          <w:jc w:val="center"/>
        </w:trPr>
        <w:tc>
          <w:tcPr>
            <w:tcW w:w="1920" w:type="dxa"/>
            <w:shd w:val="clear" w:color="auto" w:fill="auto"/>
          </w:tcPr>
          <w:p w14:paraId="1B7D622F" w14:textId="77777777" w:rsidR="001A4F4C" w:rsidRPr="001A4F4C" w:rsidRDefault="001A4F4C" w:rsidP="001A4F4C">
            <w:pPr>
              <w:spacing w:after="120"/>
              <w:jc w:val="both"/>
              <w:rPr>
                <w:b/>
                <w:bCs/>
                <w:sz w:val="24"/>
                <w:szCs w:val="24"/>
                <w:lang w:val="en-US" w:eastAsia="en-US"/>
              </w:rPr>
            </w:pPr>
            <w:r w:rsidRPr="001A4F4C">
              <w:rPr>
                <w:b/>
                <w:bCs/>
                <w:sz w:val="24"/>
                <w:szCs w:val="24"/>
                <w:lang w:val="mk-MK" w:eastAsia="en-US"/>
              </w:rPr>
              <w:t>ВКУПНО</w:t>
            </w:r>
            <w:r w:rsidRPr="001A4F4C">
              <w:rPr>
                <w:b/>
                <w:bCs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1592" w:type="dxa"/>
            <w:shd w:val="clear" w:color="auto" w:fill="auto"/>
          </w:tcPr>
          <w:p w14:paraId="342C65E3" w14:textId="77777777" w:rsidR="001A4F4C" w:rsidRPr="001A4F4C" w:rsidRDefault="001A4F4C" w:rsidP="001A4F4C">
            <w:pPr>
              <w:spacing w:after="120"/>
              <w:jc w:val="both"/>
              <w:rPr>
                <w:sz w:val="24"/>
                <w:szCs w:val="24"/>
                <w:lang w:val="mk-MK" w:eastAsia="en-US"/>
              </w:rPr>
            </w:pPr>
          </w:p>
        </w:tc>
        <w:tc>
          <w:tcPr>
            <w:tcW w:w="1737" w:type="dxa"/>
            <w:shd w:val="clear" w:color="auto" w:fill="auto"/>
          </w:tcPr>
          <w:p w14:paraId="264D93E0" w14:textId="77777777" w:rsidR="001A4F4C" w:rsidRPr="001A4F4C" w:rsidRDefault="001A4F4C" w:rsidP="001A4F4C">
            <w:pPr>
              <w:spacing w:after="120"/>
              <w:jc w:val="both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592" w:type="dxa"/>
            <w:shd w:val="clear" w:color="auto" w:fill="FFC000"/>
          </w:tcPr>
          <w:p w14:paraId="092ECD1F" w14:textId="77777777" w:rsidR="001A4F4C" w:rsidRPr="001A4F4C" w:rsidRDefault="001A4F4C" w:rsidP="001A4F4C">
            <w:pPr>
              <w:spacing w:after="120"/>
              <w:jc w:val="both"/>
              <w:rPr>
                <w:sz w:val="24"/>
                <w:szCs w:val="24"/>
                <w:lang w:val="en-US" w:eastAsia="en-US"/>
              </w:rPr>
            </w:pPr>
            <w:r w:rsidRPr="001A4F4C">
              <w:rPr>
                <w:sz w:val="24"/>
                <w:szCs w:val="24"/>
                <w:lang w:val="en-US" w:eastAsia="en-US"/>
              </w:rPr>
              <w:t>7465.52</w:t>
            </w:r>
          </w:p>
        </w:tc>
      </w:tr>
    </w:tbl>
    <w:p w14:paraId="3C1F147E" w14:textId="77777777" w:rsidR="001A4F4C" w:rsidRPr="001A4F4C" w:rsidRDefault="001A4F4C" w:rsidP="001A4F4C">
      <w:pPr>
        <w:spacing w:after="120"/>
        <w:contextualSpacing/>
        <w:jc w:val="both"/>
        <w:rPr>
          <w:rFonts w:eastAsia="Calibri"/>
          <w:sz w:val="24"/>
          <w:szCs w:val="22"/>
          <w:lang w:val="en-US" w:eastAsia="en-US"/>
        </w:rPr>
      </w:pPr>
      <w:r w:rsidRPr="001A4F4C">
        <w:rPr>
          <w:rFonts w:eastAsia="Calibri"/>
          <w:sz w:val="24"/>
          <w:szCs w:val="22"/>
          <w:lang w:val="en-US" w:eastAsia="en-US"/>
        </w:rPr>
        <w:t xml:space="preserve"> </w:t>
      </w:r>
      <w:r w:rsidRPr="001A4F4C">
        <w:rPr>
          <w:rFonts w:eastAsia="Calibri"/>
          <w:sz w:val="24"/>
          <w:szCs w:val="22"/>
          <w:lang w:val="mk-MK" w:eastAsia="en-US"/>
        </w:rPr>
        <w:t xml:space="preserve"> </w:t>
      </w:r>
    </w:p>
    <w:p w14:paraId="0F6200E4" w14:textId="32DDF72B" w:rsidR="001A4F4C" w:rsidRDefault="001A4F4C" w:rsidP="001A4F4C">
      <w:pPr>
        <w:spacing w:after="120"/>
        <w:contextualSpacing/>
        <w:jc w:val="both"/>
        <w:rPr>
          <w:rFonts w:eastAsia="Calibri"/>
          <w:sz w:val="24"/>
          <w:szCs w:val="22"/>
          <w:lang w:val="en-US" w:eastAsia="en-US"/>
        </w:rPr>
      </w:pPr>
      <w:r w:rsidRPr="001A4F4C">
        <w:rPr>
          <w:rFonts w:eastAsia="Calibri"/>
          <w:sz w:val="24"/>
          <w:szCs w:val="22"/>
          <w:lang w:val="en-US" w:eastAsia="en-US"/>
        </w:rPr>
        <w:tab/>
      </w:r>
      <w:r w:rsidRPr="001A4F4C">
        <w:rPr>
          <w:rFonts w:eastAsia="Calibri"/>
          <w:sz w:val="24"/>
          <w:szCs w:val="22"/>
          <w:lang w:val="mk-MK" w:eastAsia="en-US"/>
        </w:rPr>
        <w:t xml:space="preserve">Во табела 18 е дадена цената на електричната енергија која е предадена на електродистрибутивната мрежа од стана на потрошувач-производител за една година изразена во </w:t>
      </w:r>
      <w:r w:rsidRPr="001A4F4C">
        <w:rPr>
          <w:rFonts w:eastAsia="Calibri"/>
          <w:sz w:val="24"/>
          <w:szCs w:val="22"/>
          <w:lang w:val="en-US" w:eastAsia="en-US"/>
        </w:rPr>
        <w:t xml:space="preserve">kWh, </w:t>
      </w:r>
      <w:r w:rsidRPr="001A4F4C">
        <w:rPr>
          <w:rFonts w:eastAsia="Calibri"/>
          <w:sz w:val="24"/>
          <w:szCs w:val="22"/>
          <w:lang w:val="mk-MK" w:eastAsia="en-US"/>
        </w:rPr>
        <w:t xml:space="preserve">по инсталирање на фотоволтаичен систем од </w:t>
      </w:r>
      <w:r w:rsidRPr="001A4F4C">
        <w:rPr>
          <w:rFonts w:eastAsia="Calibri"/>
          <w:sz w:val="24"/>
          <w:szCs w:val="22"/>
          <w:lang w:val="en-US" w:eastAsia="en-US"/>
        </w:rPr>
        <w:t>2</w:t>
      </w:r>
      <w:r w:rsidRPr="001A4F4C">
        <w:rPr>
          <w:rFonts w:eastAsia="Calibri"/>
          <w:sz w:val="24"/>
          <w:szCs w:val="22"/>
          <w:lang w:val="mk-MK" w:eastAsia="en-US"/>
        </w:rPr>
        <w:t>0</w:t>
      </w:r>
      <w:proofErr w:type="spellStart"/>
      <w:r w:rsidRPr="001A4F4C">
        <w:rPr>
          <w:rFonts w:eastAsia="Calibri"/>
          <w:sz w:val="24"/>
          <w:szCs w:val="22"/>
          <w:lang w:val="en-US" w:eastAsia="en-US"/>
        </w:rPr>
        <w:t>kWp</w:t>
      </w:r>
      <w:proofErr w:type="spellEnd"/>
      <w:r w:rsidRPr="001A4F4C">
        <w:rPr>
          <w:rFonts w:eastAsia="Calibri"/>
          <w:sz w:val="24"/>
          <w:szCs w:val="22"/>
          <w:lang w:val="en-US" w:eastAsia="en-US"/>
        </w:rPr>
        <w:t>.</w:t>
      </w:r>
    </w:p>
    <w:p w14:paraId="085FEC9D" w14:textId="77777777" w:rsidR="00872AC7" w:rsidRPr="001A4F4C" w:rsidRDefault="00872AC7" w:rsidP="001A4F4C">
      <w:pPr>
        <w:spacing w:after="120"/>
        <w:contextualSpacing/>
        <w:jc w:val="both"/>
        <w:rPr>
          <w:rFonts w:eastAsia="Calibri"/>
          <w:sz w:val="24"/>
          <w:szCs w:val="22"/>
          <w:lang w:val="en-US" w:eastAsia="en-US"/>
        </w:rPr>
      </w:pPr>
    </w:p>
    <w:p w14:paraId="3DC8D982" w14:textId="77777777" w:rsidR="001A4F4C" w:rsidRPr="001A4F4C" w:rsidRDefault="001A4F4C" w:rsidP="001A4F4C">
      <w:pPr>
        <w:spacing w:after="120"/>
        <w:jc w:val="both"/>
        <w:rPr>
          <w:b/>
          <w:bCs/>
          <w:lang w:val="mk-MK" w:eastAsia="en-US"/>
        </w:rPr>
      </w:pPr>
      <w:bookmarkStart w:id="50" w:name="_Toc26274825"/>
      <w:bookmarkStart w:id="51" w:name="_Toc33467506"/>
      <w:bookmarkStart w:id="52" w:name="_Toc50805592"/>
      <w:proofErr w:type="spellStart"/>
      <w:r w:rsidRPr="001A4F4C">
        <w:rPr>
          <w:b/>
          <w:bCs/>
          <w:lang w:val="en-US" w:eastAsia="en-US"/>
        </w:rPr>
        <w:t>Табела</w:t>
      </w:r>
      <w:proofErr w:type="spellEnd"/>
      <w:r w:rsidRPr="001A4F4C">
        <w:rPr>
          <w:b/>
          <w:bCs/>
          <w:lang w:val="en-US" w:eastAsia="en-US"/>
        </w:rPr>
        <w:t xml:space="preserve"> </w:t>
      </w:r>
      <w:r w:rsidRPr="001A4F4C">
        <w:rPr>
          <w:b/>
          <w:bCs/>
          <w:lang w:val="en-US" w:eastAsia="en-US"/>
        </w:rPr>
        <w:fldChar w:fldCharType="begin"/>
      </w:r>
      <w:r w:rsidRPr="001A4F4C">
        <w:rPr>
          <w:b/>
          <w:bCs/>
          <w:lang w:val="en-US" w:eastAsia="en-US"/>
        </w:rPr>
        <w:instrText xml:space="preserve"> SEQ Табела \* ARABIC </w:instrText>
      </w:r>
      <w:r w:rsidRPr="001A4F4C">
        <w:rPr>
          <w:b/>
          <w:bCs/>
          <w:lang w:val="en-US" w:eastAsia="en-US"/>
        </w:rPr>
        <w:fldChar w:fldCharType="separate"/>
      </w:r>
      <w:r w:rsidRPr="001A4F4C">
        <w:rPr>
          <w:b/>
          <w:bCs/>
          <w:noProof/>
          <w:lang w:val="en-US" w:eastAsia="en-US"/>
        </w:rPr>
        <w:t>18</w:t>
      </w:r>
      <w:r w:rsidRPr="001A4F4C">
        <w:rPr>
          <w:b/>
          <w:bCs/>
          <w:lang w:val="en-US" w:eastAsia="en-US"/>
        </w:rPr>
        <w:fldChar w:fldCharType="end"/>
      </w:r>
      <w:r w:rsidRPr="001A4F4C">
        <w:rPr>
          <w:b/>
          <w:bCs/>
          <w:lang w:val="en-US" w:eastAsia="en-US"/>
        </w:rPr>
        <w:t xml:space="preserve"> </w:t>
      </w:r>
      <w:proofErr w:type="spellStart"/>
      <w:r w:rsidRPr="001A4F4C">
        <w:rPr>
          <w:b/>
          <w:bCs/>
          <w:lang w:val="en-US" w:eastAsia="en-US"/>
        </w:rPr>
        <w:t>Цена</w:t>
      </w:r>
      <w:proofErr w:type="spellEnd"/>
      <w:r w:rsidRPr="001A4F4C">
        <w:rPr>
          <w:b/>
          <w:bCs/>
          <w:lang w:val="en-US" w:eastAsia="en-US"/>
        </w:rPr>
        <w:t xml:space="preserve"> на </w:t>
      </w:r>
      <w:proofErr w:type="spellStart"/>
      <w:r w:rsidRPr="001A4F4C">
        <w:rPr>
          <w:b/>
          <w:bCs/>
          <w:lang w:val="en-US" w:eastAsia="en-US"/>
        </w:rPr>
        <w:t>електричната</w:t>
      </w:r>
      <w:proofErr w:type="spellEnd"/>
      <w:r w:rsidRPr="001A4F4C">
        <w:rPr>
          <w:b/>
          <w:bCs/>
          <w:lang w:val="en-US" w:eastAsia="en-US"/>
        </w:rPr>
        <w:t xml:space="preserve"> </w:t>
      </w:r>
      <w:proofErr w:type="spellStart"/>
      <w:r w:rsidRPr="001A4F4C">
        <w:rPr>
          <w:b/>
          <w:bCs/>
          <w:lang w:val="en-US" w:eastAsia="en-US"/>
        </w:rPr>
        <w:t>енергија</w:t>
      </w:r>
      <w:proofErr w:type="spellEnd"/>
      <w:r w:rsidRPr="001A4F4C">
        <w:rPr>
          <w:b/>
          <w:bCs/>
          <w:lang w:val="en-US" w:eastAsia="en-US"/>
        </w:rPr>
        <w:t xml:space="preserve"> </w:t>
      </w:r>
      <w:proofErr w:type="spellStart"/>
      <w:r w:rsidRPr="001A4F4C">
        <w:rPr>
          <w:b/>
          <w:bCs/>
          <w:lang w:val="en-US" w:eastAsia="en-US"/>
        </w:rPr>
        <w:t>предадена</w:t>
      </w:r>
      <w:proofErr w:type="spellEnd"/>
      <w:r w:rsidRPr="001A4F4C">
        <w:rPr>
          <w:b/>
          <w:bCs/>
          <w:lang w:val="en-US" w:eastAsia="en-US"/>
        </w:rPr>
        <w:t xml:space="preserve"> на </w:t>
      </w:r>
      <w:proofErr w:type="spellStart"/>
      <w:r w:rsidRPr="001A4F4C">
        <w:rPr>
          <w:b/>
          <w:bCs/>
          <w:lang w:val="en-US" w:eastAsia="en-US"/>
        </w:rPr>
        <w:t>електродистрибутивната</w:t>
      </w:r>
      <w:proofErr w:type="spellEnd"/>
      <w:r w:rsidRPr="001A4F4C">
        <w:rPr>
          <w:b/>
          <w:bCs/>
          <w:lang w:val="en-US" w:eastAsia="en-US"/>
        </w:rPr>
        <w:t xml:space="preserve"> </w:t>
      </w:r>
      <w:proofErr w:type="spellStart"/>
      <w:r w:rsidRPr="001A4F4C">
        <w:rPr>
          <w:b/>
          <w:bCs/>
          <w:lang w:val="en-US" w:eastAsia="en-US"/>
        </w:rPr>
        <w:t>мрежа</w:t>
      </w:r>
      <w:proofErr w:type="spellEnd"/>
      <w:r w:rsidRPr="001A4F4C">
        <w:rPr>
          <w:b/>
          <w:bCs/>
          <w:lang w:val="en-US" w:eastAsia="en-US"/>
        </w:rPr>
        <w:t xml:space="preserve"> </w:t>
      </w:r>
      <w:proofErr w:type="spellStart"/>
      <w:r w:rsidRPr="001A4F4C">
        <w:rPr>
          <w:b/>
          <w:bCs/>
          <w:lang w:val="en-US" w:eastAsia="en-US"/>
        </w:rPr>
        <w:t>од</w:t>
      </w:r>
      <w:proofErr w:type="spellEnd"/>
      <w:r w:rsidRPr="001A4F4C">
        <w:rPr>
          <w:b/>
          <w:bCs/>
          <w:lang w:val="en-US" w:eastAsia="en-US"/>
        </w:rPr>
        <w:t xml:space="preserve"> </w:t>
      </w:r>
      <w:proofErr w:type="spellStart"/>
      <w:r w:rsidRPr="001A4F4C">
        <w:rPr>
          <w:b/>
          <w:bCs/>
          <w:lang w:val="en-US" w:eastAsia="en-US"/>
        </w:rPr>
        <w:t>потрошувач-производител</w:t>
      </w:r>
      <w:bookmarkEnd w:id="50"/>
      <w:bookmarkEnd w:id="51"/>
      <w:bookmarkEnd w:id="52"/>
      <w:proofErr w:type="spellEnd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</w:tblBorders>
        <w:tblLook w:val="04A0" w:firstRow="1" w:lastRow="0" w:firstColumn="1" w:lastColumn="0" w:noHBand="0" w:noVBand="1"/>
      </w:tblPr>
      <w:tblGrid>
        <w:gridCol w:w="1542"/>
        <w:gridCol w:w="1681"/>
        <w:gridCol w:w="1542"/>
      </w:tblGrid>
      <w:tr w:rsidR="001A4F4C" w:rsidRPr="001A4F4C" w14:paraId="61065134" w14:textId="77777777" w:rsidTr="00E007B1">
        <w:trPr>
          <w:trHeight w:val="543"/>
          <w:jc w:val="center"/>
        </w:trPr>
        <w:tc>
          <w:tcPr>
            <w:tcW w:w="1542" w:type="dxa"/>
            <w:tcBorders>
              <w:bottom w:val="single" w:sz="12" w:space="0" w:color="000000"/>
            </w:tcBorders>
            <w:shd w:val="clear" w:color="auto" w:fill="92D050"/>
          </w:tcPr>
          <w:p w14:paraId="5D4D3048" w14:textId="77777777" w:rsidR="001A4F4C" w:rsidRPr="001A4F4C" w:rsidRDefault="001A4F4C" w:rsidP="001A4F4C">
            <w:pPr>
              <w:spacing w:after="120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1A4F4C">
              <w:rPr>
                <w:b/>
                <w:bCs/>
                <w:sz w:val="24"/>
                <w:szCs w:val="24"/>
                <w:lang w:val="en-US" w:eastAsia="en-US"/>
              </w:rPr>
              <w:t>kWh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  <w:shd w:val="clear" w:color="auto" w:fill="92D050"/>
          </w:tcPr>
          <w:p w14:paraId="7542351C" w14:textId="77777777" w:rsidR="001A4F4C" w:rsidRPr="001A4F4C" w:rsidRDefault="001A4F4C" w:rsidP="001A4F4C">
            <w:pPr>
              <w:spacing w:after="120"/>
              <w:jc w:val="center"/>
              <w:rPr>
                <w:b/>
                <w:bCs/>
                <w:sz w:val="24"/>
                <w:szCs w:val="24"/>
                <w:lang w:val="mk-MK" w:eastAsia="en-US"/>
              </w:rPr>
            </w:pPr>
            <w:r w:rsidRPr="001A4F4C">
              <w:rPr>
                <w:b/>
                <w:bCs/>
                <w:sz w:val="24"/>
                <w:szCs w:val="24"/>
                <w:lang w:val="mk-MK" w:eastAsia="en-US"/>
              </w:rPr>
              <w:t xml:space="preserve">Цена </w:t>
            </w:r>
            <w:r w:rsidRPr="001A4F4C">
              <w:rPr>
                <w:b/>
                <w:bCs/>
                <w:sz w:val="24"/>
                <w:szCs w:val="24"/>
                <w:lang w:val="en-US" w:eastAsia="en-US"/>
              </w:rPr>
              <w:t xml:space="preserve"> €/kWh</w:t>
            </w:r>
          </w:p>
        </w:tc>
        <w:tc>
          <w:tcPr>
            <w:tcW w:w="1542" w:type="dxa"/>
            <w:tcBorders>
              <w:bottom w:val="single" w:sz="12" w:space="0" w:color="000000"/>
            </w:tcBorders>
            <w:shd w:val="clear" w:color="auto" w:fill="92D050"/>
          </w:tcPr>
          <w:p w14:paraId="07FC7626" w14:textId="0C06BD3E" w:rsidR="001A4F4C" w:rsidRPr="001A4F4C" w:rsidRDefault="001A4F4C" w:rsidP="001A4F4C">
            <w:pPr>
              <w:spacing w:after="120"/>
              <w:jc w:val="center"/>
              <w:rPr>
                <w:b/>
                <w:bCs/>
                <w:sz w:val="24"/>
                <w:szCs w:val="24"/>
                <w:lang w:val="mk-MK" w:eastAsia="en-US"/>
              </w:rPr>
            </w:pPr>
            <w:r w:rsidRPr="001A4F4C">
              <w:rPr>
                <w:b/>
                <w:bCs/>
                <w:sz w:val="24"/>
                <w:szCs w:val="24"/>
                <w:lang w:val="mk-MK" w:eastAsia="en-US"/>
              </w:rPr>
              <w:t>Вкупно</w:t>
            </w:r>
            <w:r w:rsidR="00390ED1">
              <w:rPr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r w:rsidR="00390ED1" w:rsidRPr="001A4F4C">
              <w:rPr>
                <w:b/>
                <w:bCs/>
                <w:sz w:val="24"/>
                <w:szCs w:val="24"/>
                <w:lang w:val="en-US" w:eastAsia="en-US"/>
              </w:rPr>
              <w:t>€</w:t>
            </w:r>
          </w:p>
          <w:p w14:paraId="7B4D56C2" w14:textId="30CE3069" w:rsidR="001A4F4C" w:rsidRPr="001A4F4C" w:rsidRDefault="001A4F4C" w:rsidP="001A4F4C">
            <w:pPr>
              <w:spacing w:after="120"/>
              <w:jc w:val="center"/>
              <w:rPr>
                <w:b/>
                <w:bCs/>
                <w:sz w:val="24"/>
                <w:szCs w:val="24"/>
                <w:lang w:val="mk-MK" w:eastAsia="en-US"/>
              </w:rPr>
            </w:pPr>
          </w:p>
        </w:tc>
      </w:tr>
      <w:tr w:rsidR="001A4F4C" w:rsidRPr="001A4F4C" w14:paraId="52B0B2BD" w14:textId="77777777" w:rsidTr="00E007B1">
        <w:trPr>
          <w:trHeight w:val="251"/>
          <w:jc w:val="center"/>
        </w:trPr>
        <w:tc>
          <w:tcPr>
            <w:tcW w:w="1542" w:type="dxa"/>
            <w:shd w:val="clear" w:color="auto" w:fill="auto"/>
          </w:tcPr>
          <w:p w14:paraId="4A661421" w14:textId="77777777" w:rsidR="001A4F4C" w:rsidRPr="001A4F4C" w:rsidRDefault="001A4F4C" w:rsidP="001A4F4C">
            <w:pPr>
              <w:spacing w:after="120"/>
              <w:jc w:val="both"/>
              <w:rPr>
                <w:sz w:val="24"/>
                <w:szCs w:val="24"/>
                <w:lang w:val="mk-MK" w:eastAsia="en-US"/>
              </w:rPr>
            </w:pPr>
            <w:r w:rsidRPr="001A4F4C">
              <w:rPr>
                <w:sz w:val="24"/>
                <w:szCs w:val="24"/>
                <w:lang w:val="en-US" w:eastAsia="en-US"/>
              </w:rPr>
              <w:t>4140</w:t>
            </w:r>
          </w:p>
        </w:tc>
        <w:tc>
          <w:tcPr>
            <w:tcW w:w="1681" w:type="dxa"/>
            <w:shd w:val="clear" w:color="auto" w:fill="auto"/>
          </w:tcPr>
          <w:p w14:paraId="491F0077" w14:textId="77777777" w:rsidR="001A4F4C" w:rsidRPr="001A4F4C" w:rsidRDefault="001A4F4C" w:rsidP="001A4F4C">
            <w:pPr>
              <w:spacing w:after="120"/>
              <w:jc w:val="both"/>
              <w:rPr>
                <w:sz w:val="24"/>
                <w:szCs w:val="24"/>
                <w:lang w:val="mk-MK" w:eastAsia="en-US"/>
              </w:rPr>
            </w:pPr>
            <w:r w:rsidRPr="001A4F4C">
              <w:rPr>
                <w:sz w:val="24"/>
                <w:szCs w:val="24"/>
                <w:lang w:val="en-US" w:eastAsia="en-US"/>
              </w:rPr>
              <w:t>0,060809</w:t>
            </w:r>
          </w:p>
        </w:tc>
        <w:tc>
          <w:tcPr>
            <w:tcW w:w="1542" w:type="dxa"/>
            <w:shd w:val="clear" w:color="auto" w:fill="auto"/>
          </w:tcPr>
          <w:p w14:paraId="4561C433" w14:textId="77777777" w:rsidR="001A4F4C" w:rsidRPr="001A4F4C" w:rsidRDefault="001A4F4C" w:rsidP="001A4F4C">
            <w:pPr>
              <w:spacing w:after="120"/>
              <w:jc w:val="both"/>
              <w:rPr>
                <w:sz w:val="24"/>
                <w:szCs w:val="24"/>
                <w:lang w:val="en-US" w:eastAsia="en-US"/>
              </w:rPr>
            </w:pPr>
            <w:r w:rsidRPr="001A4F4C">
              <w:rPr>
                <w:sz w:val="24"/>
                <w:szCs w:val="24"/>
                <w:lang w:val="en-US" w:eastAsia="en-US"/>
              </w:rPr>
              <w:t xml:space="preserve">  251.75</w:t>
            </w:r>
          </w:p>
        </w:tc>
      </w:tr>
    </w:tbl>
    <w:p w14:paraId="5FC5F12C" w14:textId="77777777" w:rsidR="001A4F4C" w:rsidRPr="001A4F4C" w:rsidRDefault="001A4F4C" w:rsidP="001A4F4C">
      <w:pPr>
        <w:spacing w:after="120"/>
        <w:ind w:left="2084" w:firstLine="76"/>
        <w:contextualSpacing/>
        <w:jc w:val="both"/>
        <w:rPr>
          <w:rFonts w:eastAsia="Calibri"/>
          <w:sz w:val="24"/>
          <w:szCs w:val="22"/>
          <w:lang w:val="mk-MK" w:eastAsia="en-US"/>
        </w:rPr>
      </w:pPr>
      <w:r w:rsidRPr="001A4F4C">
        <w:rPr>
          <w:rFonts w:eastAsia="Calibri"/>
          <w:sz w:val="24"/>
          <w:szCs w:val="22"/>
          <w:lang w:val="mk-MK" w:eastAsia="en-US"/>
        </w:rPr>
        <w:t xml:space="preserve"> </w:t>
      </w:r>
    </w:p>
    <w:p w14:paraId="47C21022" w14:textId="3F37D0BE" w:rsidR="001A4F4C" w:rsidRDefault="001A4F4C" w:rsidP="001A4F4C">
      <w:pPr>
        <w:spacing w:after="120"/>
        <w:contextualSpacing/>
        <w:jc w:val="both"/>
        <w:rPr>
          <w:rFonts w:eastAsia="Calibri"/>
          <w:sz w:val="24"/>
          <w:szCs w:val="22"/>
          <w:lang w:val="en-US" w:eastAsia="en-US"/>
        </w:rPr>
      </w:pPr>
      <w:r w:rsidRPr="001A4F4C">
        <w:rPr>
          <w:rFonts w:eastAsia="Calibri"/>
          <w:sz w:val="24"/>
          <w:szCs w:val="22"/>
          <w:lang w:val="mk-MK" w:eastAsia="en-US"/>
        </w:rPr>
        <w:tab/>
        <w:t xml:space="preserve">По инсталирање на фотоволтаичниот систем од </w:t>
      </w:r>
      <w:r w:rsidRPr="001A4F4C">
        <w:rPr>
          <w:rFonts w:eastAsia="Calibri"/>
          <w:sz w:val="24"/>
          <w:szCs w:val="22"/>
          <w:lang w:val="en-US" w:eastAsia="en-US"/>
        </w:rPr>
        <w:t>2</w:t>
      </w:r>
      <w:r w:rsidRPr="001A4F4C">
        <w:rPr>
          <w:rFonts w:eastAsia="Calibri"/>
          <w:sz w:val="24"/>
          <w:szCs w:val="22"/>
          <w:lang w:val="mk-MK" w:eastAsia="en-US"/>
        </w:rPr>
        <w:t>0</w:t>
      </w:r>
      <w:proofErr w:type="spellStart"/>
      <w:r w:rsidRPr="001A4F4C">
        <w:rPr>
          <w:rFonts w:eastAsia="Calibri"/>
          <w:sz w:val="24"/>
          <w:szCs w:val="22"/>
          <w:lang w:val="en-US" w:eastAsia="en-US"/>
        </w:rPr>
        <w:t>kWp</w:t>
      </w:r>
      <w:proofErr w:type="spellEnd"/>
      <w:r w:rsidRPr="001A4F4C">
        <w:rPr>
          <w:rFonts w:eastAsia="Calibri"/>
          <w:sz w:val="24"/>
          <w:szCs w:val="22"/>
          <w:lang w:val="mk-MK" w:eastAsia="en-US"/>
        </w:rPr>
        <w:t xml:space="preserve">, потрошувачот-производител би добил </w:t>
      </w:r>
      <w:r w:rsidRPr="001A4F4C">
        <w:rPr>
          <w:rFonts w:eastAsia="Calibri"/>
          <w:sz w:val="24"/>
          <w:szCs w:val="22"/>
          <w:lang w:val="en-US" w:eastAsia="en-US"/>
        </w:rPr>
        <w:t>251.75</w:t>
      </w:r>
      <w:r w:rsidRPr="001A4F4C">
        <w:rPr>
          <w:rFonts w:eastAsia="Calibri"/>
          <w:sz w:val="24"/>
          <w:szCs w:val="22"/>
          <w:lang w:val="mk-MK" w:eastAsia="en-US"/>
        </w:rPr>
        <w:t xml:space="preserve"> €/годишно, поради продажбата на произведената електрична енергија</w:t>
      </w:r>
      <w:r w:rsidRPr="001A4F4C">
        <w:rPr>
          <w:rFonts w:eastAsia="Calibri"/>
          <w:sz w:val="24"/>
          <w:szCs w:val="22"/>
          <w:lang w:val="en-US" w:eastAsia="en-US"/>
        </w:rPr>
        <w:t>.</w:t>
      </w:r>
    </w:p>
    <w:p w14:paraId="5B4FE51C" w14:textId="77777777" w:rsidR="00AC3210" w:rsidRPr="001A4F4C" w:rsidRDefault="00AC3210" w:rsidP="001A4F4C">
      <w:pPr>
        <w:spacing w:after="120"/>
        <w:contextualSpacing/>
        <w:jc w:val="both"/>
        <w:rPr>
          <w:rFonts w:eastAsia="Calibri"/>
          <w:sz w:val="24"/>
          <w:szCs w:val="22"/>
          <w:lang w:val="en-US" w:eastAsia="en-US"/>
        </w:rPr>
      </w:pPr>
    </w:p>
    <w:p w14:paraId="7AF1B872" w14:textId="77777777" w:rsidR="001A4F4C" w:rsidRPr="001A4F4C" w:rsidRDefault="001A4F4C" w:rsidP="001A4F4C">
      <w:pPr>
        <w:spacing w:after="120"/>
        <w:jc w:val="both"/>
        <w:rPr>
          <w:b/>
          <w:bCs/>
          <w:lang w:val="en-US" w:eastAsia="en-US"/>
        </w:rPr>
      </w:pPr>
      <w:bookmarkStart w:id="53" w:name="_Toc26274826"/>
      <w:bookmarkStart w:id="54" w:name="_Toc33467507"/>
      <w:bookmarkStart w:id="55" w:name="_Toc50805593"/>
      <w:proofErr w:type="spellStart"/>
      <w:r w:rsidRPr="001A4F4C">
        <w:rPr>
          <w:b/>
          <w:bCs/>
          <w:lang w:val="en-US" w:eastAsia="en-US"/>
        </w:rPr>
        <w:t>Табела</w:t>
      </w:r>
      <w:proofErr w:type="spellEnd"/>
      <w:r w:rsidRPr="001A4F4C">
        <w:rPr>
          <w:b/>
          <w:bCs/>
          <w:lang w:val="en-US" w:eastAsia="en-US"/>
        </w:rPr>
        <w:t xml:space="preserve"> </w:t>
      </w:r>
      <w:r w:rsidRPr="001A4F4C">
        <w:rPr>
          <w:b/>
          <w:bCs/>
          <w:lang w:val="en-US" w:eastAsia="en-US"/>
        </w:rPr>
        <w:fldChar w:fldCharType="begin"/>
      </w:r>
      <w:r w:rsidRPr="001A4F4C">
        <w:rPr>
          <w:b/>
          <w:bCs/>
          <w:lang w:val="en-US" w:eastAsia="en-US"/>
        </w:rPr>
        <w:instrText xml:space="preserve"> SEQ Табела \* ARABIC </w:instrText>
      </w:r>
      <w:r w:rsidRPr="001A4F4C">
        <w:rPr>
          <w:b/>
          <w:bCs/>
          <w:lang w:val="en-US" w:eastAsia="en-US"/>
        </w:rPr>
        <w:fldChar w:fldCharType="separate"/>
      </w:r>
      <w:r w:rsidRPr="001A4F4C">
        <w:rPr>
          <w:b/>
          <w:bCs/>
          <w:noProof/>
          <w:lang w:val="en-US" w:eastAsia="en-US"/>
        </w:rPr>
        <w:t>19</w:t>
      </w:r>
      <w:r w:rsidRPr="001A4F4C">
        <w:rPr>
          <w:b/>
          <w:bCs/>
          <w:lang w:val="en-US" w:eastAsia="en-US"/>
        </w:rPr>
        <w:fldChar w:fldCharType="end"/>
      </w:r>
      <w:r w:rsidRPr="001A4F4C">
        <w:rPr>
          <w:b/>
          <w:bCs/>
          <w:lang w:val="en-US" w:eastAsia="en-US"/>
        </w:rPr>
        <w:t xml:space="preserve"> </w:t>
      </w:r>
      <w:proofErr w:type="spellStart"/>
      <w:r w:rsidRPr="001A4F4C">
        <w:rPr>
          <w:b/>
          <w:bCs/>
          <w:lang w:val="en-US" w:eastAsia="en-US"/>
        </w:rPr>
        <w:t>Годишен</w:t>
      </w:r>
      <w:proofErr w:type="spellEnd"/>
      <w:r w:rsidRPr="001A4F4C">
        <w:rPr>
          <w:b/>
          <w:bCs/>
          <w:lang w:val="en-US" w:eastAsia="en-US"/>
        </w:rPr>
        <w:t xml:space="preserve"> </w:t>
      </w:r>
      <w:proofErr w:type="spellStart"/>
      <w:r w:rsidRPr="001A4F4C">
        <w:rPr>
          <w:b/>
          <w:bCs/>
          <w:lang w:val="en-US" w:eastAsia="en-US"/>
        </w:rPr>
        <w:t>трошок</w:t>
      </w:r>
      <w:proofErr w:type="spellEnd"/>
      <w:r w:rsidRPr="001A4F4C">
        <w:rPr>
          <w:b/>
          <w:bCs/>
          <w:lang w:val="en-US" w:eastAsia="en-US"/>
        </w:rPr>
        <w:t xml:space="preserve"> за </w:t>
      </w:r>
      <w:proofErr w:type="spellStart"/>
      <w:r w:rsidRPr="001A4F4C">
        <w:rPr>
          <w:b/>
          <w:bCs/>
          <w:lang w:val="en-US" w:eastAsia="en-US"/>
        </w:rPr>
        <w:t>потрошената</w:t>
      </w:r>
      <w:proofErr w:type="spellEnd"/>
      <w:r w:rsidRPr="001A4F4C">
        <w:rPr>
          <w:b/>
          <w:bCs/>
          <w:lang w:val="en-US" w:eastAsia="en-US"/>
        </w:rPr>
        <w:t xml:space="preserve"> </w:t>
      </w:r>
      <w:proofErr w:type="spellStart"/>
      <w:r w:rsidRPr="001A4F4C">
        <w:rPr>
          <w:b/>
          <w:bCs/>
          <w:lang w:val="en-US" w:eastAsia="en-US"/>
        </w:rPr>
        <w:t>електрична</w:t>
      </w:r>
      <w:proofErr w:type="spellEnd"/>
      <w:r w:rsidRPr="001A4F4C">
        <w:rPr>
          <w:b/>
          <w:bCs/>
          <w:lang w:val="en-US" w:eastAsia="en-US"/>
        </w:rPr>
        <w:t xml:space="preserve"> </w:t>
      </w:r>
      <w:proofErr w:type="spellStart"/>
      <w:r w:rsidRPr="001A4F4C">
        <w:rPr>
          <w:b/>
          <w:bCs/>
          <w:lang w:val="en-US" w:eastAsia="en-US"/>
        </w:rPr>
        <w:t>енергија</w:t>
      </w:r>
      <w:proofErr w:type="spellEnd"/>
      <w:r w:rsidRPr="001A4F4C">
        <w:rPr>
          <w:b/>
          <w:bCs/>
          <w:lang w:val="en-US" w:eastAsia="en-US"/>
        </w:rPr>
        <w:t xml:space="preserve">, </w:t>
      </w:r>
      <w:proofErr w:type="spellStart"/>
      <w:r w:rsidRPr="001A4F4C">
        <w:rPr>
          <w:b/>
          <w:bCs/>
          <w:lang w:val="en-US" w:eastAsia="en-US"/>
        </w:rPr>
        <w:t>по</w:t>
      </w:r>
      <w:proofErr w:type="spellEnd"/>
      <w:r w:rsidRPr="001A4F4C">
        <w:rPr>
          <w:b/>
          <w:bCs/>
          <w:lang w:val="en-US" w:eastAsia="en-US"/>
        </w:rPr>
        <w:t xml:space="preserve"> </w:t>
      </w:r>
      <w:proofErr w:type="spellStart"/>
      <w:r w:rsidRPr="001A4F4C">
        <w:rPr>
          <w:b/>
          <w:bCs/>
          <w:lang w:val="en-US" w:eastAsia="en-US"/>
        </w:rPr>
        <w:t>инсталирање</w:t>
      </w:r>
      <w:proofErr w:type="spellEnd"/>
      <w:r w:rsidRPr="001A4F4C">
        <w:rPr>
          <w:b/>
          <w:bCs/>
          <w:lang w:val="en-US" w:eastAsia="en-US"/>
        </w:rPr>
        <w:t xml:space="preserve"> на ФВ систем</w:t>
      </w:r>
      <w:bookmarkEnd w:id="53"/>
      <w:bookmarkEnd w:id="54"/>
      <w:bookmarkEnd w:id="55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1"/>
        <w:gridCol w:w="2207"/>
      </w:tblGrid>
      <w:tr w:rsidR="001A4F4C" w:rsidRPr="001A4F4C" w14:paraId="5DC831BB" w14:textId="77777777" w:rsidTr="00CE76D9">
        <w:trPr>
          <w:trHeight w:val="908"/>
          <w:jc w:val="center"/>
        </w:trPr>
        <w:tc>
          <w:tcPr>
            <w:tcW w:w="6011" w:type="dxa"/>
            <w:shd w:val="clear" w:color="auto" w:fill="EAF1DD"/>
          </w:tcPr>
          <w:p w14:paraId="263DF449" w14:textId="77777777" w:rsidR="001A4F4C" w:rsidRPr="001A4F4C" w:rsidRDefault="001A4F4C" w:rsidP="001A4F4C">
            <w:pPr>
              <w:spacing w:after="120"/>
              <w:contextualSpacing/>
              <w:jc w:val="both"/>
              <w:rPr>
                <w:rFonts w:eastAsia="Calibri"/>
                <w:sz w:val="24"/>
                <w:szCs w:val="22"/>
                <w:lang w:val="mk-MK" w:eastAsia="en-US"/>
              </w:rPr>
            </w:pPr>
            <w:r w:rsidRPr="001A4F4C">
              <w:rPr>
                <w:rFonts w:eastAsia="Calibri"/>
                <w:sz w:val="24"/>
                <w:szCs w:val="22"/>
                <w:lang w:val="mk-MK" w:eastAsia="en-US"/>
              </w:rPr>
              <w:t xml:space="preserve">Цена на електричната енергија која е испорачана од снабдувачот и </w:t>
            </w:r>
            <w:proofErr w:type="spellStart"/>
            <w:r w:rsidRPr="001A4F4C">
              <w:rPr>
                <w:rFonts w:eastAsia="Calibri"/>
                <w:sz w:val="24"/>
                <w:szCs w:val="22"/>
                <w:lang w:val="mk-MK" w:eastAsia="en-US"/>
              </w:rPr>
              <w:t>превземена</w:t>
            </w:r>
            <w:proofErr w:type="spellEnd"/>
            <w:r w:rsidRPr="001A4F4C">
              <w:rPr>
                <w:rFonts w:eastAsia="Calibri"/>
                <w:sz w:val="24"/>
                <w:szCs w:val="22"/>
                <w:lang w:val="mk-MK" w:eastAsia="en-US"/>
              </w:rPr>
              <w:t xml:space="preserve"> од потрошувачот-производител за една година изразена во  </w:t>
            </w:r>
            <w:r w:rsidRPr="001A4F4C">
              <w:rPr>
                <w:rFonts w:eastAsia="Calibri"/>
                <w:b/>
                <w:bCs/>
                <w:sz w:val="24"/>
                <w:szCs w:val="22"/>
                <w:lang w:val="mk-MK" w:eastAsia="en-US"/>
              </w:rPr>
              <w:t>€</w:t>
            </w:r>
          </w:p>
        </w:tc>
        <w:tc>
          <w:tcPr>
            <w:tcW w:w="2207" w:type="dxa"/>
            <w:shd w:val="clear" w:color="auto" w:fill="auto"/>
          </w:tcPr>
          <w:p w14:paraId="31D16C90" w14:textId="77777777" w:rsidR="001A4F4C" w:rsidRPr="001A4F4C" w:rsidRDefault="001A4F4C" w:rsidP="001A4F4C">
            <w:pPr>
              <w:spacing w:after="120"/>
              <w:contextualSpacing/>
              <w:jc w:val="both"/>
              <w:rPr>
                <w:rFonts w:eastAsia="Calibri"/>
                <w:sz w:val="24"/>
                <w:szCs w:val="22"/>
                <w:lang w:val="mk-MK" w:eastAsia="en-US"/>
              </w:rPr>
            </w:pPr>
          </w:p>
          <w:p w14:paraId="4A3E9432" w14:textId="77777777" w:rsidR="001A4F4C" w:rsidRPr="001A4F4C" w:rsidRDefault="001A4F4C" w:rsidP="001A4F4C">
            <w:pPr>
              <w:spacing w:after="120"/>
              <w:contextualSpacing/>
              <w:jc w:val="both"/>
              <w:rPr>
                <w:rFonts w:eastAsia="Calibri"/>
                <w:sz w:val="24"/>
                <w:szCs w:val="22"/>
                <w:lang w:val="en-US" w:eastAsia="en-US"/>
              </w:rPr>
            </w:pPr>
            <w:r w:rsidRPr="001A4F4C">
              <w:rPr>
                <w:rFonts w:eastAsia="Calibri"/>
                <w:sz w:val="24"/>
                <w:szCs w:val="22"/>
                <w:lang w:val="mk-MK" w:eastAsia="en-US"/>
              </w:rPr>
              <w:t xml:space="preserve">    </w:t>
            </w:r>
            <w:r w:rsidRPr="001A4F4C">
              <w:rPr>
                <w:rFonts w:eastAsia="Calibri"/>
                <w:sz w:val="24"/>
                <w:szCs w:val="22"/>
                <w:lang w:val="en-US" w:eastAsia="en-US"/>
              </w:rPr>
              <w:t>7465.52</w:t>
            </w:r>
          </w:p>
        </w:tc>
      </w:tr>
      <w:tr w:rsidR="001A4F4C" w:rsidRPr="001A4F4C" w14:paraId="4ECB8B86" w14:textId="77777777" w:rsidTr="00352FC2">
        <w:trPr>
          <w:trHeight w:val="990"/>
          <w:jc w:val="center"/>
        </w:trPr>
        <w:tc>
          <w:tcPr>
            <w:tcW w:w="6011" w:type="dxa"/>
            <w:shd w:val="clear" w:color="auto" w:fill="EAF1DD"/>
          </w:tcPr>
          <w:p w14:paraId="6428BE87" w14:textId="77777777" w:rsidR="001A4F4C" w:rsidRPr="001A4F4C" w:rsidRDefault="001A4F4C" w:rsidP="001A4F4C">
            <w:pPr>
              <w:spacing w:after="120"/>
              <w:contextualSpacing/>
              <w:jc w:val="both"/>
              <w:rPr>
                <w:rFonts w:eastAsia="Calibri"/>
                <w:sz w:val="24"/>
                <w:szCs w:val="22"/>
                <w:lang w:val="mk-MK" w:eastAsia="en-US"/>
              </w:rPr>
            </w:pPr>
            <w:r w:rsidRPr="001A4F4C">
              <w:rPr>
                <w:rFonts w:eastAsia="Calibri"/>
                <w:sz w:val="24"/>
                <w:szCs w:val="22"/>
                <w:lang w:val="mk-MK" w:eastAsia="en-US"/>
              </w:rPr>
              <w:t xml:space="preserve">Цена на електричната енергија која е предадена во електродистрибутивната мрежа од потрошувачот-производител за една година изразена во  </w:t>
            </w:r>
            <w:r w:rsidRPr="001A4F4C">
              <w:rPr>
                <w:rFonts w:eastAsia="Calibri"/>
                <w:b/>
                <w:bCs/>
                <w:sz w:val="24"/>
                <w:szCs w:val="22"/>
                <w:lang w:val="mk-MK" w:eastAsia="en-US"/>
              </w:rPr>
              <w:t>€</w:t>
            </w:r>
          </w:p>
        </w:tc>
        <w:tc>
          <w:tcPr>
            <w:tcW w:w="2207" w:type="dxa"/>
            <w:shd w:val="clear" w:color="auto" w:fill="auto"/>
          </w:tcPr>
          <w:p w14:paraId="0A223AF4" w14:textId="77777777" w:rsidR="001A4F4C" w:rsidRPr="001A4F4C" w:rsidRDefault="001A4F4C" w:rsidP="001A4F4C">
            <w:pPr>
              <w:spacing w:after="120"/>
              <w:contextualSpacing/>
              <w:jc w:val="both"/>
              <w:rPr>
                <w:rFonts w:eastAsia="Calibri"/>
                <w:sz w:val="24"/>
                <w:szCs w:val="22"/>
                <w:lang w:val="mk-MK" w:eastAsia="en-US"/>
              </w:rPr>
            </w:pPr>
          </w:p>
          <w:p w14:paraId="5E3C6A6C" w14:textId="77777777" w:rsidR="001A4F4C" w:rsidRPr="001A4F4C" w:rsidRDefault="001A4F4C" w:rsidP="001A4F4C">
            <w:pPr>
              <w:spacing w:after="120"/>
              <w:contextualSpacing/>
              <w:jc w:val="both"/>
              <w:rPr>
                <w:rFonts w:eastAsia="Calibri"/>
                <w:sz w:val="24"/>
                <w:szCs w:val="22"/>
                <w:lang w:val="en-US" w:eastAsia="en-US"/>
              </w:rPr>
            </w:pPr>
            <w:r w:rsidRPr="001A4F4C">
              <w:rPr>
                <w:rFonts w:eastAsia="Calibri"/>
                <w:sz w:val="24"/>
                <w:szCs w:val="22"/>
                <w:lang w:val="mk-MK" w:eastAsia="en-US"/>
              </w:rPr>
              <w:t xml:space="preserve">      </w:t>
            </w:r>
            <w:r w:rsidRPr="001A4F4C">
              <w:rPr>
                <w:rFonts w:eastAsia="Calibri"/>
                <w:sz w:val="24"/>
                <w:szCs w:val="22"/>
                <w:lang w:val="en-US" w:eastAsia="en-US"/>
              </w:rPr>
              <w:t>251.75</w:t>
            </w:r>
          </w:p>
        </w:tc>
      </w:tr>
      <w:tr w:rsidR="001A4F4C" w:rsidRPr="001A4F4C" w14:paraId="351D6A4C" w14:textId="77777777" w:rsidTr="00352FC2">
        <w:trPr>
          <w:trHeight w:val="481"/>
          <w:jc w:val="center"/>
        </w:trPr>
        <w:tc>
          <w:tcPr>
            <w:tcW w:w="6011" w:type="dxa"/>
            <w:shd w:val="clear" w:color="auto" w:fill="A2D668"/>
          </w:tcPr>
          <w:p w14:paraId="71B468CC" w14:textId="77777777" w:rsidR="001A4F4C" w:rsidRPr="001A4F4C" w:rsidRDefault="001A4F4C" w:rsidP="001A4F4C">
            <w:pPr>
              <w:spacing w:after="120"/>
              <w:contextualSpacing/>
              <w:jc w:val="both"/>
              <w:rPr>
                <w:rFonts w:eastAsia="Calibri"/>
                <w:b/>
                <w:sz w:val="24"/>
                <w:szCs w:val="22"/>
                <w:lang w:val="en-US" w:eastAsia="en-US"/>
              </w:rPr>
            </w:pPr>
            <w:r w:rsidRPr="001A4F4C">
              <w:rPr>
                <w:rFonts w:eastAsia="Calibri"/>
                <w:b/>
                <w:sz w:val="24"/>
                <w:szCs w:val="22"/>
                <w:lang w:val="mk-MK" w:eastAsia="en-US"/>
              </w:rPr>
              <w:t xml:space="preserve">Трошок за потрошената електрична енергија, за една година изразена во  </w:t>
            </w:r>
            <w:r w:rsidRPr="001A4F4C">
              <w:rPr>
                <w:rFonts w:eastAsia="Calibri"/>
                <w:b/>
                <w:bCs/>
                <w:sz w:val="24"/>
                <w:szCs w:val="22"/>
                <w:lang w:val="mk-MK" w:eastAsia="en-US"/>
              </w:rPr>
              <w:t>€</w:t>
            </w:r>
          </w:p>
        </w:tc>
        <w:tc>
          <w:tcPr>
            <w:tcW w:w="2207" w:type="dxa"/>
            <w:shd w:val="clear" w:color="auto" w:fill="auto"/>
          </w:tcPr>
          <w:p w14:paraId="31254123" w14:textId="77777777" w:rsidR="001A4F4C" w:rsidRPr="001A4F4C" w:rsidRDefault="001A4F4C" w:rsidP="001A4F4C">
            <w:pPr>
              <w:spacing w:after="120"/>
              <w:contextualSpacing/>
              <w:jc w:val="both"/>
              <w:rPr>
                <w:rFonts w:eastAsia="Calibri"/>
                <w:sz w:val="24"/>
                <w:szCs w:val="22"/>
                <w:lang w:val="mk-MK" w:eastAsia="en-US"/>
              </w:rPr>
            </w:pPr>
          </w:p>
          <w:p w14:paraId="7D40AC42" w14:textId="77777777" w:rsidR="001A4F4C" w:rsidRPr="001A4F4C" w:rsidRDefault="001A4F4C" w:rsidP="001A4F4C">
            <w:pPr>
              <w:spacing w:after="120"/>
              <w:contextualSpacing/>
              <w:jc w:val="both"/>
              <w:rPr>
                <w:rFonts w:eastAsia="Calibri"/>
                <w:b/>
                <w:sz w:val="24"/>
                <w:szCs w:val="22"/>
                <w:lang w:val="mk-MK" w:eastAsia="en-US"/>
              </w:rPr>
            </w:pPr>
            <w:r w:rsidRPr="001A4F4C">
              <w:rPr>
                <w:rFonts w:eastAsia="Calibri"/>
                <w:sz w:val="24"/>
                <w:szCs w:val="22"/>
                <w:lang w:val="mk-MK" w:eastAsia="en-US"/>
              </w:rPr>
              <w:t xml:space="preserve">    </w:t>
            </w:r>
            <w:r w:rsidRPr="001A4F4C">
              <w:rPr>
                <w:rFonts w:eastAsia="Calibri"/>
                <w:b/>
                <w:sz w:val="24"/>
                <w:szCs w:val="22"/>
                <w:lang w:val="en-US" w:eastAsia="en-US"/>
              </w:rPr>
              <w:t>7213.76</w:t>
            </w:r>
            <w:r w:rsidRPr="001A4F4C">
              <w:rPr>
                <w:rFonts w:eastAsia="Calibri"/>
                <w:b/>
                <w:sz w:val="24"/>
                <w:szCs w:val="22"/>
                <w:lang w:val="mk-MK" w:eastAsia="en-US"/>
              </w:rPr>
              <w:t xml:space="preserve"> </w:t>
            </w:r>
          </w:p>
        </w:tc>
      </w:tr>
    </w:tbl>
    <w:p w14:paraId="4483A513" w14:textId="77777777" w:rsidR="001A4F4C" w:rsidRPr="001A4F4C" w:rsidRDefault="001A4F4C" w:rsidP="001A4F4C">
      <w:pPr>
        <w:spacing w:after="120"/>
        <w:jc w:val="both"/>
        <w:rPr>
          <w:b/>
          <w:bCs/>
          <w:lang w:val="mk-MK" w:eastAsia="en-US"/>
        </w:rPr>
      </w:pPr>
    </w:p>
    <w:p w14:paraId="09609DFA" w14:textId="77777777" w:rsidR="001A4F4C" w:rsidRPr="001A4F4C" w:rsidRDefault="001A4F4C" w:rsidP="001A4F4C">
      <w:pPr>
        <w:spacing w:after="120"/>
        <w:jc w:val="center"/>
        <w:rPr>
          <w:b/>
          <w:bCs/>
          <w:lang w:val="en-US" w:eastAsia="en-US"/>
        </w:rPr>
      </w:pPr>
      <w:bookmarkStart w:id="56" w:name="_Toc26274827"/>
      <w:bookmarkStart w:id="57" w:name="_Toc33467508"/>
      <w:bookmarkStart w:id="58" w:name="_Toc50805594"/>
      <w:proofErr w:type="spellStart"/>
      <w:r w:rsidRPr="001A4F4C">
        <w:rPr>
          <w:b/>
          <w:bCs/>
          <w:lang w:val="en-US" w:eastAsia="en-US"/>
        </w:rPr>
        <w:t>Табела</w:t>
      </w:r>
      <w:proofErr w:type="spellEnd"/>
      <w:r w:rsidRPr="001A4F4C">
        <w:rPr>
          <w:b/>
          <w:bCs/>
          <w:lang w:val="en-US" w:eastAsia="en-US"/>
        </w:rPr>
        <w:t xml:space="preserve"> </w:t>
      </w:r>
      <w:r w:rsidRPr="001A4F4C">
        <w:rPr>
          <w:b/>
          <w:bCs/>
          <w:lang w:val="en-US" w:eastAsia="en-US"/>
        </w:rPr>
        <w:fldChar w:fldCharType="begin"/>
      </w:r>
      <w:r w:rsidRPr="001A4F4C">
        <w:rPr>
          <w:b/>
          <w:bCs/>
          <w:lang w:val="en-US" w:eastAsia="en-US"/>
        </w:rPr>
        <w:instrText xml:space="preserve"> SEQ Табела \* ARABIC </w:instrText>
      </w:r>
      <w:r w:rsidRPr="001A4F4C">
        <w:rPr>
          <w:b/>
          <w:bCs/>
          <w:lang w:val="en-US" w:eastAsia="en-US"/>
        </w:rPr>
        <w:fldChar w:fldCharType="separate"/>
      </w:r>
      <w:r w:rsidRPr="001A4F4C">
        <w:rPr>
          <w:b/>
          <w:bCs/>
          <w:noProof/>
          <w:lang w:val="en-US" w:eastAsia="en-US"/>
        </w:rPr>
        <w:t>20</w:t>
      </w:r>
      <w:r w:rsidRPr="001A4F4C">
        <w:rPr>
          <w:b/>
          <w:bCs/>
          <w:lang w:val="en-US" w:eastAsia="en-US"/>
        </w:rPr>
        <w:fldChar w:fldCharType="end"/>
      </w:r>
      <w:r w:rsidRPr="001A4F4C">
        <w:rPr>
          <w:b/>
          <w:bCs/>
          <w:lang w:val="mk-MK" w:eastAsia="en-US"/>
        </w:rPr>
        <w:t xml:space="preserve"> Годишна заштеда по поставување на ФВ систем</w:t>
      </w:r>
      <w:bookmarkEnd w:id="56"/>
      <w:bookmarkEnd w:id="57"/>
      <w:bookmarkEnd w:id="58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4"/>
        <w:gridCol w:w="2219"/>
      </w:tblGrid>
      <w:tr w:rsidR="001A4F4C" w:rsidRPr="001A4F4C" w14:paraId="527AA767" w14:textId="77777777" w:rsidTr="00CE76D9">
        <w:trPr>
          <w:trHeight w:val="1151"/>
          <w:jc w:val="center"/>
        </w:trPr>
        <w:tc>
          <w:tcPr>
            <w:tcW w:w="6044" w:type="dxa"/>
            <w:shd w:val="clear" w:color="auto" w:fill="EAF1DD"/>
          </w:tcPr>
          <w:p w14:paraId="5A992BA7" w14:textId="77777777" w:rsidR="001A4F4C" w:rsidRPr="001A4F4C" w:rsidRDefault="001A4F4C" w:rsidP="001A4F4C">
            <w:pPr>
              <w:spacing w:after="120"/>
              <w:contextualSpacing/>
              <w:jc w:val="both"/>
              <w:rPr>
                <w:rFonts w:eastAsia="Calibri"/>
                <w:sz w:val="24"/>
                <w:szCs w:val="22"/>
                <w:lang w:val="mk-MK" w:eastAsia="en-US"/>
              </w:rPr>
            </w:pPr>
            <w:r w:rsidRPr="001A4F4C">
              <w:rPr>
                <w:rFonts w:eastAsia="Calibri"/>
                <w:sz w:val="24"/>
                <w:szCs w:val="22"/>
                <w:lang w:val="mk-MK" w:eastAsia="en-US"/>
              </w:rPr>
              <w:t xml:space="preserve">Цена на електричната енергија која е испорачана од снабдувачот и </w:t>
            </w:r>
            <w:proofErr w:type="spellStart"/>
            <w:r w:rsidRPr="001A4F4C">
              <w:rPr>
                <w:rFonts w:eastAsia="Calibri"/>
                <w:sz w:val="24"/>
                <w:szCs w:val="22"/>
                <w:lang w:val="mk-MK" w:eastAsia="en-US"/>
              </w:rPr>
              <w:t>превземена</w:t>
            </w:r>
            <w:proofErr w:type="spellEnd"/>
            <w:r w:rsidRPr="001A4F4C">
              <w:rPr>
                <w:rFonts w:eastAsia="Calibri"/>
                <w:sz w:val="24"/>
                <w:szCs w:val="22"/>
                <w:lang w:val="mk-MK" w:eastAsia="en-US"/>
              </w:rPr>
              <w:t xml:space="preserve"> од објектот (потрошувач), пред поставување на ФВ систем, за една година изразена во  </w:t>
            </w:r>
            <w:r w:rsidRPr="001A4F4C">
              <w:rPr>
                <w:rFonts w:eastAsia="Calibri"/>
                <w:b/>
                <w:bCs/>
                <w:sz w:val="24"/>
                <w:szCs w:val="22"/>
                <w:lang w:val="mk-MK" w:eastAsia="en-US"/>
              </w:rPr>
              <w:t>€</w:t>
            </w:r>
          </w:p>
        </w:tc>
        <w:tc>
          <w:tcPr>
            <w:tcW w:w="2219" w:type="dxa"/>
            <w:shd w:val="clear" w:color="auto" w:fill="auto"/>
          </w:tcPr>
          <w:p w14:paraId="412C8979" w14:textId="77777777" w:rsidR="001A4F4C" w:rsidRPr="001A4F4C" w:rsidRDefault="001A4F4C" w:rsidP="001A4F4C">
            <w:pPr>
              <w:spacing w:after="120"/>
              <w:contextualSpacing/>
              <w:jc w:val="both"/>
              <w:rPr>
                <w:rFonts w:eastAsia="Calibri"/>
                <w:sz w:val="24"/>
                <w:szCs w:val="22"/>
                <w:lang w:val="mk-MK" w:eastAsia="en-US"/>
              </w:rPr>
            </w:pPr>
          </w:p>
          <w:p w14:paraId="64A2BEB2" w14:textId="77777777" w:rsidR="001A4F4C" w:rsidRPr="001A4F4C" w:rsidRDefault="001A4F4C" w:rsidP="001A4F4C">
            <w:pPr>
              <w:spacing w:after="120"/>
              <w:contextualSpacing/>
              <w:jc w:val="both"/>
              <w:rPr>
                <w:rFonts w:eastAsia="Calibri"/>
                <w:sz w:val="24"/>
                <w:szCs w:val="22"/>
                <w:lang w:val="mk-MK" w:eastAsia="en-US"/>
              </w:rPr>
            </w:pPr>
            <w:r w:rsidRPr="001A4F4C">
              <w:rPr>
                <w:rFonts w:eastAsia="Calibri"/>
                <w:sz w:val="24"/>
                <w:szCs w:val="22"/>
                <w:lang w:val="mk-MK" w:eastAsia="en-US"/>
              </w:rPr>
              <w:t xml:space="preserve">    8819</w:t>
            </w:r>
          </w:p>
        </w:tc>
      </w:tr>
      <w:tr w:rsidR="001A4F4C" w:rsidRPr="001A4F4C" w14:paraId="7916F07B" w14:textId="77777777" w:rsidTr="00352FC2">
        <w:trPr>
          <w:trHeight w:val="584"/>
          <w:jc w:val="center"/>
        </w:trPr>
        <w:tc>
          <w:tcPr>
            <w:tcW w:w="6044" w:type="dxa"/>
            <w:shd w:val="clear" w:color="auto" w:fill="EAF1DD"/>
          </w:tcPr>
          <w:p w14:paraId="4674F41B" w14:textId="77777777" w:rsidR="001A4F4C" w:rsidRPr="001A4F4C" w:rsidRDefault="001A4F4C" w:rsidP="001A4F4C">
            <w:pPr>
              <w:spacing w:after="120"/>
              <w:contextualSpacing/>
              <w:jc w:val="both"/>
              <w:rPr>
                <w:rFonts w:eastAsia="Calibri"/>
                <w:sz w:val="24"/>
                <w:szCs w:val="22"/>
                <w:lang w:val="mk-MK" w:eastAsia="en-US"/>
              </w:rPr>
            </w:pPr>
            <w:r w:rsidRPr="001A4F4C">
              <w:rPr>
                <w:rFonts w:eastAsia="Calibri"/>
                <w:sz w:val="24"/>
                <w:szCs w:val="22"/>
                <w:lang w:val="mk-MK" w:eastAsia="en-US"/>
              </w:rPr>
              <w:t>Цена на електричната енергија која е испорачана од снабдува</w:t>
            </w:r>
            <w:r w:rsidRPr="001A4F4C">
              <w:rPr>
                <w:rFonts w:eastAsia="Calibri"/>
                <w:sz w:val="24"/>
                <w:szCs w:val="22"/>
                <w:shd w:val="clear" w:color="auto" w:fill="D6F5B9"/>
                <w:lang w:val="mk-MK" w:eastAsia="en-US"/>
              </w:rPr>
              <w:t>ч</w:t>
            </w:r>
            <w:r w:rsidRPr="001A4F4C">
              <w:rPr>
                <w:rFonts w:eastAsia="Calibri"/>
                <w:sz w:val="24"/>
                <w:szCs w:val="22"/>
                <w:lang w:val="mk-MK" w:eastAsia="en-US"/>
              </w:rPr>
              <w:t xml:space="preserve">от и </w:t>
            </w:r>
            <w:proofErr w:type="spellStart"/>
            <w:r w:rsidRPr="001A4F4C">
              <w:rPr>
                <w:rFonts w:eastAsia="Calibri"/>
                <w:sz w:val="24"/>
                <w:szCs w:val="22"/>
                <w:lang w:val="mk-MK" w:eastAsia="en-US"/>
              </w:rPr>
              <w:t>превземена</w:t>
            </w:r>
            <w:proofErr w:type="spellEnd"/>
            <w:r w:rsidRPr="001A4F4C">
              <w:rPr>
                <w:rFonts w:eastAsia="Calibri"/>
                <w:sz w:val="24"/>
                <w:szCs w:val="22"/>
                <w:lang w:val="mk-MK" w:eastAsia="en-US"/>
              </w:rPr>
              <w:t xml:space="preserve"> од објектот (потрошувач-производител), по поставување на ФВ систем, за една година изразена во  </w:t>
            </w:r>
            <w:r w:rsidRPr="001A4F4C">
              <w:rPr>
                <w:rFonts w:eastAsia="Calibri"/>
                <w:b/>
                <w:bCs/>
                <w:sz w:val="24"/>
                <w:szCs w:val="22"/>
                <w:lang w:val="mk-MK" w:eastAsia="en-US"/>
              </w:rPr>
              <w:t>€</w:t>
            </w:r>
          </w:p>
        </w:tc>
        <w:tc>
          <w:tcPr>
            <w:tcW w:w="2219" w:type="dxa"/>
            <w:shd w:val="clear" w:color="auto" w:fill="auto"/>
          </w:tcPr>
          <w:p w14:paraId="0FC599E9" w14:textId="77777777" w:rsidR="001A4F4C" w:rsidRPr="001A4F4C" w:rsidRDefault="001A4F4C" w:rsidP="001A4F4C">
            <w:pPr>
              <w:spacing w:after="120"/>
              <w:contextualSpacing/>
              <w:jc w:val="both"/>
              <w:rPr>
                <w:rFonts w:eastAsia="Calibri"/>
                <w:sz w:val="24"/>
                <w:szCs w:val="22"/>
                <w:lang w:val="mk-MK" w:eastAsia="en-US"/>
              </w:rPr>
            </w:pPr>
          </w:p>
          <w:p w14:paraId="2AAE3AEA" w14:textId="77777777" w:rsidR="001A4F4C" w:rsidRPr="001A4F4C" w:rsidRDefault="001A4F4C" w:rsidP="001A4F4C">
            <w:pPr>
              <w:spacing w:after="120"/>
              <w:contextualSpacing/>
              <w:jc w:val="both"/>
              <w:rPr>
                <w:rFonts w:eastAsia="Calibri"/>
                <w:sz w:val="24"/>
                <w:szCs w:val="22"/>
                <w:lang w:val="en-US" w:eastAsia="en-US"/>
              </w:rPr>
            </w:pPr>
            <w:r w:rsidRPr="001A4F4C">
              <w:rPr>
                <w:rFonts w:eastAsia="Calibri"/>
                <w:sz w:val="24"/>
                <w:szCs w:val="22"/>
                <w:lang w:val="mk-MK" w:eastAsia="en-US"/>
              </w:rPr>
              <w:t xml:space="preserve">      </w:t>
            </w:r>
            <w:r w:rsidRPr="001A4F4C">
              <w:rPr>
                <w:rFonts w:eastAsia="Calibri"/>
                <w:sz w:val="24"/>
                <w:szCs w:val="22"/>
                <w:lang w:val="en-US" w:eastAsia="en-US"/>
              </w:rPr>
              <w:t>7213.76</w:t>
            </w:r>
          </w:p>
        </w:tc>
      </w:tr>
      <w:tr w:rsidR="001A4F4C" w:rsidRPr="001A4F4C" w14:paraId="440FB280" w14:textId="77777777" w:rsidTr="00352FC2">
        <w:trPr>
          <w:trHeight w:val="584"/>
          <w:jc w:val="center"/>
        </w:trPr>
        <w:tc>
          <w:tcPr>
            <w:tcW w:w="6044" w:type="dxa"/>
            <w:shd w:val="clear" w:color="auto" w:fill="A2D668"/>
          </w:tcPr>
          <w:p w14:paraId="001497D9" w14:textId="77777777" w:rsidR="001A4F4C" w:rsidRPr="001A4F4C" w:rsidRDefault="001A4F4C" w:rsidP="001A4F4C">
            <w:pPr>
              <w:spacing w:after="120"/>
              <w:contextualSpacing/>
              <w:jc w:val="both"/>
              <w:rPr>
                <w:rFonts w:eastAsia="Calibri"/>
                <w:b/>
                <w:sz w:val="24"/>
                <w:szCs w:val="22"/>
                <w:lang w:val="en-US" w:eastAsia="en-US"/>
              </w:rPr>
            </w:pPr>
            <w:r w:rsidRPr="001A4F4C">
              <w:rPr>
                <w:rFonts w:eastAsia="Calibri"/>
                <w:b/>
                <w:sz w:val="24"/>
                <w:szCs w:val="22"/>
                <w:lang w:val="mk-MK" w:eastAsia="en-US"/>
              </w:rPr>
              <w:t xml:space="preserve">Заштеда по поставување на ФВ систем, за една година изразена во  </w:t>
            </w:r>
            <w:r w:rsidRPr="001A4F4C">
              <w:rPr>
                <w:rFonts w:eastAsia="Calibri"/>
                <w:b/>
                <w:bCs/>
                <w:sz w:val="24"/>
                <w:szCs w:val="22"/>
                <w:lang w:val="mk-MK" w:eastAsia="en-US"/>
              </w:rPr>
              <w:t>€</w:t>
            </w:r>
          </w:p>
        </w:tc>
        <w:tc>
          <w:tcPr>
            <w:tcW w:w="2219" w:type="dxa"/>
            <w:shd w:val="clear" w:color="auto" w:fill="auto"/>
          </w:tcPr>
          <w:p w14:paraId="3112085F" w14:textId="77777777" w:rsidR="001A4F4C" w:rsidRPr="001A4F4C" w:rsidRDefault="001A4F4C" w:rsidP="001A4F4C">
            <w:pPr>
              <w:spacing w:after="120"/>
              <w:contextualSpacing/>
              <w:jc w:val="both"/>
              <w:rPr>
                <w:rFonts w:eastAsia="Calibri"/>
                <w:sz w:val="24"/>
                <w:szCs w:val="22"/>
                <w:lang w:val="mk-MK" w:eastAsia="en-US"/>
              </w:rPr>
            </w:pPr>
          </w:p>
          <w:p w14:paraId="1BD7E242" w14:textId="77777777" w:rsidR="001A4F4C" w:rsidRPr="001A4F4C" w:rsidRDefault="001A4F4C" w:rsidP="001A4F4C">
            <w:pPr>
              <w:spacing w:after="120"/>
              <w:contextualSpacing/>
              <w:jc w:val="both"/>
              <w:rPr>
                <w:rFonts w:eastAsia="Calibri"/>
                <w:b/>
                <w:sz w:val="24"/>
                <w:szCs w:val="22"/>
                <w:lang w:val="mk-MK" w:eastAsia="en-US"/>
              </w:rPr>
            </w:pPr>
            <w:r w:rsidRPr="001A4F4C">
              <w:rPr>
                <w:rFonts w:eastAsia="Calibri"/>
                <w:sz w:val="24"/>
                <w:szCs w:val="22"/>
                <w:lang w:val="mk-MK" w:eastAsia="en-US"/>
              </w:rPr>
              <w:t xml:space="preserve">    </w:t>
            </w:r>
            <w:r w:rsidRPr="001A4F4C">
              <w:rPr>
                <w:rFonts w:eastAsia="Calibri"/>
                <w:b/>
                <w:sz w:val="24"/>
                <w:szCs w:val="22"/>
                <w:lang w:val="en-US" w:eastAsia="en-US"/>
              </w:rPr>
              <w:t>1605.24</w:t>
            </w:r>
            <w:r w:rsidRPr="001A4F4C">
              <w:rPr>
                <w:rFonts w:eastAsia="Calibri"/>
                <w:b/>
                <w:sz w:val="24"/>
                <w:szCs w:val="22"/>
                <w:lang w:val="mk-MK" w:eastAsia="en-US"/>
              </w:rPr>
              <w:t xml:space="preserve"> </w:t>
            </w:r>
          </w:p>
        </w:tc>
      </w:tr>
    </w:tbl>
    <w:p w14:paraId="293FBF01" w14:textId="77777777" w:rsidR="001A4F4C" w:rsidRPr="001A4F4C" w:rsidRDefault="001A4F4C" w:rsidP="001A4F4C">
      <w:pPr>
        <w:spacing w:after="120"/>
        <w:contextualSpacing/>
        <w:jc w:val="both"/>
        <w:rPr>
          <w:rFonts w:eastAsia="Calibri"/>
          <w:sz w:val="24"/>
          <w:szCs w:val="22"/>
          <w:lang w:val="mk-MK" w:eastAsia="en-US"/>
        </w:rPr>
      </w:pPr>
    </w:p>
    <w:p w14:paraId="0D8F4F6D" w14:textId="10A19082" w:rsidR="001A4F4C" w:rsidRDefault="001A4F4C" w:rsidP="00A31E73">
      <w:pPr>
        <w:pStyle w:val="BodyTextIndent"/>
        <w:ind w:firstLine="567"/>
        <w:rPr>
          <w:szCs w:val="24"/>
          <w:lang w:val="mk-MK"/>
        </w:rPr>
      </w:pPr>
      <w:r w:rsidRPr="00A31E73">
        <w:rPr>
          <w:szCs w:val="24"/>
          <w:lang w:val="mk-MK"/>
        </w:rPr>
        <w:lastRenderedPageBreak/>
        <w:t xml:space="preserve">Со споредба на цената на инсталираниот ФВ систем и годишната заштеда, се добива повратот на инвестицијата. За инсталираниот ФВ систем, повратот на инвестицијата е  за  </w:t>
      </w:r>
      <w:r w:rsidRPr="00390ED1">
        <w:rPr>
          <w:b/>
          <w:bCs/>
          <w:szCs w:val="24"/>
          <w:lang w:val="mk-MK"/>
        </w:rPr>
        <w:t>9,3</w:t>
      </w:r>
      <w:r w:rsidRPr="00A31E73">
        <w:rPr>
          <w:szCs w:val="24"/>
          <w:lang w:val="mk-MK"/>
        </w:rPr>
        <w:t xml:space="preserve"> години.</w:t>
      </w:r>
    </w:p>
    <w:p w14:paraId="21318E11" w14:textId="0523D68E" w:rsidR="00A31E73" w:rsidRDefault="00A31E73" w:rsidP="00A31E73">
      <w:pPr>
        <w:pStyle w:val="BodyTextIndent"/>
        <w:ind w:firstLine="567"/>
        <w:rPr>
          <w:szCs w:val="24"/>
          <w:lang w:val="mk-MK"/>
        </w:rPr>
      </w:pPr>
    </w:p>
    <w:p w14:paraId="037FD718" w14:textId="77777777" w:rsidR="008652F5" w:rsidRDefault="008652F5" w:rsidP="00A31E73">
      <w:pPr>
        <w:rPr>
          <w:sz w:val="28"/>
          <w:lang w:val="en-US"/>
        </w:rPr>
      </w:pPr>
    </w:p>
    <w:p w14:paraId="5A6B5775" w14:textId="26CF50D1" w:rsidR="008652F5" w:rsidRDefault="0028272E" w:rsidP="0028272E">
      <w:pPr>
        <w:pStyle w:val="Heading1"/>
      </w:pPr>
      <w:r>
        <w:rPr>
          <w:lang w:val="mk-MK"/>
        </w:rPr>
        <w:t>3</w:t>
      </w:r>
      <w:r w:rsidR="008652F5" w:rsidRPr="003816BB">
        <w:t xml:space="preserve">. </w:t>
      </w:r>
      <w:r w:rsidR="00D4480E" w:rsidRPr="0061447D">
        <w:t>ЗАКЛУЧОК</w:t>
      </w:r>
    </w:p>
    <w:p w14:paraId="0303A24D" w14:textId="77777777" w:rsidR="00A31E73" w:rsidRPr="003816BB" w:rsidRDefault="00A31E73">
      <w:pPr>
        <w:ind w:firstLine="567"/>
        <w:rPr>
          <w:b/>
          <w:sz w:val="24"/>
          <w:szCs w:val="24"/>
          <w:lang w:val="en-US"/>
        </w:rPr>
      </w:pPr>
    </w:p>
    <w:p w14:paraId="630715FE" w14:textId="77777777" w:rsidR="008652F5" w:rsidRDefault="008652F5">
      <w:pPr>
        <w:ind w:firstLine="567"/>
        <w:jc w:val="both"/>
        <w:rPr>
          <w:sz w:val="22"/>
          <w:szCs w:val="22"/>
          <w:lang w:val="en-US"/>
        </w:rPr>
      </w:pPr>
    </w:p>
    <w:p w14:paraId="31920062" w14:textId="5B694363" w:rsidR="00A31E73" w:rsidRPr="00A31E73" w:rsidRDefault="00A31E73" w:rsidP="00A31E73">
      <w:pPr>
        <w:spacing w:before="240" w:after="120"/>
        <w:jc w:val="both"/>
        <w:rPr>
          <w:sz w:val="24"/>
          <w:szCs w:val="24"/>
          <w:lang w:val="mk-MK" w:eastAsia="en-US"/>
        </w:rPr>
      </w:pPr>
      <w:r>
        <w:rPr>
          <w:sz w:val="24"/>
          <w:szCs w:val="24"/>
          <w:lang w:val="mk-MK" w:eastAsia="en-US"/>
        </w:rPr>
        <w:tab/>
      </w:r>
      <w:r w:rsidRPr="00A31E73">
        <w:rPr>
          <w:sz w:val="24"/>
          <w:szCs w:val="24"/>
          <w:lang w:val="mk-MK" w:eastAsia="en-US"/>
        </w:rPr>
        <w:t xml:space="preserve">Со оглед на тенденциите за проектирање и изградба на енергетски ефикасни објекти  при изработка на основниот проект за оваа градинка, предвидени се уреди кои се согласно стандардите- еколошки, трајни и со карактеристики кои влијаат на намалување на енергетските загуби. Во </w:t>
      </w:r>
      <w:proofErr w:type="spellStart"/>
      <w:r w:rsidRPr="00A31E73">
        <w:rPr>
          <w:sz w:val="24"/>
          <w:szCs w:val="24"/>
          <w:lang w:val="mk-MK" w:eastAsia="en-US"/>
        </w:rPr>
        <w:t>контекс</w:t>
      </w:r>
      <w:proofErr w:type="spellEnd"/>
      <w:r w:rsidRPr="00A31E73">
        <w:rPr>
          <w:sz w:val="24"/>
          <w:szCs w:val="24"/>
          <w:lang w:val="mk-MK" w:eastAsia="en-US"/>
        </w:rPr>
        <w:t xml:space="preserve"> на ова</w:t>
      </w:r>
      <w:r w:rsidRPr="00A31E73">
        <w:rPr>
          <w:sz w:val="24"/>
          <w:szCs w:val="24"/>
          <w:lang w:val="en-US" w:eastAsia="en-US"/>
        </w:rPr>
        <w:t>,</w:t>
      </w:r>
      <w:r w:rsidRPr="00A31E73">
        <w:rPr>
          <w:sz w:val="24"/>
          <w:szCs w:val="24"/>
          <w:lang w:val="mk-MK" w:eastAsia="en-US"/>
        </w:rPr>
        <w:t xml:space="preserve"> а следејќи ги технолошките иновации како и анализите за најсоодветно загревање и ладење на детски градинки, применет е комбиниран  систем на греење и ладење со употреба на топлински пумпи.</w:t>
      </w:r>
      <w:r w:rsidRPr="00A31E73">
        <w:rPr>
          <w:sz w:val="24"/>
          <w:szCs w:val="24"/>
          <w:lang w:val="en-US" w:eastAsia="en-US"/>
        </w:rPr>
        <w:t xml:space="preserve"> </w:t>
      </w:r>
    </w:p>
    <w:p w14:paraId="49257044" w14:textId="65A251BC" w:rsidR="00A31E73" w:rsidRPr="00A31E73" w:rsidRDefault="00A31E73" w:rsidP="00A31E73">
      <w:pPr>
        <w:spacing w:after="120"/>
        <w:jc w:val="both"/>
        <w:rPr>
          <w:sz w:val="24"/>
          <w:szCs w:val="24"/>
          <w:lang w:val="mk-MK" w:eastAsia="en-US"/>
        </w:rPr>
      </w:pPr>
      <w:r w:rsidRPr="00A31E73">
        <w:rPr>
          <w:sz w:val="24"/>
          <w:szCs w:val="24"/>
          <w:lang w:val="mk-MK" w:eastAsia="en-US"/>
        </w:rPr>
        <w:tab/>
        <w:t xml:space="preserve">За осветлување на сите простории градинката предвидени се </w:t>
      </w:r>
      <w:r w:rsidRPr="00A31E73">
        <w:rPr>
          <w:sz w:val="24"/>
          <w:szCs w:val="24"/>
          <w:lang w:val="en-US" w:eastAsia="en-US"/>
        </w:rPr>
        <w:t xml:space="preserve">LED </w:t>
      </w:r>
      <w:r w:rsidRPr="00A31E73">
        <w:rPr>
          <w:sz w:val="24"/>
          <w:szCs w:val="24"/>
          <w:lang w:val="mk-MK" w:eastAsia="en-US"/>
        </w:rPr>
        <w:t>светилки кои покрај тоа што не емитираат гасови, тие се долговечни (со 50.000 работни часа) и штедливи, односно енергетски ефикасни заради малите загуби на енергија</w:t>
      </w:r>
      <w:r w:rsidR="00352769">
        <w:rPr>
          <w:sz w:val="24"/>
          <w:szCs w:val="24"/>
          <w:lang w:val="mk-MK" w:eastAsia="en-US"/>
        </w:rPr>
        <w:fldChar w:fldCharType="begin"/>
      </w:r>
      <w:r w:rsidR="00352769">
        <w:rPr>
          <w:sz w:val="24"/>
          <w:szCs w:val="24"/>
          <w:lang w:val="mk-MK" w:eastAsia="en-US"/>
        </w:rPr>
        <w:instrText xml:space="preserve"> REF _Ref51881476 \r \h </w:instrText>
      </w:r>
      <w:r w:rsidR="00352769">
        <w:rPr>
          <w:sz w:val="24"/>
          <w:szCs w:val="24"/>
          <w:lang w:val="mk-MK" w:eastAsia="en-US"/>
        </w:rPr>
      </w:r>
      <w:r w:rsidR="00352769">
        <w:rPr>
          <w:sz w:val="24"/>
          <w:szCs w:val="24"/>
          <w:lang w:val="mk-MK" w:eastAsia="en-US"/>
        </w:rPr>
        <w:fldChar w:fldCharType="separate"/>
      </w:r>
      <w:r w:rsidR="00352769">
        <w:rPr>
          <w:sz w:val="24"/>
          <w:szCs w:val="24"/>
          <w:lang w:val="mk-MK" w:eastAsia="en-US"/>
        </w:rPr>
        <w:t>[8]</w:t>
      </w:r>
      <w:r w:rsidR="00352769">
        <w:rPr>
          <w:sz w:val="24"/>
          <w:szCs w:val="24"/>
          <w:lang w:val="mk-MK" w:eastAsia="en-US"/>
        </w:rPr>
        <w:fldChar w:fldCharType="end"/>
      </w:r>
      <w:r w:rsidR="00352769">
        <w:rPr>
          <w:sz w:val="24"/>
          <w:szCs w:val="24"/>
          <w:lang w:val="en-US" w:eastAsia="en-US"/>
        </w:rPr>
        <w:t xml:space="preserve">. </w:t>
      </w:r>
      <w:r w:rsidRPr="00A31E73">
        <w:rPr>
          <w:sz w:val="24"/>
          <w:szCs w:val="24"/>
          <w:lang w:val="mk-MK" w:eastAsia="en-US"/>
        </w:rPr>
        <w:t xml:space="preserve">Заштедата на електрична енергија е многу поголема, во споредба со останатите типови на светлосни извори ( светилки со метално влакно или </w:t>
      </w:r>
      <w:proofErr w:type="spellStart"/>
      <w:r w:rsidRPr="00A31E73">
        <w:rPr>
          <w:sz w:val="24"/>
          <w:szCs w:val="24"/>
          <w:lang w:val="mk-MK" w:eastAsia="en-US"/>
        </w:rPr>
        <w:t>флуросцентните</w:t>
      </w:r>
      <w:proofErr w:type="spellEnd"/>
      <w:r w:rsidRPr="00A31E73">
        <w:rPr>
          <w:sz w:val="24"/>
          <w:szCs w:val="24"/>
          <w:lang w:val="mk-MK" w:eastAsia="en-US"/>
        </w:rPr>
        <w:t>).</w:t>
      </w:r>
    </w:p>
    <w:p w14:paraId="3C50B12D" w14:textId="77777777" w:rsidR="00A31E73" w:rsidRPr="00A31E73" w:rsidRDefault="00A31E73" w:rsidP="00A31E73">
      <w:pPr>
        <w:spacing w:after="120"/>
        <w:ind w:firstLine="432"/>
        <w:jc w:val="both"/>
        <w:rPr>
          <w:sz w:val="24"/>
          <w:szCs w:val="24"/>
          <w:lang w:val="en-US" w:eastAsia="en-US"/>
        </w:rPr>
      </w:pPr>
      <w:r w:rsidRPr="00A31E73">
        <w:rPr>
          <w:sz w:val="24"/>
          <w:szCs w:val="24"/>
          <w:lang w:val="mk-MK" w:eastAsia="en-US"/>
        </w:rPr>
        <w:t xml:space="preserve">Дополнително за заштеда на електрична енергија, на кровот од детската градинка е предвиден фотоволтаичен систем со соодветна моќност. Беше направена симулација во програмот </w:t>
      </w:r>
      <w:proofErr w:type="spellStart"/>
      <w:r w:rsidRPr="00A31E73">
        <w:rPr>
          <w:sz w:val="24"/>
          <w:szCs w:val="24"/>
          <w:lang w:val="mk-MK" w:eastAsia="en-US"/>
        </w:rPr>
        <w:t>PVsyst</w:t>
      </w:r>
      <w:proofErr w:type="spellEnd"/>
      <w:r w:rsidRPr="00A31E73">
        <w:rPr>
          <w:sz w:val="24"/>
          <w:szCs w:val="24"/>
          <w:lang w:val="mk-MK" w:eastAsia="en-US"/>
        </w:rPr>
        <w:t xml:space="preserve"> за различни моќности на фотоволтаични системи поврзани со мрежа со цел да се избере најекономично решение во однос на исплаќање на  инвестиција и снабдување со соларна енергија на новопроектираната градинка во </w:t>
      </w:r>
      <w:proofErr w:type="spellStart"/>
      <w:r w:rsidRPr="00A31E73">
        <w:rPr>
          <w:sz w:val="24"/>
          <w:szCs w:val="24"/>
          <w:lang w:val="mk-MK" w:eastAsia="en-US"/>
        </w:rPr>
        <w:t>с.Волково</w:t>
      </w:r>
      <w:proofErr w:type="spellEnd"/>
      <w:r w:rsidRPr="00A31E73">
        <w:rPr>
          <w:sz w:val="24"/>
          <w:szCs w:val="24"/>
          <w:lang w:val="mk-MK" w:eastAsia="en-US"/>
        </w:rPr>
        <w:t xml:space="preserve">. </w:t>
      </w:r>
      <w:r w:rsidRPr="00A31E73">
        <w:rPr>
          <w:rFonts w:eastAsia="Calibri"/>
          <w:sz w:val="24"/>
          <w:szCs w:val="22"/>
          <w:lang w:val="mk-MK" w:eastAsia="en-US"/>
        </w:rPr>
        <w:t xml:space="preserve">ФВ систем со инсталиран капацитет од 30kWp е поскапа инвестиција, но производството на соларна енергија е поголемо, со тоа се намалува и времето на </w:t>
      </w:r>
      <w:proofErr w:type="spellStart"/>
      <w:r w:rsidRPr="00A31E73">
        <w:rPr>
          <w:rFonts w:eastAsia="Calibri"/>
          <w:sz w:val="24"/>
          <w:szCs w:val="22"/>
          <w:lang w:val="mk-MK" w:eastAsia="en-US"/>
        </w:rPr>
        <w:t>повраток</w:t>
      </w:r>
      <w:proofErr w:type="spellEnd"/>
      <w:r w:rsidRPr="00A31E73">
        <w:rPr>
          <w:rFonts w:eastAsia="Calibri"/>
          <w:sz w:val="24"/>
          <w:szCs w:val="22"/>
          <w:lang w:val="mk-MK" w:eastAsia="en-US"/>
        </w:rPr>
        <w:t xml:space="preserve"> на инвестицијата.  Цената која што ја достигнува целокупната </w:t>
      </w:r>
      <w:r w:rsidRPr="00A31E73">
        <w:rPr>
          <w:sz w:val="24"/>
          <w:szCs w:val="24"/>
          <w:lang w:val="mk-MK" w:eastAsia="en-US"/>
        </w:rPr>
        <w:t>инвестиција е висока поради високите цени  на ФВ панели и инвертерот. Но, откако ќе се исплати целокупната инвестиција, градинката би имала голема заштеда.</w:t>
      </w:r>
    </w:p>
    <w:p w14:paraId="348184FF" w14:textId="77777777" w:rsidR="00D4480E" w:rsidRDefault="00D4480E">
      <w:pPr>
        <w:ind w:firstLine="567"/>
        <w:jc w:val="both"/>
        <w:rPr>
          <w:b/>
          <w:sz w:val="28"/>
          <w:lang w:val="mk-MK"/>
        </w:rPr>
      </w:pPr>
    </w:p>
    <w:p w14:paraId="67D80107" w14:textId="77777777" w:rsidR="0061447D" w:rsidRDefault="0061447D">
      <w:pPr>
        <w:ind w:firstLine="567"/>
        <w:jc w:val="both"/>
        <w:rPr>
          <w:b/>
          <w:sz w:val="28"/>
          <w:lang w:val="mk-MK"/>
        </w:rPr>
      </w:pPr>
    </w:p>
    <w:p w14:paraId="2ABF915F" w14:textId="67941C2B" w:rsidR="00CF7ED9" w:rsidRDefault="0061447D" w:rsidP="00CF7ED9">
      <w:pPr>
        <w:ind w:firstLine="567"/>
        <w:jc w:val="both"/>
        <w:rPr>
          <w:b/>
          <w:sz w:val="24"/>
          <w:szCs w:val="24"/>
          <w:lang w:val="mk-MK"/>
        </w:rPr>
      </w:pPr>
      <w:r>
        <w:rPr>
          <w:b/>
          <w:sz w:val="24"/>
          <w:szCs w:val="24"/>
          <w:lang w:val="mk-MK"/>
        </w:rPr>
        <w:t>РЕФЕРЕНЦИИ</w:t>
      </w:r>
    </w:p>
    <w:p w14:paraId="421D1BB1" w14:textId="77777777" w:rsidR="0061447D" w:rsidRDefault="0061447D">
      <w:pPr>
        <w:ind w:firstLine="567"/>
        <w:jc w:val="both"/>
        <w:rPr>
          <w:b/>
          <w:sz w:val="24"/>
          <w:szCs w:val="24"/>
          <w:lang w:val="mk-MK"/>
        </w:rPr>
      </w:pPr>
    </w:p>
    <w:p w14:paraId="63564716" w14:textId="0376C19A" w:rsidR="001E15D7" w:rsidRPr="001E15D7" w:rsidRDefault="001E15D7" w:rsidP="001E15D7">
      <w:pPr>
        <w:pStyle w:val="References"/>
      </w:pPr>
      <w:bookmarkStart w:id="59" w:name="_Ref51880256"/>
      <w:bookmarkStart w:id="60" w:name="_Ref23511470"/>
      <w:bookmarkStart w:id="61" w:name="_Ref167602551"/>
      <w:bookmarkStart w:id="62" w:name="_Ref23460795"/>
      <w:bookmarkStart w:id="63" w:name="_Ref23509580"/>
      <w:bookmarkStart w:id="64" w:name="_Ref50671009"/>
      <w:r w:rsidRPr="001E15D7">
        <w:t>E.H. </w:t>
      </w:r>
      <w:proofErr w:type="spellStart"/>
      <w:r w:rsidRPr="001E15D7">
        <w:t>Borgstein</w:t>
      </w:r>
      <w:proofErr w:type="spellEnd"/>
      <w:r w:rsidRPr="001E15D7">
        <w:t>, R. Lamberts, J.L.M. </w:t>
      </w:r>
      <w:proofErr w:type="spellStart"/>
      <w:r w:rsidRPr="001E15D7">
        <w:t>Hensen</w:t>
      </w:r>
      <w:proofErr w:type="spellEnd"/>
      <w:r>
        <w:rPr>
          <w:lang w:val="mk-MK"/>
        </w:rPr>
        <w:t>,</w:t>
      </w:r>
      <w:r w:rsidRPr="001E15D7">
        <w:t xml:space="preserve"> Energy Build., 128 (2016), pp. 734-755</w:t>
      </w:r>
      <w:bookmarkEnd w:id="59"/>
    </w:p>
    <w:p w14:paraId="46BDF34D" w14:textId="2A0A44A7" w:rsidR="001E15D7" w:rsidRPr="001E15D7" w:rsidRDefault="001E15D7" w:rsidP="001E15D7">
      <w:pPr>
        <w:pStyle w:val="References"/>
      </w:pPr>
      <w:bookmarkStart w:id="65" w:name="_Ref51880259"/>
      <w:r w:rsidRPr="001E15D7">
        <w:t>E. </w:t>
      </w:r>
      <w:proofErr w:type="spellStart"/>
      <w:r w:rsidRPr="001E15D7">
        <w:t>Panos</w:t>
      </w:r>
      <w:proofErr w:type="spellEnd"/>
      <w:r w:rsidRPr="001E15D7">
        <w:t>, M. </w:t>
      </w:r>
      <w:proofErr w:type="spellStart"/>
      <w:r w:rsidRPr="001E15D7">
        <w:t>Densing</w:t>
      </w:r>
      <w:proofErr w:type="spellEnd"/>
      <w:r w:rsidRPr="001E15D7">
        <w:t>, K. </w:t>
      </w:r>
      <w:proofErr w:type="spellStart"/>
      <w:r w:rsidRPr="001E15D7">
        <w:t>Volkart</w:t>
      </w:r>
      <w:proofErr w:type="spellEnd"/>
      <w:r>
        <w:rPr>
          <w:lang w:val="mk-MK"/>
        </w:rPr>
        <w:t xml:space="preserve">, </w:t>
      </w:r>
      <w:r w:rsidRPr="001E15D7">
        <w:t>Energy Strategy Rev., 9 (2016), pp. 28-49</w:t>
      </w:r>
      <w:bookmarkEnd w:id="65"/>
    </w:p>
    <w:p w14:paraId="0D40C00C" w14:textId="0FC3FDFF" w:rsidR="001E15D7" w:rsidRPr="001E15D7" w:rsidRDefault="001E15D7" w:rsidP="001E15D7">
      <w:pPr>
        <w:pStyle w:val="References"/>
      </w:pPr>
      <w:bookmarkStart w:id="66" w:name="_Ref51880261"/>
      <w:r w:rsidRPr="003E023A">
        <w:t>Energy Technology and Directions for the Future (First), Academic Press, Boston (2004), pp. 1-27</w:t>
      </w:r>
      <w:bookmarkEnd w:id="66"/>
    </w:p>
    <w:p w14:paraId="69512708" w14:textId="307DE10C" w:rsidR="001E15D7" w:rsidRPr="00964035" w:rsidRDefault="00390ED1" w:rsidP="00390ED1">
      <w:pPr>
        <w:pStyle w:val="References"/>
        <w:rPr>
          <w:lang w:val="ru-RU"/>
        </w:rPr>
      </w:pPr>
      <w:bookmarkStart w:id="67" w:name="_Ref26302244"/>
      <w:proofErr w:type="spellStart"/>
      <w:r w:rsidRPr="00157044">
        <w:rPr>
          <w:lang w:val="mk-MK"/>
        </w:rPr>
        <w:t>Andreas</w:t>
      </w:r>
      <w:proofErr w:type="spellEnd"/>
      <w:r w:rsidRPr="00157044">
        <w:rPr>
          <w:lang w:val="mk-MK"/>
        </w:rPr>
        <w:t xml:space="preserve"> </w:t>
      </w:r>
      <w:proofErr w:type="spellStart"/>
      <w:r w:rsidRPr="00157044">
        <w:rPr>
          <w:lang w:val="mk-MK"/>
        </w:rPr>
        <w:t>Sumper</w:t>
      </w:r>
      <w:proofErr w:type="spellEnd"/>
      <w:r w:rsidRPr="00157044">
        <w:rPr>
          <w:lang w:val="mk-MK"/>
        </w:rPr>
        <w:t xml:space="preserve"> </w:t>
      </w:r>
      <w:proofErr w:type="spellStart"/>
      <w:r w:rsidRPr="00157044">
        <w:rPr>
          <w:lang w:val="mk-MK"/>
        </w:rPr>
        <w:t>and</w:t>
      </w:r>
      <w:proofErr w:type="spellEnd"/>
      <w:r w:rsidRPr="00157044">
        <w:rPr>
          <w:lang w:val="mk-MK"/>
        </w:rPr>
        <w:t xml:space="preserve"> </w:t>
      </w:r>
      <w:proofErr w:type="spellStart"/>
      <w:r w:rsidRPr="00157044">
        <w:rPr>
          <w:lang w:val="mk-MK"/>
        </w:rPr>
        <w:t>Angelo</w:t>
      </w:r>
      <w:proofErr w:type="spellEnd"/>
      <w:r w:rsidRPr="00157044">
        <w:rPr>
          <w:lang w:val="mk-MK"/>
        </w:rPr>
        <w:t xml:space="preserve"> </w:t>
      </w:r>
      <w:proofErr w:type="spellStart"/>
      <w:r w:rsidRPr="00157044">
        <w:rPr>
          <w:lang w:val="mk-MK"/>
        </w:rPr>
        <w:t>Baggini</w:t>
      </w:r>
      <w:proofErr w:type="spellEnd"/>
      <w:r w:rsidRPr="00157044">
        <w:rPr>
          <w:lang w:val="mk-MK"/>
        </w:rPr>
        <w:t>.</w:t>
      </w:r>
      <w:r w:rsidRPr="00157044">
        <w:rPr>
          <w:lang w:val="ru-RU"/>
        </w:rPr>
        <w:t xml:space="preserve">, </w:t>
      </w:r>
      <w:r w:rsidRPr="00157044">
        <w:rPr>
          <w:i/>
        </w:rPr>
        <w:t xml:space="preserve">“Electrical energy efficiency. Technologies and </w:t>
      </w:r>
      <w:proofErr w:type="spellStart"/>
      <w:r w:rsidRPr="00157044">
        <w:rPr>
          <w:i/>
          <w:lang w:val="mk-MK"/>
        </w:rPr>
        <w:t>applications</w:t>
      </w:r>
      <w:proofErr w:type="spellEnd"/>
      <w:r w:rsidRPr="00157044">
        <w:rPr>
          <w:i/>
        </w:rPr>
        <w:t>”</w:t>
      </w:r>
      <w:r w:rsidRPr="00157044">
        <w:t xml:space="preserve">, </w:t>
      </w:r>
      <w:proofErr w:type="spellStart"/>
      <w:r w:rsidRPr="00157044">
        <w:rPr>
          <w:lang w:val="mk-MK"/>
        </w:rPr>
        <w:t>West</w:t>
      </w:r>
      <w:proofErr w:type="spellEnd"/>
      <w:r w:rsidRPr="00157044">
        <w:rPr>
          <w:lang w:val="mk-MK"/>
        </w:rPr>
        <w:t xml:space="preserve"> </w:t>
      </w:r>
      <w:proofErr w:type="spellStart"/>
      <w:r w:rsidRPr="00157044">
        <w:rPr>
          <w:lang w:val="mk-MK"/>
        </w:rPr>
        <w:t>Sussex</w:t>
      </w:r>
      <w:proofErr w:type="spellEnd"/>
      <w:r w:rsidRPr="00157044">
        <w:rPr>
          <w:lang w:val="mk-MK"/>
        </w:rPr>
        <w:t xml:space="preserve">, PO19 8SQ, </w:t>
      </w:r>
      <w:proofErr w:type="spellStart"/>
      <w:r w:rsidRPr="00157044">
        <w:rPr>
          <w:lang w:val="mk-MK"/>
        </w:rPr>
        <w:t>United</w:t>
      </w:r>
      <w:proofErr w:type="spellEnd"/>
      <w:r w:rsidRPr="00157044">
        <w:rPr>
          <w:lang w:val="mk-MK"/>
        </w:rPr>
        <w:t xml:space="preserve"> </w:t>
      </w:r>
      <w:proofErr w:type="spellStart"/>
      <w:r w:rsidRPr="00157044">
        <w:rPr>
          <w:lang w:val="mk-MK"/>
        </w:rPr>
        <w:t>Kingdom</w:t>
      </w:r>
      <w:proofErr w:type="spellEnd"/>
      <w:r w:rsidRPr="00157044">
        <w:rPr>
          <w:lang w:val="ru-RU"/>
        </w:rPr>
        <w:t xml:space="preserve">, </w:t>
      </w:r>
      <w:r w:rsidRPr="00157044">
        <w:t xml:space="preserve">2012, </w:t>
      </w:r>
      <w:r w:rsidRPr="00157044">
        <w:rPr>
          <w:lang w:val="mk-MK"/>
        </w:rPr>
        <w:t>стр.345-366</w:t>
      </w:r>
      <w:bookmarkEnd w:id="67"/>
    </w:p>
    <w:p w14:paraId="682F56E8" w14:textId="0AA37128" w:rsidR="00964035" w:rsidRPr="00390ED1" w:rsidRDefault="00964035" w:rsidP="00390ED1">
      <w:pPr>
        <w:pStyle w:val="References"/>
        <w:rPr>
          <w:lang w:val="ru-RU"/>
        </w:rPr>
      </w:pPr>
      <w:bookmarkStart w:id="68" w:name="_Ref51880964"/>
      <w:r>
        <w:t xml:space="preserve">PVsyst, </w:t>
      </w:r>
      <w:r w:rsidRPr="00964035">
        <w:rPr>
          <w:rStyle w:val="Hyperlink"/>
        </w:rPr>
        <w:t>https://www.pvsyst.com/</w:t>
      </w:r>
      <w:bookmarkEnd w:id="68"/>
    </w:p>
    <w:p w14:paraId="3C200F6C" w14:textId="37704699" w:rsidR="00D52F9E" w:rsidRPr="00F41D5C" w:rsidRDefault="00D52F9E" w:rsidP="00D52F9E">
      <w:pPr>
        <w:pStyle w:val="References"/>
        <w:rPr>
          <w:lang w:val="ru-RU"/>
        </w:rPr>
      </w:pPr>
      <w:r>
        <w:t>Robert S. Simpson, L</w:t>
      </w:r>
      <w:r w:rsidRPr="001100C1">
        <w:rPr>
          <w:i/>
          <w:lang w:val="ru-RU"/>
        </w:rPr>
        <w:t>ighting-control-technology-and-applications</w:t>
      </w:r>
      <w:r w:rsidRPr="001100C1">
        <w:rPr>
          <w:lang w:val="ru-RU"/>
        </w:rPr>
        <w:t xml:space="preserve">, </w:t>
      </w:r>
      <w:proofErr w:type="spellStart"/>
      <w:r w:rsidRPr="001100C1">
        <w:rPr>
          <w:lang w:val="mk-MK"/>
        </w:rPr>
        <w:t>Linacre</w:t>
      </w:r>
      <w:proofErr w:type="spellEnd"/>
      <w:r w:rsidRPr="001100C1">
        <w:rPr>
          <w:lang w:val="mk-MK"/>
        </w:rPr>
        <w:t xml:space="preserve"> </w:t>
      </w:r>
      <w:proofErr w:type="spellStart"/>
      <w:r w:rsidRPr="001100C1">
        <w:rPr>
          <w:lang w:val="mk-MK"/>
        </w:rPr>
        <w:t>House</w:t>
      </w:r>
      <w:proofErr w:type="spellEnd"/>
      <w:r w:rsidRPr="001100C1">
        <w:rPr>
          <w:lang w:val="mk-MK"/>
        </w:rPr>
        <w:t xml:space="preserve">, </w:t>
      </w:r>
      <w:proofErr w:type="spellStart"/>
      <w:r w:rsidRPr="001100C1">
        <w:rPr>
          <w:lang w:val="mk-MK"/>
        </w:rPr>
        <w:t>Jordan</w:t>
      </w:r>
      <w:proofErr w:type="spellEnd"/>
      <w:r w:rsidRPr="001100C1">
        <w:rPr>
          <w:lang w:val="mk-MK"/>
        </w:rPr>
        <w:t xml:space="preserve"> </w:t>
      </w:r>
      <w:proofErr w:type="spellStart"/>
      <w:r w:rsidRPr="001100C1">
        <w:rPr>
          <w:lang w:val="mk-MK"/>
        </w:rPr>
        <w:t>Hill</w:t>
      </w:r>
      <w:proofErr w:type="spellEnd"/>
      <w:r w:rsidRPr="001100C1">
        <w:rPr>
          <w:lang w:val="mk-MK"/>
        </w:rPr>
        <w:t xml:space="preserve">, </w:t>
      </w:r>
      <w:proofErr w:type="spellStart"/>
      <w:r w:rsidRPr="001100C1">
        <w:rPr>
          <w:lang w:val="mk-MK"/>
        </w:rPr>
        <w:t>Oxford</w:t>
      </w:r>
      <w:proofErr w:type="spellEnd"/>
      <w:r>
        <w:t>, 2003</w:t>
      </w:r>
      <w:bookmarkEnd w:id="60"/>
    </w:p>
    <w:p w14:paraId="34FC7362" w14:textId="29079BCE" w:rsidR="00D52F9E" w:rsidRPr="00EB1172" w:rsidRDefault="00D52F9E" w:rsidP="00D52F9E">
      <w:pPr>
        <w:pStyle w:val="References"/>
        <w:rPr>
          <w:rStyle w:val="Hyperlink"/>
          <w:color w:val="auto"/>
          <w:u w:val="none"/>
          <w:lang w:val="ru-RU"/>
        </w:rPr>
      </w:pPr>
      <w:bookmarkStart w:id="69" w:name="_Ref51609259"/>
      <w:r>
        <w:rPr>
          <w:lang w:val="ru-RU"/>
        </w:rPr>
        <w:t xml:space="preserve">Цена-Електрична енергија, </w:t>
      </w:r>
      <w:hyperlink r:id="rId11" w:history="1">
        <w:r w:rsidR="00EB1172" w:rsidRPr="004A629E">
          <w:rPr>
            <w:rStyle w:val="Hyperlink"/>
          </w:rPr>
          <w:t>https://erc.org.mk/pages.aspx?id=153</w:t>
        </w:r>
      </w:hyperlink>
      <w:bookmarkEnd w:id="69"/>
    </w:p>
    <w:p w14:paraId="2315D59A" w14:textId="4EDF748D" w:rsidR="00B349F7" w:rsidRPr="00C96AB6" w:rsidRDefault="00EB1172" w:rsidP="00D4480E">
      <w:pPr>
        <w:pStyle w:val="References"/>
        <w:rPr>
          <w:lang w:val="ru-RU"/>
        </w:rPr>
      </w:pPr>
      <w:bookmarkStart w:id="70" w:name="_Ref51881476"/>
      <w:r>
        <w:t xml:space="preserve">The advantages of </w:t>
      </w:r>
      <w:proofErr w:type="gramStart"/>
      <w:r>
        <w:t>LED  lightning</w:t>
      </w:r>
      <w:proofErr w:type="gramEnd"/>
      <w:r>
        <w:t xml:space="preserve">, </w:t>
      </w:r>
      <w:r w:rsidRPr="00EB1172">
        <w:rPr>
          <w:rStyle w:val="Hyperlink"/>
        </w:rPr>
        <w:t>https://cls-led.com/advantages-of-led-lighting/</w:t>
      </w:r>
      <w:bookmarkEnd w:id="61"/>
      <w:bookmarkEnd w:id="62"/>
      <w:bookmarkEnd w:id="63"/>
      <w:bookmarkEnd w:id="64"/>
      <w:bookmarkEnd w:id="70"/>
    </w:p>
    <w:sectPr w:rsidR="00B349F7" w:rsidRPr="00C96AB6" w:rsidSect="00AC24A6">
      <w:headerReference w:type="even" r:id="rId12"/>
      <w:footnotePr>
        <w:numRestart w:val="eachSect"/>
      </w:footnotePr>
      <w:pgSz w:w="11907" w:h="16840" w:code="9"/>
      <w:pgMar w:top="1701" w:right="1134" w:bottom="1134" w:left="1134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31666C" w14:textId="77777777" w:rsidR="00C24CD4" w:rsidRDefault="00C24CD4">
      <w:r>
        <w:separator/>
      </w:r>
    </w:p>
  </w:endnote>
  <w:endnote w:type="continuationSeparator" w:id="0">
    <w:p w14:paraId="603D1A44" w14:textId="77777777" w:rsidR="00C24CD4" w:rsidRDefault="00C24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0A3B38" w14:textId="77777777" w:rsidR="00C24CD4" w:rsidRDefault="00C24CD4">
      <w:r>
        <w:separator/>
      </w:r>
    </w:p>
  </w:footnote>
  <w:footnote w:type="continuationSeparator" w:id="0">
    <w:p w14:paraId="4D529266" w14:textId="77777777" w:rsidR="00C24CD4" w:rsidRDefault="00C24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D32213" w14:textId="77777777" w:rsidR="00352FC2" w:rsidRDefault="00352FC2" w:rsidP="00A52D5B">
    <w:pPr>
      <w:pStyle w:val="BodyText2"/>
      <w:spacing w:before="240" w:after="0"/>
      <w:jc w:val="right"/>
      <w:rPr>
        <w:b w:val="0"/>
        <w:i/>
        <w:sz w:val="24"/>
        <w:lang w:val="mk-MK"/>
      </w:rPr>
    </w:pPr>
    <w:r>
      <w:rPr>
        <w:b w:val="0"/>
        <w:i/>
        <w:sz w:val="24"/>
        <w:lang w:val="mk-MK"/>
      </w:rPr>
      <w:t>Зборник на трудови ЕНЕРГЕТИКА 2020</w:t>
    </w:r>
  </w:p>
  <w:p w14:paraId="32CED66B" w14:textId="77777777" w:rsidR="00352FC2" w:rsidRDefault="00352FC2" w:rsidP="00377A6D">
    <w:pPr>
      <w:pStyle w:val="BodyText2"/>
      <w:spacing w:before="240" w:after="0"/>
      <w:jc w:val="right"/>
      <w:rPr>
        <w:b w:val="0"/>
        <w:i/>
        <w:sz w:val="24"/>
        <w:lang w:val="mk-M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731C3D"/>
    <w:multiLevelType w:val="hybridMultilevel"/>
    <w:tmpl w:val="7D20C01C"/>
    <w:lvl w:ilvl="0" w:tplc="7D964690">
      <w:start w:val="1"/>
      <w:numFmt w:val="decimal"/>
      <w:pStyle w:val="References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3670F9"/>
    <w:multiLevelType w:val="hybridMultilevel"/>
    <w:tmpl w:val="FF8EA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2F5"/>
    <w:rsid w:val="00015F96"/>
    <w:rsid w:val="00024566"/>
    <w:rsid w:val="00030332"/>
    <w:rsid w:val="000336BD"/>
    <w:rsid w:val="0005558F"/>
    <w:rsid w:val="0005764B"/>
    <w:rsid w:val="000659E9"/>
    <w:rsid w:val="00097597"/>
    <w:rsid w:val="000A14D7"/>
    <w:rsid w:val="000B1E3F"/>
    <w:rsid w:val="000B2670"/>
    <w:rsid w:val="000D2AD9"/>
    <w:rsid w:val="00104CDB"/>
    <w:rsid w:val="00120D30"/>
    <w:rsid w:val="001A4F4C"/>
    <w:rsid w:val="001E0293"/>
    <w:rsid w:val="001E15D7"/>
    <w:rsid w:val="00212A4C"/>
    <w:rsid w:val="00224648"/>
    <w:rsid w:val="002340C4"/>
    <w:rsid w:val="00237166"/>
    <w:rsid w:val="00243C6A"/>
    <w:rsid w:val="00244CD3"/>
    <w:rsid w:val="0025535D"/>
    <w:rsid w:val="00272AF2"/>
    <w:rsid w:val="00277F30"/>
    <w:rsid w:val="002802D8"/>
    <w:rsid w:val="0028272E"/>
    <w:rsid w:val="002915AB"/>
    <w:rsid w:val="00293569"/>
    <w:rsid w:val="0029444F"/>
    <w:rsid w:val="00296D60"/>
    <w:rsid w:val="002A0E15"/>
    <w:rsid w:val="00307C52"/>
    <w:rsid w:val="003306E6"/>
    <w:rsid w:val="00336E04"/>
    <w:rsid w:val="003374CC"/>
    <w:rsid w:val="00352769"/>
    <w:rsid w:val="00352FC2"/>
    <w:rsid w:val="003635E0"/>
    <w:rsid w:val="00377A6D"/>
    <w:rsid w:val="003816BB"/>
    <w:rsid w:val="0038170A"/>
    <w:rsid w:val="00386151"/>
    <w:rsid w:val="00390ED1"/>
    <w:rsid w:val="003A6143"/>
    <w:rsid w:val="003C7B52"/>
    <w:rsid w:val="003E023A"/>
    <w:rsid w:val="003E2958"/>
    <w:rsid w:val="003E5D38"/>
    <w:rsid w:val="003F19E9"/>
    <w:rsid w:val="003F44BD"/>
    <w:rsid w:val="0040709F"/>
    <w:rsid w:val="004203DE"/>
    <w:rsid w:val="00437C8D"/>
    <w:rsid w:val="00443407"/>
    <w:rsid w:val="00456FAD"/>
    <w:rsid w:val="004B1CAE"/>
    <w:rsid w:val="004C33CC"/>
    <w:rsid w:val="004D1F37"/>
    <w:rsid w:val="004E3CAB"/>
    <w:rsid w:val="004E406C"/>
    <w:rsid w:val="004F4C43"/>
    <w:rsid w:val="004F7598"/>
    <w:rsid w:val="00576A62"/>
    <w:rsid w:val="00591E3F"/>
    <w:rsid w:val="005C31A7"/>
    <w:rsid w:val="005E4380"/>
    <w:rsid w:val="005E4ACF"/>
    <w:rsid w:val="00602E22"/>
    <w:rsid w:val="0061447D"/>
    <w:rsid w:val="006426DC"/>
    <w:rsid w:val="00673297"/>
    <w:rsid w:val="006811DE"/>
    <w:rsid w:val="006812F2"/>
    <w:rsid w:val="006A2C2C"/>
    <w:rsid w:val="006A7DE7"/>
    <w:rsid w:val="006D42D0"/>
    <w:rsid w:val="006D6BDB"/>
    <w:rsid w:val="006D7711"/>
    <w:rsid w:val="00712431"/>
    <w:rsid w:val="00725C5E"/>
    <w:rsid w:val="0073004D"/>
    <w:rsid w:val="0075713D"/>
    <w:rsid w:val="0076353F"/>
    <w:rsid w:val="007D637C"/>
    <w:rsid w:val="00802B50"/>
    <w:rsid w:val="008217E6"/>
    <w:rsid w:val="00833ECE"/>
    <w:rsid w:val="00862765"/>
    <w:rsid w:val="008652F5"/>
    <w:rsid w:val="00872AC7"/>
    <w:rsid w:val="00876928"/>
    <w:rsid w:val="008804A0"/>
    <w:rsid w:val="00880DB9"/>
    <w:rsid w:val="008A0BF2"/>
    <w:rsid w:val="008A72A7"/>
    <w:rsid w:val="008B1602"/>
    <w:rsid w:val="008B6BF1"/>
    <w:rsid w:val="008B7AF6"/>
    <w:rsid w:val="008E78E0"/>
    <w:rsid w:val="00904CF8"/>
    <w:rsid w:val="00920001"/>
    <w:rsid w:val="00921D71"/>
    <w:rsid w:val="009306F0"/>
    <w:rsid w:val="00936585"/>
    <w:rsid w:val="00952A5C"/>
    <w:rsid w:val="00956274"/>
    <w:rsid w:val="00962E50"/>
    <w:rsid w:val="00964035"/>
    <w:rsid w:val="0096718E"/>
    <w:rsid w:val="009721AC"/>
    <w:rsid w:val="0098653D"/>
    <w:rsid w:val="0098777C"/>
    <w:rsid w:val="0099338A"/>
    <w:rsid w:val="009A4562"/>
    <w:rsid w:val="009B5383"/>
    <w:rsid w:val="009D131A"/>
    <w:rsid w:val="009E1A6E"/>
    <w:rsid w:val="00A109D9"/>
    <w:rsid w:val="00A31E73"/>
    <w:rsid w:val="00A52D5B"/>
    <w:rsid w:val="00A55999"/>
    <w:rsid w:val="00A65C68"/>
    <w:rsid w:val="00A83BA2"/>
    <w:rsid w:val="00A97733"/>
    <w:rsid w:val="00AC24A6"/>
    <w:rsid w:val="00AC3210"/>
    <w:rsid w:val="00AE5B95"/>
    <w:rsid w:val="00AF3AA9"/>
    <w:rsid w:val="00B03505"/>
    <w:rsid w:val="00B349F7"/>
    <w:rsid w:val="00B60024"/>
    <w:rsid w:val="00B6503F"/>
    <w:rsid w:val="00B67C58"/>
    <w:rsid w:val="00B7526C"/>
    <w:rsid w:val="00B81722"/>
    <w:rsid w:val="00B8493E"/>
    <w:rsid w:val="00BF49EB"/>
    <w:rsid w:val="00C05409"/>
    <w:rsid w:val="00C24CD4"/>
    <w:rsid w:val="00C3444C"/>
    <w:rsid w:val="00C35D2B"/>
    <w:rsid w:val="00C708BE"/>
    <w:rsid w:val="00C96AB6"/>
    <w:rsid w:val="00C97B6A"/>
    <w:rsid w:val="00CD3B49"/>
    <w:rsid w:val="00CE03D0"/>
    <w:rsid w:val="00CE76D9"/>
    <w:rsid w:val="00CF7ED9"/>
    <w:rsid w:val="00D00CF7"/>
    <w:rsid w:val="00D06548"/>
    <w:rsid w:val="00D15D42"/>
    <w:rsid w:val="00D232C3"/>
    <w:rsid w:val="00D4480E"/>
    <w:rsid w:val="00D50BA4"/>
    <w:rsid w:val="00D52F9E"/>
    <w:rsid w:val="00D75469"/>
    <w:rsid w:val="00D761F6"/>
    <w:rsid w:val="00D76B21"/>
    <w:rsid w:val="00D84380"/>
    <w:rsid w:val="00D87DD9"/>
    <w:rsid w:val="00DC18D7"/>
    <w:rsid w:val="00DD16B4"/>
    <w:rsid w:val="00DD174D"/>
    <w:rsid w:val="00DD1900"/>
    <w:rsid w:val="00DD417C"/>
    <w:rsid w:val="00E007B1"/>
    <w:rsid w:val="00E235B4"/>
    <w:rsid w:val="00E24A47"/>
    <w:rsid w:val="00E37665"/>
    <w:rsid w:val="00E67AF4"/>
    <w:rsid w:val="00E7149A"/>
    <w:rsid w:val="00E90969"/>
    <w:rsid w:val="00E977D7"/>
    <w:rsid w:val="00EA0F12"/>
    <w:rsid w:val="00EA4BD3"/>
    <w:rsid w:val="00EB1172"/>
    <w:rsid w:val="00EC4676"/>
    <w:rsid w:val="00F163AD"/>
    <w:rsid w:val="00F33FDC"/>
    <w:rsid w:val="00F4229C"/>
    <w:rsid w:val="00F559E6"/>
    <w:rsid w:val="00F626DE"/>
    <w:rsid w:val="00FC7C0C"/>
    <w:rsid w:val="00FF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10B301"/>
  <w15:docId w15:val="{3DB2F28A-5EEA-4A30-842C-A23EEC68F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33CC"/>
    <w:rPr>
      <w:lang w:val="en-GB"/>
    </w:rPr>
  </w:style>
  <w:style w:type="paragraph" w:styleId="Heading1">
    <w:name w:val="heading 1"/>
    <w:basedOn w:val="Normal"/>
    <w:next w:val="Normal"/>
    <w:qFormat/>
    <w:rsid w:val="004C33CC"/>
    <w:pPr>
      <w:keepNext/>
      <w:spacing w:before="240" w:after="240"/>
      <w:ind w:firstLine="397"/>
      <w:outlineLvl w:val="0"/>
    </w:pPr>
    <w:rPr>
      <w:b/>
      <w:sz w:val="24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19E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D41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C33CC"/>
    <w:pPr>
      <w:ind w:firstLine="397"/>
      <w:jc w:val="both"/>
    </w:pPr>
    <w:rPr>
      <w:sz w:val="24"/>
      <w:lang w:val="en-US"/>
    </w:rPr>
  </w:style>
  <w:style w:type="paragraph" w:styleId="BodyText">
    <w:name w:val="Body Text"/>
    <w:basedOn w:val="Normal"/>
    <w:rsid w:val="004C33CC"/>
    <w:pPr>
      <w:spacing w:before="240" w:after="240"/>
      <w:jc w:val="center"/>
    </w:pPr>
    <w:rPr>
      <w:i/>
      <w:sz w:val="24"/>
    </w:rPr>
  </w:style>
  <w:style w:type="paragraph" w:styleId="BodyText2">
    <w:name w:val="Body Text 2"/>
    <w:basedOn w:val="Normal"/>
    <w:rsid w:val="004C33CC"/>
    <w:pPr>
      <w:spacing w:after="480"/>
      <w:jc w:val="center"/>
    </w:pPr>
    <w:rPr>
      <w:b/>
      <w:sz w:val="32"/>
      <w:lang w:val="en-US"/>
    </w:rPr>
  </w:style>
  <w:style w:type="paragraph" w:styleId="Header">
    <w:name w:val="header"/>
    <w:basedOn w:val="Normal"/>
    <w:rsid w:val="004C33C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C33CC"/>
  </w:style>
  <w:style w:type="paragraph" w:styleId="Footer">
    <w:name w:val="footer"/>
    <w:basedOn w:val="Normal"/>
    <w:link w:val="FooterChar"/>
    <w:uiPriority w:val="99"/>
    <w:rsid w:val="004C33CC"/>
    <w:pPr>
      <w:tabs>
        <w:tab w:val="center" w:pos="4153"/>
        <w:tab w:val="right" w:pos="8306"/>
      </w:tabs>
    </w:pPr>
  </w:style>
  <w:style w:type="paragraph" w:customStyle="1" w:styleId="textwithow1line">
    <w:name w:val="text withow 1line"/>
    <w:basedOn w:val="Normal"/>
    <w:rsid w:val="004C33CC"/>
    <w:pPr>
      <w:overflowPunct w:val="0"/>
      <w:autoSpaceDE w:val="0"/>
      <w:autoSpaceDN w:val="0"/>
      <w:adjustRightInd w:val="0"/>
      <w:spacing w:before="240"/>
      <w:jc w:val="both"/>
      <w:textAlignment w:val="baseline"/>
    </w:pPr>
    <w:rPr>
      <w:rFonts w:ascii="Hebar" w:hAnsi="Hebar"/>
      <w:lang w:val="en-US"/>
    </w:rPr>
  </w:style>
  <w:style w:type="paragraph" w:styleId="BalloonText">
    <w:name w:val="Balloon Text"/>
    <w:basedOn w:val="Normal"/>
    <w:semiHidden/>
    <w:rsid w:val="004C33C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4C33CC"/>
    <w:rPr>
      <w:sz w:val="16"/>
    </w:rPr>
  </w:style>
  <w:style w:type="paragraph" w:styleId="CommentText">
    <w:name w:val="annotation text"/>
    <w:basedOn w:val="Normal"/>
    <w:semiHidden/>
    <w:rsid w:val="004C33CC"/>
  </w:style>
  <w:style w:type="paragraph" w:styleId="FootnoteText">
    <w:name w:val="footnote text"/>
    <w:basedOn w:val="Normal"/>
    <w:semiHidden/>
    <w:rsid w:val="004C33CC"/>
  </w:style>
  <w:style w:type="character" w:styleId="FootnoteReference">
    <w:name w:val="footnote reference"/>
    <w:semiHidden/>
    <w:rsid w:val="004C33CC"/>
    <w:rPr>
      <w:vertAlign w:val="superscript"/>
    </w:rPr>
  </w:style>
  <w:style w:type="character" w:styleId="Hyperlink">
    <w:name w:val="Hyperlink"/>
    <w:rsid w:val="008217E6"/>
    <w:rPr>
      <w:color w:val="0000FF"/>
      <w:u w:val="single"/>
    </w:rPr>
  </w:style>
  <w:style w:type="paragraph" w:styleId="NormalWeb">
    <w:name w:val="Normal (Web)"/>
    <w:basedOn w:val="Normal"/>
    <w:rsid w:val="008217E6"/>
    <w:pPr>
      <w:spacing w:before="100" w:beforeAutospacing="1" w:after="100" w:afterAutospacing="1"/>
    </w:pPr>
    <w:rPr>
      <w:sz w:val="24"/>
      <w:szCs w:val="24"/>
      <w:lang w:val="bg-BG"/>
    </w:rPr>
  </w:style>
  <w:style w:type="character" w:customStyle="1" w:styleId="field-content2">
    <w:name w:val="field-content2"/>
    <w:basedOn w:val="DefaultParagraphFont"/>
    <w:rsid w:val="008217E6"/>
  </w:style>
  <w:style w:type="character" w:customStyle="1" w:styleId="publish-year">
    <w:name w:val="publish-year"/>
    <w:basedOn w:val="DefaultParagraphFont"/>
    <w:rsid w:val="008217E6"/>
  </w:style>
  <w:style w:type="character" w:customStyle="1" w:styleId="searchword">
    <w:name w:val="searchword"/>
    <w:rsid w:val="008217E6"/>
    <w:rPr>
      <w:shd w:val="clear" w:color="auto" w:fill="FFFF00"/>
    </w:rPr>
  </w:style>
  <w:style w:type="paragraph" w:customStyle="1" w:styleId="Default">
    <w:name w:val="Default"/>
    <w:rsid w:val="008B7AF6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CigreTabela">
    <w:name w:val="Cigre Tabela"/>
    <w:basedOn w:val="Normal"/>
    <w:rsid w:val="00904CF8"/>
    <w:pPr>
      <w:keepNext/>
      <w:spacing w:before="20" w:after="20"/>
    </w:pPr>
    <w:rPr>
      <w:szCs w:val="22"/>
      <w:lang w:val="en-US" w:eastAsia="en-US"/>
    </w:rPr>
  </w:style>
  <w:style w:type="paragraph" w:customStyle="1" w:styleId="CigreTabelaNaslov">
    <w:name w:val="Cigre Tabela Naslov"/>
    <w:basedOn w:val="CigreTabela"/>
    <w:next w:val="CigreTabela"/>
    <w:rsid w:val="00904CF8"/>
    <w:pPr>
      <w:spacing w:before="120" w:after="120"/>
      <w:jc w:val="center"/>
    </w:pPr>
    <w:rPr>
      <w:b/>
    </w:rPr>
  </w:style>
  <w:style w:type="paragraph" w:customStyle="1" w:styleId="CigreTabelaDno">
    <w:name w:val="Cigre Tabela Dno"/>
    <w:basedOn w:val="CigreTabela"/>
    <w:next w:val="Normal"/>
    <w:rsid w:val="00904CF8"/>
    <w:pPr>
      <w:keepNext w:val="0"/>
      <w:spacing w:before="0" w:after="120"/>
    </w:pPr>
  </w:style>
  <w:style w:type="character" w:customStyle="1" w:styleId="FooterChar">
    <w:name w:val="Footer Char"/>
    <w:basedOn w:val="DefaultParagraphFont"/>
    <w:link w:val="Footer"/>
    <w:uiPriority w:val="99"/>
    <w:rsid w:val="00802B50"/>
    <w:rPr>
      <w:lang w:val="en-GB"/>
    </w:rPr>
  </w:style>
  <w:style w:type="character" w:customStyle="1" w:styleId="Heading2Char">
    <w:name w:val="Heading 2 Char"/>
    <w:basedOn w:val="DefaultParagraphFont"/>
    <w:link w:val="Heading2"/>
    <w:semiHidden/>
    <w:rsid w:val="003F19E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paragraph" w:customStyle="1" w:styleId="References">
    <w:name w:val="References"/>
    <w:basedOn w:val="Normal"/>
    <w:rsid w:val="00D52F9E"/>
    <w:pPr>
      <w:numPr>
        <w:numId w:val="2"/>
      </w:numPr>
      <w:jc w:val="both"/>
    </w:pPr>
    <w:rPr>
      <w:sz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semiHidden/>
    <w:rsid w:val="00DD417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23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28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rc.org.mk/pages.aspx?id=153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C7392-D126-4577-B53E-FE38E918B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10</Pages>
  <Words>2998</Words>
  <Characters>17089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Conference</vt:lpstr>
    </vt:vector>
  </TitlesOfParts>
  <Company>TU-Sofia</Company>
  <LinksUpToDate>false</LinksUpToDate>
  <CharactersWithSpaces>20047</CharactersWithSpaces>
  <SharedDoc>false</SharedDoc>
  <HLinks>
    <vt:vector size="42" baseType="variant">
      <vt:variant>
        <vt:i4>65550</vt:i4>
      </vt:variant>
      <vt:variant>
        <vt:i4>24</vt:i4>
      </vt:variant>
      <vt:variant>
        <vt:i4>0</vt:i4>
      </vt:variant>
      <vt:variant>
        <vt:i4>5</vt:i4>
      </vt:variant>
      <vt:variant>
        <vt:lpwstr>http://www.gcf.ch/wp-content/uploads/</vt:lpwstr>
      </vt:variant>
      <vt:variant>
        <vt:lpwstr/>
      </vt:variant>
      <vt:variant>
        <vt:i4>2752617</vt:i4>
      </vt:variant>
      <vt:variant>
        <vt:i4>21</vt:i4>
      </vt:variant>
      <vt:variant>
        <vt:i4>0</vt:i4>
      </vt:variant>
      <vt:variant>
        <vt:i4>5</vt:i4>
      </vt:variant>
      <vt:variant>
        <vt:lpwstr>http://www.tandfonline.com/doi/abs/10.1080/13876988.2011.555996</vt:lpwstr>
      </vt:variant>
      <vt:variant>
        <vt:lpwstr/>
      </vt:variant>
      <vt:variant>
        <vt:i4>393243</vt:i4>
      </vt:variant>
      <vt:variant>
        <vt:i4>18</vt:i4>
      </vt:variant>
      <vt:variant>
        <vt:i4>0</vt:i4>
      </vt:variant>
      <vt:variant>
        <vt:i4>5</vt:i4>
      </vt:variant>
      <vt:variant>
        <vt:lpwstr>http://dig.csail.mit.edu/2010/Papers/w3cprivacy/paper.pdf</vt:lpwstr>
      </vt:variant>
      <vt:variant>
        <vt:lpwstr/>
      </vt:variant>
      <vt:variant>
        <vt:i4>65550</vt:i4>
      </vt:variant>
      <vt:variant>
        <vt:i4>15</vt:i4>
      </vt:variant>
      <vt:variant>
        <vt:i4>0</vt:i4>
      </vt:variant>
      <vt:variant>
        <vt:i4>5</vt:i4>
      </vt:variant>
      <vt:variant>
        <vt:lpwstr>http://www.gcf.ch/wp-content/uploads/</vt:lpwstr>
      </vt:variant>
      <vt:variant>
        <vt:lpwstr/>
      </vt:variant>
      <vt:variant>
        <vt:i4>7274610</vt:i4>
      </vt:variant>
      <vt:variant>
        <vt:i4>12</vt:i4>
      </vt:variant>
      <vt:variant>
        <vt:i4>0</vt:i4>
      </vt:variant>
      <vt:variant>
        <vt:i4>5</vt:i4>
      </vt:variant>
      <vt:variant>
        <vt:lpwstr>http://ieeexplore.ieee.org/xpl/mostRecentIssue.jsp?punumber=6187453</vt:lpwstr>
      </vt:variant>
      <vt:variant>
        <vt:lpwstr/>
      </vt:variant>
      <vt:variant>
        <vt:i4>6815769</vt:i4>
      </vt:variant>
      <vt:variant>
        <vt:i4>9</vt:i4>
      </vt:variant>
      <vt:variant>
        <vt:i4>0</vt:i4>
      </vt:variant>
      <vt:variant>
        <vt:i4>5</vt:i4>
      </vt:variant>
      <vt:variant>
        <vt:lpwstr>http://ieeexplore.ieee.org/search/searchresult.jsp?searchWithin=p_Authors:.QT.Chen,%20Deyan.QT.&amp;newsearch=partialPref</vt:lpwstr>
      </vt:variant>
      <vt:variant>
        <vt:lpwstr/>
      </vt:variant>
      <vt:variant>
        <vt:i4>2752617</vt:i4>
      </vt:variant>
      <vt:variant>
        <vt:i4>6</vt:i4>
      </vt:variant>
      <vt:variant>
        <vt:i4>0</vt:i4>
      </vt:variant>
      <vt:variant>
        <vt:i4>5</vt:i4>
      </vt:variant>
      <vt:variant>
        <vt:lpwstr>http://www.tandfonline.com/doi/abs/10.1080/13876988.2011.555996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Conference</dc:title>
  <dc:creator>N.Dilkov</dc:creator>
  <cp:lastModifiedBy>Stefi-PC</cp:lastModifiedBy>
  <cp:revision>39</cp:revision>
  <cp:lastPrinted>2020-05-07T09:05:00Z</cp:lastPrinted>
  <dcterms:created xsi:type="dcterms:W3CDTF">2020-09-21T19:56:00Z</dcterms:created>
  <dcterms:modified xsi:type="dcterms:W3CDTF">2020-09-24T21:17:00Z</dcterms:modified>
</cp:coreProperties>
</file>