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4882" w14:textId="060CD242" w:rsidR="0061366A" w:rsidRPr="00C4003F" w:rsidRDefault="0061366A" w:rsidP="002E1FDC">
      <w:pPr>
        <w:pStyle w:val="BodyText2"/>
        <w:spacing w:after="0"/>
        <w:jc w:val="right"/>
        <w:rPr>
          <w:b w:val="0"/>
          <w:i/>
          <w:sz w:val="20"/>
          <w:szCs w:val="16"/>
        </w:rPr>
      </w:pPr>
    </w:p>
    <w:p w14:paraId="651D6000" w14:textId="1EE1F310" w:rsidR="0080406B" w:rsidRPr="00C4003F" w:rsidRDefault="0080406B" w:rsidP="002E1FDC">
      <w:pPr>
        <w:jc w:val="left"/>
        <w:rPr>
          <w:sz w:val="24"/>
          <w:szCs w:val="24"/>
          <w:lang w:val="en-US" w:eastAsia="en-US"/>
        </w:rPr>
      </w:pPr>
      <w:r w:rsidRPr="00C4003F">
        <w:rPr>
          <w:sz w:val="24"/>
          <w:szCs w:val="24"/>
          <w:lang w:val="en-US" w:eastAsia="en-US"/>
        </w:rPr>
        <w:t xml:space="preserve">Received: </w:t>
      </w:r>
      <w:r w:rsidR="00D35046" w:rsidRPr="00C4003F">
        <w:rPr>
          <w:sz w:val="24"/>
          <w:szCs w:val="24"/>
          <w:lang w:val="en-US" w:eastAsia="en-US"/>
        </w:rPr>
        <w:t>29.08.2023</w:t>
      </w:r>
    </w:p>
    <w:p w14:paraId="32F8C72D" w14:textId="77777777" w:rsidR="0080406B" w:rsidRPr="00C4003F" w:rsidRDefault="0080406B" w:rsidP="002E1FDC">
      <w:pPr>
        <w:jc w:val="left"/>
        <w:rPr>
          <w:sz w:val="24"/>
          <w:szCs w:val="24"/>
          <w:lang w:val="en-US" w:eastAsia="en-US"/>
        </w:rPr>
      </w:pPr>
      <w:r w:rsidRPr="00C4003F">
        <w:rPr>
          <w:sz w:val="24"/>
          <w:szCs w:val="24"/>
          <w:lang w:val="en-US" w:eastAsia="en-US"/>
        </w:rPr>
        <w:t xml:space="preserve">Accepted: </w:t>
      </w:r>
      <w:r w:rsidRPr="00C4003F">
        <w:rPr>
          <w:color w:val="A6A6A6"/>
          <w:sz w:val="24"/>
          <w:szCs w:val="24"/>
          <w:lang w:val="en-US" w:eastAsia="en-US"/>
        </w:rPr>
        <w:t>Will be filled by the publisher</w:t>
      </w:r>
    </w:p>
    <w:p w14:paraId="3E716459" w14:textId="0CFDE7C3" w:rsidR="001179B2" w:rsidRPr="00C4003F" w:rsidRDefault="0080406B" w:rsidP="002E1FDC">
      <w:pPr>
        <w:pStyle w:val="BodyText2"/>
        <w:spacing w:after="0"/>
        <w:jc w:val="both"/>
        <w:rPr>
          <w:b w:val="0"/>
          <w:i/>
          <w:sz w:val="20"/>
          <w:szCs w:val="16"/>
        </w:rPr>
      </w:pPr>
      <w:r w:rsidRPr="00C4003F">
        <w:rPr>
          <w:b w:val="0"/>
          <w:sz w:val="24"/>
          <w:szCs w:val="24"/>
          <w:lang w:eastAsia="en-US"/>
        </w:rPr>
        <w:t xml:space="preserve">Published: </w:t>
      </w:r>
      <w:r w:rsidRPr="00C4003F">
        <w:rPr>
          <w:b w:val="0"/>
          <w:color w:val="A6A6A6"/>
          <w:sz w:val="24"/>
          <w:szCs w:val="24"/>
          <w:lang w:eastAsia="en-US"/>
        </w:rPr>
        <w:t>Will be filled by the publisher</w:t>
      </w:r>
    </w:p>
    <w:p w14:paraId="4F07760A" w14:textId="77777777" w:rsidR="0080406B" w:rsidRPr="00C4003F" w:rsidRDefault="0080406B" w:rsidP="002E1FDC">
      <w:pPr>
        <w:pStyle w:val="BodyText2"/>
        <w:spacing w:after="0"/>
        <w:rPr>
          <w:sz w:val="28"/>
          <w:szCs w:val="28"/>
        </w:rPr>
      </w:pPr>
    </w:p>
    <w:p w14:paraId="6CF3EA53" w14:textId="77777777" w:rsidR="0080406B" w:rsidRPr="00C4003F" w:rsidRDefault="0080406B" w:rsidP="002E1FDC">
      <w:pPr>
        <w:pStyle w:val="BodyText2"/>
        <w:spacing w:after="0"/>
        <w:rPr>
          <w:sz w:val="28"/>
          <w:szCs w:val="28"/>
        </w:rPr>
      </w:pPr>
    </w:p>
    <w:p w14:paraId="3B908C48" w14:textId="0E9B0AA4" w:rsidR="008652F5" w:rsidRPr="00C4003F" w:rsidRDefault="00D8653A" w:rsidP="002E1FDC">
      <w:pPr>
        <w:pStyle w:val="BodyText2"/>
        <w:spacing w:after="0"/>
        <w:rPr>
          <w:sz w:val="28"/>
          <w:szCs w:val="28"/>
        </w:rPr>
      </w:pPr>
      <w:r w:rsidRPr="00C4003F">
        <w:rPr>
          <w:sz w:val="28"/>
          <w:szCs w:val="28"/>
        </w:rPr>
        <w:t>Decarbonization Initiatives Among Leading Power Utility Players</w:t>
      </w:r>
    </w:p>
    <w:p w14:paraId="599EB91C" w14:textId="77777777" w:rsidR="00D74674" w:rsidRPr="00C4003F" w:rsidRDefault="00D74674" w:rsidP="002E1FDC">
      <w:pPr>
        <w:pStyle w:val="BodyText2"/>
        <w:spacing w:after="0"/>
        <w:rPr>
          <w:sz w:val="22"/>
          <w:szCs w:val="22"/>
        </w:rPr>
      </w:pPr>
    </w:p>
    <w:p w14:paraId="6604A63E" w14:textId="56D78E12" w:rsidR="00750D2C" w:rsidRPr="00C4003F" w:rsidRDefault="00EA1F9F" w:rsidP="002E1FDC">
      <w:pPr>
        <w:pStyle w:val="BodyText"/>
        <w:spacing w:before="0" w:after="0"/>
        <w:rPr>
          <w:b/>
          <w:i w:val="0"/>
          <w:szCs w:val="24"/>
          <w:lang w:val="en-US"/>
        </w:rPr>
      </w:pPr>
      <w:r w:rsidRPr="00C4003F">
        <w:rPr>
          <w:b/>
          <w:i w:val="0"/>
          <w:szCs w:val="24"/>
          <w:lang w:val="en-US"/>
        </w:rPr>
        <w:t>Vlado Georgievski</w:t>
      </w:r>
      <w:r w:rsidR="00A443FA" w:rsidRPr="00C4003F">
        <w:rPr>
          <w:b/>
          <w:i w:val="0"/>
          <w:szCs w:val="24"/>
          <w:vertAlign w:val="superscript"/>
          <w:lang w:val="en-US"/>
        </w:rPr>
        <w:t>1</w:t>
      </w:r>
      <w:r w:rsidR="00A443FA" w:rsidRPr="00C4003F">
        <w:rPr>
          <w:b/>
          <w:i w:val="0"/>
          <w:szCs w:val="24"/>
          <w:lang w:val="en-US"/>
        </w:rPr>
        <w:t xml:space="preserve">, </w:t>
      </w:r>
      <w:r w:rsidR="00A443FA" w:rsidRPr="00C4003F">
        <w:rPr>
          <w:rStyle w:val="Hyperlink"/>
          <w:i w:val="0"/>
          <w:iCs/>
          <w:color w:val="0000CC"/>
          <w:shd w:val="clear" w:color="auto" w:fill="FFFFFF"/>
          <w:lang w:val="en-US"/>
        </w:rPr>
        <w:t>https://orcid.org/0009-0005-0480-764X</w:t>
      </w:r>
      <w:r w:rsidRPr="00C4003F">
        <w:rPr>
          <w:b/>
          <w:i w:val="0"/>
          <w:szCs w:val="24"/>
          <w:lang w:val="en-US"/>
        </w:rPr>
        <w:t xml:space="preserve">, </w:t>
      </w:r>
    </w:p>
    <w:p w14:paraId="336277D4" w14:textId="3073B03A" w:rsidR="008652F5" w:rsidRPr="00C4003F" w:rsidRDefault="00EA1F9F" w:rsidP="002E1FDC">
      <w:pPr>
        <w:pStyle w:val="BodyText"/>
        <w:spacing w:before="0" w:after="0"/>
        <w:rPr>
          <w:b/>
          <w:i w:val="0"/>
          <w:szCs w:val="24"/>
          <w:lang w:val="en-US"/>
        </w:rPr>
      </w:pPr>
      <w:r w:rsidRPr="00C4003F">
        <w:rPr>
          <w:b/>
          <w:i w:val="0"/>
          <w:szCs w:val="24"/>
          <w:lang w:val="en-US"/>
        </w:rPr>
        <w:t xml:space="preserve">Nevenka </w:t>
      </w:r>
      <w:proofErr w:type="spellStart"/>
      <w:r w:rsidRPr="00C4003F">
        <w:rPr>
          <w:b/>
          <w:i w:val="0"/>
          <w:szCs w:val="24"/>
          <w:lang w:val="en-US"/>
        </w:rPr>
        <w:t>Kiteva</w:t>
      </w:r>
      <w:proofErr w:type="spellEnd"/>
      <w:r w:rsidRPr="00C4003F">
        <w:rPr>
          <w:b/>
          <w:i w:val="0"/>
          <w:szCs w:val="24"/>
          <w:lang w:val="en-US"/>
        </w:rPr>
        <w:t xml:space="preserve"> </w:t>
      </w:r>
      <w:proofErr w:type="spellStart"/>
      <w:r w:rsidRPr="00C4003F">
        <w:rPr>
          <w:b/>
          <w:i w:val="0"/>
          <w:szCs w:val="24"/>
          <w:lang w:val="en-US"/>
        </w:rPr>
        <w:t>Rogleva</w:t>
      </w:r>
      <w:proofErr w:type="spellEnd"/>
      <w:r w:rsidR="00D8653A" w:rsidRPr="00C4003F">
        <w:rPr>
          <w:rStyle w:val="FootnoteReference"/>
          <w:b/>
          <w:i w:val="0"/>
          <w:szCs w:val="24"/>
          <w:lang w:val="en-US"/>
        </w:rPr>
        <w:footnoteReference w:id="1"/>
      </w:r>
      <w:r w:rsidR="00750D2C" w:rsidRPr="00C4003F">
        <w:rPr>
          <w:b/>
          <w:i w:val="0"/>
          <w:szCs w:val="24"/>
          <w:lang w:val="en-US"/>
        </w:rPr>
        <w:t>,</w:t>
      </w:r>
      <w:r w:rsidR="00750D2C" w:rsidRPr="00C4003F">
        <w:rPr>
          <w:i w:val="0"/>
          <w:szCs w:val="24"/>
          <w:lang w:val="en-US"/>
        </w:rPr>
        <w:t xml:space="preserve"> </w:t>
      </w:r>
      <w:hyperlink r:id="rId8" w:tgtFrame="_blank" w:history="1">
        <w:r w:rsidR="00750D2C" w:rsidRPr="00C4003F">
          <w:rPr>
            <w:rStyle w:val="Hyperlink"/>
            <w:i w:val="0"/>
            <w:color w:val="0000CC"/>
            <w:szCs w:val="24"/>
            <w:shd w:val="clear" w:color="auto" w:fill="FFFFFF"/>
            <w:lang w:val="en-US"/>
          </w:rPr>
          <w:t>https://orcid.org/0000-0003-2546-3207</w:t>
        </w:r>
      </w:hyperlink>
    </w:p>
    <w:p w14:paraId="6CF03901" w14:textId="3C7A7A5D" w:rsidR="001E0293" w:rsidRPr="00C4003F" w:rsidRDefault="001E0293" w:rsidP="002E1FDC">
      <w:pPr>
        <w:pStyle w:val="BodyText"/>
        <w:spacing w:before="0" w:after="0"/>
        <w:rPr>
          <w:bCs/>
          <w:i w:val="0"/>
          <w:iCs/>
          <w:szCs w:val="24"/>
          <w:lang w:val="en-US"/>
        </w:rPr>
      </w:pPr>
    </w:p>
    <w:p w14:paraId="56C7CD7A" w14:textId="2D799A24" w:rsidR="008652F5" w:rsidRPr="00C4003F" w:rsidRDefault="00F11916" w:rsidP="002E1FDC">
      <w:pPr>
        <w:rPr>
          <w:sz w:val="24"/>
          <w:szCs w:val="24"/>
          <w:lang w:val="en-US"/>
        </w:rPr>
      </w:pPr>
      <w:r w:rsidRPr="00C4003F">
        <w:rPr>
          <w:b/>
          <w:bCs/>
          <w:sz w:val="24"/>
          <w:szCs w:val="24"/>
          <w:lang w:val="en-US"/>
        </w:rPr>
        <w:t>A</w:t>
      </w:r>
      <w:r w:rsidR="00810E27" w:rsidRPr="00C4003F">
        <w:rPr>
          <w:b/>
          <w:bCs/>
          <w:sz w:val="24"/>
          <w:szCs w:val="24"/>
          <w:lang w:val="en-US"/>
        </w:rPr>
        <w:t>bstract:</w:t>
      </w:r>
      <w:r w:rsidRPr="00C4003F">
        <w:rPr>
          <w:sz w:val="24"/>
          <w:szCs w:val="24"/>
          <w:lang w:val="en-US"/>
        </w:rPr>
        <w:t xml:space="preserve"> </w:t>
      </w:r>
      <w:r w:rsidR="00EA1F9F" w:rsidRPr="00C4003F">
        <w:rPr>
          <w:i/>
          <w:iCs/>
          <w:sz w:val="24"/>
          <w:szCs w:val="24"/>
          <w:lang w:val="en-US"/>
        </w:rPr>
        <w:t>Decarbonization of the power sector means reduction of its CO</w:t>
      </w:r>
      <w:r w:rsidR="00EA1F9F" w:rsidRPr="00C4003F">
        <w:rPr>
          <w:i/>
          <w:iCs/>
          <w:sz w:val="24"/>
          <w:szCs w:val="24"/>
          <w:vertAlign w:val="subscript"/>
          <w:lang w:val="en-US"/>
        </w:rPr>
        <w:t>2</w:t>
      </w:r>
      <w:r w:rsidR="00EA1F9F" w:rsidRPr="00C4003F">
        <w:rPr>
          <w:i/>
          <w:iCs/>
          <w:sz w:val="24"/>
          <w:szCs w:val="24"/>
          <w:lang w:val="en-US"/>
        </w:rPr>
        <w:t xml:space="preserve"> intensity, which is reducing the emission of carbon dioxide per unit of electricity generated. </w:t>
      </w:r>
      <w:proofErr w:type="gramStart"/>
      <w:r w:rsidR="00EA1F9F" w:rsidRPr="00C4003F">
        <w:rPr>
          <w:i/>
          <w:iCs/>
          <w:sz w:val="24"/>
          <w:szCs w:val="24"/>
          <w:lang w:val="en-US"/>
        </w:rPr>
        <w:t>In order to</w:t>
      </w:r>
      <w:proofErr w:type="gramEnd"/>
      <w:r w:rsidR="00EA1F9F" w:rsidRPr="00C4003F">
        <w:rPr>
          <w:i/>
          <w:iCs/>
          <w:sz w:val="24"/>
          <w:szCs w:val="24"/>
          <w:lang w:val="en-US"/>
        </w:rPr>
        <w:t xml:space="preserve"> meet the emission reduction targets pledged to the Paris Agreement on climate change, power utility companies need to develop strategies on how to decarbonize their generation assets. Companies must achieve carbon neutrality by 2050, which is necessary to meet the targets of the Paris Agreement of capping global temperature rise at 1.5°C, </w:t>
      </w:r>
      <w:r w:rsidR="009F62F5" w:rsidRPr="00C4003F">
        <w:rPr>
          <w:i/>
          <w:iCs/>
          <w:sz w:val="24"/>
          <w:szCs w:val="24"/>
          <w:lang w:val="en-US"/>
        </w:rPr>
        <w:t>and</w:t>
      </w:r>
      <w:r w:rsidR="00EA1F9F" w:rsidRPr="00C4003F">
        <w:rPr>
          <w:i/>
          <w:iCs/>
          <w:sz w:val="24"/>
          <w:szCs w:val="24"/>
          <w:lang w:val="en-US"/>
        </w:rPr>
        <w:t xml:space="preserve"> to meet the less ambitious 2°C target. Rapid decarbonization of the power sector is needed particularly as heat and transport sectors are electrified, creating an increase in demand for electric power. Decarbonization is being achieved by increasing the share of low-carbon energy sources, particularly renewables, and a corresponding reduction in the use of fossil fuels. Worldwide, renewables now produce a third of power capacity</w:t>
      </w:r>
      <w:r w:rsidR="00EA1F9F" w:rsidRPr="00C4003F">
        <w:rPr>
          <w:sz w:val="24"/>
          <w:szCs w:val="24"/>
          <w:lang w:val="en-US"/>
        </w:rPr>
        <w:t>.</w:t>
      </w:r>
    </w:p>
    <w:p w14:paraId="4A22B3BC" w14:textId="77777777" w:rsidR="00C35D2B" w:rsidRPr="00C4003F" w:rsidRDefault="00C35D2B" w:rsidP="002E1FDC">
      <w:pPr>
        <w:rPr>
          <w:b/>
          <w:sz w:val="24"/>
          <w:szCs w:val="24"/>
          <w:lang w:val="en-US"/>
        </w:rPr>
      </w:pPr>
    </w:p>
    <w:p w14:paraId="5AA40DE8" w14:textId="328CF6F3" w:rsidR="008652F5" w:rsidRPr="00C4003F" w:rsidRDefault="008652F5" w:rsidP="002E1FDC">
      <w:pPr>
        <w:rPr>
          <w:sz w:val="24"/>
          <w:szCs w:val="24"/>
          <w:lang w:val="en-US"/>
        </w:rPr>
      </w:pPr>
      <w:r w:rsidRPr="00C4003F">
        <w:rPr>
          <w:b/>
          <w:sz w:val="24"/>
          <w:szCs w:val="24"/>
          <w:lang w:val="en-US"/>
        </w:rPr>
        <w:t>Key words:</w:t>
      </w:r>
      <w:r w:rsidRPr="00C4003F">
        <w:rPr>
          <w:sz w:val="24"/>
          <w:szCs w:val="24"/>
          <w:lang w:val="en-US"/>
        </w:rPr>
        <w:t xml:space="preserve"> </w:t>
      </w:r>
      <w:r w:rsidR="00EA1F9F" w:rsidRPr="00C4003F">
        <w:rPr>
          <w:i/>
          <w:iCs/>
          <w:sz w:val="24"/>
          <w:szCs w:val="24"/>
          <w:lang w:val="en-US"/>
        </w:rPr>
        <w:t>decarbonization, CO</w:t>
      </w:r>
      <w:r w:rsidR="00EA1F9F" w:rsidRPr="00C4003F">
        <w:rPr>
          <w:i/>
          <w:iCs/>
          <w:sz w:val="24"/>
          <w:szCs w:val="24"/>
          <w:vertAlign w:val="subscript"/>
          <w:lang w:val="en-US"/>
        </w:rPr>
        <w:t>2</w:t>
      </w:r>
      <w:r w:rsidR="00EA1F9F" w:rsidRPr="00C4003F">
        <w:rPr>
          <w:i/>
          <w:iCs/>
          <w:sz w:val="24"/>
          <w:szCs w:val="24"/>
          <w:lang w:val="en-US"/>
        </w:rPr>
        <w:t xml:space="preserve"> reduction, net-zero strategy, power utilities</w:t>
      </w:r>
    </w:p>
    <w:p w14:paraId="64EA991F" w14:textId="43A17CB5" w:rsidR="00EA1F9F" w:rsidRPr="00C4003F" w:rsidRDefault="00EA1F9F" w:rsidP="002E1FDC">
      <w:pPr>
        <w:rPr>
          <w:b/>
          <w:sz w:val="22"/>
          <w:szCs w:val="16"/>
          <w:lang w:val="en-US"/>
        </w:rPr>
      </w:pPr>
    </w:p>
    <w:p w14:paraId="721B4DA3" w14:textId="64C696E6" w:rsidR="00250ABC" w:rsidRPr="00C4003F" w:rsidRDefault="00250ABC" w:rsidP="002E1FDC">
      <w:pPr>
        <w:rPr>
          <w:sz w:val="24"/>
          <w:szCs w:val="24"/>
          <w:lang w:val="en-US"/>
        </w:rPr>
        <w:sectPr w:rsidR="00250ABC" w:rsidRPr="00C4003F" w:rsidSect="00221A8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418" w:bottom="1418" w:left="1418" w:header="1134" w:footer="720" w:gutter="0"/>
          <w:cols w:space="720"/>
          <w:docGrid w:linePitch="360"/>
        </w:sectPr>
      </w:pPr>
    </w:p>
    <w:p w14:paraId="62B66B33" w14:textId="5B02626D" w:rsidR="008652F5" w:rsidRPr="00C4003F" w:rsidRDefault="004B253D" w:rsidP="002E1FDC">
      <w:pPr>
        <w:numPr>
          <w:ilvl w:val="0"/>
          <w:numId w:val="19"/>
        </w:numPr>
        <w:ind w:left="0" w:firstLine="0"/>
        <w:rPr>
          <w:b/>
          <w:sz w:val="24"/>
          <w:szCs w:val="24"/>
          <w:lang w:val="en-US" w:eastAsia="en-US"/>
        </w:rPr>
      </w:pPr>
      <w:r w:rsidRPr="00C4003F">
        <w:rPr>
          <w:b/>
          <w:sz w:val="24"/>
          <w:szCs w:val="24"/>
          <w:lang w:val="en-US" w:eastAsia="en-US"/>
        </w:rPr>
        <w:t>INTRODUCTION</w:t>
      </w:r>
      <w:r w:rsidR="004F7598" w:rsidRPr="00C4003F">
        <w:rPr>
          <w:b/>
          <w:sz w:val="24"/>
          <w:szCs w:val="24"/>
          <w:lang w:val="en-US" w:eastAsia="en-US"/>
        </w:rPr>
        <w:t xml:space="preserve"> </w:t>
      </w:r>
    </w:p>
    <w:p w14:paraId="05FE4EDA" w14:textId="77777777" w:rsidR="007F0844" w:rsidRPr="00C4003F" w:rsidRDefault="007F0844" w:rsidP="002E1FDC">
      <w:pPr>
        <w:rPr>
          <w:sz w:val="24"/>
          <w:szCs w:val="24"/>
          <w:lang w:val="en-US"/>
        </w:rPr>
      </w:pPr>
    </w:p>
    <w:p w14:paraId="1121E7C7" w14:textId="40245E60" w:rsidR="00920001" w:rsidRPr="00C4003F" w:rsidRDefault="007F0844" w:rsidP="002E1FDC">
      <w:pPr>
        <w:rPr>
          <w:sz w:val="24"/>
          <w:szCs w:val="24"/>
          <w:lang w:val="en-US"/>
        </w:rPr>
      </w:pPr>
      <w:r w:rsidRPr="00C4003F">
        <w:rPr>
          <w:sz w:val="24"/>
          <w:szCs w:val="24"/>
          <w:lang w:val="en-US"/>
        </w:rPr>
        <w:t>Decarbonizing the power generation sector is essential for achieving the Net Zero target and carbon neutrality by 2050. However, the measures required vary by region and country. Asian utilities must focus on decarbonizing coal assets, while Europe, North America, and the Middle East should prioritize gas. Developing economies face the challenge of decarbonizing young fleets while also tackling electrification and energy independence. CO</w:t>
      </w:r>
      <w:r w:rsidRPr="00C4003F">
        <w:rPr>
          <w:sz w:val="24"/>
          <w:szCs w:val="24"/>
          <w:vertAlign w:val="subscript"/>
          <w:lang w:val="en-US"/>
        </w:rPr>
        <w:t>2</w:t>
      </w:r>
      <w:r w:rsidRPr="00C4003F">
        <w:rPr>
          <w:sz w:val="24"/>
          <w:szCs w:val="24"/>
          <w:lang w:val="en-US"/>
        </w:rPr>
        <w:t xml:space="preserve"> prices are continuously rising, leaving utilities with no choice but to prepare for change today. There are various methods to decarbonize fossil generation assets, but none are ideal due to high costs, technology limitations, and operational changes. This paper analyzes different decarbonization levers, energy crises, rising energy prices, and benchmarks decarbonization initiatives by selected power utilities players in specific regions. Finally, a deep dive into techno-economic analysis of switching from natural gas to hydrogen as a decarbonization lever will be presented</w:t>
      </w:r>
      <w:r w:rsidR="00D24E48" w:rsidRPr="00C4003F">
        <w:rPr>
          <w:sz w:val="24"/>
          <w:szCs w:val="24"/>
          <w:lang w:val="en-US"/>
        </w:rPr>
        <w:t>.</w:t>
      </w:r>
      <w:r w:rsidR="00FC4036" w:rsidRPr="00C4003F">
        <w:rPr>
          <w:sz w:val="24"/>
          <w:szCs w:val="24"/>
          <w:lang w:val="en-US"/>
        </w:rPr>
        <w:t xml:space="preserve"> </w:t>
      </w:r>
    </w:p>
    <w:p w14:paraId="3FA9FA1F" w14:textId="77777777" w:rsidR="001823F9" w:rsidRPr="00C4003F" w:rsidRDefault="001823F9" w:rsidP="002E1FDC">
      <w:pPr>
        <w:rPr>
          <w:sz w:val="24"/>
          <w:szCs w:val="24"/>
          <w:lang w:val="en-US"/>
        </w:rPr>
      </w:pPr>
    </w:p>
    <w:p w14:paraId="73662E4C" w14:textId="1EC9AB1E" w:rsidR="00BB72F6" w:rsidRPr="00C4003F" w:rsidRDefault="009F675E" w:rsidP="009F675E">
      <w:pPr>
        <w:numPr>
          <w:ilvl w:val="0"/>
          <w:numId w:val="19"/>
        </w:numPr>
        <w:ind w:left="0" w:firstLine="0"/>
        <w:rPr>
          <w:b/>
          <w:sz w:val="24"/>
          <w:szCs w:val="24"/>
          <w:lang w:val="en-US" w:eastAsia="en-US"/>
        </w:rPr>
      </w:pPr>
      <w:r w:rsidRPr="00C4003F">
        <w:rPr>
          <w:b/>
          <w:sz w:val="24"/>
          <w:szCs w:val="24"/>
          <w:lang w:val="en-US" w:eastAsia="en-US"/>
        </w:rPr>
        <w:t>SECTION SNIPPETS</w:t>
      </w:r>
    </w:p>
    <w:p w14:paraId="3610F8AE" w14:textId="77777777" w:rsidR="00736FEB" w:rsidRPr="00C4003F" w:rsidRDefault="00736FEB" w:rsidP="002E1FDC">
      <w:pPr>
        <w:rPr>
          <w:lang w:val="en-US"/>
        </w:rPr>
      </w:pPr>
    </w:p>
    <w:p w14:paraId="46F1F9A0" w14:textId="14A393E3" w:rsidR="00BF6D04" w:rsidRPr="00C4003F" w:rsidRDefault="00736FEB" w:rsidP="009F675E">
      <w:pPr>
        <w:rPr>
          <w:b/>
          <w:bCs/>
          <w:sz w:val="24"/>
          <w:szCs w:val="24"/>
          <w:lang w:val="en-US"/>
        </w:rPr>
      </w:pPr>
      <w:r w:rsidRPr="00C4003F">
        <w:rPr>
          <w:b/>
          <w:bCs/>
          <w:sz w:val="24"/>
          <w:szCs w:val="24"/>
          <w:lang w:val="en-US"/>
        </w:rPr>
        <w:t>2.1.</w:t>
      </w:r>
      <w:r w:rsidRPr="00C4003F">
        <w:rPr>
          <w:b/>
          <w:bCs/>
          <w:sz w:val="24"/>
          <w:szCs w:val="24"/>
          <w:lang w:val="en-US"/>
        </w:rPr>
        <w:tab/>
      </w:r>
      <w:r w:rsidR="00BF6D04" w:rsidRPr="00C4003F">
        <w:rPr>
          <w:b/>
          <w:bCs/>
          <w:sz w:val="24"/>
          <w:szCs w:val="24"/>
          <w:lang w:val="en-US"/>
        </w:rPr>
        <w:t>Literature Survey</w:t>
      </w:r>
    </w:p>
    <w:p w14:paraId="2E52F912" w14:textId="77777777" w:rsidR="00736FEB" w:rsidRPr="00C4003F" w:rsidRDefault="00736FEB" w:rsidP="002E1FDC">
      <w:pPr>
        <w:rPr>
          <w:lang w:val="en-US"/>
        </w:rPr>
      </w:pPr>
    </w:p>
    <w:p w14:paraId="112CA572" w14:textId="3B65A074" w:rsidR="00BF6D04" w:rsidRPr="00C4003F" w:rsidRDefault="000735E2" w:rsidP="002E1FDC">
      <w:pPr>
        <w:rPr>
          <w:sz w:val="24"/>
          <w:szCs w:val="24"/>
          <w:lang w:val="en-US"/>
        </w:rPr>
      </w:pPr>
      <w:r w:rsidRPr="00C4003F">
        <w:rPr>
          <w:sz w:val="24"/>
          <w:szCs w:val="24"/>
          <w:lang w:val="en-US"/>
        </w:rPr>
        <w:t xml:space="preserve">The literature pertaining to the subject matter can be categorized based on the scope of the relevant studies. In Sections 3, 4, we provide a review of recent studies that focus on decarbonization technologies implemented across all fossil fuel types. However, these decarbonization levers are presented in a broader sense to suit real-world scenarios. </w:t>
      </w:r>
      <w:r w:rsidR="00B34E78" w:rsidRPr="00C4003F">
        <w:rPr>
          <w:sz w:val="24"/>
          <w:szCs w:val="24"/>
          <w:lang w:val="en-US"/>
        </w:rPr>
        <w:t xml:space="preserve"> </w:t>
      </w:r>
      <w:r w:rsidR="00AB5FCC" w:rsidRPr="00C4003F">
        <w:rPr>
          <w:sz w:val="24"/>
          <w:szCs w:val="24"/>
          <w:lang w:val="en-US"/>
        </w:rPr>
        <w:t xml:space="preserve">In Section </w:t>
      </w:r>
      <w:r w:rsidR="00AB5FCC" w:rsidRPr="00C4003F">
        <w:rPr>
          <w:sz w:val="24"/>
          <w:szCs w:val="24"/>
          <w:lang w:val="en-US"/>
        </w:rPr>
        <w:lastRenderedPageBreak/>
        <w:t xml:space="preserve">5, a benchmark research study </w:t>
      </w:r>
      <w:r w:rsidR="007F70F8" w:rsidRPr="00C4003F">
        <w:rPr>
          <w:sz w:val="24"/>
          <w:szCs w:val="24"/>
          <w:lang w:val="en-US"/>
        </w:rPr>
        <w:t xml:space="preserve">of </w:t>
      </w:r>
      <w:r w:rsidR="00DD761C" w:rsidRPr="00C4003F">
        <w:rPr>
          <w:sz w:val="24"/>
          <w:szCs w:val="24"/>
          <w:lang w:val="en-US"/>
        </w:rPr>
        <w:t xml:space="preserve">major power utility companies </w:t>
      </w:r>
      <w:r w:rsidR="00AB5FCC" w:rsidRPr="00C4003F">
        <w:rPr>
          <w:sz w:val="24"/>
          <w:szCs w:val="24"/>
          <w:lang w:val="en-US"/>
        </w:rPr>
        <w:t xml:space="preserve">was undertaken to </w:t>
      </w:r>
      <w:proofErr w:type="spellStart"/>
      <w:r w:rsidR="00AB5FCC" w:rsidRPr="00C4003F">
        <w:rPr>
          <w:sz w:val="24"/>
          <w:szCs w:val="24"/>
          <w:lang w:val="en-US"/>
        </w:rPr>
        <w:t>analyse</w:t>
      </w:r>
      <w:proofErr w:type="spellEnd"/>
      <w:r w:rsidR="00AB5FCC" w:rsidRPr="00C4003F">
        <w:rPr>
          <w:sz w:val="24"/>
          <w:szCs w:val="24"/>
          <w:lang w:val="en-US"/>
        </w:rPr>
        <w:t xml:space="preserve"> current decarbonization initiatives and project</w:t>
      </w:r>
      <w:r w:rsidR="0039338D" w:rsidRPr="00C4003F">
        <w:rPr>
          <w:sz w:val="24"/>
          <w:szCs w:val="24"/>
          <w:lang w:val="en-US"/>
        </w:rPr>
        <w:t xml:space="preserve">s. </w:t>
      </w:r>
      <w:r w:rsidR="00AB5FCC" w:rsidRPr="00C4003F">
        <w:rPr>
          <w:sz w:val="24"/>
          <w:szCs w:val="24"/>
          <w:lang w:val="en-US"/>
        </w:rPr>
        <w:t>Each company was scanned by checking their website announcements and other relevant news portals such as Factiva, Bloomberg, and S&amp;P Global Intelligence</w:t>
      </w:r>
      <w:r w:rsidR="00CB1A73" w:rsidRPr="00C4003F">
        <w:rPr>
          <w:sz w:val="24"/>
          <w:szCs w:val="24"/>
          <w:lang w:val="en-US"/>
        </w:rPr>
        <w:t xml:space="preserve">. In this paper, a selection of 13 power utility companies is presented and results are </w:t>
      </w:r>
      <w:r w:rsidR="008A5898" w:rsidRPr="00C4003F">
        <w:rPr>
          <w:sz w:val="24"/>
          <w:szCs w:val="24"/>
          <w:lang w:val="en-US"/>
        </w:rPr>
        <w:t>discussed. In</w:t>
      </w:r>
      <w:r w:rsidR="00196865" w:rsidRPr="00C4003F">
        <w:rPr>
          <w:sz w:val="24"/>
          <w:szCs w:val="24"/>
          <w:lang w:val="en-US"/>
        </w:rPr>
        <w:t xml:space="preserve"> Section 6, a more detailed analysis of one lever - gas to hydrogen - is undertaken, including an assessment of the technological possibilities and costs. Studies and articles from global OEMs are drawn upon in this section, providing an analysis of the </w:t>
      </w:r>
      <w:proofErr w:type="gramStart"/>
      <w:r w:rsidR="00196865" w:rsidRPr="00C4003F">
        <w:rPr>
          <w:sz w:val="24"/>
          <w:szCs w:val="24"/>
          <w:lang w:val="en-US"/>
        </w:rPr>
        <w:t>current status</w:t>
      </w:r>
      <w:proofErr w:type="gramEnd"/>
      <w:r w:rsidR="00196865" w:rsidRPr="00C4003F">
        <w:rPr>
          <w:sz w:val="24"/>
          <w:szCs w:val="24"/>
          <w:lang w:val="en-US"/>
        </w:rPr>
        <w:t xml:space="preserve"> of hydrogen gas turbines.</w:t>
      </w:r>
      <w:r w:rsidR="008028BF" w:rsidRPr="00C4003F">
        <w:rPr>
          <w:sz w:val="24"/>
          <w:szCs w:val="24"/>
          <w:lang w:val="en-US"/>
        </w:rPr>
        <w:t xml:space="preserve"> </w:t>
      </w:r>
    </w:p>
    <w:p w14:paraId="7A594F2F" w14:textId="77777777" w:rsidR="00CF68F0" w:rsidRPr="00C4003F" w:rsidRDefault="00CF68F0" w:rsidP="002E1FDC">
      <w:pPr>
        <w:rPr>
          <w:sz w:val="24"/>
          <w:szCs w:val="24"/>
          <w:lang w:val="en-US"/>
        </w:rPr>
      </w:pPr>
    </w:p>
    <w:p w14:paraId="077B5B43" w14:textId="4A47A479" w:rsidR="00EA1F9F" w:rsidRPr="00C4003F" w:rsidRDefault="00CF68F0" w:rsidP="00D1792A">
      <w:pPr>
        <w:pStyle w:val="Heading1"/>
      </w:pPr>
      <w:r w:rsidRPr="00C4003F">
        <w:t xml:space="preserve">2.2. </w:t>
      </w:r>
      <w:r w:rsidR="00A61333" w:rsidRPr="00C4003F">
        <w:t>methodology</w:t>
      </w:r>
      <w:r w:rsidR="006D6019" w:rsidRPr="00C4003F">
        <w:t xml:space="preserve"> </w:t>
      </w:r>
      <w:r w:rsidR="00A61333" w:rsidRPr="00C4003F">
        <w:t xml:space="preserve">and Model description </w:t>
      </w:r>
    </w:p>
    <w:p w14:paraId="57E72468" w14:textId="77777777" w:rsidR="00CF68F0" w:rsidRPr="00C4003F" w:rsidRDefault="00CF68F0" w:rsidP="002E1FDC">
      <w:pPr>
        <w:rPr>
          <w:lang w:val="en-US"/>
        </w:rPr>
      </w:pPr>
    </w:p>
    <w:p w14:paraId="252B19AD" w14:textId="44536C41" w:rsidR="00CF68F0" w:rsidRPr="00C4003F" w:rsidRDefault="00193FA0" w:rsidP="002E1FDC">
      <w:pPr>
        <w:rPr>
          <w:sz w:val="24"/>
          <w:szCs w:val="24"/>
          <w:lang w:val="en-US"/>
        </w:rPr>
      </w:pPr>
      <w:r w:rsidRPr="00C4003F">
        <w:rPr>
          <w:sz w:val="24"/>
          <w:szCs w:val="24"/>
          <w:lang w:val="en-US"/>
        </w:rPr>
        <w:t>The primary objective of this study is to scrutinize the multifaceted technological methodologies for decarbonizing power generation facilities, with a focus on their distinct technological and cost-oriented characteristics. A comprehensive summary of the outcomes obtained from benchmark analyses of various companies has been compiled into a tabulated format, followed by an insightful discourse highlighting the decarbonization approaches across three major regions, namely USA, EU, and Asia, along with the rest of the world (</w:t>
      </w:r>
      <w:proofErr w:type="spellStart"/>
      <w:r w:rsidRPr="00C4003F">
        <w:rPr>
          <w:sz w:val="24"/>
          <w:szCs w:val="24"/>
          <w:lang w:val="en-US"/>
        </w:rPr>
        <w:t>RoW</w:t>
      </w:r>
      <w:proofErr w:type="spellEnd"/>
      <w:r w:rsidRPr="00C4003F">
        <w:rPr>
          <w:sz w:val="24"/>
          <w:szCs w:val="24"/>
          <w:lang w:val="en-US"/>
        </w:rPr>
        <w:t xml:space="preserve">). </w:t>
      </w:r>
      <w:r w:rsidR="0044053C" w:rsidRPr="00C4003F">
        <w:rPr>
          <w:sz w:val="24"/>
          <w:szCs w:val="24"/>
          <w:lang w:val="en-US"/>
        </w:rPr>
        <w:t>In addition, for th</w:t>
      </w:r>
      <w:r w:rsidR="00803D45" w:rsidRPr="00C4003F">
        <w:rPr>
          <w:sz w:val="24"/>
          <w:szCs w:val="24"/>
          <w:lang w:val="en-US"/>
        </w:rPr>
        <w:t xml:space="preserve">e gas to hydrogen deep dive, </w:t>
      </w:r>
      <w:r w:rsidR="0044053C" w:rsidRPr="00C4003F">
        <w:rPr>
          <w:sz w:val="24"/>
          <w:szCs w:val="24"/>
          <w:lang w:val="en-US"/>
        </w:rPr>
        <w:t>a</w:t>
      </w:r>
      <w:r w:rsidR="003B6E93" w:rsidRPr="00C4003F">
        <w:rPr>
          <w:sz w:val="24"/>
          <w:szCs w:val="24"/>
          <w:lang w:val="en-US"/>
        </w:rPr>
        <w:t xml:space="preserve"> computational model was constructed in Microsoft Excel to assess the financial and carbon emission implications of each lever, spanning the period from 2020 to 2050. The model calculates the costs associated with investment and power generation, as well as the resulting CO</w:t>
      </w:r>
      <w:r w:rsidR="003B6E93" w:rsidRPr="00C4003F">
        <w:rPr>
          <w:sz w:val="24"/>
          <w:szCs w:val="24"/>
          <w:vertAlign w:val="subscript"/>
          <w:lang w:val="en-US"/>
        </w:rPr>
        <w:t>2</w:t>
      </w:r>
      <w:r w:rsidR="003B6E93" w:rsidRPr="00C4003F">
        <w:rPr>
          <w:sz w:val="24"/>
          <w:szCs w:val="24"/>
          <w:lang w:val="en-US"/>
        </w:rPr>
        <w:t xml:space="preserve"> emissions for each fossil technology, in addition to the costs and carbon abatements achievable by implementing different decarbonization levers.</w:t>
      </w:r>
    </w:p>
    <w:p w14:paraId="55795F9E" w14:textId="3347226C" w:rsidR="00B229E7" w:rsidRPr="00C4003F" w:rsidRDefault="00165BD3" w:rsidP="002E1FDC">
      <w:pPr>
        <w:rPr>
          <w:sz w:val="24"/>
          <w:szCs w:val="24"/>
          <w:lang w:val="en-US"/>
        </w:rPr>
      </w:pPr>
      <w:r w:rsidRPr="00C4003F">
        <w:rPr>
          <w:sz w:val="24"/>
          <w:szCs w:val="24"/>
          <w:lang w:val="en-US"/>
        </w:rPr>
        <w:t xml:space="preserve">In </w:t>
      </w:r>
      <w:r w:rsidR="00141ECD" w:rsidRPr="00C4003F">
        <w:rPr>
          <w:sz w:val="24"/>
          <w:szCs w:val="24"/>
          <w:lang w:val="en-US"/>
        </w:rPr>
        <w:t>this</w:t>
      </w:r>
      <w:r w:rsidRPr="00C4003F">
        <w:rPr>
          <w:sz w:val="24"/>
          <w:szCs w:val="24"/>
          <w:lang w:val="en-US"/>
        </w:rPr>
        <w:t xml:space="preserve"> model, commodity prices and cost assumptions from </w:t>
      </w:r>
      <w:r w:rsidR="00F463C1" w:rsidRPr="00C4003F">
        <w:rPr>
          <w:sz w:val="24"/>
          <w:szCs w:val="24"/>
          <w:lang w:val="en-US"/>
        </w:rPr>
        <w:t>several global sources</w:t>
      </w:r>
      <w:r w:rsidR="00141ECD" w:rsidRPr="00C4003F">
        <w:rPr>
          <w:sz w:val="24"/>
          <w:szCs w:val="24"/>
          <w:lang w:val="en-US"/>
        </w:rPr>
        <w:t xml:space="preserve"> are used</w:t>
      </w:r>
      <w:r w:rsidR="00F463C1" w:rsidRPr="00C4003F">
        <w:rPr>
          <w:sz w:val="24"/>
          <w:szCs w:val="24"/>
          <w:lang w:val="en-US"/>
        </w:rPr>
        <w:t xml:space="preserve">, but mostly rely on data by IEA and EIA. We use </w:t>
      </w:r>
      <w:r w:rsidR="00EE27C9" w:rsidRPr="00C4003F">
        <w:rPr>
          <w:sz w:val="24"/>
          <w:szCs w:val="24"/>
          <w:lang w:val="en-US"/>
        </w:rPr>
        <w:t>forecasted regional</w:t>
      </w:r>
      <w:r w:rsidR="00AB1B88" w:rsidRPr="00C4003F">
        <w:rPr>
          <w:sz w:val="24"/>
          <w:szCs w:val="24"/>
          <w:lang w:val="en-US"/>
        </w:rPr>
        <w:t xml:space="preserve"> </w:t>
      </w:r>
      <w:r w:rsidR="00EE27C9" w:rsidRPr="00C4003F">
        <w:rPr>
          <w:sz w:val="24"/>
          <w:szCs w:val="24"/>
          <w:lang w:val="en-US"/>
        </w:rPr>
        <w:t>fuel price assumptions, CO</w:t>
      </w:r>
      <w:r w:rsidR="00EE27C9" w:rsidRPr="00C4003F">
        <w:rPr>
          <w:sz w:val="24"/>
          <w:szCs w:val="24"/>
          <w:vertAlign w:val="subscript"/>
          <w:lang w:val="en-US"/>
        </w:rPr>
        <w:t>2</w:t>
      </w:r>
      <w:r w:rsidR="00EE27C9" w:rsidRPr="00C4003F">
        <w:rPr>
          <w:sz w:val="24"/>
          <w:szCs w:val="24"/>
          <w:lang w:val="en-US"/>
        </w:rPr>
        <w:t xml:space="preserve"> emissions from the IEA </w:t>
      </w:r>
      <w:proofErr w:type="spellStart"/>
      <w:r w:rsidR="00EE27C9" w:rsidRPr="00C4003F">
        <w:rPr>
          <w:sz w:val="24"/>
          <w:szCs w:val="24"/>
          <w:lang w:val="en-US"/>
        </w:rPr>
        <w:t>WorldEnergyOutlook</w:t>
      </w:r>
      <w:proofErr w:type="spellEnd"/>
      <w:r w:rsidR="00EE27C9" w:rsidRPr="00C4003F">
        <w:rPr>
          <w:sz w:val="24"/>
          <w:szCs w:val="24"/>
          <w:lang w:val="en-US"/>
        </w:rPr>
        <w:t xml:space="preserve"> 2021. </w:t>
      </w:r>
    </w:p>
    <w:p w14:paraId="0F7A89C9" w14:textId="77777777" w:rsidR="005B530D" w:rsidRPr="00C4003F" w:rsidRDefault="005B530D" w:rsidP="002E1FDC">
      <w:pPr>
        <w:rPr>
          <w:sz w:val="24"/>
          <w:szCs w:val="24"/>
          <w:lang w:val="en-US"/>
        </w:rPr>
      </w:pPr>
    </w:p>
    <w:p w14:paraId="541AD55C" w14:textId="5CE311C4" w:rsidR="00EA1F9F" w:rsidRPr="00C4003F" w:rsidRDefault="005B530D" w:rsidP="00D1792A">
      <w:pPr>
        <w:pStyle w:val="Heading1"/>
      </w:pPr>
      <w:r w:rsidRPr="00C4003F">
        <w:t xml:space="preserve">3. </w:t>
      </w:r>
      <w:r w:rsidR="00EA1F9F" w:rsidRPr="00C4003F">
        <w:t>Decarbonization levers in power generation</w:t>
      </w:r>
    </w:p>
    <w:p w14:paraId="2D4B313F" w14:textId="77777777" w:rsidR="005B530D" w:rsidRPr="00C4003F" w:rsidRDefault="005B530D" w:rsidP="002E1FDC">
      <w:pPr>
        <w:rPr>
          <w:lang w:val="en-US"/>
        </w:rPr>
      </w:pPr>
    </w:p>
    <w:p w14:paraId="247813B3" w14:textId="6DF18414" w:rsidR="00EA1F9F" w:rsidRPr="00C4003F" w:rsidRDefault="00190CF4" w:rsidP="00AC056D">
      <w:pPr>
        <w:rPr>
          <w:noProof/>
          <w:sz w:val="24"/>
          <w:szCs w:val="24"/>
          <w:lang w:val="en-US" w:eastAsia="en-GB"/>
        </w:rPr>
      </w:pPr>
      <w:r w:rsidRPr="00C4003F">
        <w:rPr>
          <w:noProof/>
          <w:sz w:val="24"/>
          <w:szCs w:val="24"/>
          <w:lang w:val="en-US" w:eastAsia="en-GB"/>
        </w:rPr>
        <w:t xml:space="preserve">According to </w:t>
      </w:r>
      <w:sdt>
        <w:sdtPr>
          <w:rPr>
            <w:rStyle w:val="CitationChar"/>
          </w:rPr>
          <w:tag w:val="MENDELEY_CITATION_v3_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"/>
          <w:id w:val="1343592600"/>
          <w:placeholder>
            <w:docPart w:val="DefaultPlaceholder_-1854013440"/>
          </w:placeholder>
        </w:sdtPr>
        <w:sdtEndPr>
          <w:rPr>
            <w:rStyle w:val="CitationChar"/>
          </w:rPr>
        </w:sdtEndPr>
        <w:sdtContent>
          <w:r w:rsidR="003455CA" w:rsidRPr="00C4003F">
            <w:rPr>
              <w:rStyle w:val="CitationChar"/>
            </w:rPr>
            <w:t>(Davis et al., 2018)</w:t>
          </w:r>
        </w:sdtContent>
      </w:sdt>
      <w:r w:rsidRPr="00C4003F">
        <w:rPr>
          <w:noProof/>
          <w:sz w:val="24"/>
          <w:szCs w:val="24"/>
          <w:lang w:val="en-US" w:eastAsia="en-GB"/>
        </w:rPr>
        <w:t xml:space="preserve"> </w:t>
      </w:r>
      <w:r w:rsidR="00FF3BD3" w:rsidRPr="00C4003F">
        <w:rPr>
          <w:noProof/>
          <w:sz w:val="24"/>
          <w:szCs w:val="24"/>
          <w:lang w:val="en-US" w:eastAsia="en-GB"/>
        </w:rPr>
        <w:t xml:space="preserve">and </w:t>
      </w:r>
      <w:sdt>
        <w:sdtPr>
          <w:rPr>
            <w:rStyle w:val="CitationChar"/>
          </w:rPr>
          <w:tag w:val="MENDELEY_CITATION_v3_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"/>
          <w:id w:val="611244361"/>
          <w:placeholder>
            <w:docPart w:val="DefaultPlaceholder_-1854013440"/>
          </w:placeholder>
        </w:sdtPr>
        <w:sdtEndPr>
          <w:rPr>
            <w:rStyle w:val="CitationChar"/>
          </w:rPr>
        </w:sdtEndPr>
        <w:sdtContent>
          <w:r w:rsidR="003455CA" w:rsidRPr="00C4003F">
            <w:rPr>
              <w:rStyle w:val="CitationChar"/>
            </w:rPr>
            <w:t>(Zhang et al., 2022)</w:t>
          </w:r>
        </w:sdtContent>
      </w:sdt>
      <w:r w:rsidR="00FF3BD3" w:rsidRPr="00C4003F">
        <w:rPr>
          <w:noProof/>
          <w:sz w:val="24"/>
          <w:szCs w:val="24"/>
          <w:lang w:val="en-US" w:eastAsia="en-GB"/>
        </w:rPr>
        <w:t xml:space="preserve"> </w:t>
      </w:r>
      <w:r w:rsidR="00230BC5" w:rsidRPr="00C4003F">
        <w:rPr>
          <w:noProof/>
          <w:sz w:val="24"/>
          <w:szCs w:val="24"/>
          <w:lang w:val="en-US" w:eastAsia="en-GB"/>
        </w:rPr>
        <w:t>“</w:t>
      </w:r>
      <w:r w:rsidR="00FF3BD3" w:rsidRPr="00C4003F">
        <w:rPr>
          <w:noProof/>
          <w:sz w:val="24"/>
          <w:szCs w:val="24"/>
          <w:lang w:val="en-US" w:eastAsia="en-GB"/>
        </w:rPr>
        <w:t>there are two different approaches for decarbonizing existing fossil fuel power plants: fleet-level system and plant-level analysis.</w:t>
      </w:r>
      <w:r w:rsidR="00230BC5" w:rsidRPr="00C4003F">
        <w:rPr>
          <w:noProof/>
          <w:sz w:val="24"/>
          <w:szCs w:val="24"/>
          <w:lang w:val="en-US" w:eastAsia="en-GB"/>
        </w:rPr>
        <w:t>”</w:t>
      </w:r>
      <w:r w:rsidR="00FF3BD3" w:rsidRPr="00C4003F">
        <w:rPr>
          <w:noProof/>
          <w:sz w:val="24"/>
          <w:szCs w:val="24"/>
          <w:lang w:val="en-US" w:eastAsia="en-GB"/>
        </w:rPr>
        <w:t xml:space="preserve"> Both of them are based on</w:t>
      </w:r>
      <w:r w:rsidR="004B5FF1" w:rsidRPr="00C4003F">
        <w:rPr>
          <w:noProof/>
          <w:sz w:val="24"/>
          <w:szCs w:val="24"/>
          <w:lang w:val="en-US" w:eastAsia="en-GB"/>
        </w:rPr>
        <w:t xml:space="preserve"> technical feasibility and economics of fossil fuel power decarbonization, but </w:t>
      </w:r>
      <w:r w:rsidR="00AC056D" w:rsidRPr="00C4003F">
        <w:rPr>
          <w:noProof/>
          <w:sz w:val="24"/>
          <w:szCs w:val="24"/>
          <w:lang w:val="en-US" w:eastAsia="en-GB"/>
        </w:rPr>
        <w:t>plant-level analysis usually takes in more detailed input parameters, thus resulting in more practical solutions for selected plants.</w:t>
      </w:r>
      <w:r w:rsidR="00FF3BD3" w:rsidRPr="00C4003F">
        <w:rPr>
          <w:noProof/>
          <w:sz w:val="24"/>
          <w:szCs w:val="24"/>
          <w:lang w:val="en-US" w:eastAsia="en-GB"/>
        </w:rPr>
        <w:t xml:space="preserve"> </w:t>
      </w:r>
      <w:r w:rsidR="00EA1F9F" w:rsidRPr="00C4003F">
        <w:rPr>
          <w:noProof/>
          <w:sz w:val="24"/>
          <w:szCs w:val="24"/>
          <w:lang w:val="en-US" w:eastAsia="en-GB"/>
        </w:rPr>
        <w:t>Five different categories of decarbonization levers will be analyzed</w:t>
      </w:r>
      <w:r w:rsidR="00AC056D" w:rsidRPr="00C4003F">
        <w:rPr>
          <w:noProof/>
          <w:sz w:val="24"/>
          <w:szCs w:val="24"/>
          <w:lang w:val="en-US" w:eastAsia="en-GB"/>
        </w:rPr>
        <w:t xml:space="preserve"> in this paper</w:t>
      </w:r>
      <w:r w:rsidR="00EA1F9F" w:rsidRPr="00C4003F">
        <w:rPr>
          <w:noProof/>
          <w:sz w:val="24"/>
          <w:szCs w:val="24"/>
          <w:lang w:val="en-US" w:eastAsia="en-GB"/>
        </w:rPr>
        <w:t xml:space="preserve">: 1. Operations improvement and equipment modernization, 2. Co-firing with lowcarbon fuels, 3. </w:t>
      </w:r>
      <w:bookmarkStart w:id="0" w:name="_Hlk111222197"/>
      <w:r w:rsidR="00EA1F9F" w:rsidRPr="00C4003F">
        <w:rPr>
          <w:noProof/>
          <w:sz w:val="24"/>
          <w:szCs w:val="24"/>
          <w:lang w:val="en-US" w:eastAsia="en-GB"/>
        </w:rPr>
        <w:t>Retrofit for full fuel switch</w:t>
      </w:r>
      <w:bookmarkEnd w:id="0"/>
      <w:r w:rsidR="00EA1F9F" w:rsidRPr="00C4003F">
        <w:rPr>
          <w:noProof/>
          <w:sz w:val="24"/>
          <w:szCs w:val="24"/>
          <w:lang w:val="en-US" w:eastAsia="en-GB"/>
        </w:rPr>
        <w:t xml:space="preserve">, 4. Implementation of CCUS, 5. Shutdown of fossil assets and building new plants. </w:t>
      </w:r>
    </w:p>
    <w:p w14:paraId="0FFDBAAA" w14:textId="77777777" w:rsidR="0030435B" w:rsidRPr="00C4003F" w:rsidRDefault="0030435B" w:rsidP="002E1FDC">
      <w:pPr>
        <w:rPr>
          <w:noProof/>
          <w:sz w:val="24"/>
          <w:szCs w:val="24"/>
          <w:lang w:val="en-US" w:eastAsia="en-GB"/>
        </w:rPr>
      </w:pPr>
    </w:p>
    <w:p w14:paraId="2D98755F" w14:textId="60529003" w:rsidR="00EA1F9F" w:rsidRPr="00C4003F" w:rsidRDefault="00AC056D" w:rsidP="00AC056D">
      <w:pPr>
        <w:rPr>
          <w:b/>
          <w:bCs/>
          <w:sz w:val="24"/>
          <w:szCs w:val="24"/>
          <w:lang w:val="en-US"/>
        </w:rPr>
      </w:pPr>
      <w:r w:rsidRPr="00C4003F">
        <w:rPr>
          <w:b/>
          <w:bCs/>
          <w:sz w:val="24"/>
          <w:szCs w:val="24"/>
          <w:lang w:val="en-US"/>
        </w:rPr>
        <w:t>3.1. OPERATIONS IMPROVEMENT AND EQUIPMENT MODERNIZATION</w:t>
      </w:r>
    </w:p>
    <w:p w14:paraId="4A769F9C" w14:textId="77777777" w:rsidR="0030435B" w:rsidRPr="00C4003F" w:rsidRDefault="0030435B" w:rsidP="002E1FDC">
      <w:pPr>
        <w:rPr>
          <w:lang w:val="en-US" w:eastAsia="en-GB"/>
        </w:rPr>
      </w:pPr>
    </w:p>
    <w:p w14:paraId="55828C9C" w14:textId="3CB7C8C5" w:rsidR="00164ECF" w:rsidRPr="00C4003F" w:rsidRDefault="00164ECF" w:rsidP="002E1FDC">
      <w:pPr>
        <w:rPr>
          <w:noProof/>
          <w:sz w:val="24"/>
          <w:szCs w:val="24"/>
          <w:lang w:val="en-US" w:eastAsia="en-GB"/>
        </w:rPr>
      </w:pPr>
      <w:r w:rsidRPr="00C4003F">
        <w:rPr>
          <w:noProof/>
          <w:sz w:val="24"/>
          <w:szCs w:val="24"/>
          <w:lang w:val="en-US" w:eastAsia="en-GB"/>
        </w:rPr>
        <w:t xml:space="preserve">Power plants are designed to last between 25 and 35 years, but many countries extend the life of plants to 40 years or more due to economic reasons. It's not cost-effective to retire plants prematurely. Refurbishing boiler parts, upgrading turbines, and adding flue gas cleaning can help extend the life of a plant and meet new emission regulations. </w:t>
      </w:r>
    </w:p>
    <w:p w14:paraId="4CDB91F5" w14:textId="54C1CE19" w:rsidR="00EA1F9F" w:rsidRPr="00C4003F" w:rsidRDefault="00230BC5" w:rsidP="002E1FDC">
      <w:pPr>
        <w:rPr>
          <w:noProof/>
          <w:sz w:val="24"/>
          <w:szCs w:val="24"/>
          <w:lang w:val="en-US" w:eastAsia="en-GB"/>
        </w:rPr>
      </w:pPr>
      <w:r w:rsidRPr="00C4003F">
        <w:rPr>
          <w:noProof/>
          <w:sz w:val="24"/>
          <w:szCs w:val="24"/>
          <w:lang w:val="en-US" w:eastAsia="en-GB"/>
        </w:rPr>
        <w:t>“</w:t>
      </w:r>
      <w:r w:rsidR="004E5F79" w:rsidRPr="00C4003F">
        <w:rPr>
          <w:noProof/>
          <w:sz w:val="24"/>
          <w:szCs w:val="24"/>
          <w:lang w:val="en-US" w:eastAsia="en-GB"/>
        </w:rPr>
        <w:t>One example is drying of coal and lignite that leads to certain efficiency improvement</w:t>
      </w:r>
      <w:r w:rsidRPr="00C4003F">
        <w:rPr>
          <w:noProof/>
          <w:sz w:val="24"/>
          <w:szCs w:val="24"/>
          <w:lang w:val="en-US" w:eastAsia="en-GB"/>
        </w:rPr>
        <w:t>”</w:t>
      </w:r>
      <w:r w:rsidR="004E5F79" w:rsidRPr="00C4003F">
        <w:rPr>
          <w:noProof/>
          <w:sz w:val="24"/>
          <w:szCs w:val="24"/>
          <w:lang w:val="en-US" w:eastAsia="en-GB"/>
        </w:rPr>
        <w:t xml:space="preserve">, according to </w:t>
      </w:r>
      <w:sdt>
        <w:sdtPr>
          <w:rPr>
            <w:rStyle w:val="CitationChar"/>
          </w:rPr>
          <w:tag w:val="MENDELEY_CITATION_v3_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"/>
          <w:id w:val="-386421235"/>
          <w:placeholder>
            <w:docPart w:val="DefaultPlaceholder_-1854013440"/>
          </w:placeholder>
        </w:sdtPr>
        <w:sdtEndPr>
          <w:rPr>
            <w:rStyle w:val="CitationChar"/>
          </w:rPr>
        </w:sdtEndPr>
        <w:sdtContent>
          <w:r w:rsidR="003455CA" w:rsidRPr="00C4003F">
            <w:rPr>
              <w:rStyle w:val="CitationChar"/>
            </w:rPr>
            <w:t>(Pawlak–Kruczek et al., 2019)</w:t>
          </w:r>
        </w:sdtContent>
      </w:sdt>
      <w:r w:rsidR="00D37450" w:rsidRPr="00C4003F">
        <w:rPr>
          <w:noProof/>
          <w:color w:val="000000"/>
          <w:sz w:val="24"/>
          <w:szCs w:val="24"/>
          <w:lang w:val="en-US" w:eastAsia="en-GB"/>
        </w:rPr>
        <w:t xml:space="preserve"> and </w:t>
      </w:r>
      <w:sdt>
        <w:sdtPr>
          <w:rPr>
            <w:rStyle w:val="CitationChar"/>
          </w:rPr>
          <w:tag w:val="MENDELEY_CITATION_v3_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"/>
          <w:id w:val="1218862643"/>
          <w:placeholder>
            <w:docPart w:val="DefaultPlaceholder_-1854013440"/>
          </w:placeholder>
        </w:sdtPr>
        <w:sdtEndPr>
          <w:rPr>
            <w:rStyle w:val="CitationChar"/>
          </w:rPr>
        </w:sdtEndPr>
        <w:sdtContent>
          <w:r w:rsidR="003455CA" w:rsidRPr="00C4003F">
            <w:rPr>
              <w:rStyle w:val="CitationChar"/>
            </w:rPr>
            <w:t>(Sarunac et al., 2014)</w:t>
          </w:r>
        </w:sdtContent>
      </w:sdt>
    </w:p>
    <w:p w14:paraId="04D2AC1A" w14:textId="6F3271CC" w:rsidR="0030435B" w:rsidRPr="00C4003F" w:rsidRDefault="0030435B" w:rsidP="00D1792A">
      <w:pPr>
        <w:pStyle w:val="Heading1"/>
        <w:rPr>
          <w:noProof/>
          <w:lang w:eastAsia="en-GB"/>
        </w:rPr>
      </w:pPr>
    </w:p>
    <w:p w14:paraId="7D448336" w14:textId="77777777" w:rsidR="003455CA" w:rsidRPr="00C4003F" w:rsidRDefault="003455CA" w:rsidP="003455CA">
      <w:pPr>
        <w:rPr>
          <w:lang w:val="en-US" w:eastAsia="en-GB"/>
        </w:rPr>
      </w:pPr>
    </w:p>
    <w:p w14:paraId="0C5E790D" w14:textId="2D9BDB83" w:rsidR="00EA1F9F" w:rsidRPr="00C4003F" w:rsidRDefault="0030435B" w:rsidP="00AC056D">
      <w:pPr>
        <w:rPr>
          <w:b/>
          <w:bCs/>
          <w:sz w:val="24"/>
          <w:szCs w:val="24"/>
          <w:lang w:val="en-US"/>
        </w:rPr>
      </w:pPr>
      <w:r w:rsidRPr="00C4003F">
        <w:rPr>
          <w:b/>
          <w:bCs/>
          <w:sz w:val="24"/>
          <w:szCs w:val="24"/>
          <w:lang w:val="en-US"/>
        </w:rPr>
        <w:lastRenderedPageBreak/>
        <w:t>3.2</w:t>
      </w:r>
      <w:r w:rsidR="00F573D4" w:rsidRPr="00C4003F">
        <w:rPr>
          <w:b/>
          <w:bCs/>
          <w:sz w:val="24"/>
          <w:szCs w:val="24"/>
          <w:lang w:val="en-US"/>
        </w:rPr>
        <w:t>. CO-FIRING WITH LOW CARBON FUELS</w:t>
      </w:r>
    </w:p>
    <w:p w14:paraId="1DE61456" w14:textId="77777777" w:rsidR="0030435B" w:rsidRPr="00C4003F" w:rsidRDefault="0030435B" w:rsidP="002E1FDC">
      <w:pPr>
        <w:rPr>
          <w:noProof/>
          <w:sz w:val="24"/>
          <w:szCs w:val="24"/>
          <w:lang w:val="en-US" w:eastAsia="en-GB"/>
        </w:rPr>
      </w:pPr>
    </w:p>
    <w:p w14:paraId="1F568F83" w14:textId="1054BD12" w:rsidR="00EA1F9F" w:rsidRPr="00C4003F" w:rsidRDefault="00EA1F9F" w:rsidP="002E1FDC">
      <w:pPr>
        <w:rPr>
          <w:noProof/>
          <w:sz w:val="24"/>
          <w:szCs w:val="24"/>
          <w:lang w:val="en-US" w:eastAsia="en-GB"/>
        </w:rPr>
      </w:pPr>
      <w:r w:rsidRPr="00C4003F">
        <w:rPr>
          <w:noProof/>
          <w:sz w:val="24"/>
          <w:szCs w:val="24"/>
          <w:lang w:val="en-US" w:eastAsia="en-GB"/>
        </w:rPr>
        <w:t>Co-firing with low carbon fuels refers to the simultaneous combustion of a low carbon fuel and a base fuel to produce energy. Here it is analyzed co-firing coal with biomass or green ammonia, and co-firing gas with green hydrogen.</w:t>
      </w:r>
    </w:p>
    <w:p w14:paraId="19DECE86" w14:textId="77777777" w:rsidR="00F92901" w:rsidRPr="00C4003F" w:rsidRDefault="00F92901" w:rsidP="00D1792A">
      <w:pPr>
        <w:pStyle w:val="Heading1"/>
        <w:rPr>
          <w:noProof/>
          <w:lang w:eastAsia="en-GB"/>
        </w:rPr>
      </w:pPr>
    </w:p>
    <w:p w14:paraId="56CC595F" w14:textId="0DE0A823" w:rsidR="00EA1F9F" w:rsidRPr="00C4003F" w:rsidRDefault="0030435B" w:rsidP="00F573D4">
      <w:pPr>
        <w:rPr>
          <w:b/>
          <w:bCs/>
          <w:noProof/>
          <w:sz w:val="24"/>
          <w:szCs w:val="24"/>
          <w:lang w:val="en-US" w:eastAsia="en-GB"/>
        </w:rPr>
      </w:pPr>
      <w:r w:rsidRPr="00C4003F">
        <w:rPr>
          <w:b/>
          <w:bCs/>
          <w:noProof/>
          <w:sz w:val="24"/>
          <w:szCs w:val="24"/>
          <w:lang w:val="en-US" w:eastAsia="en-GB"/>
        </w:rPr>
        <w:t>3.</w:t>
      </w:r>
      <w:r w:rsidR="00F573D4" w:rsidRPr="00C4003F">
        <w:rPr>
          <w:b/>
          <w:bCs/>
          <w:noProof/>
          <w:sz w:val="24"/>
          <w:szCs w:val="24"/>
          <w:lang w:val="en-US" w:eastAsia="en-GB"/>
        </w:rPr>
        <w:t>2.1.</w:t>
      </w:r>
      <w:r w:rsidRPr="00C4003F">
        <w:rPr>
          <w:b/>
          <w:bCs/>
          <w:noProof/>
          <w:sz w:val="24"/>
          <w:szCs w:val="24"/>
          <w:lang w:val="en-US" w:eastAsia="en-GB"/>
        </w:rPr>
        <w:t xml:space="preserve"> </w:t>
      </w:r>
      <w:r w:rsidR="00EA1F9F" w:rsidRPr="00C4003F">
        <w:rPr>
          <w:b/>
          <w:bCs/>
          <w:noProof/>
          <w:sz w:val="24"/>
          <w:szCs w:val="24"/>
          <w:lang w:val="en-US" w:eastAsia="en-GB"/>
        </w:rPr>
        <w:t>Co-firing coal with biomass</w:t>
      </w:r>
    </w:p>
    <w:p w14:paraId="1E7FBF63" w14:textId="77777777" w:rsidR="0030435B" w:rsidRPr="00C4003F" w:rsidRDefault="0030435B" w:rsidP="002E1FDC">
      <w:pPr>
        <w:rPr>
          <w:noProof/>
          <w:sz w:val="24"/>
          <w:szCs w:val="24"/>
          <w:lang w:val="en-US" w:eastAsia="en-GB"/>
        </w:rPr>
      </w:pPr>
    </w:p>
    <w:p w14:paraId="68A63BF6" w14:textId="76FE91C2" w:rsidR="00EA1F9F" w:rsidRPr="00C4003F" w:rsidRDefault="00F24566" w:rsidP="002E1FDC">
      <w:pPr>
        <w:rPr>
          <w:noProof/>
          <w:sz w:val="24"/>
          <w:szCs w:val="24"/>
          <w:lang w:val="en-US" w:eastAsia="en-GB"/>
        </w:rPr>
      </w:pPr>
      <w:r w:rsidRPr="00C4003F">
        <w:rPr>
          <w:noProof/>
          <w:sz w:val="24"/>
          <w:szCs w:val="24"/>
          <w:lang w:val="en-US" w:eastAsia="en-GB"/>
        </w:rPr>
        <w:t>“</w:t>
      </w:r>
      <w:r w:rsidR="00891320" w:rsidRPr="00C4003F">
        <w:rPr>
          <w:noProof/>
          <w:sz w:val="24"/>
          <w:szCs w:val="24"/>
          <w:lang w:val="en-US" w:eastAsia="en-GB"/>
        </w:rPr>
        <w:t>Biomass utilization in power generation is considered carbon-neutral owing to the atmospheric CO</w:t>
      </w:r>
      <w:r w:rsidR="00891320" w:rsidRPr="00C4003F">
        <w:rPr>
          <w:noProof/>
          <w:sz w:val="24"/>
          <w:szCs w:val="24"/>
          <w:vertAlign w:val="subscript"/>
          <w:lang w:val="en-US" w:eastAsia="en-GB"/>
        </w:rPr>
        <w:t>2</w:t>
      </w:r>
      <w:r w:rsidR="00891320" w:rsidRPr="00C4003F">
        <w:rPr>
          <w:noProof/>
          <w:sz w:val="24"/>
          <w:szCs w:val="24"/>
          <w:lang w:val="en-US" w:eastAsia="en-GB"/>
        </w:rPr>
        <w:t xml:space="preserve"> removal capability of biomass</w:t>
      </w:r>
      <w:r w:rsidRPr="00C4003F">
        <w:rPr>
          <w:noProof/>
          <w:sz w:val="24"/>
          <w:szCs w:val="24"/>
          <w:lang w:val="en-US" w:eastAsia="en-GB"/>
        </w:rPr>
        <w:t>”</w:t>
      </w:r>
      <w:r w:rsidR="00891320" w:rsidRPr="00C4003F">
        <w:rPr>
          <w:noProof/>
          <w:sz w:val="24"/>
          <w:szCs w:val="24"/>
          <w:lang w:val="en-US" w:eastAsia="en-GB"/>
        </w:rPr>
        <w:t xml:space="preserve"> </w:t>
      </w:r>
      <w:sdt>
        <w:sdtPr>
          <w:rPr>
            <w:rStyle w:val="CitationChar"/>
          </w:rPr>
          <w:tag w:val="MENDELEY_CITATION_v3_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"/>
          <w:id w:val="1125662099"/>
          <w:placeholder>
            <w:docPart w:val="DefaultPlaceholder_-1854013440"/>
          </w:placeholder>
        </w:sdtPr>
        <w:sdtEndPr>
          <w:rPr>
            <w:rStyle w:val="CitationChar"/>
          </w:rPr>
        </w:sdtEndPr>
        <w:sdtContent>
          <w:r w:rsidR="003455CA" w:rsidRPr="00C4003F">
            <w:rPr>
              <w:rStyle w:val="CitationChar"/>
            </w:rPr>
            <w:t>(Zhang et al., 2022)</w:t>
          </w:r>
        </w:sdtContent>
      </w:sdt>
      <w:r w:rsidR="00891320" w:rsidRPr="00C4003F">
        <w:rPr>
          <w:noProof/>
          <w:sz w:val="24"/>
          <w:szCs w:val="24"/>
          <w:lang w:val="en-US" w:eastAsia="en-GB"/>
        </w:rPr>
        <w:t xml:space="preserve">. </w:t>
      </w:r>
      <w:r w:rsidRPr="00C4003F">
        <w:rPr>
          <w:noProof/>
          <w:sz w:val="24"/>
          <w:szCs w:val="24"/>
          <w:lang w:val="en-US" w:eastAsia="en-GB"/>
        </w:rPr>
        <w:t>“</w:t>
      </w:r>
      <w:r w:rsidR="00891320" w:rsidRPr="00C4003F">
        <w:rPr>
          <w:noProof/>
          <w:sz w:val="24"/>
          <w:szCs w:val="24"/>
          <w:lang w:val="en-US" w:eastAsia="en-GB"/>
        </w:rPr>
        <w:t>Biomass co-firing in coal power plants (up to 30%) has been proved possible without largely modifying the existing infrastructure</w:t>
      </w:r>
      <w:r w:rsidRPr="00C4003F">
        <w:rPr>
          <w:noProof/>
          <w:sz w:val="24"/>
          <w:szCs w:val="24"/>
          <w:lang w:val="en-US" w:eastAsia="en-GB"/>
        </w:rPr>
        <w:t>”</w:t>
      </w:r>
      <w:r w:rsidR="00891320" w:rsidRPr="00C4003F">
        <w:rPr>
          <w:noProof/>
          <w:sz w:val="24"/>
          <w:szCs w:val="24"/>
          <w:lang w:val="en-US" w:eastAsia="en-GB"/>
        </w:rPr>
        <w:t xml:space="preserve"> </w:t>
      </w:r>
      <w:sdt>
        <w:sdtPr>
          <w:rPr>
            <w:rStyle w:val="CitationChar"/>
          </w:rPr>
          <w:tag w:val="MENDELEY_CITATION_v3_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"/>
          <w:id w:val="341436217"/>
          <w:placeholder>
            <w:docPart w:val="DefaultPlaceholder_-1854013440"/>
          </w:placeholder>
        </w:sdtPr>
        <w:sdtEndPr>
          <w:rPr>
            <w:rStyle w:val="CitationChar"/>
          </w:rPr>
        </w:sdtEndPr>
        <w:sdtContent>
          <w:r w:rsidR="003455CA" w:rsidRPr="00C4003F">
            <w:rPr>
              <w:rStyle w:val="CitationChar"/>
            </w:rPr>
            <w:t>(Wang et al., 2021)</w:t>
          </w:r>
        </w:sdtContent>
      </w:sdt>
      <w:r w:rsidR="002A3945" w:rsidRPr="00C4003F">
        <w:rPr>
          <w:noProof/>
          <w:sz w:val="24"/>
          <w:szCs w:val="24"/>
          <w:lang w:val="en-US" w:eastAsia="en-GB"/>
        </w:rPr>
        <w:t>.</w:t>
      </w:r>
      <w:r w:rsidR="002A3945" w:rsidRPr="00C4003F">
        <w:rPr>
          <w:noProof/>
          <w:color w:val="FF3300"/>
          <w:sz w:val="24"/>
          <w:szCs w:val="24"/>
          <w:lang w:val="en-US" w:eastAsia="en-GB"/>
        </w:rPr>
        <w:t xml:space="preserve"> </w:t>
      </w:r>
      <w:r w:rsidR="00367FF8" w:rsidRPr="00C4003F">
        <w:rPr>
          <w:noProof/>
          <w:sz w:val="24"/>
          <w:szCs w:val="24"/>
          <w:lang w:val="en-US" w:eastAsia="en-GB"/>
        </w:rPr>
        <w:t xml:space="preserve">Biomass co-firing involves burning biomass with coal in coal-fired power plants, which can increase the use of biomass and reduce greenhouse gas emissions. Co-firing has advantages over power plants that burn 100% biomass, such as lower capital costs, higher efficiency, and lower electricity costs. </w:t>
      </w:r>
      <w:r w:rsidR="00230BC5" w:rsidRPr="00C4003F">
        <w:rPr>
          <w:noProof/>
          <w:sz w:val="24"/>
          <w:szCs w:val="24"/>
          <w:lang w:val="en-US" w:eastAsia="en-GB"/>
        </w:rPr>
        <w:t>“</w:t>
      </w:r>
      <w:r w:rsidR="00367FF8" w:rsidRPr="00C4003F">
        <w:rPr>
          <w:noProof/>
          <w:sz w:val="24"/>
          <w:szCs w:val="24"/>
          <w:lang w:val="en-US" w:eastAsia="en-GB"/>
        </w:rPr>
        <w:t>The net electric efficiency of co-fired plants ranges from 36-44%, depending on plant technology, size, quality and share of biomass. While up to 50% co-firing is technically achievable, the usual biomass share is below 5%. Higher biomass shares result in lower emissions, and 1-10% co-firing could reduce CO</w:t>
      </w:r>
      <w:r w:rsidR="00367FF8" w:rsidRPr="00C4003F">
        <w:rPr>
          <w:noProof/>
          <w:sz w:val="24"/>
          <w:szCs w:val="24"/>
          <w:vertAlign w:val="subscript"/>
          <w:lang w:val="en-US" w:eastAsia="en-GB"/>
        </w:rPr>
        <w:t>2</w:t>
      </w:r>
      <w:r w:rsidR="00367FF8" w:rsidRPr="00C4003F">
        <w:rPr>
          <w:noProof/>
          <w:sz w:val="24"/>
          <w:szCs w:val="24"/>
          <w:lang w:val="en-US" w:eastAsia="en-GB"/>
        </w:rPr>
        <w:t xml:space="preserve"> emissions by 45-450 million tonnes per year by 2035</w:t>
      </w:r>
      <w:r w:rsidR="00891320" w:rsidRPr="00C4003F">
        <w:rPr>
          <w:noProof/>
          <w:sz w:val="24"/>
          <w:szCs w:val="24"/>
          <w:lang w:val="en-US" w:eastAsia="en-GB"/>
        </w:rPr>
        <w:t xml:space="preserve"> according</w:t>
      </w:r>
      <w:r w:rsidR="00230BC5" w:rsidRPr="00C4003F">
        <w:rPr>
          <w:noProof/>
          <w:sz w:val="24"/>
          <w:szCs w:val="24"/>
          <w:lang w:val="en-US" w:eastAsia="en-GB"/>
        </w:rPr>
        <w:t>”</w:t>
      </w:r>
      <w:r w:rsidR="00891320" w:rsidRPr="00C4003F">
        <w:rPr>
          <w:noProof/>
          <w:sz w:val="24"/>
          <w:szCs w:val="24"/>
          <w:lang w:val="en-US" w:eastAsia="en-GB"/>
        </w:rPr>
        <w:t xml:space="preserve"> to </w:t>
      </w:r>
      <w:sdt>
        <w:sdtPr>
          <w:rPr>
            <w:rStyle w:val="CitationChar"/>
          </w:rPr>
          <w:tag w:val="MENDELEY_CITATION_v3_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"/>
          <w:id w:val="1480733215"/>
          <w:placeholder>
            <w:docPart w:val="DefaultPlaceholder_-1854013440"/>
          </w:placeholder>
        </w:sdtPr>
        <w:sdtEndPr>
          <w:rPr>
            <w:rStyle w:val="CitationChar"/>
          </w:rPr>
        </w:sdtEndPr>
        <w:sdtContent>
          <w:r w:rsidR="003455CA" w:rsidRPr="00C4003F">
            <w:rPr>
              <w:rStyle w:val="CitationChar"/>
            </w:rPr>
            <w:t>(IEA, 2014)</w:t>
          </w:r>
        </w:sdtContent>
      </w:sdt>
      <w:r w:rsidR="00367FF8" w:rsidRPr="00C4003F">
        <w:rPr>
          <w:noProof/>
          <w:sz w:val="24"/>
          <w:szCs w:val="24"/>
          <w:lang w:val="en-US" w:eastAsia="en-GB"/>
        </w:rPr>
        <w:t>, if upstream emissions are not included.</w:t>
      </w:r>
    </w:p>
    <w:p w14:paraId="32184B26" w14:textId="77777777" w:rsidR="0030435B" w:rsidRPr="00C4003F" w:rsidRDefault="0030435B" w:rsidP="002E1FDC">
      <w:pPr>
        <w:rPr>
          <w:noProof/>
          <w:sz w:val="24"/>
          <w:szCs w:val="24"/>
          <w:lang w:val="en-US" w:eastAsia="en-GB"/>
        </w:rPr>
      </w:pPr>
    </w:p>
    <w:p w14:paraId="4C574AC5" w14:textId="5C30EB2D" w:rsidR="00EA1F9F" w:rsidRPr="00C4003F" w:rsidRDefault="0030435B" w:rsidP="00D1792A">
      <w:pPr>
        <w:pStyle w:val="Heading1"/>
        <w:rPr>
          <w:noProof/>
          <w:lang w:eastAsia="en-GB"/>
        </w:rPr>
      </w:pPr>
      <w:r w:rsidRPr="00C4003F">
        <w:rPr>
          <w:noProof/>
          <w:lang w:eastAsia="en-GB"/>
        </w:rPr>
        <w:t>3.</w:t>
      </w:r>
      <w:r w:rsidR="003D3AD3" w:rsidRPr="00C4003F">
        <w:rPr>
          <w:noProof/>
          <w:lang w:eastAsia="en-GB"/>
        </w:rPr>
        <w:t>2</w:t>
      </w:r>
      <w:r w:rsidRPr="00C4003F">
        <w:rPr>
          <w:noProof/>
          <w:lang w:eastAsia="en-GB"/>
        </w:rPr>
        <w:t>.</w:t>
      </w:r>
      <w:r w:rsidR="003D3AD3" w:rsidRPr="00C4003F">
        <w:rPr>
          <w:noProof/>
          <w:lang w:eastAsia="en-GB"/>
        </w:rPr>
        <w:t>2.</w:t>
      </w:r>
      <w:r w:rsidRPr="00C4003F">
        <w:rPr>
          <w:noProof/>
          <w:lang w:eastAsia="en-GB"/>
        </w:rPr>
        <w:t xml:space="preserve"> </w:t>
      </w:r>
      <w:r w:rsidR="00EA1F9F" w:rsidRPr="00C4003F">
        <w:rPr>
          <w:noProof/>
          <w:lang w:eastAsia="en-GB"/>
        </w:rPr>
        <w:t>Co-firing coal with ammonia</w:t>
      </w:r>
    </w:p>
    <w:p w14:paraId="6EFCB460" w14:textId="77777777" w:rsidR="0030435B" w:rsidRPr="00C4003F" w:rsidRDefault="0030435B" w:rsidP="002E1FDC">
      <w:pPr>
        <w:rPr>
          <w:noProof/>
          <w:sz w:val="24"/>
          <w:szCs w:val="24"/>
          <w:lang w:val="en-US" w:eastAsia="en-GB"/>
        </w:rPr>
      </w:pPr>
    </w:p>
    <w:p w14:paraId="4BDC51D0" w14:textId="49E30231" w:rsidR="00EA1F9F" w:rsidRPr="00C4003F" w:rsidRDefault="00964E1A" w:rsidP="002E1FDC">
      <w:pPr>
        <w:rPr>
          <w:noProof/>
          <w:sz w:val="24"/>
          <w:szCs w:val="24"/>
          <w:lang w:val="en-US" w:eastAsia="en-GB"/>
        </w:rPr>
      </w:pPr>
      <w:r w:rsidRPr="00C4003F">
        <w:rPr>
          <w:noProof/>
          <w:sz w:val="24"/>
          <w:szCs w:val="24"/>
          <w:lang w:val="en-US" w:eastAsia="en-GB"/>
        </w:rPr>
        <w:t xml:space="preserve">Ammonia co-firing is the process of burning ammonia with coal in coal-fired power plants. </w:t>
      </w:r>
      <w:r w:rsidR="00334C30" w:rsidRPr="00C4003F">
        <w:rPr>
          <w:noProof/>
          <w:sz w:val="24"/>
          <w:szCs w:val="24"/>
          <w:lang w:val="en-US" w:eastAsia="en-GB"/>
        </w:rPr>
        <w:t xml:space="preserve">The research of </w:t>
      </w:r>
      <w:sdt>
        <w:sdtPr>
          <w:rPr>
            <w:rStyle w:val="CitationChar"/>
          </w:rPr>
          <w:tag w:val="MENDELEY_CITATION_v3_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"/>
          <w:id w:val="24074692"/>
          <w:placeholder>
            <w:docPart w:val="DefaultPlaceholder_-1854013440"/>
          </w:placeholder>
        </w:sdtPr>
        <w:sdtEndPr>
          <w:rPr>
            <w:rStyle w:val="CitationChar"/>
          </w:rPr>
        </w:sdtEndPr>
        <w:sdtContent>
          <w:r w:rsidR="003455CA" w:rsidRPr="00C4003F">
            <w:rPr>
              <w:rStyle w:val="CitationChar"/>
            </w:rPr>
            <w:t>(Tamura et al., 2020)</w:t>
          </w:r>
        </w:sdtContent>
      </w:sdt>
      <w:r w:rsidR="00334C30" w:rsidRPr="00C4003F">
        <w:rPr>
          <w:noProof/>
          <w:sz w:val="24"/>
          <w:szCs w:val="24"/>
          <w:lang w:val="en-US" w:eastAsia="en-GB"/>
        </w:rPr>
        <w:t xml:space="preserve"> </w:t>
      </w:r>
      <w:r w:rsidR="00230BC5" w:rsidRPr="00C4003F">
        <w:rPr>
          <w:noProof/>
          <w:sz w:val="24"/>
          <w:szCs w:val="24"/>
          <w:lang w:val="en-US" w:eastAsia="en-GB"/>
        </w:rPr>
        <w:t>“</w:t>
      </w:r>
      <w:r w:rsidR="00334C30" w:rsidRPr="00C4003F">
        <w:rPr>
          <w:noProof/>
          <w:sz w:val="24"/>
          <w:szCs w:val="24"/>
          <w:lang w:val="en-US" w:eastAsia="en-GB"/>
        </w:rPr>
        <w:t>on a 1.2 MW coal-fired furnace showed that when NH</w:t>
      </w:r>
      <w:r w:rsidR="00334C30" w:rsidRPr="00C4003F">
        <w:rPr>
          <w:noProof/>
          <w:sz w:val="24"/>
          <w:szCs w:val="24"/>
          <w:vertAlign w:val="subscript"/>
          <w:lang w:val="en-US" w:eastAsia="en-GB"/>
        </w:rPr>
        <w:t>3</w:t>
      </w:r>
      <w:r w:rsidR="00334C30" w:rsidRPr="00C4003F">
        <w:rPr>
          <w:noProof/>
          <w:sz w:val="24"/>
          <w:szCs w:val="24"/>
          <w:lang w:val="en-US" w:eastAsia="en-GB"/>
        </w:rPr>
        <w:t> and coal were mixed in the burner, the NO</w:t>
      </w:r>
      <w:r w:rsidR="00334C30" w:rsidRPr="00C4003F">
        <w:rPr>
          <w:i/>
          <w:iCs/>
          <w:noProof/>
          <w:sz w:val="24"/>
          <w:szCs w:val="24"/>
          <w:vertAlign w:val="subscript"/>
          <w:lang w:val="en-US" w:eastAsia="en-GB"/>
        </w:rPr>
        <w:t>x</w:t>
      </w:r>
      <w:r w:rsidR="00334C30" w:rsidRPr="00C4003F">
        <w:rPr>
          <w:noProof/>
          <w:sz w:val="24"/>
          <w:szCs w:val="24"/>
          <w:lang w:val="en-US" w:eastAsia="en-GB"/>
        </w:rPr>
        <w:t> emission did not go up until NH</w:t>
      </w:r>
      <w:r w:rsidR="00334C30" w:rsidRPr="00C4003F">
        <w:rPr>
          <w:noProof/>
          <w:sz w:val="24"/>
          <w:szCs w:val="24"/>
          <w:vertAlign w:val="subscript"/>
          <w:lang w:val="en-US" w:eastAsia="en-GB"/>
        </w:rPr>
        <w:t>3</w:t>
      </w:r>
      <w:r w:rsidR="00334C30" w:rsidRPr="00C4003F">
        <w:rPr>
          <w:noProof/>
          <w:sz w:val="24"/>
          <w:szCs w:val="24"/>
          <w:lang w:val="en-US" w:eastAsia="en-GB"/>
        </w:rPr>
        <w:t xml:space="preserve"> ratio of 30 % . </w:t>
      </w:r>
      <w:r w:rsidRPr="00C4003F">
        <w:rPr>
          <w:noProof/>
          <w:sz w:val="24"/>
          <w:szCs w:val="24"/>
          <w:lang w:val="en-US" w:eastAsia="en-GB"/>
        </w:rPr>
        <w:t>The Japanese Chugoku Electric Power Corporation successfully demonstrated co-firing with a 1% share of ammonia in 2017</w:t>
      </w:r>
      <w:r w:rsidR="00230BC5" w:rsidRPr="00C4003F">
        <w:rPr>
          <w:noProof/>
          <w:sz w:val="24"/>
          <w:szCs w:val="24"/>
          <w:lang w:val="en-US" w:eastAsia="en-GB"/>
        </w:rPr>
        <w:t>”</w:t>
      </w:r>
      <w:r w:rsidRPr="00C4003F">
        <w:rPr>
          <w:noProof/>
          <w:sz w:val="24"/>
          <w:szCs w:val="24"/>
          <w:lang w:val="en-US" w:eastAsia="en-GB"/>
        </w:rPr>
        <w:t xml:space="preserve">. </w:t>
      </w:r>
      <w:r w:rsidR="00230BC5" w:rsidRPr="00C4003F">
        <w:rPr>
          <w:noProof/>
          <w:sz w:val="24"/>
          <w:szCs w:val="24"/>
          <w:lang w:val="en-US" w:eastAsia="en-GB"/>
        </w:rPr>
        <w:t>“</w:t>
      </w:r>
      <w:r w:rsidRPr="00C4003F">
        <w:rPr>
          <w:noProof/>
          <w:sz w:val="24"/>
          <w:szCs w:val="24"/>
          <w:lang w:val="en-US" w:eastAsia="en-GB"/>
        </w:rPr>
        <w:t>Concerns about increased NOx emissions were addressed, and higher blending shares of up to 20% ammonia may be feasible with minor adjustments to a coal plant. In Japan, blending shares of 20% have been achieved without problems in smaller furnaces. Technical feasibility has been proven since 2017, with IHI and Chugoku Electric testing 20% ammonia co-firing in a 156 MW plant. IHI demonstrated the co-firing of ammonia and coal with a fuel mix of 20% ammonia in 2018</w:t>
      </w:r>
      <w:r w:rsidR="00230BC5" w:rsidRPr="00C4003F">
        <w:rPr>
          <w:noProof/>
          <w:sz w:val="24"/>
          <w:szCs w:val="24"/>
          <w:lang w:val="en-US" w:eastAsia="en-GB"/>
        </w:rPr>
        <w:t>”</w:t>
      </w:r>
      <w:r w:rsidR="0005649E" w:rsidRPr="00C4003F">
        <w:rPr>
          <w:noProof/>
          <w:color w:val="FF3300"/>
          <w:sz w:val="24"/>
          <w:szCs w:val="24"/>
          <w:lang w:val="en-US" w:eastAsia="en-GB"/>
        </w:rPr>
        <w:t xml:space="preserve"> </w:t>
      </w:r>
      <w:sdt>
        <w:sdtPr>
          <w:rPr>
            <w:rStyle w:val="CitationChar"/>
          </w:rPr>
          <w:tag w:val="MENDELEY_CITATION_v3_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"/>
          <w:id w:val="-26642317"/>
          <w:placeholder>
            <w:docPart w:val="DefaultPlaceholder_-1854013440"/>
          </w:placeholder>
        </w:sdtPr>
        <w:sdtEndPr>
          <w:rPr>
            <w:rStyle w:val="CitationChar"/>
          </w:rPr>
        </w:sdtEndPr>
        <w:sdtContent>
          <w:r w:rsidR="003455CA" w:rsidRPr="00C4003F">
            <w:rPr>
              <w:rStyle w:val="CitationChar"/>
            </w:rPr>
            <w:t>(IEA, 2014)</w:t>
          </w:r>
        </w:sdtContent>
      </w:sdt>
      <w:r w:rsidRPr="00C4003F">
        <w:rPr>
          <w:noProof/>
          <w:sz w:val="24"/>
          <w:szCs w:val="24"/>
          <w:lang w:val="en-US" w:eastAsia="en-GB"/>
        </w:rPr>
        <w:t xml:space="preserve">. </w:t>
      </w:r>
      <w:r w:rsidR="00230BC5" w:rsidRPr="00C4003F">
        <w:rPr>
          <w:noProof/>
          <w:sz w:val="24"/>
          <w:szCs w:val="24"/>
          <w:lang w:val="en-US" w:eastAsia="en-GB"/>
        </w:rPr>
        <w:t>“</w:t>
      </w:r>
      <w:r w:rsidRPr="00C4003F">
        <w:rPr>
          <w:noProof/>
          <w:sz w:val="24"/>
          <w:szCs w:val="24"/>
          <w:lang w:val="en-US" w:eastAsia="en-GB"/>
        </w:rPr>
        <w:t>While the co-firing concept is mostly limited to Japan, it could have near-term global relevance on the supply side</w:t>
      </w:r>
      <w:r w:rsidR="00230BC5" w:rsidRPr="00C4003F">
        <w:rPr>
          <w:noProof/>
          <w:sz w:val="24"/>
          <w:szCs w:val="24"/>
          <w:lang w:val="en-US" w:eastAsia="en-GB"/>
        </w:rPr>
        <w:t>”</w:t>
      </w:r>
      <w:r w:rsidR="0005649E" w:rsidRPr="00C4003F">
        <w:rPr>
          <w:noProof/>
          <w:sz w:val="24"/>
          <w:szCs w:val="24"/>
          <w:lang w:val="en-US" w:eastAsia="en-GB"/>
        </w:rPr>
        <w:t xml:space="preserve">, </w:t>
      </w:r>
      <w:r w:rsidR="00C12DC7" w:rsidRPr="00C4003F">
        <w:rPr>
          <w:noProof/>
          <w:sz w:val="24"/>
          <w:szCs w:val="24"/>
          <w:lang w:val="en-US" w:eastAsia="en-GB"/>
        </w:rPr>
        <w:t>according</w:t>
      </w:r>
      <w:r w:rsidR="0005649E" w:rsidRPr="00C4003F">
        <w:rPr>
          <w:noProof/>
          <w:sz w:val="24"/>
          <w:szCs w:val="24"/>
          <w:lang w:val="en-US" w:eastAsia="en-GB"/>
        </w:rPr>
        <w:t xml:space="preserve"> </w:t>
      </w:r>
      <w:r w:rsidR="00C12DC7" w:rsidRPr="00C4003F">
        <w:rPr>
          <w:noProof/>
          <w:sz w:val="24"/>
          <w:szCs w:val="24"/>
          <w:lang w:val="en-US" w:eastAsia="en-GB"/>
        </w:rPr>
        <w:t>to</w:t>
      </w:r>
      <w:r w:rsidR="0005649E" w:rsidRPr="00C4003F">
        <w:rPr>
          <w:noProof/>
          <w:color w:val="ED7D31" w:themeColor="accent2"/>
          <w:sz w:val="24"/>
          <w:szCs w:val="24"/>
          <w:lang w:val="en-US" w:eastAsia="en-GB"/>
        </w:rPr>
        <w:t xml:space="preserve"> </w:t>
      </w:r>
      <w:sdt>
        <w:sdtPr>
          <w:rPr>
            <w:rStyle w:val="CitationChar"/>
          </w:rPr>
          <w:tag w:val="MENDELEY_CITATION_v3_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"/>
          <w:id w:val="1436948297"/>
          <w:placeholder>
            <w:docPart w:val="733B0D593A004C7BB81D53AF5607255D"/>
          </w:placeholder>
        </w:sdtPr>
        <w:sdtEndPr>
          <w:rPr>
            <w:rStyle w:val="CitationChar"/>
          </w:rPr>
        </w:sdtEndPr>
        <w:sdtContent>
          <w:r w:rsidR="003455CA" w:rsidRPr="00C4003F">
            <w:rPr>
              <w:rStyle w:val="CitationChar"/>
            </w:rPr>
            <w:t>(H.Crolius, 2019)</w:t>
          </w:r>
        </w:sdtContent>
      </w:sdt>
    </w:p>
    <w:p w14:paraId="045E6EE6" w14:textId="77777777" w:rsidR="0030435B" w:rsidRPr="00C4003F" w:rsidRDefault="0030435B" w:rsidP="00D1792A">
      <w:pPr>
        <w:pStyle w:val="Heading1"/>
        <w:rPr>
          <w:noProof/>
          <w:lang w:eastAsia="en-GB"/>
        </w:rPr>
      </w:pPr>
    </w:p>
    <w:p w14:paraId="2CE24596" w14:textId="6806C93F" w:rsidR="00EA1F9F" w:rsidRPr="00C4003F" w:rsidRDefault="0030435B" w:rsidP="00D1792A">
      <w:pPr>
        <w:pStyle w:val="Heading1"/>
        <w:rPr>
          <w:noProof/>
          <w:lang w:eastAsia="en-GB"/>
        </w:rPr>
      </w:pPr>
      <w:r w:rsidRPr="00C4003F">
        <w:rPr>
          <w:noProof/>
          <w:lang w:eastAsia="en-GB"/>
        </w:rPr>
        <w:t>3.</w:t>
      </w:r>
      <w:r w:rsidR="00722B71" w:rsidRPr="00C4003F">
        <w:rPr>
          <w:noProof/>
          <w:lang w:eastAsia="en-GB"/>
        </w:rPr>
        <w:t>2.3.</w:t>
      </w:r>
      <w:r w:rsidRPr="00C4003F">
        <w:rPr>
          <w:noProof/>
          <w:lang w:eastAsia="en-GB"/>
        </w:rPr>
        <w:t xml:space="preserve"> </w:t>
      </w:r>
      <w:r w:rsidR="00EA1F9F" w:rsidRPr="00C4003F">
        <w:rPr>
          <w:noProof/>
          <w:lang w:eastAsia="en-GB"/>
        </w:rPr>
        <w:t>Co-firing gas with hydrogen</w:t>
      </w:r>
    </w:p>
    <w:p w14:paraId="235CDD6B" w14:textId="77777777" w:rsidR="0030435B" w:rsidRPr="00C4003F" w:rsidRDefault="0030435B" w:rsidP="002E1FDC">
      <w:pPr>
        <w:rPr>
          <w:noProof/>
          <w:sz w:val="24"/>
          <w:szCs w:val="24"/>
          <w:lang w:val="en-US" w:eastAsia="en-GB"/>
        </w:rPr>
      </w:pPr>
    </w:p>
    <w:p w14:paraId="4A9E0CD3" w14:textId="0F240C4E" w:rsidR="006531C6" w:rsidRPr="00C4003F" w:rsidRDefault="006531C6" w:rsidP="002E1FDC">
      <w:pPr>
        <w:rPr>
          <w:noProof/>
          <w:sz w:val="24"/>
          <w:szCs w:val="24"/>
          <w:lang w:val="en-US" w:eastAsia="en-GB"/>
        </w:rPr>
      </w:pPr>
      <w:r w:rsidRPr="00C4003F">
        <w:rPr>
          <w:noProof/>
          <w:sz w:val="24"/>
          <w:szCs w:val="24"/>
          <w:lang w:val="en-US" w:eastAsia="en-GB"/>
        </w:rPr>
        <w:t xml:space="preserve">Hydrogen firing technology allows power plant owners to decarbonize their Combined Cycle Gas Turbine (CCGT) plants by converting them to hydrogen co-firing or 100% hydrogen firing in the future, playing a key role in the decarbonization of the energy sector. Natural gas with hydrogen from the chemical industry is emerging as a key fuel for burning in gas turbines. </w:t>
      </w:r>
      <w:r w:rsidR="00230BC5" w:rsidRPr="00C4003F">
        <w:rPr>
          <w:noProof/>
          <w:sz w:val="24"/>
          <w:szCs w:val="24"/>
          <w:lang w:val="en-US" w:eastAsia="en-GB"/>
        </w:rPr>
        <w:t>“</w:t>
      </w:r>
      <w:r w:rsidRPr="00C4003F">
        <w:rPr>
          <w:noProof/>
          <w:sz w:val="24"/>
          <w:szCs w:val="24"/>
          <w:lang w:val="en-US" w:eastAsia="en-GB"/>
        </w:rPr>
        <w:t>While NOx emissions increase with higher H</w:t>
      </w:r>
      <w:r w:rsidRPr="00C4003F">
        <w:rPr>
          <w:noProof/>
          <w:sz w:val="24"/>
          <w:szCs w:val="24"/>
          <w:vertAlign w:val="subscript"/>
          <w:lang w:val="en-US" w:eastAsia="en-GB"/>
        </w:rPr>
        <w:t>2</w:t>
      </w:r>
      <w:r w:rsidRPr="00C4003F">
        <w:rPr>
          <w:noProof/>
          <w:sz w:val="24"/>
          <w:szCs w:val="24"/>
          <w:lang w:val="en-US" w:eastAsia="en-GB"/>
        </w:rPr>
        <w:t xml:space="preserve"> percentages, the increase is orders of magnitude lower compared to conventional diffusion burners, and flashback risks are similar to liquid fuels. Flame speed is ten times higher than natural gas, and compact flames in DLE burners lead to slight NOx increase. EnergyAustralia's co-firing project with GE's advanced gas turbines is set to start commercial operations in 2023/2024</w:t>
      </w:r>
      <w:r w:rsidR="00230BC5" w:rsidRPr="00C4003F">
        <w:rPr>
          <w:noProof/>
          <w:sz w:val="24"/>
          <w:szCs w:val="24"/>
          <w:lang w:val="en-US" w:eastAsia="en-GB"/>
        </w:rPr>
        <w:t>”</w:t>
      </w:r>
      <w:r w:rsidR="00C12DC7" w:rsidRPr="00C4003F">
        <w:rPr>
          <w:noProof/>
          <w:sz w:val="24"/>
          <w:szCs w:val="24"/>
          <w:lang w:val="en-US" w:eastAsia="en-GB"/>
        </w:rPr>
        <w:t xml:space="preserve">, according to </w:t>
      </w:r>
      <w:sdt>
        <w:sdtPr>
          <w:rPr>
            <w:rStyle w:val="CitationChar"/>
          </w:rPr>
          <w:tag w:val="MENDELEY_CITATION_v3_eyJjaXRhdGlvbklEIjoiTUVOREVMRVlfQ0lUQVRJT05fZTI3MGZjMjItN2IzZS00ZmU3LWI2NDMtZTRkYjUzYzU0MDhk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
          <w:id w:val="1763264871"/>
          <w:placeholder>
            <w:docPart w:val="DefaultPlaceholder_-1854013440"/>
          </w:placeholder>
        </w:sdtPr>
        <w:sdtEndPr>
          <w:rPr>
            <w:rStyle w:val="CitationChar"/>
          </w:rPr>
        </w:sdtEndPr>
        <w:sdtContent>
          <w:r w:rsidR="003455CA" w:rsidRPr="00C4003F">
            <w:rPr>
              <w:rStyle w:val="CitationChar"/>
            </w:rPr>
            <w:t>(Goldmeer, 2019)</w:t>
          </w:r>
        </w:sdtContent>
      </w:sdt>
    </w:p>
    <w:p w14:paraId="71ACB4A9" w14:textId="74F8C7C0" w:rsidR="0030435B" w:rsidRPr="00C4003F" w:rsidRDefault="0030435B" w:rsidP="00D1792A">
      <w:pPr>
        <w:pStyle w:val="Heading1"/>
        <w:rPr>
          <w:noProof/>
          <w:lang w:eastAsia="en-GB"/>
        </w:rPr>
      </w:pPr>
    </w:p>
    <w:p w14:paraId="07141288" w14:textId="77777777" w:rsidR="00230BC5" w:rsidRPr="00C4003F" w:rsidRDefault="00230BC5" w:rsidP="00230BC5">
      <w:pPr>
        <w:rPr>
          <w:lang w:val="en-US" w:eastAsia="en-GB"/>
        </w:rPr>
      </w:pPr>
    </w:p>
    <w:p w14:paraId="2F480D0C" w14:textId="53C8C285" w:rsidR="00EA1F9F" w:rsidRPr="00C4003F" w:rsidRDefault="0030435B" w:rsidP="00D1792A">
      <w:pPr>
        <w:pStyle w:val="Heading1"/>
        <w:rPr>
          <w:noProof/>
          <w:lang w:eastAsia="en-GB"/>
        </w:rPr>
      </w:pPr>
      <w:r w:rsidRPr="00C4003F">
        <w:rPr>
          <w:noProof/>
          <w:lang w:eastAsia="en-GB"/>
        </w:rPr>
        <w:lastRenderedPageBreak/>
        <w:t>3.</w:t>
      </w:r>
      <w:r w:rsidR="00F71D86" w:rsidRPr="00C4003F">
        <w:rPr>
          <w:noProof/>
          <w:lang w:eastAsia="en-GB"/>
        </w:rPr>
        <w:t>3</w:t>
      </w:r>
      <w:r w:rsidRPr="00C4003F">
        <w:rPr>
          <w:noProof/>
          <w:lang w:eastAsia="en-GB"/>
        </w:rPr>
        <w:t xml:space="preserve">. </w:t>
      </w:r>
      <w:r w:rsidR="00EA1F9F" w:rsidRPr="00C4003F">
        <w:rPr>
          <w:noProof/>
          <w:lang w:eastAsia="en-GB"/>
        </w:rPr>
        <w:t>Retrofit for full fuel switch</w:t>
      </w:r>
    </w:p>
    <w:p w14:paraId="714DFC66" w14:textId="77777777" w:rsidR="0030435B" w:rsidRPr="00C4003F" w:rsidRDefault="0030435B" w:rsidP="002E1FDC">
      <w:pPr>
        <w:rPr>
          <w:noProof/>
          <w:sz w:val="24"/>
          <w:szCs w:val="24"/>
          <w:lang w:val="en-US" w:eastAsia="en-GB"/>
        </w:rPr>
      </w:pPr>
    </w:p>
    <w:p w14:paraId="7A2944BF" w14:textId="2BB96CB4" w:rsidR="00EA1F9F" w:rsidRPr="00C4003F" w:rsidRDefault="0005649E" w:rsidP="002E1FDC">
      <w:pPr>
        <w:rPr>
          <w:noProof/>
          <w:sz w:val="24"/>
          <w:szCs w:val="24"/>
          <w:lang w:val="en-US" w:eastAsia="en-GB"/>
        </w:rPr>
      </w:pPr>
      <w:r w:rsidRPr="00C4003F">
        <w:rPr>
          <w:noProof/>
          <w:sz w:val="24"/>
          <w:szCs w:val="24"/>
          <w:lang w:val="en-US" w:eastAsia="en-GB"/>
        </w:rPr>
        <w:t>“</w:t>
      </w:r>
      <w:r w:rsidR="00EA1F9F" w:rsidRPr="00C4003F">
        <w:rPr>
          <w:noProof/>
          <w:sz w:val="24"/>
          <w:szCs w:val="24"/>
          <w:lang w:val="en-US" w:eastAsia="en-GB"/>
        </w:rPr>
        <w:t xml:space="preserve">Retrofitting is the process of modifying existing systems with new technology or features, such as improving the efficiency of power plants, increasing output, or reducing emissions. </w:t>
      </w:r>
      <w:r w:rsidR="00F71D86" w:rsidRPr="00C4003F">
        <w:rPr>
          <w:noProof/>
          <w:sz w:val="24"/>
          <w:szCs w:val="24"/>
          <w:lang w:val="en-US" w:eastAsia="en-GB"/>
        </w:rPr>
        <w:t>Retrofitting a significant fraction of existing coal-fired power plants is likely to be an important part of a global rollout of carbon capture and storage</w:t>
      </w:r>
      <w:r w:rsidRPr="00C4003F">
        <w:rPr>
          <w:noProof/>
          <w:sz w:val="24"/>
          <w:szCs w:val="24"/>
          <w:lang w:val="en-US" w:eastAsia="en-GB"/>
        </w:rPr>
        <w:t>”</w:t>
      </w:r>
      <w:r w:rsidR="00F71D86" w:rsidRPr="00C4003F">
        <w:rPr>
          <w:noProof/>
          <w:sz w:val="24"/>
          <w:szCs w:val="24"/>
          <w:lang w:val="en-US" w:eastAsia="en-GB"/>
        </w:rPr>
        <w:t xml:space="preserve"> </w:t>
      </w:r>
      <w:sdt>
        <w:sdtPr>
          <w:rPr>
            <w:rStyle w:val="CitationChar"/>
          </w:rPr>
          <w:tag w:val="MENDELEY_CITATION_v3_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"/>
          <w:id w:val="88359753"/>
          <w:placeholder>
            <w:docPart w:val="DefaultPlaceholder_-1854013440"/>
          </w:placeholder>
        </w:sdtPr>
        <w:sdtEndPr>
          <w:rPr>
            <w:rStyle w:val="CitationChar"/>
          </w:rPr>
        </w:sdtEndPr>
        <w:sdtContent>
          <w:r w:rsidR="003455CA" w:rsidRPr="00C4003F">
            <w:rPr>
              <w:rStyle w:val="CitationChar"/>
            </w:rPr>
            <w:t>(Sanchez del Rio et al., 2017)</w:t>
          </w:r>
        </w:sdtContent>
      </w:sdt>
      <w:r w:rsidR="00F71D86" w:rsidRPr="00C4003F">
        <w:rPr>
          <w:noProof/>
          <w:sz w:val="24"/>
          <w:szCs w:val="24"/>
          <w:lang w:val="en-US" w:eastAsia="en-GB"/>
        </w:rPr>
        <w:t>. For plants suited for a retrofit, the energy penalty for post-combustion carbon capture can be minimised by effective integration of the capture system with the power cycle. This paper</w:t>
      </w:r>
      <w:r w:rsidR="00EA1F9F" w:rsidRPr="00C4003F">
        <w:rPr>
          <w:noProof/>
          <w:sz w:val="24"/>
          <w:szCs w:val="24"/>
          <w:lang w:val="en-US" w:eastAsia="en-GB"/>
        </w:rPr>
        <w:t xml:space="preserve"> analyze retrofit in aspect of using an existing coal or gas power plant with adjustment to accommodate new fuel type. Different fuel retrofits are possible: coal to biomass, waste or natural gas, and gas to green hydrogen. </w:t>
      </w:r>
    </w:p>
    <w:p w14:paraId="308C03FD" w14:textId="77777777" w:rsidR="0030435B" w:rsidRPr="00C4003F" w:rsidRDefault="0030435B" w:rsidP="00D1792A">
      <w:pPr>
        <w:pStyle w:val="Heading1"/>
        <w:rPr>
          <w:noProof/>
          <w:lang w:eastAsia="en-GB"/>
        </w:rPr>
      </w:pPr>
    </w:p>
    <w:p w14:paraId="1C3F46DB" w14:textId="46152EE1" w:rsidR="00EA1F9F" w:rsidRPr="00C4003F" w:rsidRDefault="0030435B" w:rsidP="00D1792A">
      <w:pPr>
        <w:pStyle w:val="Heading1"/>
        <w:rPr>
          <w:noProof/>
          <w:lang w:eastAsia="en-GB"/>
        </w:rPr>
      </w:pPr>
      <w:r w:rsidRPr="00C4003F">
        <w:rPr>
          <w:noProof/>
          <w:lang w:eastAsia="en-GB"/>
        </w:rPr>
        <w:t>3.</w:t>
      </w:r>
      <w:r w:rsidR="00F71D86" w:rsidRPr="00C4003F">
        <w:rPr>
          <w:noProof/>
          <w:lang w:eastAsia="en-GB"/>
        </w:rPr>
        <w:t>3</w:t>
      </w:r>
      <w:r w:rsidRPr="00C4003F">
        <w:rPr>
          <w:noProof/>
          <w:lang w:eastAsia="en-GB"/>
        </w:rPr>
        <w:t>.</w:t>
      </w:r>
      <w:r w:rsidR="00F71D86" w:rsidRPr="00C4003F">
        <w:rPr>
          <w:noProof/>
          <w:lang w:eastAsia="en-GB"/>
        </w:rPr>
        <w:t>1.</w:t>
      </w:r>
      <w:r w:rsidRPr="00C4003F">
        <w:rPr>
          <w:noProof/>
          <w:lang w:eastAsia="en-GB"/>
        </w:rPr>
        <w:t xml:space="preserve"> </w:t>
      </w:r>
      <w:r w:rsidR="00EA1F9F" w:rsidRPr="00C4003F">
        <w:rPr>
          <w:noProof/>
          <w:lang w:eastAsia="en-GB"/>
        </w:rPr>
        <w:t>Retrofit coal to biomass and coal to gas</w:t>
      </w:r>
    </w:p>
    <w:p w14:paraId="42CA8AEA" w14:textId="77777777" w:rsidR="0030435B" w:rsidRPr="00C4003F" w:rsidRDefault="0030435B" w:rsidP="002E1FDC">
      <w:pPr>
        <w:rPr>
          <w:noProof/>
          <w:sz w:val="24"/>
          <w:szCs w:val="24"/>
          <w:lang w:val="en-US" w:eastAsia="en-GB"/>
        </w:rPr>
      </w:pPr>
    </w:p>
    <w:p w14:paraId="4C90FE56" w14:textId="0E9DE27A" w:rsidR="00DD4ED5" w:rsidRPr="00C4003F" w:rsidRDefault="00230BC5" w:rsidP="002E1FDC">
      <w:pPr>
        <w:rPr>
          <w:noProof/>
          <w:sz w:val="24"/>
          <w:szCs w:val="24"/>
          <w:lang w:val="en-US" w:eastAsia="en-GB"/>
        </w:rPr>
      </w:pPr>
      <w:r w:rsidRPr="00C4003F">
        <w:rPr>
          <w:noProof/>
          <w:sz w:val="24"/>
          <w:szCs w:val="24"/>
          <w:lang w:val="en-US" w:eastAsia="en-GB"/>
        </w:rPr>
        <w:t>“</w:t>
      </w:r>
      <w:r w:rsidR="00DD4ED5" w:rsidRPr="00C4003F">
        <w:rPr>
          <w:noProof/>
          <w:sz w:val="24"/>
          <w:szCs w:val="24"/>
          <w:lang w:val="en-US" w:eastAsia="en-GB"/>
        </w:rPr>
        <w:t>Large coal power plants can convert to biomass through the use of new mills and burners specifically designed for biomass fuels, with wood pellets being the standard choice due to their high energy density and technical advantages</w:t>
      </w:r>
      <w:r w:rsidRPr="00C4003F">
        <w:rPr>
          <w:noProof/>
          <w:sz w:val="24"/>
          <w:szCs w:val="24"/>
          <w:lang w:val="en-US" w:eastAsia="en-GB"/>
        </w:rPr>
        <w:t>”</w:t>
      </w:r>
      <w:r w:rsidR="0005649E" w:rsidRPr="00C4003F">
        <w:rPr>
          <w:noProof/>
          <w:sz w:val="24"/>
          <w:szCs w:val="24"/>
          <w:lang w:val="en-US" w:eastAsia="en-GB"/>
        </w:rPr>
        <w:t>, based on research by</w:t>
      </w:r>
      <w:r w:rsidR="003433E3" w:rsidRPr="00C4003F">
        <w:rPr>
          <w:noProof/>
          <w:color w:val="ED7D31" w:themeColor="accent2"/>
          <w:sz w:val="32"/>
          <w:szCs w:val="32"/>
          <w:lang w:val="en-US" w:eastAsia="en-GB"/>
        </w:rPr>
        <w:t xml:space="preserve"> </w:t>
      </w:r>
      <w:sdt>
        <w:sdtPr>
          <w:rPr>
            <w:rStyle w:val="CitationChar"/>
          </w:rPr>
          <w:tag w:val="MENDELEY_CITATION_v3_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"/>
          <w:id w:val="332344229"/>
          <w:placeholder>
            <w:docPart w:val="BC2331BCC4D34048ABB8ECB0BE3CB864"/>
          </w:placeholder>
        </w:sdtPr>
        <w:sdtEndPr>
          <w:rPr>
            <w:rStyle w:val="CitationChar"/>
          </w:rPr>
        </w:sdtEndPr>
        <w:sdtContent>
          <w:r w:rsidR="003455CA" w:rsidRPr="00C4003F">
            <w:rPr>
              <w:rStyle w:val="CitationChar"/>
            </w:rPr>
            <w:t>(IEA-ETSAP &amp; IRENA© Technology Brief E21, 2013)</w:t>
          </w:r>
        </w:sdtContent>
      </w:sdt>
      <w:r w:rsidR="004E5F79" w:rsidRPr="00C4003F">
        <w:rPr>
          <w:noProof/>
          <w:sz w:val="24"/>
          <w:szCs w:val="24"/>
          <w:lang w:val="en-US" w:eastAsia="en-GB"/>
        </w:rPr>
        <w:t xml:space="preserve">  and</w:t>
      </w:r>
      <w:r w:rsidR="00350D89" w:rsidRPr="00C4003F">
        <w:rPr>
          <w:noProof/>
          <w:sz w:val="24"/>
          <w:szCs w:val="24"/>
          <w:lang w:val="en-US" w:eastAsia="en-GB"/>
        </w:rPr>
        <w:t xml:space="preserve"> </w:t>
      </w:r>
      <w:sdt>
        <w:sdtPr>
          <w:rPr>
            <w:rStyle w:val="CitationChar"/>
          </w:rPr>
          <w:tag w:val="MENDELEY_CITATION_v3_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"/>
          <w:id w:val="-1099325927"/>
          <w:placeholder>
            <w:docPart w:val="DefaultPlaceholder_-1854013440"/>
          </w:placeholder>
        </w:sdtPr>
        <w:sdtEndPr>
          <w:rPr>
            <w:rStyle w:val="CitationChar"/>
          </w:rPr>
        </w:sdtEndPr>
        <w:sdtContent>
          <w:r w:rsidR="003455CA" w:rsidRPr="00C4003F">
            <w:rPr>
              <w:rStyle w:val="CitationChar"/>
            </w:rPr>
            <w:t>(Rutz et al., 2020)</w:t>
          </w:r>
        </w:sdtContent>
      </w:sdt>
      <w:r w:rsidR="00DD4ED5" w:rsidRPr="00C4003F">
        <w:rPr>
          <w:noProof/>
          <w:sz w:val="24"/>
          <w:szCs w:val="24"/>
          <w:lang w:val="en-US" w:eastAsia="en-GB"/>
        </w:rPr>
        <w:t>. These converted plants require huge amounts of biomass, often secured through imports, and full fuel switching to biomass can significantly reduce CO</w:t>
      </w:r>
      <w:r w:rsidR="00DD4ED5" w:rsidRPr="00C4003F">
        <w:rPr>
          <w:noProof/>
          <w:sz w:val="24"/>
          <w:szCs w:val="24"/>
          <w:vertAlign w:val="subscript"/>
          <w:lang w:val="en-US" w:eastAsia="en-GB"/>
        </w:rPr>
        <w:t>2</w:t>
      </w:r>
      <w:r w:rsidR="00DD4ED5" w:rsidRPr="00C4003F">
        <w:rPr>
          <w:noProof/>
          <w:sz w:val="24"/>
          <w:szCs w:val="24"/>
          <w:lang w:val="en-US" w:eastAsia="en-GB"/>
        </w:rPr>
        <w:t xml:space="preserve"> emissions.</w:t>
      </w:r>
    </w:p>
    <w:p w14:paraId="40ED204E" w14:textId="2BB5DD8A" w:rsidR="004E5F79" w:rsidRPr="00C4003F" w:rsidRDefault="004E5F79" w:rsidP="002E1FDC">
      <w:pPr>
        <w:rPr>
          <w:noProof/>
          <w:sz w:val="24"/>
          <w:szCs w:val="24"/>
          <w:lang w:val="en-US" w:eastAsia="en-GB"/>
        </w:rPr>
      </w:pPr>
      <w:r w:rsidRPr="00C4003F">
        <w:rPr>
          <w:noProof/>
          <w:sz w:val="24"/>
          <w:szCs w:val="24"/>
          <w:lang w:val="en-US" w:eastAsia="en-GB"/>
        </w:rPr>
        <w:t>“As a consequence of an impending carbon tax, power companies might well set performance targets to be met by individual power plants.”</w:t>
      </w:r>
      <w:sdt>
        <w:sdtPr>
          <w:rPr>
            <w:rStyle w:val="CitationChar"/>
          </w:rPr>
          <w:tag w:val="MENDELEY_CITATION_v3_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"/>
          <w:id w:val="497154259"/>
          <w:placeholder>
            <w:docPart w:val="DefaultPlaceholder_-1854013440"/>
          </w:placeholder>
        </w:sdtPr>
        <w:sdtEndPr>
          <w:rPr>
            <w:rStyle w:val="CitationChar"/>
          </w:rPr>
        </w:sdtEndPr>
        <w:sdtContent>
          <w:r w:rsidR="003455CA" w:rsidRPr="00C4003F">
            <w:rPr>
              <w:rStyle w:val="CitationChar"/>
            </w:rPr>
            <w:t>(IEA, 2014)</w:t>
          </w:r>
        </w:sdtContent>
      </w:sdt>
    </w:p>
    <w:p w14:paraId="5A2D37E4" w14:textId="6EB38858" w:rsidR="00EA1F9F" w:rsidRPr="00C4003F" w:rsidRDefault="00230BC5" w:rsidP="002E1FDC">
      <w:pPr>
        <w:rPr>
          <w:noProof/>
          <w:sz w:val="24"/>
          <w:szCs w:val="24"/>
          <w:lang w:val="en-US" w:eastAsia="en-GB"/>
        </w:rPr>
      </w:pPr>
      <w:r w:rsidRPr="00C4003F">
        <w:rPr>
          <w:noProof/>
          <w:sz w:val="24"/>
          <w:szCs w:val="24"/>
          <w:lang w:val="en-US" w:eastAsia="en-GB"/>
        </w:rPr>
        <w:t>“</w:t>
      </w:r>
      <w:r w:rsidR="00DD4ED5" w:rsidRPr="00C4003F">
        <w:rPr>
          <w:noProof/>
          <w:sz w:val="24"/>
          <w:szCs w:val="24"/>
          <w:lang w:val="en-US" w:eastAsia="en-GB"/>
        </w:rPr>
        <w:t>Compared to coal power plants, natural gas plants are highly space-efficient, as they require less land area and leave no ash when combusted</w:t>
      </w:r>
      <w:r w:rsidRPr="00C4003F">
        <w:rPr>
          <w:noProof/>
          <w:sz w:val="24"/>
          <w:szCs w:val="24"/>
          <w:lang w:val="en-US" w:eastAsia="en-GB"/>
        </w:rPr>
        <w:t>”</w:t>
      </w:r>
      <w:r w:rsidR="00C12DC7" w:rsidRPr="00C4003F">
        <w:rPr>
          <w:noProof/>
          <w:sz w:val="24"/>
          <w:szCs w:val="24"/>
          <w:lang w:val="en-US" w:eastAsia="en-GB"/>
        </w:rPr>
        <w:t>, according to</w:t>
      </w:r>
      <w:r w:rsidR="00DD4ED5" w:rsidRPr="00C4003F">
        <w:rPr>
          <w:noProof/>
          <w:sz w:val="24"/>
          <w:szCs w:val="24"/>
          <w:lang w:val="en-US" w:eastAsia="en-GB"/>
        </w:rPr>
        <w:t xml:space="preserve"> </w:t>
      </w:r>
      <w:sdt>
        <w:sdtPr>
          <w:rPr>
            <w:rStyle w:val="CitationChar"/>
          </w:rPr>
          <w:tag w:val="MENDELEY_CITATION_v3_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"/>
          <w:id w:val="-1220751717"/>
          <w:placeholder>
            <w:docPart w:val="DefaultPlaceholder_-1854013440"/>
          </w:placeholder>
        </w:sdtPr>
        <w:sdtEndPr>
          <w:rPr>
            <w:rStyle w:val="CitationChar"/>
          </w:rPr>
        </w:sdtEndPr>
        <w:sdtContent>
          <w:r w:rsidR="003455CA" w:rsidRPr="00C4003F">
            <w:rPr>
              <w:rStyle w:val="CitationChar"/>
            </w:rPr>
            <w:t>(Qvist et al., 2021)</w:t>
          </w:r>
        </w:sdtContent>
      </w:sdt>
      <w:r w:rsidR="00C12DC7" w:rsidRPr="00C4003F">
        <w:rPr>
          <w:noProof/>
          <w:sz w:val="24"/>
          <w:szCs w:val="24"/>
          <w:lang w:val="en-US" w:eastAsia="en-GB"/>
        </w:rPr>
        <w:t>. They also say that, r</w:t>
      </w:r>
      <w:r w:rsidR="00DD4ED5" w:rsidRPr="00C4003F">
        <w:rPr>
          <w:noProof/>
          <w:sz w:val="24"/>
          <w:szCs w:val="24"/>
          <w:lang w:val="en-US" w:eastAsia="en-GB"/>
        </w:rPr>
        <w:t>etrofitting existing coal plants with natural gas boilers and carbon capture is possible, but only for plants in close proximity to natural gas pipelines.</w:t>
      </w:r>
      <w:r w:rsidR="00EA1F9F" w:rsidRPr="00C4003F">
        <w:rPr>
          <w:noProof/>
          <w:sz w:val="24"/>
          <w:szCs w:val="24"/>
          <w:lang w:val="en-US" w:eastAsia="en-GB"/>
        </w:rPr>
        <w:t xml:space="preserve"> </w:t>
      </w:r>
    </w:p>
    <w:p w14:paraId="045CB37C" w14:textId="77777777" w:rsidR="0030435B" w:rsidRPr="00C4003F" w:rsidRDefault="0030435B" w:rsidP="00D1792A">
      <w:pPr>
        <w:pStyle w:val="Heading1"/>
        <w:rPr>
          <w:noProof/>
          <w:lang w:eastAsia="en-GB"/>
        </w:rPr>
      </w:pPr>
    </w:p>
    <w:p w14:paraId="13C5FCF9" w14:textId="0479863B" w:rsidR="00EA1F9F" w:rsidRPr="00C4003F" w:rsidRDefault="0030435B" w:rsidP="00D1792A">
      <w:pPr>
        <w:pStyle w:val="Heading1"/>
        <w:rPr>
          <w:noProof/>
          <w:lang w:eastAsia="en-GB"/>
        </w:rPr>
      </w:pPr>
      <w:r w:rsidRPr="00C4003F">
        <w:rPr>
          <w:noProof/>
          <w:lang w:eastAsia="en-GB"/>
        </w:rPr>
        <w:t>3.</w:t>
      </w:r>
      <w:r w:rsidR="00350D89" w:rsidRPr="00C4003F">
        <w:rPr>
          <w:noProof/>
          <w:lang w:eastAsia="en-GB"/>
        </w:rPr>
        <w:t>3</w:t>
      </w:r>
      <w:r w:rsidRPr="00C4003F">
        <w:rPr>
          <w:noProof/>
          <w:lang w:eastAsia="en-GB"/>
        </w:rPr>
        <w:t>.</w:t>
      </w:r>
      <w:r w:rsidR="00350D89" w:rsidRPr="00C4003F">
        <w:rPr>
          <w:noProof/>
          <w:lang w:eastAsia="en-GB"/>
        </w:rPr>
        <w:t>2.</w:t>
      </w:r>
      <w:r w:rsidRPr="00C4003F">
        <w:rPr>
          <w:noProof/>
          <w:lang w:eastAsia="en-GB"/>
        </w:rPr>
        <w:t xml:space="preserve"> </w:t>
      </w:r>
      <w:r w:rsidR="00EA1F9F" w:rsidRPr="00C4003F">
        <w:rPr>
          <w:noProof/>
          <w:lang w:eastAsia="en-GB"/>
        </w:rPr>
        <w:t xml:space="preserve">Retrofit gas to hydrogen </w:t>
      </w:r>
    </w:p>
    <w:p w14:paraId="4EF54D46" w14:textId="77777777" w:rsidR="0030435B" w:rsidRPr="00C4003F" w:rsidRDefault="0030435B" w:rsidP="002E1FDC">
      <w:pPr>
        <w:rPr>
          <w:noProof/>
          <w:sz w:val="24"/>
          <w:szCs w:val="24"/>
          <w:lang w:val="en-US" w:eastAsia="en-GB"/>
        </w:rPr>
      </w:pPr>
    </w:p>
    <w:p w14:paraId="2D869973" w14:textId="760F95DE" w:rsidR="00EA1F9F" w:rsidRPr="00C4003F" w:rsidRDefault="004E19AD" w:rsidP="002E1FDC">
      <w:pPr>
        <w:rPr>
          <w:noProof/>
          <w:sz w:val="24"/>
          <w:szCs w:val="24"/>
          <w:lang w:val="en-US" w:eastAsia="en-GB"/>
        </w:rPr>
      </w:pPr>
      <w:r w:rsidRPr="00C4003F">
        <w:rPr>
          <w:noProof/>
          <w:sz w:val="24"/>
          <w:szCs w:val="24"/>
          <w:lang w:val="en-US" w:eastAsia="en-GB"/>
        </w:rPr>
        <w:t>On-site sorbent enhanced steam reforming of natural gas into hydrogen can reduce carbon emissions by up to 98% without expensive carbon capture systems. Siemens Energy is developing two gas turbine packages for the Leipzig Süd district heating power plant to eventually run on 100% hydrogen, while the Hydrogen-to-Magnum Project aims to convert a Vattenfall power plant gas turbine to run on 100% hydrogen by 2027 using a Mitsubishi M701F turbine. The main challenge of hydrogen combustion is flashback risk due to its rapid combustion speed</w:t>
      </w:r>
      <w:r w:rsidR="00EA1F9F" w:rsidRPr="00C4003F">
        <w:rPr>
          <w:noProof/>
          <w:sz w:val="24"/>
          <w:szCs w:val="24"/>
          <w:lang w:val="en-US" w:eastAsia="en-GB"/>
        </w:rPr>
        <w:t xml:space="preserve">. </w:t>
      </w:r>
    </w:p>
    <w:p w14:paraId="7624AAC5" w14:textId="77777777" w:rsidR="0030435B" w:rsidRPr="00C4003F" w:rsidRDefault="0030435B" w:rsidP="00D1792A">
      <w:pPr>
        <w:pStyle w:val="Heading1"/>
        <w:rPr>
          <w:noProof/>
          <w:lang w:eastAsia="en-GB"/>
        </w:rPr>
      </w:pPr>
    </w:p>
    <w:p w14:paraId="1FB9A513" w14:textId="5844A66C" w:rsidR="00EA1F9F" w:rsidRPr="00C4003F" w:rsidRDefault="0030435B" w:rsidP="00D1792A">
      <w:pPr>
        <w:pStyle w:val="Heading1"/>
        <w:rPr>
          <w:noProof/>
          <w:lang w:eastAsia="en-GB"/>
        </w:rPr>
      </w:pPr>
      <w:r w:rsidRPr="00C4003F">
        <w:rPr>
          <w:noProof/>
          <w:lang w:eastAsia="en-GB"/>
        </w:rPr>
        <w:t>3.</w:t>
      </w:r>
      <w:r w:rsidR="00350D89" w:rsidRPr="00C4003F">
        <w:rPr>
          <w:noProof/>
          <w:lang w:eastAsia="en-GB"/>
        </w:rPr>
        <w:t>4</w:t>
      </w:r>
      <w:r w:rsidRPr="00C4003F">
        <w:rPr>
          <w:noProof/>
          <w:lang w:eastAsia="en-GB"/>
        </w:rPr>
        <w:t xml:space="preserve">. </w:t>
      </w:r>
      <w:r w:rsidR="00EA1F9F" w:rsidRPr="00C4003F">
        <w:rPr>
          <w:noProof/>
          <w:lang w:eastAsia="en-GB"/>
        </w:rPr>
        <w:t>Implementation of CCUS</w:t>
      </w:r>
    </w:p>
    <w:p w14:paraId="375AD477" w14:textId="77777777" w:rsidR="0030435B" w:rsidRPr="00C4003F" w:rsidRDefault="0030435B" w:rsidP="002E1FDC">
      <w:pPr>
        <w:rPr>
          <w:noProof/>
          <w:sz w:val="24"/>
          <w:szCs w:val="24"/>
          <w:lang w:val="en-US" w:eastAsia="en-GB"/>
        </w:rPr>
      </w:pPr>
    </w:p>
    <w:p w14:paraId="3E0B6061" w14:textId="06E23E93" w:rsidR="00627684" w:rsidRPr="00C4003F" w:rsidRDefault="00627684" w:rsidP="002E1FDC">
      <w:pPr>
        <w:rPr>
          <w:noProof/>
          <w:sz w:val="24"/>
          <w:szCs w:val="24"/>
          <w:lang w:val="en-US" w:eastAsia="en-GB"/>
        </w:rPr>
      </w:pPr>
      <w:r w:rsidRPr="00C4003F">
        <w:rPr>
          <w:noProof/>
          <w:sz w:val="24"/>
          <w:szCs w:val="24"/>
          <w:lang w:val="en-US" w:eastAsia="en-GB"/>
        </w:rPr>
        <w:t>CCS enables significant reductions in CO</w:t>
      </w:r>
      <w:r w:rsidRPr="00C4003F">
        <w:rPr>
          <w:noProof/>
          <w:sz w:val="24"/>
          <w:szCs w:val="24"/>
          <w:vertAlign w:val="subscript"/>
          <w:lang w:val="en-US" w:eastAsia="en-GB"/>
        </w:rPr>
        <w:t>2</w:t>
      </w:r>
      <w:r w:rsidRPr="00C4003F">
        <w:rPr>
          <w:noProof/>
          <w:sz w:val="24"/>
          <w:szCs w:val="24"/>
          <w:lang w:val="en-US" w:eastAsia="en-GB"/>
        </w:rPr>
        <w:t xml:space="preserve"> emissions from fossil fuel industries like coal-fired power plants. It involves capturing and compressing </w:t>
      </w:r>
      <w:r w:rsidR="00350D89" w:rsidRPr="00C4003F">
        <w:rPr>
          <w:noProof/>
          <w:sz w:val="24"/>
          <w:szCs w:val="24"/>
          <w:lang w:val="en-US" w:eastAsia="en-GB"/>
        </w:rPr>
        <w:t>CO</w:t>
      </w:r>
      <w:r w:rsidR="00350D89" w:rsidRPr="00C4003F">
        <w:rPr>
          <w:noProof/>
          <w:sz w:val="24"/>
          <w:szCs w:val="24"/>
          <w:vertAlign w:val="subscript"/>
          <w:lang w:val="en-US" w:eastAsia="en-GB"/>
        </w:rPr>
        <w:t>2</w:t>
      </w:r>
      <w:r w:rsidRPr="00C4003F">
        <w:rPr>
          <w:noProof/>
          <w:sz w:val="24"/>
          <w:szCs w:val="24"/>
          <w:lang w:val="en-US" w:eastAsia="en-GB"/>
        </w:rPr>
        <w:t xml:space="preserve">, transporting it, and either storing or utilizing it. However, all CCS options have costs and reduce plant efficiency, requiring additional capital investment for equipment and infrastructure. </w:t>
      </w:r>
      <w:r w:rsidR="00350D89" w:rsidRPr="00C4003F">
        <w:rPr>
          <w:noProof/>
          <w:sz w:val="24"/>
          <w:szCs w:val="24"/>
          <w:lang w:val="en-US" w:eastAsia="en-GB"/>
        </w:rPr>
        <w:t>CO</w:t>
      </w:r>
      <w:r w:rsidR="00350D89" w:rsidRPr="00C4003F">
        <w:rPr>
          <w:noProof/>
          <w:sz w:val="24"/>
          <w:szCs w:val="24"/>
          <w:vertAlign w:val="subscript"/>
          <w:lang w:val="en-US" w:eastAsia="en-GB"/>
        </w:rPr>
        <w:t>2</w:t>
      </w:r>
      <w:r w:rsidRPr="00C4003F">
        <w:rPr>
          <w:noProof/>
          <w:sz w:val="24"/>
          <w:szCs w:val="24"/>
          <w:lang w:val="en-US" w:eastAsia="en-GB"/>
        </w:rPr>
        <w:t xml:space="preserve"> capture also requires more energy and fuel, making it most effective in high-efficiency plants with integrated capture processes. Retrofitting existing plants requires adequate space and nearby </w:t>
      </w:r>
      <w:r w:rsidR="00350D89" w:rsidRPr="00C4003F">
        <w:rPr>
          <w:noProof/>
          <w:sz w:val="24"/>
          <w:szCs w:val="24"/>
          <w:lang w:val="en-US" w:eastAsia="en-GB"/>
        </w:rPr>
        <w:t>CO</w:t>
      </w:r>
      <w:r w:rsidR="00350D89" w:rsidRPr="00C4003F">
        <w:rPr>
          <w:noProof/>
          <w:sz w:val="24"/>
          <w:szCs w:val="24"/>
          <w:vertAlign w:val="subscript"/>
          <w:lang w:val="en-US" w:eastAsia="en-GB"/>
        </w:rPr>
        <w:t>2</w:t>
      </w:r>
      <w:r w:rsidRPr="00C4003F">
        <w:rPr>
          <w:noProof/>
          <w:sz w:val="24"/>
          <w:szCs w:val="24"/>
          <w:lang w:val="en-US" w:eastAsia="en-GB"/>
        </w:rPr>
        <w:t xml:space="preserve"> storage sites. Capital costs are expected to decrease with widespread deployment.</w:t>
      </w:r>
    </w:p>
    <w:p w14:paraId="30874C6B" w14:textId="65218EB2" w:rsidR="00086C85" w:rsidRPr="00C4003F" w:rsidRDefault="00086C85" w:rsidP="002E1FDC">
      <w:pPr>
        <w:rPr>
          <w:noProof/>
          <w:sz w:val="24"/>
          <w:szCs w:val="24"/>
          <w:lang w:val="en-US" w:eastAsia="en-GB"/>
        </w:rPr>
      </w:pPr>
      <w:r w:rsidRPr="00C4003F">
        <w:rPr>
          <w:noProof/>
          <w:sz w:val="24"/>
          <w:szCs w:val="24"/>
          <w:lang w:val="en-US" w:eastAsia="en-GB"/>
        </w:rPr>
        <w:t xml:space="preserve">“Carbon capture capacity poised to surge more than 10 times by 2030, but aggressive investment needed to meet mid-century targets” </w:t>
      </w:r>
      <w:sdt>
        <w:sdtPr>
          <w:rPr>
            <w:rStyle w:val="CitationChar"/>
          </w:rPr>
          <w:tag w:val="MENDELEY_CITATION_v3_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"/>
          <w:id w:val="-137025962"/>
          <w:placeholder>
            <w:docPart w:val="DefaultPlaceholder_-1854013440"/>
          </w:placeholder>
        </w:sdtPr>
        <w:sdtEndPr>
          <w:rPr>
            <w:rStyle w:val="CitationChar"/>
          </w:rPr>
        </w:sdtEndPr>
        <w:sdtContent>
          <w:r w:rsidR="003455CA" w:rsidRPr="00C4003F">
            <w:rPr>
              <w:rStyle w:val="CitationChar"/>
            </w:rPr>
            <w:t>(Rystad Energy, 2022)</w:t>
          </w:r>
        </w:sdtContent>
      </w:sdt>
      <w:r w:rsidRPr="00C4003F">
        <w:rPr>
          <w:noProof/>
          <w:sz w:val="24"/>
          <w:szCs w:val="24"/>
          <w:lang w:val="en-US" w:eastAsia="en-GB"/>
        </w:rPr>
        <w:t>.</w:t>
      </w:r>
    </w:p>
    <w:p w14:paraId="53198D05" w14:textId="094EE479" w:rsidR="00EA1F9F" w:rsidRPr="00C4003F" w:rsidRDefault="00C12DC7" w:rsidP="002E1FDC">
      <w:pPr>
        <w:rPr>
          <w:noProof/>
          <w:sz w:val="24"/>
          <w:szCs w:val="24"/>
          <w:lang w:val="en-US" w:eastAsia="en-GB"/>
        </w:rPr>
      </w:pPr>
      <w:r w:rsidRPr="00C4003F">
        <w:rPr>
          <w:noProof/>
          <w:sz w:val="24"/>
          <w:szCs w:val="24"/>
          <w:lang w:val="en-US" w:eastAsia="en-GB"/>
        </w:rPr>
        <w:lastRenderedPageBreak/>
        <w:t>“</w:t>
      </w:r>
      <w:r w:rsidR="00EA1F9F" w:rsidRPr="00C4003F">
        <w:rPr>
          <w:noProof/>
          <w:sz w:val="24"/>
          <w:szCs w:val="24"/>
          <w:lang w:val="en-US" w:eastAsia="en-GB"/>
        </w:rPr>
        <w:t xml:space="preserve">Based on learnings from current developments and expected economies of scale, CCUS project cost is anticipated to range between $75-$100 per tonne of </w:t>
      </w:r>
      <w:r w:rsidR="00350D89" w:rsidRPr="00C4003F">
        <w:rPr>
          <w:noProof/>
          <w:sz w:val="24"/>
          <w:szCs w:val="24"/>
          <w:lang w:val="en-US" w:eastAsia="en-GB"/>
        </w:rPr>
        <w:t>CO</w:t>
      </w:r>
      <w:r w:rsidR="00350D89" w:rsidRPr="00C4003F">
        <w:rPr>
          <w:noProof/>
          <w:sz w:val="24"/>
          <w:szCs w:val="24"/>
          <w:vertAlign w:val="subscript"/>
          <w:lang w:val="en-US" w:eastAsia="en-GB"/>
        </w:rPr>
        <w:t>2</w:t>
      </w:r>
      <w:r w:rsidR="00EA1F9F" w:rsidRPr="00C4003F">
        <w:rPr>
          <w:noProof/>
          <w:sz w:val="24"/>
          <w:szCs w:val="24"/>
          <w:lang w:val="en-US" w:eastAsia="en-GB"/>
        </w:rPr>
        <w:t xml:space="preserve"> captured by 2030, meaning the total market value of the sector could reach $55 billion annually by 2030</w:t>
      </w:r>
      <w:r w:rsidRPr="00C4003F">
        <w:rPr>
          <w:noProof/>
          <w:sz w:val="24"/>
          <w:szCs w:val="24"/>
          <w:lang w:val="en-US" w:eastAsia="en-GB"/>
        </w:rPr>
        <w:t>”</w:t>
      </w:r>
      <w:r w:rsidR="00350D89" w:rsidRPr="00C4003F">
        <w:rPr>
          <w:noProof/>
          <w:sz w:val="24"/>
          <w:szCs w:val="24"/>
          <w:lang w:val="en-US" w:eastAsia="en-GB"/>
        </w:rPr>
        <w:t xml:space="preserve"> </w:t>
      </w:r>
      <w:sdt>
        <w:sdtPr>
          <w:rPr>
            <w:rStyle w:val="CitationChar"/>
          </w:rPr>
          <w:tag w:val="MENDELEY_CITATION_v3_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"/>
          <w:id w:val="-1522550237"/>
          <w:placeholder>
            <w:docPart w:val="DefaultPlaceholder_-1854013440"/>
          </w:placeholder>
        </w:sdtPr>
        <w:sdtEndPr>
          <w:rPr>
            <w:rStyle w:val="CitationChar"/>
          </w:rPr>
        </w:sdtEndPr>
        <w:sdtContent>
          <w:r w:rsidR="003455CA" w:rsidRPr="00C4003F">
            <w:rPr>
              <w:rStyle w:val="CitationChar"/>
            </w:rPr>
            <w:t>(Qvist et al., 2021)</w:t>
          </w:r>
        </w:sdtContent>
      </w:sdt>
    </w:p>
    <w:p w14:paraId="3099B287" w14:textId="77777777" w:rsidR="0030435B" w:rsidRPr="00C4003F" w:rsidRDefault="0030435B" w:rsidP="00D1792A">
      <w:pPr>
        <w:pStyle w:val="Heading1"/>
        <w:rPr>
          <w:noProof/>
          <w:lang w:eastAsia="en-GB"/>
        </w:rPr>
      </w:pPr>
    </w:p>
    <w:p w14:paraId="1643D1AF" w14:textId="6861BC42" w:rsidR="00EA1F9F" w:rsidRPr="00C4003F" w:rsidRDefault="0030435B" w:rsidP="00D1792A">
      <w:pPr>
        <w:pStyle w:val="Heading1"/>
        <w:rPr>
          <w:noProof/>
          <w:lang w:eastAsia="en-GB"/>
        </w:rPr>
      </w:pPr>
      <w:r w:rsidRPr="00C4003F">
        <w:rPr>
          <w:noProof/>
          <w:lang w:eastAsia="en-GB"/>
        </w:rPr>
        <w:t>3.</w:t>
      </w:r>
      <w:r w:rsidR="00350D89" w:rsidRPr="00C4003F">
        <w:rPr>
          <w:noProof/>
          <w:lang w:eastAsia="en-GB"/>
        </w:rPr>
        <w:t>5</w:t>
      </w:r>
      <w:r w:rsidRPr="00C4003F">
        <w:rPr>
          <w:noProof/>
          <w:lang w:eastAsia="en-GB"/>
        </w:rPr>
        <w:t xml:space="preserve">. </w:t>
      </w:r>
      <w:r w:rsidR="00EA1F9F" w:rsidRPr="00C4003F">
        <w:rPr>
          <w:noProof/>
          <w:lang w:eastAsia="en-GB"/>
        </w:rPr>
        <w:t>Shutdown of fossil assets and building new plants</w:t>
      </w:r>
    </w:p>
    <w:p w14:paraId="1E15EDC7" w14:textId="77777777" w:rsidR="0030435B" w:rsidRPr="00C4003F" w:rsidRDefault="0030435B" w:rsidP="002E1FDC">
      <w:pPr>
        <w:rPr>
          <w:noProof/>
          <w:sz w:val="24"/>
          <w:szCs w:val="24"/>
          <w:lang w:val="en-US" w:eastAsia="en-GB"/>
        </w:rPr>
      </w:pPr>
    </w:p>
    <w:p w14:paraId="42CFEA62" w14:textId="0E3B9027" w:rsidR="00EA1F9F" w:rsidRPr="00C4003F" w:rsidRDefault="00EA1F9F" w:rsidP="002E1FDC">
      <w:pPr>
        <w:rPr>
          <w:noProof/>
          <w:sz w:val="24"/>
          <w:szCs w:val="24"/>
          <w:lang w:val="en-US" w:eastAsia="en-GB"/>
        </w:rPr>
      </w:pPr>
      <w:r w:rsidRPr="00C4003F">
        <w:rPr>
          <w:noProof/>
          <w:sz w:val="24"/>
          <w:szCs w:val="24"/>
          <w:lang w:val="en-US" w:eastAsia="en-GB"/>
        </w:rPr>
        <w:t>This lever has multiple sublevers captuing all the possible variations, but is based on decommissioning existing coal or gas-fired plant and replace with a plant with less or zero CO2 emissions. Some of the variations for coal fired power plants are as following: 1. Coal to Gas, 2. Coal to Gas + CCS, 3. Coal to PV, 4. Coal to PV+Wind, 5. Coal to PV+Wind+Battery. Same levers can apply to gas fired power plants: 1. Gas to PV, 2. Gas to PV + Wind, 3. Gas to PV + Wind + Battery, 4. Gas to 100% Hydrogen.</w:t>
      </w:r>
    </w:p>
    <w:p w14:paraId="7EB79AD9" w14:textId="37D0D160" w:rsidR="0030435B" w:rsidRPr="00C4003F" w:rsidRDefault="00EA1F9F" w:rsidP="002E1FDC">
      <w:pPr>
        <w:rPr>
          <w:noProof/>
          <w:sz w:val="24"/>
          <w:szCs w:val="24"/>
          <w:lang w:val="en-US" w:eastAsia="en-GB"/>
        </w:rPr>
      </w:pPr>
      <w:r w:rsidRPr="00C4003F">
        <w:rPr>
          <w:noProof/>
          <w:sz w:val="24"/>
          <w:szCs w:val="24"/>
          <w:lang w:val="en-US" w:eastAsia="en-GB"/>
        </w:rPr>
        <w:t xml:space="preserve">This methods typically require higher upfront CAPEX to build a new plant or invest in renewables parks. The levers are more market competitive in countries with very high </w:t>
      </w:r>
      <w:r w:rsidR="00350D89" w:rsidRPr="00C4003F">
        <w:rPr>
          <w:noProof/>
          <w:sz w:val="24"/>
          <w:szCs w:val="24"/>
          <w:lang w:val="en-US" w:eastAsia="en-GB"/>
        </w:rPr>
        <w:t>CO</w:t>
      </w:r>
      <w:r w:rsidR="00350D89" w:rsidRPr="00C4003F">
        <w:rPr>
          <w:noProof/>
          <w:sz w:val="24"/>
          <w:szCs w:val="24"/>
          <w:vertAlign w:val="subscript"/>
          <w:lang w:val="en-US" w:eastAsia="en-GB"/>
        </w:rPr>
        <w:t>2</w:t>
      </w:r>
      <w:r w:rsidRPr="00C4003F">
        <w:rPr>
          <w:noProof/>
          <w:sz w:val="24"/>
          <w:szCs w:val="24"/>
          <w:lang w:val="en-US" w:eastAsia="en-GB"/>
        </w:rPr>
        <w:t xml:space="preserve"> and gas prices. </w:t>
      </w:r>
    </w:p>
    <w:p w14:paraId="4B72F47A" w14:textId="77777777" w:rsidR="0030435B" w:rsidRPr="00C4003F" w:rsidRDefault="0030435B" w:rsidP="002E1FDC">
      <w:pPr>
        <w:rPr>
          <w:noProof/>
          <w:sz w:val="24"/>
          <w:szCs w:val="24"/>
          <w:lang w:val="en-US" w:eastAsia="en-GB"/>
        </w:rPr>
      </w:pPr>
    </w:p>
    <w:p w14:paraId="17AB8640" w14:textId="6B77A69B" w:rsidR="00EA1F9F" w:rsidRPr="00C4003F" w:rsidRDefault="0030435B" w:rsidP="00D1792A">
      <w:pPr>
        <w:pStyle w:val="Heading1"/>
        <w:rPr>
          <w:noProof/>
          <w:lang w:eastAsia="en-GB"/>
        </w:rPr>
      </w:pPr>
      <w:r w:rsidRPr="00C4003F">
        <w:rPr>
          <w:noProof/>
          <w:lang w:eastAsia="en-GB"/>
        </w:rPr>
        <w:t xml:space="preserve">4. </w:t>
      </w:r>
      <w:r w:rsidR="00EA1F9F" w:rsidRPr="00C4003F">
        <w:rPr>
          <w:noProof/>
          <w:lang w:eastAsia="en-GB"/>
        </w:rPr>
        <w:t>2022 energy prices accelerating the need for decarb pathway</w:t>
      </w:r>
    </w:p>
    <w:p w14:paraId="40A6C651" w14:textId="77777777" w:rsidR="0030435B" w:rsidRPr="00C4003F" w:rsidRDefault="0030435B" w:rsidP="002E1FDC">
      <w:pPr>
        <w:rPr>
          <w:lang w:val="en-US" w:eastAsia="en-GB"/>
        </w:rPr>
      </w:pPr>
    </w:p>
    <w:p w14:paraId="54BC0935" w14:textId="1234527E" w:rsidR="00225D0B" w:rsidRPr="00C4003F" w:rsidRDefault="00C12DC7" w:rsidP="002E1FDC">
      <w:pPr>
        <w:rPr>
          <w:noProof/>
          <w:sz w:val="24"/>
          <w:szCs w:val="24"/>
          <w:lang w:val="en-US" w:eastAsia="en-GB"/>
        </w:rPr>
      </w:pPr>
      <w:r w:rsidRPr="00C4003F">
        <w:rPr>
          <w:noProof/>
          <w:sz w:val="24"/>
          <w:szCs w:val="24"/>
          <w:lang w:val="en-US" w:eastAsia="en-GB"/>
        </w:rPr>
        <w:t>“</w:t>
      </w:r>
      <w:r w:rsidR="00EA1F9F" w:rsidRPr="00C4003F">
        <w:rPr>
          <w:noProof/>
          <w:sz w:val="24"/>
          <w:szCs w:val="24"/>
          <w:lang w:val="en-US" w:eastAsia="en-GB"/>
        </w:rPr>
        <w:t>The European Union first proposed a cap on the price of gas and electricity in March, after energy prices took off when Russian – Ukraine conflict started. While some suppliers produce their own energy, most of the price that electricity firms pay is set by financial markets, where producers, utility firms and speculators compete based on supply and demand</w:t>
      </w:r>
      <w:r w:rsidRPr="00C4003F">
        <w:rPr>
          <w:noProof/>
          <w:sz w:val="24"/>
          <w:szCs w:val="24"/>
          <w:lang w:val="en-US" w:eastAsia="en-GB"/>
        </w:rPr>
        <w:t>”</w:t>
      </w:r>
      <w:r w:rsidR="00350D89" w:rsidRPr="00C4003F">
        <w:rPr>
          <w:noProof/>
          <w:sz w:val="24"/>
          <w:szCs w:val="24"/>
          <w:lang w:val="en-US" w:eastAsia="en-GB"/>
        </w:rPr>
        <w:t xml:space="preserve"> </w:t>
      </w:r>
      <w:sdt>
        <w:sdtPr>
          <w:rPr>
            <w:rStyle w:val="CitationChar"/>
          </w:rPr>
          <w:tag w:val="MENDELEY_CITATION_v3_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"/>
          <w:id w:val="363105005"/>
          <w:placeholder>
            <w:docPart w:val="DefaultPlaceholder_-1854013440"/>
          </w:placeholder>
        </w:sdtPr>
        <w:sdtEndPr>
          <w:rPr>
            <w:rStyle w:val="CitationChar"/>
          </w:rPr>
        </w:sdtEndPr>
        <w:sdtContent>
          <w:r w:rsidR="003455CA" w:rsidRPr="00C4003F">
            <w:rPr>
              <w:rStyle w:val="CitationChar"/>
            </w:rPr>
            <w:t>(Nik, 2022)</w:t>
          </w:r>
        </w:sdtContent>
      </w:sdt>
      <w:r w:rsidR="00EA1F9F" w:rsidRPr="00C4003F">
        <w:rPr>
          <w:noProof/>
          <w:sz w:val="24"/>
          <w:szCs w:val="24"/>
          <w:lang w:val="en-US" w:eastAsia="en-GB"/>
        </w:rPr>
        <w:t xml:space="preserve">. </w:t>
      </w:r>
    </w:p>
    <w:p w14:paraId="71D7F4C0" w14:textId="148DADF4" w:rsidR="00EA1F9F" w:rsidRPr="00C4003F" w:rsidRDefault="00C12DC7" w:rsidP="002E1FDC">
      <w:pPr>
        <w:rPr>
          <w:noProof/>
          <w:sz w:val="24"/>
          <w:szCs w:val="24"/>
          <w:lang w:val="en-US" w:eastAsia="en-GB"/>
        </w:rPr>
      </w:pPr>
      <w:r w:rsidRPr="00C4003F">
        <w:rPr>
          <w:noProof/>
          <w:sz w:val="24"/>
          <w:szCs w:val="24"/>
          <w:lang w:val="en-US" w:eastAsia="en-GB"/>
        </w:rPr>
        <w:t>“</w:t>
      </w:r>
      <w:r w:rsidR="00EA1F9F" w:rsidRPr="00C4003F">
        <w:rPr>
          <w:noProof/>
          <w:sz w:val="24"/>
          <w:szCs w:val="24"/>
          <w:lang w:val="en-US" w:eastAsia="en-GB"/>
        </w:rPr>
        <w:t>Electricity producers are paid the same price despite having vastly different expenditures. Gas power stations are much more expensive to run than wind or solar farms and, therefore, tend to set the overall market price</w:t>
      </w:r>
      <w:r w:rsidRPr="00C4003F">
        <w:rPr>
          <w:noProof/>
          <w:sz w:val="24"/>
          <w:szCs w:val="24"/>
          <w:lang w:val="en-US" w:eastAsia="en-GB"/>
        </w:rPr>
        <w:t>”</w:t>
      </w:r>
      <w:r w:rsidR="00225D0B" w:rsidRPr="00C4003F">
        <w:rPr>
          <w:noProof/>
          <w:sz w:val="24"/>
          <w:szCs w:val="24"/>
          <w:lang w:val="en-US" w:eastAsia="en-GB"/>
        </w:rPr>
        <w:t xml:space="preserve"> </w:t>
      </w:r>
      <w:sdt>
        <w:sdtPr>
          <w:rPr>
            <w:rStyle w:val="CitationChar"/>
          </w:rPr>
          <w:tag w:val="MENDELEY_CITATION_v3_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"/>
          <w:id w:val="-802993575"/>
          <w:placeholder>
            <w:docPart w:val="DefaultPlaceholder_-1854013440"/>
          </w:placeholder>
        </w:sdtPr>
        <w:sdtEndPr>
          <w:rPr>
            <w:rStyle w:val="CitationChar"/>
          </w:rPr>
        </w:sdtEndPr>
        <w:sdtContent>
          <w:r w:rsidR="003455CA" w:rsidRPr="00C4003F">
            <w:rPr>
              <w:rStyle w:val="CitationChar"/>
            </w:rPr>
            <w:t>(Nik, 2022)</w:t>
          </w:r>
        </w:sdtContent>
      </w:sdt>
    </w:p>
    <w:p w14:paraId="04D558A6" w14:textId="1316B649" w:rsidR="00EA1F9F" w:rsidRPr="00C4003F" w:rsidRDefault="00C12DC7" w:rsidP="002E1FDC">
      <w:pPr>
        <w:rPr>
          <w:noProof/>
          <w:sz w:val="24"/>
          <w:szCs w:val="24"/>
          <w:lang w:val="en-US" w:eastAsia="en-GB"/>
        </w:rPr>
      </w:pPr>
      <w:r w:rsidRPr="00C4003F">
        <w:rPr>
          <w:noProof/>
          <w:sz w:val="24"/>
          <w:szCs w:val="24"/>
          <w:lang w:val="en-US" w:eastAsia="en-GB"/>
        </w:rPr>
        <w:t>“</w:t>
      </w:r>
      <w:r w:rsidR="00EA1F9F" w:rsidRPr="00C4003F">
        <w:rPr>
          <w:noProof/>
          <w:sz w:val="24"/>
          <w:szCs w:val="24"/>
          <w:lang w:val="en-US" w:eastAsia="en-GB"/>
        </w:rPr>
        <w:t>Current German import prices reaching above 400 EUR/MWh for natural gas and above 580 EUR/MWh for coal (July 2022</w:t>
      </w:r>
      <w:r w:rsidRPr="00C4003F">
        <w:rPr>
          <w:noProof/>
          <w:sz w:val="24"/>
          <w:szCs w:val="24"/>
          <w:lang w:val="en-US" w:eastAsia="en-GB"/>
        </w:rPr>
        <w:t>)”</w:t>
      </w:r>
      <w:r w:rsidR="00EA1F9F" w:rsidRPr="00C4003F">
        <w:rPr>
          <w:noProof/>
          <w:sz w:val="24"/>
          <w:szCs w:val="24"/>
          <w:lang w:val="en-US" w:eastAsia="en-GB"/>
        </w:rPr>
        <w:t xml:space="preserve"> </w:t>
      </w:r>
      <w:sdt>
        <w:sdtPr>
          <w:rPr>
            <w:rStyle w:val="CitationChar"/>
          </w:rPr>
          <w:tag w:val="MENDELEY_CITATION_v3_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"/>
          <w:id w:val="-539366931"/>
          <w:placeholder>
            <w:docPart w:val="DefaultPlaceholder_-1854013440"/>
          </w:placeholder>
        </w:sdtPr>
        <w:sdtEndPr>
          <w:rPr>
            <w:rStyle w:val="CitationChar"/>
          </w:rPr>
        </w:sdtEndPr>
        <w:sdtContent>
          <w:r w:rsidR="003455CA" w:rsidRPr="00C4003F">
            <w:rPr>
              <w:rStyle w:val="CitationChar"/>
            </w:rPr>
            <w:t>(Statistisches Bundesamt, 2022)</w:t>
          </w:r>
        </w:sdtContent>
      </w:sdt>
      <w:r w:rsidR="00EA1F9F" w:rsidRPr="00C4003F">
        <w:rPr>
          <w:noProof/>
          <w:sz w:val="24"/>
          <w:szCs w:val="24"/>
          <w:lang w:val="en-US" w:eastAsia="en-GB"/>
        </w:rPr>
        <w:t xml:space="preserve">) </w:t>
      </w:r>
      <w:r w:rsidR="00230BC5" w:rsidRPr="00C4003F">
        <w:rPr>
          <w:noProof/>
          <w:sz w:val="24"/>
          <w:szCs w:val="24"/>
          <w:lang w:val="en-US" w:eastAsia="en-GB"/>
        </w:rPr>
        <w:t>“</w:t>
      </w:r>
      <w:r w:rsidR="00EA1F9F" w:rsidRPr="00C4003F">
        <w:rPr>
          <w:noProof/>
          <w:sz w:val="24"/>
          <w:szCs w:val="24"/>
          <w:lang w:val="en-US" w:eastAsia="en-GB"/>
        </w:rPr>
        <w:t>were the factors for the year-ahead contract for German electricity reaching €995 ($995) per megawatt hour at the end of August</w:t>
      </w:r>
      <w:r w:rsidR="00230BC5" w:rsidRPr="00C4003F">
        <w:rPr>
          <w:noProof/>
          <w:sz w:val="24"/>
          <w:szCs w:val="24"/>
          <w:lang w:val="en-US" w:eastAsia="en-GB"/>
        </w:rPr>
        <w:t>”</w:t>
      </w:r>
      <w:r w:rsidR="00225D0B" w:rsidRPr="00C4003F">
        <w:rPr>
          <w:noProof/>
          <w:sz w:val="24"/>
          <w:szCs w:val="24"/>
          <w:lang w:val="en-US" w:eastAsia="en-GB"/>
        </w:rPr>
        <w:t xml:space="preserve"> </w:t>
      </w:r>
      <w:sdt>
        <w:sdtPr>
          <w:rPr>
            <w:rStyle w:val="CitationChar"/>
          </w:rPr>
          <w:tag w:val="MENDELEY_CITATION_v3_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"/>
          <w:id w:val="-520246556"/>
          <w:placeholder>
            <w:docPart w:val="DefaultPlaceholder_-1854013440"/>
          </w:placeholder>
        </w:sdtPr>
        <w:sdtEndPr>
          <w:rPr>
            <w:rStyle w:val="CitationChar"/>
          </w:rPr>
        </w:sdtEndPr>
        <w:sdtContent>
          <w:r w:rsidR="003455CA" w:rsidRPr="00C4003F">
            <w:rPr>
              <w:rStyle w:val="CitationChar"/>
            </w:rPr>
            <w:t>(Nik, 2022)</w:t>
          </w:r>
        </w:sdtContent>
      </w:sdt>
    </w:p>
    <w:p w14:paraId="07B68531" w14:textId="772CE48C" w:rsidR="00EA1F9F" w:rsidRPr="00C4003F" w:rsidRDefault="00EA1F9F" w:rsidP="002E1FDC">
      <w:pPr>
        <w:rPr>
          <w:noProof/>
          <w:sz w:val="24"/>
          <w:szCs w:val="24"/>
          <w:lang w:val="en-US" w:eastAsia="en-GB"/>
        </w:rPr>
      </w:pPr>
      <w:r w:rsidRPr="00C4003F">
        <w:rPr>
          <w:noProof/>
          <w:sz w:val="24"/>
          <w:szCs w:val="24"/>
          <w:lang w:val="en-US" w:eastAsia="en-GB"/>
        </w:rPr>
        <w:t>Moreover, with CO</w:t>
      </w:r>
      <w:r w:rsidRPr="00C4003F">
        <w:rPr>
          <w:noProof/>
          <w:sz w:val="24"/>
          <w:szCs w:val="24"/>
          <w:vertAlign w:val="subscript"/>
          <w:lang w:val="en-US" w:eastAsia="en-GB"/>
        </w:rPr>
        <w:t>2</w:t>
      </w:r>
      <w:r w:rsidRPr="00C4003F">
        <w:rPr>
          <w:noProof/>
          <w:sz w:val="24"/>
          <w:szCs w:val="24"/>
          <w:lang w:val="en-US" w:eastAsia="en-GB"/>
        </w:rPr>
        <w:t xml:space="preserve"> prices  also being currently high (65 EUR/ton, Sep/2022, </w:t>
      </w:r>
      <w:sdt>
        <w:sdtPr>
          <w:rPr>
            <w:rStyle w:val="CitationChar"/>
          </w:rPr>
          <w:tag w:val="MENDELEY_CITATION_v3_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"/>
          <w:id w:val="-1553455483"/>
          <w:placeholder>
            <w:docPart w:val="DefaultPlaceholder_-1854013440"/>
          </w:placeholder>
        </w:sdtPr>
        <w:sdtEndPr>
          <w:rPr>
            <w:rStyle w:val="CitationChar"/>
          </w:rPr>
        </w:sdtEndPr>
        <w:sdtContent>
          <w:r w:rsidR="003455CA" w:rsidRPr="00C4003F">
            <w:rPr>
              <w:rStyle w:val="CitationChar"/>
            </w:rPr>
            <w:t>(Statistisches Bundesamt, 2022)</w:t>
          </w:r>
        </w:sdtContent>
      </w:sdt>
      <w:r w:rsidRPr="00C4003F">
        <w:rPr>
          <w:noProof/>
          <w:sz w:val="24"/>
          <w:szCs w:val="24"/>
          <w:lang w:val="en-US" w:eastAsia="en-GB"/>
        </w:rPr>
        <w:t xml:space="preserve"> and expected to double in the next decade  (111 EUR/ton, Dec/2030), power utilities not only need to set a decarbonization strategy, but also rapidly accelerate it, focusing on low carb fuels power generation to avoid and sooner fossil asset phase out. </w:t>
      </w:r>
    </w:p>
    <w:p w14:paraId="44FB0B55" w14:textId="77777777" w:rsidR="0030435B" w:rsidRPr="00C4003F" w:rsidRDefault="0030435B" w:rsidP="002E1FDC">
      <w:pPr>
        <w:rPr>
          <w:noProof/>
          <w:sz w:val="24"/>
          <w:szCs w:val="24"/>
          <w:lang w:val="en-US" w:eastAsia="en-GB"/>
        </w:rPr>
      </w:pPr>
    </w:p>
    <w:p w14:paraId="002054B7" w14:textId="618DF5E0" w:rsidR="00EA1F9F" w:rsidRPr="00C4003F" w:rsidRDefault="0030435B" w:rsidP="00D1792A">
      <w:pPr>
        <w:pStyle w:val="Heading1"/>
        <w:rPr>
          <w:noProof/>
          <w:lang w:eastAsia="en-GB"/>
        </w:rPr>
      </w:pPr>
      <w:r w:rsidRPr="00C4003F">
        <w:rPr>
          <w:noProof/>
          <w:lang w:eastAsia="en-GB"/>
        </w:rPr>
        <w:t xml:space="preserve">5. </w:t>
      </w:r>
      <w:r w:rsidR="00F9379C" w:rsidRPr="00C4003F">
        <w:rPr>
          <w:noProof/>
          <w:lang w:eastAsia="en-GB"/>
        </w:rPr>
        <w:t xml:space="preserve">BENCHMARK RESEARCH ON </w:t>
      </w:r>
      <w:r w:rsidR="00A94999" w:rsidRPr="00C4003F">
        <w:rPr>
          <w:noProof/>
          <w:lang w:eastAsia="en-GB"/>
        </w:rPr>
        <w:t xml:space="preserve">Company </w:t>
      </w:r>
      <w:r w:rsidR="00F9379C" w:rsidRPr="00C4003F">
        <w:rPr>
          <w:noProof/>
          <w:lang w:eastAsia="en-GB"/>
        </w:rPr>
        <w:t>DECARBONIZATION INITIATIVES</w:t>
      </w:r>
    </w:p>
    <w:p w14:paraId="26122355" w14:textId="77777777" w:rsidR="0030435B" w:rsidRPr="00C4003F" w:rsidRDefault="0030435B" w:rsidP="002E1FDC">
      <w:pPr>
        <w:rPr>
          <w:lang w:val="en-US" w:eastAsia="en-GB"/>
        </w:rPr>
      </w:pPr>
    </w:p>
    <w:p w14:paraId="25F4065F" w14:textId="2347EBA6" w:rsidR="001179B2" w:rsidRPr="00C4003F" w:rsidRDefault="004637B2" w:rsidP="002E1FDC">
      <w:pPr>
        <w:rPr>
          <w:noProof/>
          <w:sz w:val="24"/>
          <w:szCs w:val="24"/>
          <w:lang w:val="en-US" w:eastAsia="en-GB"/>
        </w:rPr>
        <w:sectPr w:rsidR="001179B2" w:rsidRPr="00C4003F" w:rsidSect="00221A84">
          <w:footnotePr>
            <w:numRestart w:val="eachSect"/>
          </w:footnotePr>
          <w:type w:val="continuous"/>
          <w:pgSz w:w="11907" w:h="16840" w:code="9"/>
          <w:pgMar w:top="1418" w:right="1418" w:bottom="1418" w:left="1418" w:header="1134" w:footer="720" w:gutter="0"/>
          <w:cols w:space="720"/>
          <w:docGrid w:linePitch="360"/>
        </w:sectPr>
      </w:pPr>
      <w:r w:rsidRPr="00C4003F">
        <w:rPr>
          <w:noProof/>
          <w:sz w:val="24"/>
          <w:szCs w:val="24"/>
          <w:lang w:val="en-US" w:eastAsia="en-GB"/>
        </w:rPr>
        <w:t>A research study analyzed various factors and identified key strategies employed by 13 selected companies in their ongoing or planned decarbonization initiatives</w:t>
      </w:r>
      <w:r w:rsidR="00D1792A" w:rsidRPr="00C4003F">
        <w:rPr>
          <w:noProof/>
          <w:sz w:val="24"/>
          <w:szCs w:val="24"/>
          <w:lang w:val="en-US" w:eastAsia="en-GB"/>
        </w:rPr>
        <w:t xml:space="preserve"> (Table 1)</w:t>
      </w:r>
      <w:r w:rsidRPr="00C4003F">
        <w:rPr>
          <w:noProof/>
          <w:sz w:val="24"/>
          <w:szCs w:val="24"/>
          <w:lang w:val="en-US" w:eastAsia="en-GB"/>
        </w:rPr>
        <w:t>. The companies were selected from different regions including the US, Europe, Asia, and rest of the world. Utilities in Europe and the US are prioritizing the shift from coal to renewables in their immediate plans. The companies analyzed in the study include Duke Energy, Next Era, Evergy, Fortum, Uniper, Engie, Enel, RWE, Orsted, CLP, NTPC, Tepco, and Eskom.</w:t>
      </w:r>
    </w:p>
    <w:p w14:paraId="7B9CFADF" w14:textId="77777777" w:rsidR="0061366A" w:rsidRPr="00C4003F" w:rsidRDefault="0061366A" w:rsidP="002E1FDC">
      <w:pPr>
        <w:rPr>
          <w:noProof/>
          <w:sz w:val="24"/>
          <w:szCs w:val="24"/>
          <w:lang w:val="en-US" w:eastAsia="en-GB"/>
        </w:rPr>
      </w:pPr>
    </w:p>
    <w:p w14:paraId="0D8EA4AB" w14:textId="19F62BD9" w:rsidR="00EA1F9F" w:rsidRPr="00C4003F" w:rsidRDefault="00EA1F9F" w:rsidP="002E1FDC">
      <w:pPr>
        <w:jc w:val="center"/>
        <w:rPr>
          <w:rFonts w:eastAsia="Calibri"/>
          <w:noProof/>
          <w:color w:val="000000"/>
          <w:sz w:val="24"/>
          <w:szCs w:val="24"/>
          <w:lang w:val="en-US" w:eastAsia="en-GB"/>
        </w:rPr>
      </w:pPr>
      <w:r w:rsidRPr="00C4003F">
        <w:rPr>
          <w:rFonts w:eastAsia="Calibri"/>
          <w:b/>
          <w:bCs/>
          <w:noProof/>
          <w:color w:val="000000"/>
          <w:sz w:val="24"/>
          <w:szCs w:val="24"/>
          <w:lang w:val="en-US" w:eastAsia="en-GB"/>
        </w:rPr>
        <w:t xml:space="preserve">Table </w:t>
      </w:r>
      <w:r w:rsidR="0030435B" w:rsidRPr="00C4003F">
        <w:rPr>
          <w:rFonts w:eastAsia="Calibri"/>
          <w:b/>
          <w:bCs/>
          <w:noProof/>
          <w:color w:val="000000"/>
          <w:sz w:val="24"/>
          <w:szCs w:val="24"/>
          <w:lang w:val="en-US" w:eastAsia="en-GB"/>
        </w:rPr>
        <w:t>1.</w:t>
      </w:r>
      <w:r w:rsidRPr="00C4003F">
        <w:rPr>
          <w:rFonts w:eastAsia="Calibri"/>
          <w:noProof/>
          <w:color w:val="000000"/>
          <w:sz w:val="24"/>
          <w:szCs w:val="24"/>
          <w:lang w:val="en-US" w:eastAsia="en-GB"/>
        </w:rPr>
        <w:t xml:space="preserve"> Decarbonization Initiatives across major Power Utilities</w:t>
      </w:r>
    </w:p>
    <w:tbl>
      <w:tblPr>
        <w:tblStyle w:val="TableGrid"/>
        <w:tblW w:w="4994" w:type="pct"/>
        <w:jc w:val="center"/>
        <w:tblLook w:val="04A0" w:firstRow="1" w:lastRow="0" w:firstColumn="1" w:lastColumn="0" w:noHBand="0" w:noVBand="1"/>
      </w:tblPr>
      <w:tblGrid>
        <w:gridCol w:w="816"/>
        <w:gridCol w:w="1284"/>
        <w:gridCol w:w="914"/>
        <w:gridCol w:w="963"/>
        <w:gridCol w:w="1220"/>
        <w:gridCol w:w="866"/>
        <w:gridCol w:w="917"/>
        <w:gridCol w:w="1142"/>
        <w:gridCol w:w="928"/>
      </w:tblGrid>
      <w:tr w:rsidR="00EA1F9F" w:rsidRPr="00C4003F" w14:paraId="1C41A36D" w14:textId="77777777" w:rsidTr="00A35C8D">
        <w:trPr>
          <w:jc w:val="center"/>
        </w:trPr>
        <w:tc>
          <w:tcPr>
            <w:tcW w:w="391" w:type="pct"/>
            <w:vAlign w:val="center"/>
          </w:tcPr>
          <w:p w14:paraId="344FEAE5" w14:textId="77777777" w:rsidR="00EA1F9F" w:rsidRPr="00C4003F" w:rsidRDefault="00EA1F9F" w:rsidP="002E1FDC">
            <w:pPr>
              <w:ind w:firstLine="0"/>
              <w:jc w:val="center"/>
              <w:rPr>
                <w:b/>
                <w:bCs/>
                <w:noProof/>
                <w:lang w:val="en-US" w:eastAsia="en-GB"/>
              </w:rPr>
            </w:pPr>
            <w:r w:rsidRPr="00C4003F">
              <w:rPr>
                <w:b/>
                <w:bCs/>
                <w:noProof/>
                <w:lang w:val="en-US" w:eastAsia="en-GB"/>
              </w:rPr>
              <w:t>Region</w:t>
            </w:r>
          </w:p>
        </w:tc>
        <w:tc>
          <w:tcPr>
            <w:tcW w:w="718" w:type="pct"/>
            <w:vAlign w:val="center"/>
          </w:tcPr>
          <w:p w14:paraId="78F3248F" w14:textId="77777777" w:rsidR="00EA1F9F" w:rsidRPr="00C4003F" w:rsidRDefault="00EA1F9F" w:rsidP="002E1FDC">
            <w:pPr>
              <w:ind w:firstLine="0"/>
              <w:jc w:val="center"/>
              <w:rPr>
                <w:b/>
                <w:bCs/>
                <w:noProof/>
                <w:lang w:val="en-US" w:eastAsia="en-GB"/>
              </w:rPr>
            </w:pPr>
            <w:r w:rsidRPr="00C4003F">
              <w:rPr>
                <w:b/>
                <w:bCs/>
                <w:noProof/>
                <w:lang w:val="en-US" w:eastAsia="en-GB"/>
              </w:rPr>
              <w:t>Company</w:t>
            </w:r>
          </w:p>
        </w:tc>
        <w:tc>
          <w:tcPr>
            <w:tcW w:w="1738" w:type="pct"/>
            <w:gridSpan w:val="3"/>
            <w:vAlign w:val="center"/>
          </w:tcPr>
          <w:p w14:paraId="22CE8C32" w14:textId="77777777" w:rsidR="00EA1F9F" w:rsidRPr="00C4003F" w:rsidRDefault="00EA1F9F" w:rsidP="002E1FDC">
            <w:pPr>
              <w:ind w:firstLine="0"/>
              <w:jc w:val="center"/>
              <w:rPr>
                <w:b/>
                <w:bCs/>
                <w:noProof/>
                <w:lang w:val="en-US" w:eastAsia="en-GB"/>
              </w:rPr>
            </w:pPr>
            <w:r w:rsidRPr="00C4003F">
              <w:rPr>
                <w:b/>
                <w:bCs/>
                <w:noProof/>
                <w:lang w:val="en-US" w:eastAsia="en-GB"/>
              </w:rPr>
              <w:t>Power Plant Actions</w:t>
            </w:r>
          </w:p>
        </w:tc>
        <w:tc>
          <w:tcPr>
            <w:tcW w:w="1641" w:type="pct"/>
            <w:gridSpan w:val="3"/>
            <w:vAlign w:val="center"/>
          </w:tcPr>
          <w:p w14:paraId="68E51295" w14:textId="77777777" w:rsidR="00EA1F9F" w:rsidRPr="00C4003F" w:rsidRDefault="00EA1F9F" w:rsidP="002E1FDC">
            <w:pPr>
              <w:ind w:firstLine="0"/>
              <w:jc w:val="center"/>
              <w:rPr>
                <w:b/>
                <w:bCs/>
                <w:noProof/>
                <w:lang w:val="en-US" w:eastAsia="en-GB"/>
              </w:rPr>
            </w:pPr>
            <w:r w:rsidRPr="00C4003F">
              <w:rPr>
                <w:b/>
                <w:bCs/>
                <w:noProof/>
                <w:lang w:val="en-US" w:eastAsia="en-GB"/>
              </w:rPr>
              <w:t>Diversifying from fossil fuel</w:t>
            </w:r>
          </w:p>
        </w:tc>
        <w:tc>
          <w:tcPr>
            <w:tcW w:w="512" w:type="pct"/>
            <w:vAlign w:val="center"/>
          </w:tcPr>
          <w:p w14:paraId="3706D5B7" w14:textId="77777777" w:rsidR="00EA1F9F" w:rsidRPr="00C4003F" w:rsidRDefault="00EA1F9F" w:rsidP="002E1FDC">
            <w:pPr>
              <w:ind w:firstLine="0"/>
              <w:jc w:val="center"/>
              <w:rPr>
                <w:b/>
                <w:bCs/>
                <w:noProof/>
                <w:lang w:val="en-US" w:eastAsia="en-GB"/>
              </w:rPr>
            </w:pPr>
            <w:r w:rsidRPr="00C4003F">
              <w:rPr>
                <w:b/>
                <w:bCs/>
                <w:noProof/>
                <w:lang w:val="en-US" w:eastAsia="en-GB"/>
              </w:rPr>
              <w:t>Carbon Capture</w:t>
            </w:r>
          </w:p>
        </w:tc>
      </w:tr>
      <w:tr w:rsidR="00EA1F9F" w:rsidRPr="00C4003F" w14:paraId="45A88D05" w14:textId="77777777" w:rsidTr="00A35C8D">
        <w:trPr>
          <w:trHeight w:val="486"/>
          <w:jc w:val="center"/>
        </w:trPr>
        <w:tc>
          <w:tcPr>
            <w:tcW w:w="391" w:type="pct"/>
          </w:tcPr>
          <w:p w14:paraId="1D274D30" w14:textId="77777777" w:rsidR="00EA1F9F" w:rsidRPr="00C4003F" w:rsidRDefault="00EA1F9F" w:rsidP="002E1FDC">
            <w:pPr>
              <w:ind w:firstLine="0"/>
              <w:jc w:val="center"/>
              <w:rPr>
                <w:noProof/>
                <w:lang w:val="en-US" w:eastAsia="en-GB"/>
              </w:rPr>
            </w:pPr>
          </w:p>
        </w:tc>
        <w:tc>
          <w:tcPr>
            <w:tcW w:w="718" w:type="pct"/>
          </w:tcPr>
          <w:p w14:paraId="07C8F3F2" w14:textId="77777777" w:rsidR="00EA1F9F" w:rsidRPr="00C4003F" w:rsidRDefault="00EA1F9F" w:rsidP="002E1FDC">
            <w:pPr>
              <w:ind w:firstLine="0"/>
              <w:jc w:val="center"/>
              <w:rPr>
                <w:noProof/>
                <w:lang w:val="en-US" w:eastAsia="en-GB"/>
              </w:rPr>
            </w:pPr>
          </w:p>
        </w:tc>
        <w:tc>
          <w:tcPr>
            <w:tcW w:w="514" w:type="pct"/>
            <w:vAlign w:val="center"/>
          </w:tcPr>
          <w:p w14:paraId="434345A8" w14:textId="77777777" w:rsidR="00EA1F9F" w:rsidRPr="00C4003F" w:rsidRDefault="00EA1F9F" w:rsidP="002E1FDC">
            <w:pPr>
              <w:ind w:firstLine="0"/>
              <w:jc w:val="center"/>
              <w:rPr>
                <w:b/>
                <w:bCs/>
                <w:noProof/>
                <w:lang w:val="en-US" w:eastAsia="en-GB"/>
              </w:rPr>
            </w:pPr>
            <w:r w:rsidRPr="00C4003F">
              <w:rPr>
                <w:b/>
                <w:bCs/>
                <w:noProof/>
                <w:lang w:val="en-US" w:eastAsia="en-GB"/>
              </w:rPr>
              <w:t>Coal to Gas</w:t>
            </w:r>
          </w:p>
        </w:tc>
        <w:tc>
          <w:tcPr>
            <w:tcW w:w="541" w:type="pct"/>
            <w:vAlign w:val="center"/>
          </w:tcPr>
          <w:p w14:paraId="06D42776" w14:textId="77777777" w:rsidR="00EA1F9F" w:rsidRPr="00C4003F" w:rsidRDefault="00EA1F9F" w:rsidP="002E1FDC">
            <w:pPr>
              <w:ind w:firstLine="0"/>
              <w:jc w:val="center"/>
              <w:rPr>
                <w:b/>
                <w:bCs/>
                <w:noProof/>
                <w:lang w:val="en-US" w:eastAsia="en-GB"/>
              </w:rPr>
            </w:pPr>
            <w:r w:rsidRPr="00C4003F">
              <w:rPr>
                <w:b/>
                <w:bCs/>
                <w:noProof/>
                <w:lang w:val="en-US" w:eastAsia="en-GB"/>
              </w:rPr>
              <w:t>Coal to Biomass</w:t>
            </w:r>
          </w:p>
        </w:tc>
        <w:tc>
          <w:tcPr>
            <w:tcW w:w="683" w:type="pct"/>
            <w:vAlign w:val="center"/>
          </w:tcPr>
          <w:p w14:paraId="13FA7CC9" w14:textId="77777777" w:rsidR="00EA1F9F" w:rsidRPr="00C4003F" w:rsidRDefault="00EA1F9F" w:rsidP="002E1FDC">
            <w:pPr>
              <w:ind w:firstLine="0"/>
              <w:jc w:val="center"/>
              <w:rPr>
                <w:b/>
                <w:bCs/>
                <w:noProof/>
                <w:lang w:val="en-US" w:eastAsia="en-GB"/>
              </w:rPr>
            </w:pPr>
            <w:r w:rsidRPr="00C4003F">
              <w:rPr>
                <w:b/>
                <w:bCs/>
                <w:noProof/>
                <w:lang w:val="en-US" w:eastAsia="en-GB"/>
              </w:rPr>
              <w:t>Coal Divestment</w:t>
            </w:r>
          </w:p>
        </w:tc>
        <w:tc>
          <w:tcPr>
            <w:tcW w:w="487" w:type="pct"/>
            <w:vAlign w:val="center"/>
          </w:tcPr>
          <w:p w14:paraId="0B91F73A" w14:textId="77777777" w:rsidR="00EA1F9F" w:rsidRPr="00C4003F" w:rsidRDefault="00EA1F9F" w:rsidP="002E1FDC">
            <w:pPr>
              <w:ind w:firstLine="0"/>
              <w:jc w:val="center"/>
              <w:rPr>
                <w:b/>
                <w:bCs/>
                <w:noProof/>
                <w:lang w:val="en-US" w:eastAsia="en-GB"/>
              </w:rPr>
            </w:pPr>
            <w:r w:rsidRPr="00C4003F">
              <w:rPr>
                <w:b/>
                <w:bCs/>
                <w:noProof/>
                <w:lang w:val="en-US" w:eastAsia="en-GB"/>
              </w:rPr>
              <w:t>PV and Wind</w:t>
            </w:r>
          </w:p>
        </w:tc>
        <w:tc>
          <w:tcPr>
            <w:tcW w:w="515" w:type="pct"/>
            <w:vAlign w:val="center"/>
          </w:tcPr>
          <w:p w14:paraId="79C61521" w14:textId="77777777" w:rsidR="00EA1F9F" w:rsidRPr="00C4003F" w:rsidRDefault="00EA1F9F" w:rsidP="002E1FDC">
            <w:pPr>
              <w:ind w:firstLine="0"/>
              <w:jc w:val="center"/>
              <w:rPr>
                <w:b/>
                <w:bCs/>
                <w:noProof/>
                <w:lang w:val="en-US" w:eastAsia="en-GB"/>
              </w:rPr>
            </w:pPr>
            <w:r w:rsidRPr="00C4003F">
              <w:rPr>
                <w:b/>
                <w:bCs/>
                <w:noProof/>
                <w:lang w:val="en-US" w:eastAsia="en-GB"/>
              </w:rPr>
              <w:t>Energy Storage</w:t>
            </w:r>
          </w:p>
        </w:tc>
        <w:tc>
          <w:tcPr>
            <w:tcW w:w="639" w:type="pct"/>
            <w:vAlign w:val="center"/>
          </w:tcPr>
          <w:p w14:paraId="3F258182" w14:textId="77777777" w:rsidR="00EA1F9F" w:rsidRPr="00C4003F" w:rsidRDefault="00EA1F9F" w:rsidP="002E1FDC">
            <w:pPr>
              <w:ind w:firstLine="0"/>
              <w:jc w:val="center"/>
              <w:rPr>
                <w:b/>
                <w:bCs/>
                <w:noProof/>
                <w:lang w:val="en-US" w:eastAsia="en-GB"/>
              </w:rPr>
            </w:pPr>
            <w:r w:rsidRPr="00C4003F">
              <w:rPr>
                <w:b/>
                <w:bCs/>
                <w:noProof/>
                <w:lang w:val="en-US" w:eastAsia="en-GB"/>
              </w:rPr>
              <w:t>Ammonia, H2</w:t>
            </w:r>
          </w:p>
        </w:tc>
        <w:tc>
          <w:tcPr>
            <w:tcW w:w="512" w:type="pct"/>
            <w:vAlign w:val="center"/>
          </w:tcPr>
          <w:p w14:paraId="1CE62F12" w14:textId="77777777" w:rsidR="00EA1F9F" w:rsidRPr="00C4003F" w:rsidRDefault="00EA1F9F" w:rsidP="002E1FDC">
            <w:pPr>
              <w:ind w:firstLine="0"/>
              <w:jc w:val="center"/>
              <w:rPr>
                <w:b/>
                <w:bCs/>
                <w:noProof/>
                <w:lang w:val="en-US" w:eastAsia="en-GB"/>
              </w:rPr>
            </w:pPr>
            <w:r w:rsidRPr="00C4003F">
              <w:rPr>
                <w:b/>
                <w:bCs/>
                <w:noProof/>
                <w:lang w:val="en-US" w:eastAsia="en-GB"/>
              </w:rPr>
              <w:t>CCS</w:t>
            </w:r>
          </w:p>
        </w:tc>
      </w:tr>
      <w:tr w:rsidR="00EA1F9F" w:rsidRPr="00C4003F" w14:paraId="728F4DDB" w14:textId="77777777" w:rsidTr="00A35C8D">
        <w:trPr>
          <w:jc w:val="center"/>
        </w:trPr>
        <w:tc>
          <w:tcPr>
            <w:tcW w:w="391" w:type="pct"/>
            <w:vMerge w:val="restart"/>
            <w:textDirection w:val="btLr"/>
          </w:tcPr>
          <w:p w14:paraId="6E36DD98" w14:textId="77777777" w:rsidR="00EA1F9F" w:rsidRPr="00C4003F" w:rsidRDefault="00EA1F9F" w:rsidP="002E1FDC">
            <w:pPr>
              <w:ind w:firstLine="0"/>
              <w:jc w:val="center"/>
              <w:rPr>
                <w:b/>
                <w:bCs/>
                <w:noProof/>
                <w:lang w:val="en-US" w:eastAsia="en-GB"/>
              </w:rPr>
            </w:pPr>
            <w:r w:rsidRPr="00C4003F">
              <w:rPr>
                <w:b/>
                <w:bCs/>
                <w:noProof/>
                <w:lang w:val="en-US" w:eastAsia="en-GB"/>
              </w:rPr>
              <w:t>US based</w:t>
            </w:r>
          </w:p>
        </w:tc>
        <w:tc>
          <w:tcPr>
            <w:tcW w:w="718" w:type="pct"/>
          </w:tcPr>
          <w:p w14:paraId="49DFF5D2" w14:textId="77777777" w:rsidR="00EA1F9F" w:rsidRPr="00C4003F" w:rsidRDefault="00EA1F9F" w:rsidP="002E1FDC">
            <w:pPr>
              <w:ind w:firstLine="0"/>
              <w:jc w:val="center"/>
              <w:rPr>
                <w:noProof/>
                <w:lang w:val="en-US" w:eastAsia="en-GB"/>
              </w:rPr>
            </w:pPr>
            <w:r w:rsidRPr="00C4003F">
              <w:rPr>
                <w:noProof/>
                <w:lang w:val="en-US" w:eastAsia="en-GB"/>
              </w:rPr>
              <w:t>Duke Energy</w:t>
            </w:r>
          </w:p>
        </w:tc>
        <w:tc>
          <w:tcPr>
            <w:tcW w:w="514" w:type="pct"/>
          </w:tcPr>
          <w:p w14:paraId="2FE65ED1"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33D0567D"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5A92B5BA"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495282E0"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7D73B133"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vAlign w:val="center"/>
          </w:tcPr>
          <w:p w14:paraId="5A61EBF5"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vAlign w:val="center"/>
          </w:tcPr>
          <w:p w14:paraId="79A60EB6"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7547B00E" w14:textId="77777777" w:rsidTr="00A35C8D">
        <w:trPr>
          <w:jc w:val="center"/>
        </w:trPr>
        <w:tc>
          <w:tcPr>
            <w:tcW w:w="391" w:type="pct"/>
            <w:vMerge/>
            <w:textDirection w:val="btLr"/>
          </w:tcPr>
          <w:p w14:paraId="7EAAC091" w14:textId="77777777" w:rsidR="00EA1F9F" w:rsidRPr="00C4003F" w:rsidRDefault="00EA1F9F" w:rsidP="002E1FDC">
            <w:pPr>
              <w:ind w:firstLine="0"/>
              <w:jc w:val="center"/>
              <w:rPr>
                <w:b/>
                <w:bCs/>
                <w:noProof/>
                <w:lang w:val="en-US" w:eastAsia="en-GB"/>
              </w:rPr>
            </w:pPr>
          </w:p>
        </w:tc>
        <w:tc>
          <w:tcPr>
            <w:tcW w:w="718" w:type="pct"/>
          </w:tcPr>
          <w:p w14:paraId="77AA7E2C" w14:textId="77777777" w:rsidR="00EA1F9F" w:rsidRPr="00C4003F" w:rsidRDefault="00EA1F9F" w:rsidP="002E1FDC">
            <w:pPr>
              <w:ind w:firstLine="0"/>
              <w:jc w:val="center"/>
              <w:rPr>
                <w:noProof/>
                <w:lang w:val="en-US" w:eastAsia="en-GB"/>
              </w:rPr>
            </w:pPr>
            <w:r w:rsidRPr="00C4003F">
              <w:rPr>
                <w:noProof/>
                <w:lang w:val="en-US" w:eastAsia="en-GB"/>
              </w:rPr>
              <w:t>NextEra</w:t>
            </w:r>
          </w:p>
        </w:tc>
        <w:tc>
          <w:tcPr>
            <w:tcW w:w="514" w:type="pct"/>
            <w:vAlign w:val="center"/>
          </w:tcPr>
          <w:p w14:paraId="62B755CB"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2E6337AC"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vAlign w:val="center"/>
          </w:tcPr>
          <w:p w14:paraId="2F5B7CAE"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487" w:type="pct"/>
          </w:tcPr>
          <w:p w14:paraId="63CAE5B7"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79DB9AC2"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vAlign w:val="center"/>
          </w:tcPr>
          <w:p w14:paraId="78CCF949"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tcPr>
          <w:p w14:paraId="6A846C9D"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1373E065" w14:textId="77777777" w:rsidTr="00A35C8D">
        <w:trPr>
          <w:jc w:val="center"/>
        </w:trPr>
        <w:tc>
          <w:tcPr>
            <w:tcW w:w="391" w:type="pct"/>
            <w:vMerge/>
            <w:textDirection w:val="btLr"/>
          </w:tcPr>
          <w:p w14:paraId="5A39EDF0" w14:textId="77777777" w:rsidR="00EA1F9F" w:rsidRPr="00C4003F" w:rsidRDefault="00EA1F9F" w:rsidP="002E1FDC">
            <w:pPr>
              <w:ind w:firstLine="0"/>
              <w:jc w:val="center"/>
              <w:rPr>
                <w:b/>
                <w:bCs/>
                <w:noProof/>
                <w:lang w:val="en-US" w:eastAsia="en-GB"/>
              </w:rPr>
            </w:pPr>
          </w:p>
        </w:tc>
        <w:tc>
          <w:tcPr>
            <w:tcW w:w="718" w:type="pct"/>
          </w:tcPr>
          <w:p w14:paraId="7B69FCE8" w14:textId="77777777" w:rsidR="00EA1F9F" w:rsidRPr="00C4003F" w:rsidRDefault="00EA1F9F" w:rsidP="002E1FDC">
            <w:pPr>
              <w:ind w:firstLine="0"/>
              <w:jc w:val="center"/>
              <w:rPr>
                <w:noProof/>
                <w:lang w:val="en-US" w:eastAsia="en-GB"/>
              </w:rPr>
            </w:pPr>
            <w:r w:rsidRPr="00C4003F">
              <w:rPr>
                <w:noProof/>
                <w:lang w:val="en-US" w:eastAsia="en-GB"/>
              </w:rPr>
              <w:t>Evergy</w:t>
            </w:r>
          </w:p>
        </w:tc>
        <w:tc>
          <w:tcPr>
            <w:tcW w:w="514" w:type="pct"/>
          </w:tcPr>
          <w:p w14:paraId="2C183FA0"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394DB3F8"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74FDF893"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4E36042E"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094B3E64"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39" w:type="pct"/>
          </w:tcPr>
          <w:p w14:paraId="26A54876" w14:textId="61CFAE3C" w:rsidR="00EA1F9F" w:rsidRPr="00C4003F" w:rsidRDefault="00EA1F9F" w:rsidP="002E1FDC">
            <w:pPr>
              <w:tabs>
                <w:tab w:val="center" w:pos="858"/>
              </w:tabs>
              <w:ind w:firstLine="0"/>
              <w:jc w:val="center"/>
              <w:rPr>
                <w:noProof/>
                <w:lang w:val="en-US" w:eastAsia="en-GB"/>
              </w:rPr>
            </w:pPr>
            <w:r w:rsidRPr="00C4003F">
              <w:rPr>
                <w:rFonts w:ascii="Cambria Math" w:hAnsi="Cambria Math" w:cs="Cambria Math"/>
                <w:noProof/>
                <w:lang w:val="en-US" w:eastAsia="en-GB"/>
              </w:rPr>
              <w:t>◯</w:t>
            </w:r>
          </w:p>
        </w:tc>
        <w:tc>
          <w:tcPr>
            <w:tcW w:w="512" w:type="pct"/>
          </w:tcPr>
          <w:p w14:paraId="2DD9B14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0865F613" w14:textId="77777777" w:rsidTr="00A35C8D">
        <w:trPr>
          <w:jc w:val="center"/>
        </w:trPr>
        <w:tc>
          <w:tcPr>
            <w:tcW w:w="391" w:type="pct"/>
            <w:vMerge w:val="restart"/>
            <w:textDirection w:val="btLr"/>
          </w:tcPr>
          <w:p w14:paraId="5F743B1C" w14:textId="77777777" w:rsidR="00EA1F9F" w:rsidRPr="00C4003F" w:rsidRDefault="00EA1F9F" w:rsidP="002E1FDC">
            <w:pPr>
              <w:ind w:firstLine="0"/>
              <w:jc w:val="center"/>
              <w:rPr>
                <w:b/>
                <w:bCs/>
                <w:noProof/>
                <w:lang w:val="en-US" w:eastAsia="en-GB"/>
              </w:rPr>
            </w:pPr>
            <w:r w:rsidRPr="00C4003F">
              <w:rPr>
                <w:b/>
                <w:bCs/>
                <w:noProof/>
                <w:lang w:val="en-US" w:eastAsia="en-GB"/>
              </w:rPr>
              <w:t>EU based</w:t>
            </w:r>
          </w:p>
        </w:tc>
        <w:tc>
          <w:tcPr>
            <w:tcW w:w="718" w:type="pct"/>
          </w:tcPr>
          <w:p w14:paraId="090C98C3" w14:textId="77777777" w:rsidR="00EA1F9F" w:rsidRPr="00C4003F" w:rsidRDefault="00EA1F9F" w:rsidP="002E1FDC">
            <w:pPr>
              <w:ind w:firstLine="0"/>
              <w:jc w:val="center"/>
              <w:rPr>
                <w:noProof/>
                <w:lang w:val="en-US" w:eastAsia="en-GB"/>
              </w:rPr>
            </w:pPr>
            <w:r w:rsidRPr="00C4003F">
              <w:rPr>
                <w:noProof/>
                <w:lang w:val="en-US" w:eastAsia="en-GB"/>
              </w:rPr>
              <w:t>Fortum</w:t>
            </w:r>
          </w:p>
        </w:tc>
        <w:tc>
          <w:tcPr>
            <w:tcW w:w="514" w:type="pct"/>
          </w:tcPr>
          <w:p w14:paraId="434D206B"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00E18FD4"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83" w:type="pct"/>
          </w:tcPr>
          <w:p w14:paraId="68575B28"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7A50EEA3"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0DDFD81B"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tcPr>
          <w:p w14:paraId="5F724512"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2" w:type="pct"/>
          </w:tcPr>
          <w:p w14:paraId="3DD0A565"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448A5230" w14:textId="77777777" w:rsidTr="00A35C8D">
        <w:trPr>
          <w:jc w:val="center"/>
        </w:trPr>
        <w:tc>
          <w:tcPr>
            <w:tcW w:w="391" w:type="pct"/>
            <w:vMerge/>
            <w:textDirection w:val="btLr"/>
          </w:tcPr>
          <w:p w14:paraId="4A9DFD56" w14:textId="77777777" w:rsidR="00EA1F9F" w:rsidRPr="00C4003F" w:rsidRDefault="00EA1F9F" w:rsidP="002E1FDC">
            <w:pPr>
              <w:ind w:firstLine="0"/>
              <w:jc w:val="center"/>
              <w:rPr>
                <w:b/>
                <w:bCs/>
                <w:noProof/>
                <w:lang w:val="en-US" w:eastAsia="en-GB"/>
              </w:rPr>
            </w:pPr>
          </w:p>
        </w:tc>
        <w:tc>
          <w:tcPr>
            <w:tcW w:w="718" w:type="pct"/>
          </w:tcPr>
          <w:p w14:paraId="2A0C9C31" w14:textId="77777777" w:rsidR="00EA1F9F" w:rsidRPr="00C4003F" w:rsidRDefault="00EA1F9F" w:rsidP="002E1FDC">
            <w:pPr>
              <w:ind w:firstLine="0"/>
              <w:jc w:val="center"/>
              <w:rPr>
                <w:noProof/>
                <w:lang w:val="en-US" w:eastAsia="en-GB"/>
              </w:rPr>
            </w:pPr>
            <w:r w:rsidRPr="00C4003F">
              <w:rPr>
                <w:noProof/>
                <w:lang w:val="en-US" w:eastAsia="en-GB"/>
              </w:rPr>
              <w:t>Uniper</w:t>
            </w:r>
          </w:p>
        </w:tc>
        <w:tc>
          <w:tcPr>
            <w:tcW w:w="514" w:type="pct"/>
          </w:tcPr>
          <w:p w14:paraId="40D0D65F"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41" w:type="pct"/>
          </w:tcPr>
          <w:p w14:paraId="26BCDACC"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3622873F"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65AB4C22"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7794A2CB"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tcPr>
          <w:p w14:paraId="1C363BE9"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2" w:type="pct"/>
          </w:tcPr>
          <w:p w14:paraId="67A51E5A" w14:textId="1A2478E9" w:rsidR="00EA1F9F" w:rsidRPr="00C4003F" w:rsidRDefault="00EA1F9F" w:rsidP="002E1FDC">
            <w:pPr>
              <w:tabs>
                <w:tab w:val="center" w:pos="733"/>
              </w:tabs>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58B44535" w14:textId="77777777" w:rsidTr="00A35C8D">
        <w:trPr>
          <w:jc w:val="center"/>
        </w:trPr>
        <w:tc>
          <w:tcPr>
            <w:tcW w:w="391" w:type="pct"/>
            <w:vMerge/>
            <w:textDirection w:val="btLr"/>
          </w:tcPr>
          <w:p w14:paraId="097FE012" w14:textId="77777777" w:rsidR="00EA1F9F" w:rsidRPr="00C4003F" w:rsidRDefault="00EA1F9F" w:rsidP="002E1FDC">
            <w:pPr>
              <w:ind w:firstLine="0"/>
              <w:jc w:val="center"/>
              <w:rPr>
                <w:b/>
                <w:bCs/>
                <w:noProof/>
                <w:lang w:val="en-US" w:eastAsia="en-GB"/>
              </w:rPr>
            </w:pPr>
          </w:p>
        </w:tc>
        <w:tc>
          <w:tcPr>
            <w:tcW w:w="718" w:type="pct"/>
          </w:tcPr>
          <w:p w14:paraId="09C3C3D8" w14:textId="77777777" w:rsidR="00EA1F9F" w:rsidRPr="00C4003F" w:rsidRDefault="00EA1F9F" w:rsidP="002E1FDC">
            <w:pPr>
              <w:ind w:firstLine="0"/>
              <w:jc w:val="center"/>
              <w:rPr>
                <w:noProof/>
                <w:lang w:val="en-US" w:eastAsia="en-GB"/>
              </w:rPr>
            </w:pPr>
            <w:r w:rsidRPr="00C4003F">
              <w:rPr>
                <w:noProof/>
                <w:lang w:val="en-US" w:eastAsia="en-GB"/>
              </w:rPr>
              <w:t>Engie</w:t>
            </w:r>
          </w:p>
        </w:tc>
        <w:tc>
          <w:tcPr>
            <w:tcW w:w="514" w:type="pct"/>
          </w:tcPr>
          <w:p w14:paraId="363CFCE0"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vAlign w:val="center"/>
          </w:tcPr>
          <w:p w14:paraId="5CBDFB2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7F5A23CB"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401C2E43"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vAlign w:val="center"/>
          </w:tcPr>
          <w:p w14:paraId="1427A293"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39" w:type="pct"/>
            <w:vAlign w:val="center"/>
          </w:tcPr>
          <w:p w14:paraId="4F9499E6"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vAlign w:val="center"/>
          </w:tcPr>
          <w:p w14:paraId="12E0E4C0"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51DED1F8" w14:textId="77777777" w:rsidTr="00A35C8D">
        <w:trPr>
          <w:jc w:val="center"/>
        </w:trPr>
        <w:tc>
          <w:tcPr>
            <w:tcW w:w="391" w:type="pct"/>
            <w:vMerge/>
            <w:textDirection w:val="btLr"/>
          </w:tcPr>
          <w:p w14:paraId="16CFE995" w14:textId="77777777" w:rsidR="00EA1F9F" w:rsidRPr="00C4003F" w:rsidRDefault="00EA1F9F" w:rsidP="002E1FDC">
            <w:pPr>
              <w:ind w:firstLine="0"/>
              <w:jc w:val="center"/>
              <w:rPr>
                <w:b/>
                <w:bCs/>
                <w:noProof/>
                <w:lang w:val="en-US" w:eastAsia="en-GB"/>
              </w:rPr>
            </w:pPr>
          </w:p>
        </w:tc>
        <w:tc>
          <w:tcPr>
            <w:tcW w:w="718" w:type="pct"/>
          </w:tcPr>
          <w:p w14:paraId="4140BF1D" w14:textId="77777777" w:rsidR="00EA1F9F" w:rsidRPr="00C4003F" w:rsidRDefault="00EA1F9F" w:rsidP="002E1FDC">
            <w:pPr>
              <w:ind w:firstLine="0"/>
              <w:jc w:val="center"/>
              <w:rPr>
                <w:noProof/>
                <w:lang w:val="en-US" w:eastAsia="en-GB"/>
              </w:rPr>
            </w:pPr>
            <w:r w:rsidRPr="00C4003F">
              <w:rPr>
                <w:noProof/>
                <w:lang w:val="en-US" w:eastAsia="en-GB"/>
              </w:rPr>
              <w:t>Enel</w:t>
            </w:r>
          </w:p>
        </w:tc>
        <w:tc>
          <w:tcPr>
            <w:tcW w:w="514" w:type="pct"/>
          </w:tcPr>
          <w:p w14:paraId="6BF08809"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059FAC92"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59AC14B6"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39A36262"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4C022264"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tcPr>
          <w:p w14:paraId="08EE3989"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2" w:type="pct"/>
          </w:tcPr>
          <w:p w14:paraId="36220321"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4EBD2CC7" w14:textId="77777777" w:rsidTr="00A35C8D">
        <w:trPr>
          <w:jc w:val="center"/>
        </w:trPr>
        <w:tc>
          <w:tcPr>
            <w:tcW w:w="391" w:type="pct"/>
            <w:vMerge/>
            <w:textDirection w:val="btLr"/>
          </w:tcPr>
          <w:p w14:paraId="6C29EDC9" w14:textId="77777777" w:rsidR="00EA1F9F" w:rsidRPr="00C4003F" w:rsidRDefault="00EA1F9F" w:rsidP="002E1FDC">
            <w:pPr>
              <w:ind w:firstLine="0"/>
              <w:jc w:val="center"/>
              <w:rPr>
                <w:b/>
                <w:bCs/>
                <w:noProof/>
                <w:lang w:val="en-US" w:eastAsia="en-GB"/>
              </w:rPr>
            </w:pPr>
          </w:p>
        </w:tc>
        <w:tc>
          <w:tcPr>
            <w:tcW w:w="718" w:type="pct"/>
          </w:tcPr>
          <w:p w14:paraId="1F9417EE" w14:textId="77777777" w:rsidR="00EA1F9F" w:rsidRPr="00C4003F" w:rsidRDefault="00EA1F9F" w:rsidP="002E1FDC">
            <w:pPr>
              <w:ind w:firstLine="0"/>
              <w:jc w:val="center"/>
              <w:rPr>
                <w:noProof/>
                <w:lang w:val="en-US" w:eastAsia="en-GB"/>
              </w:rPr>
            </w:pPr>
            <w:r w:rsidRPr="00C4003F">
              <w:rPr>
                <w:noProof/>
                <w:lang w:val="en-US" w:eastAsia="en-GB"/>
              </w:rPr>
              <w:t>RWE</w:t>
            </w:r>
          </w:p>
        </w:tc>
        <w:tc>
          <w:tcPr>
            <w:tcW w:w="514" w:type="pct"/>
          </w:tcPr>
          <w:p w14:paraId="0F66CC1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75B17FC0"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83" w:type="pct"/>
          </w:tcPr>
          <w:p w14:paraId="357ED552"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5DCA8C45"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3E7418F8"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tcPr>
          <w:p w14:paraId="06EEBD23"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2" w:type="pct"/>
          </w:tcPr>
          <w:p w14:paraId="0FDA8F6E"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5414B59F" w14:textId="77777777" w:rsidTr="00A35C8D">
        <w:trPr>
          <w:jc w:val="center"/>
        </w:trPr>
        <w:tc>
          <w:tcPr>
            <w:tcW w:w="391" w:type="pct"/>
            <w:vMerge/>
            <w:textDirection w:val="btLr"/>
          </w:tcPr>
          <w:p w14:paraId="4A6BA283" w14:textId="77777777" w:rsidR="00EA1F9F" w:rsidRPr="00C4003F" w:rsidRDefault="00EA1F9F" w:rsidP="002E1FDC">
            <w:pPr>
              <w:ind w:firstLine="0"/>
              <w:jc w:val="center"/>
              <w:rPr>
                <w:b/>
                <w:bCs/>
                <w:noProof/>
                <w:lang w:val="en-US" w:eastAsia="en-GB"/>
              </w:rPr>
            </w:pPr>
          </w:p>
        </w:tc>
        <w:tc>
          <w:tcPr>
            <w:tcW w:w="718" w:type="pct"/>
          </w:tcPr>
          <w:p w14:paraId="1E465BBA" w14:textId="77777777" w:rsidR="00EA1F9F" w:rsidRPr="00C4003F" w:rsidRDefault="00EA1F9F" w:rsidP="002E1FDC">
            <w:pPr>
              <w:ind w:firstLine="0"/>
              <w:jc w:val="center"/>
              <w:rPr>
                <w:noProof/>
                <w:lang w:val="en-US" w:eastAsia="en-GB"/>
              </w:rPr>
            </w:pPr>
            <w:r w:rsidRPr="00C4003F">
              <w:rPr>
                <w:noProof/>
                <w:lang w:val="en-US" w:eastAsia="en-GB"/>
              </w:rPr>
              <w:t>Orsted</w:t>
            </w:r>
          </w:p>
        </w:tc>
        <w:tc>
          <w:tcPr>
            <w:tcW w:w="514" w:type="pct"/>
          </w:tcPr>
          <w:p w14:paraId="0C39A3C6"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1A4C950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06FF27C9"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487" w:type="pct"/>
          </w:tcPr>
          <w:p w14:paraId="05A5FA81"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4B87C7FB"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639" w:type="pct"/>
          </w:tcPr>
          <w:p w14:paraId="330FCCF7"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2" w:type="pct"/>
          </w:tcPr>
          <w:p w14:paraId="0036DEF9"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r>
      <w:tr w:rsidR="00EA1F9F" w:rsidRPr="00C4003F" w14:paraId="6B8B1FBE" w14:textId="77777777" w:rsidTr="00A35C8D">
        <w:trPr>
          <w:jc w:val="center"/>
        </w:trPr>
        <w:tc>
          <w:tcPr>
            <w:tcW w:w="391" w:type="pct"/>
            <w:vMerge w:val="restart"/>
            <w:textDirection w:val="btLr"/>
          </w:tcPr>
          <w:p w14:paraId="39887353" w14:textId="77777777" w:rsidR="00EA1F9F" w:rsidRPr="00C4003F" w:rsidRDefault="00EA1F9F" w:rsidP="002E1FDC">
            <w:pPr>
              <w:ind w:firstLine="0"/>
              <w:jc w:val="center"/>
              <w:rPr>
                <w:b/>
                <w:bCs/>
                <w:noProof/>
                <w:lang w:val="en-US" w:eastAsia="en-GB"/>
              </w:rPr>
            </w:pPr>
            <w:r w:rsidRPr="00C4003F">
              <w:rPr>
                <w:b/>
                <w:bCs/>
                <w:noProof/>
                <w:lang w:val="en-US" w:eastAsia="en-GB"/>
              </w:rPr>
              <w:t>Asia and RoW based</w:t>
            </w:r>
          </w:p>
        </w:tc>
        <w:tc>
          <w:tcPr>
            <w:tcW w:w="718" w:type="pct"/>
          </w:tcPr>
          <w:p w14:paraId="42BD01DB" w14:textId="77777777" w:rsidR="00EA1F9F" w:rsidRPr="00C4003F" w:rsidRDefault="00EA1F9F" w:rsidP="002E1FDC">
            <w:pPr>
              <w:ind w:firstLine="0"/>
              <w:jc w:val="center"/>
              <w:rPr>
                <w:noProof/>
                <w:lang w:val="en-US" w:eastAsia="en-GB"/>
              </w:rPr>
            </w:pPr>
            <w:r w:rsidRPr="00C4003F">
              <w:rPr>
                <w:noProof/>
                <w:lang w:val="en-US" w:eastAsia="en-GB"/>
              </w:rPr>
              <w:t>CLP</w:t>
            </w:r>
          </w:p>
        </w:tc>
        <w:tc>
          <w:tcPr>
            <w:tcW w:w="514" w:type="pct"/>
          </w:tcPr>
          <w:p w14:paraId="67FD0C11"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71C4DC63"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2847B79B"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487" w:type="pct"/>
          </w:tcPr>
          <w:p w14:paraId="625B6FAD"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tcPr>
          <w:p w14:paraId="68D82CCB"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39" w:type="pct"/>
            <w:vAlign w:val="center"/>
          </w:tcPr>
          <w:p w14:paraId="483B45A2"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tcPr>
          <w:p w14:paraId="24EB222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4723D827" w14:textId="77777777" w:rsidTr="00A35C8D">
        <w:trPr>
          <w:jc w:val="center"/>
        </w:trPr>
        <w:tc>
          <w:tcPr>
            <w:tcW w:w="391" w:type="pct"/>
            <w:vMerge/>
          </w:tcPr>
          <w:p w14:paraId="534D9E7A" w14:textId="77777777" w:rsidR="00EA1F9F" w:rsidRPr="00C4003F" w:rsidRDefault="00EA1F9F" w:rsidP="002E1FDC">
            <w:pPr>
              <w:ind w:firstLine="0"/>
              <w:jc w:val="center"/>
              <w:rPr>
                <w:noProof/>
                <w:lang w:val="en-US" w:eastAsia="en-GB"/>
              </w:rPr>
            </w:pPr>
          </w:p>
        </w:tc>
        <w:tc>
          <w:tcPr>
            <w:tcW w:w="718" w:type="pct"/>
          </w:tcPr>
          <w:p w14:paraId="63C5A23C" w14:textId="77777777" w:rsidR="00EA1F9F" w:rsidRPr="00C4003F" w:rsidRDefault="00EA1F9F" w:rsidP="002E1FDC">
            <w:pPr>
              <w:ind w:firstLine="0"/>
              <w:jc w:val="center"/>
              <w:rPr>
                <w:noProof/>
                <w:lang w:val="en-US" w:eastAsia="en-GB"/>
              </w:rPr>
            </w:pPr>
            <w:r w:rsidRPr="00C4003F">
              <w:rPr>
                <w:noProof/>
                <w:lang w:val="en-US" w:eastAsia="en-GB"/>
              </w:rPr>
              <w:t>NTPC</w:t>
            </w:r>
          </w:p>
        </w:tc>
        <w:tc>
          <w:tcPr>
            <w:tcW w:w="514" w:type="pct"/>
          </w:tcPr>
          <w:p w14:paraId="2FEDB190"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4CC1AC04"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vAlign w:val="center"/>
          </w:tcPr>
          <w:p w14:paraId="3CF0F2F7"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487" w:type="pct"/>
          </w:tcPr>
          <w:p w14:paraId="02A5BB96"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5" w:type="pct"/>
          </w:tcPr>
          <w:p w14:paraId="2B1A1268"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39" w:type="pct"/>
            <w:vAlign w:val="center"/>
          </w:tcPr>
          <w:p w14:paraId="2240DA01"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tcPr>
          <w:p w14:paraId="2CF82803"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r>
      <w:tr w:rsidR="00EA1F9F" w:rsidRPr="00C4003F" w14:paraId="43300388" w14:textId="77777777" w:rsidTr="00A35C8D">
        <w:trPr>
          <w:jc w:val="center"/>
        </w:trPr>
        <w:tc>
          <w:tcPr>
            <w:tcW w:w="391" w:type="pct"/>
            <w:vMerge/>
          </w:tcPr>
          <w:p w14:paraId="45281A92" w14:textId="77777777" w:rsidR="00EA1F9F" w:rsidRPr="00C4003F" w:rsidRDefault="00EA1F9F" w:rsidP="002E1FDC">
            <w:pPr>
              <w:ind w:firstLine="0"/>
              <w:jc w:val="center"/>
              <w:rPr>
                <w:noProof/>
                <w:lang w:val="en-US" w:eastAsia="en-GB"/>
              </w:rPr>
            </w:pPr>
          </w:p>
        </w:tc>
        <w:tc>
          <w:tcPr>
            <w:tcW w:w="718" w:type="pct"/>
          </w:tcPr>
          <w:p w14:paraId="2E903B0A" w14:textId="77777777" w:rsidR="00EA1F9F" w:rsidRPr="00C4003F" w:rsidRDefault="00EA1F9F" w:rsidP="002E1FDC">
            <w:pPr>
              <w:ind w:firstLine="0"/>
              <w:jc w:val="center"/>
              <w:rPr>
                <w:noProof/>
                <w:lang w:val="en-US" w:eastAsia="en-GB"/>
              </w:rPr>
            </w:pPr>
            <w:r w:rsidRPr="00C4003F">
              <w:rPr>
                <w:noProof/>
                <w:lang w:val="en-US" w:eastAsia="en-GB"/>
              </w:rPr>
              <w:t>Tepco</w:t>
            </w:r>
          </w:p>
        </w:tc>
        <w:tc>
          <w:tcPr>
            <w:tcW w:w="514" w:type="pct"/>
          </w:tcPr>
          <w:p w14:paraId="6E35CCF7"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210513D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5AD81A77"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487" w:type="pct"/>
          </w:tcPr>
          <w:p w14:paraId="2F7C39DF"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vAlign w:val="center"/>
          </w:tcPr>
          <w:p w14:paraId="4BC4F667"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39" w:type="pct"/>
            <w:vAlign w:val="center"/>
          </w:tcPr>
          <w:p w14:paraId="5E2DB7D1"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tcPr>
          <w:p w14:paraId="1AF1A412"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r w:rsidR="00EA1F9F" w:rsidRPr="00C4003F" w14:paraId="367BCA42" w14:textId="77777777" w:rsidTr="00A35C8D">
        <w:trPr>
          <w:jc w:val="center"/>
        </w:trPr>
        <w:tc>
          <w:tcPr>
            <w:tcW w:w="391" w:type="pct"/>
            <w:vMerge/>
          </w:tcPr>
          <w:p w14:paraId="24044CB4" w14:textId="77777777" w:rsidR="00EA1F9F" w:rsidRPr="00C4003F" w:rsidRDefault="00EA1F9F" w:rsidP="002E1FDC">
            <w:pPr>
              <w:ind w:firstLine="0"/>
              <w:jc w:val="center"/>
              <w:rPr>
                <w:noProof/>
                <w:lang w:val="en-US" w:eastAsia="en-GB"/>
              </w:rPr>
            </w:pPr>
          </w:p>
        </w:tc>
        <w:tc>
          <w:tcPr>
            <w:tcW w:w="718" w:type="pct"/>
          </w:tcPr>
          <w:p w14:paraId="53FF5621" w14:textId="77777777" w:rsidR="00EA1F9F" w:rsidRPr="00C4003F" w:rsidRDefault="00EA1F9F" w:rsidP="002E1FDC">
            <w:pPr>
              <w:ind w:firstLine="0"/>
              <w:jc w:val="center"/>
              <w:rPr>
                <w:noProof/>
                <w:lang w:val="en-US" w:eastAsia="en-GB"/>
              </w:rPr>
            </w:pPr>
            <w:r w:rsidRPr="00C4003F">
              <w:rPr>
                <w:noProof/>
                <w:lang w:val="en-US" w:eastAsia="en-GB"/>
              </w:rPr>
              <w:t>Eskom</w:t>
            </w:r>
          </w:p>
        </w:tc>
        <w:tc>
          <w:tcPr>
            <w:tcW w:w="514" w:type="pct"/>
          </w:tcPr>
          <w:p w14:paraId="0598076F"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41" w:type="pct"/>
          </w:tcPr>
          <w:p w14:paraId="3461DFD4"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83" w:type="pct"/>
          </w:tcPr>
          <w:p w14:paraId="29D48BD4"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487" w:type="pct"/>
          </w:tcPr>
          <w:p w14:paraId="5A050640" w14:textId="77777777" w:rsidR="00EA1F9F" w:rsidRPr="00C4003F" w:rsidRDefault="00EA1F9F" w:rsidP="002E1FDC">
            <w:pPr>
              <w:ind w:firstLine="0"/>
              <w:jc w:val="center"/>
              <w:rPr>
                <w:noProof/>
                <w:lang w:val="en-US" w:eastAsia="en-GB"/>
              </w:rPr>
            </w:pPr>
            <w:r w:rsidRPr="00C4003F">
              <w:rPr>
                <w:rFonts w:ascii="Segoe UI Emoji" w:hAnsi="Segoe UI Emoji" w:cs="Segoe UI Emoji"/>
                <w:noProof/>
                <w:lang w:val="en-US" w:eastAsia="en-GB"/>
              </w:rPr>
              <w:t>⚫</w:t>
            </w:r>
          </w:p>
        </w:tc>
        <w:tc>
          <w:tcPr>
            <w:tcW w:w="515" w:type="pct"/>
            <w:vAlign w:val="center"/>
          </w:tcPr>
          <w:p w14:paraId="0DCDB4F9"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639" w:type="pct"/>
            <w:vAlign w:val="center"/>
          </w:tcPr>
          <w:p w14:paraId="27A46144"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c>
          <w:tcPr>
            <w:tcW w:w="512" w:type="pct"/>
          </w:tcPr>
          <w:p w14:paraId="68343901" w14:textId="77777777" w:rsidR="00EA1F9F" w:rsidRPr="00C4003F" w:rsidRDefault="00EA1F9F" w:rsidP="002E1FDC">
            <w:pPr>
              <w:ind w:firstLine="0"/>
              <w:jc w:val="center"/>
              <w:rPr>
                <w:noProof/>
                <w:lang w:val="en-US" w:eastAsia="en-GB"/>
              </w:rPr>
            </w:pPr>
            <w:r w:rsidRPr="00C4003F">
              <w:rPr>
                <w:rFonts w:ascii="Cambria Math" w:hAnsi="Cambria Math" w:cs="Cambria Math"/>
                <w:noProof/>
                <w:lang w:val="en-US" w:eastAsia="en-GB"/>
              </w:rPr>
              <w:t>◯</w:t>
            </w:r>
          </w:p>
        </w:tc>
      </w:tr>
    </w:tbl>
    <w:p w14:paraId="460B1939" w14:textId="54E03898" w:rsidR="00EA1F9F" w:rsidRPr="00C4003F" w:rsidRDefault="00EA1F9F" w:rsidP="002E1FDC">
      <w:pPr>
        <w:jc w:val="center"/>
        <w:rPr>
          <w:i/>
          <w:iCs/>
          <w:noProof/>
          <w:lang w:val="en-US" w:eastAsia="en-GB"/>
        </w:rPr>
      </w:pPr>
      <w:r w:rsidRPr="00C4003F">
        <w:rPr>
          <w:i/>
          <w:iCs/>
          <w:noProof/>
          <w:lang w:val="en-US" w:eastAsia="en-GB"/>
        </w:rPr>
        <w:t xml:space="preserve">Legend: </w:t>
      </w:r>
      <w:r w:rsidRPr="00C4003F">
        <w:rPr>
          <w:rFonts w:ascii="Cambria Math" w:hAnsi="Cambria Math" w:cs="Cambria Math"/>
          <w:noProof/>
          <w:lang w:val="en-US" w:eastAsia="en-GB"/>
        </w:rPr>
        <w:t>◯</w:t>
      </w:r>
      <w:r w:rsidRPr="00C4003F">
        <w:rPr>
          <w:i/>
          <w:iCs/>
          <w:noProof/>
          <w:lang w:val="en-US" w:eastAsia="en-GB"/>
        </w:rPr>
        <w:t xml:space="preserve"> No evidence of investing; </w:t>
      </w:r>
      <w:r w:rsidRPr="00C4003F">
        <w:rPr>
          <w:rFonts w:ascii="Cambria Math" w:hAnsi="Cambria Math" w:cs="Cambria Math"/>
          <w:noProof/>
          <w:lang w:val="en-US" w:eastAsia="en-GB"/>
        </w:rPr>
        <w:t>◐</w:t>
      </w:r>
      <w:r w:rsidRPr="00C4003F">
        <w:rPr>
          <w:i/>
          <w:iCs/>
          <w:noProof/>
          <w:lang w:val="en-US" w:eastAsia="en-GB"/>
        </w:rPr>
        <w:t xml:space="preserve"> Testing; </w:t>
      </w:r>
      <w:r w:rsidRPr="00C4003F">
        <w:rPr>
          <w:rFonts w:ascii="Segoe UI Emoji" w:hAnsi="Segoe UI Emoji" w:cs="Segoe UI Emoji"/>
          <w:noProof/>
          <w:lang w:val="en-US" w:eastAsia="en-GB"/>
        </w:rPr>
        <w:t>⚫</w:t>
      </w:r>
      <w:r w:rsidRPr="00C4003F">
        <w:rPr>
          <w:i/>
          <w:iCs/>
          <w:noProof/>
          <w:lang w:val="en-US" w:eastAsia="en-GB"/>
        </w:rPr>
        <w:t xml:space="preserve"> Investing</w:t>
      </w:r>
    </w:p>
    <w:p w14:paraId="6582285E" w14:textId="4AEEBEA5" w:rsidR="00C12DC7" w:rsidRPr="00C4003F" w:rsidRDefault="00C12DC7" w:rsidP="00C12DC7">
      <w:pPr>
        <w:jc w:val="center"/>
        <w:rPr>
          <w:i/>
          <w:iCs/>
          <w:noProof/>
          <w:sz w:val="24"/>
          <w:szCs w:val="24"/>
          <w:lang w:val="en-US" w:eastAsia="en-GB"/>
        </w:rPr>
        <w:sectPr w:rsidR="00C12DC7" w:rsidRPr="00C4003F" w:rsidSect="00221A84">
          <w:footnotePr>
            <w:numRestart w:val="eachSect"/>
          </w:footnotePr>
          <w:type w:val="continuous"/>
          <w:pgSz w:w="11907" w:h="16840" w:code="9"/>
          <w:pgMar w:top="1418" w:right="1418" w:bottom="1418" w:left="1418" w:header="1134" w:footer="720" w:gutter="0"/>
          <w:cols w:space="720"/>
          <w:docGrid w:linePitch="360"/>
        </w:sectPr>
      </w:pPr>
      <w:r w:rsidRPr="00C4003F">
        <w:rPr>
          <w:noProof/>
          <w:sz w:val="24"/>
          <w:szCs w:val="24"/>
          <w:lang w:val="en-US" w:eastAsia="en-GB"/>
        </w:rPr>
        <w:t>Source :</w:t>
      </w:r>
      <w:r w:rsidRPr="00C4003F">
        <w:rPr>
          <w:i/>
          <w:iCs/>
          <w:noProof/>
          <w:sz w:val="24"/>
          <w:szCs w:val="24"/>
          <w:lang w:val="en-US" w:eastAsia="en-GB"/>
        </w:rPr>
        <w:t xml:space="preserve"> </w:t>
      </w:r>
      <w:r w:rsidRPr="00C4003F">
        <w:rPr>
          <w:noProof/>
          <w:color w:val="ED7D31" w:themeColor="accent2"/>
          <w:sz w:val="24"/>
          <w:szCs w:val="24"/>
          <w:lang w:val="en-US" w:eastAsia="en-GB"/>
        </w:rPr>
        <w:t>Own research</w:t>
      </w:r>
    </w:p>
    <w:p w14:paraId="2918857F" w14:textId="77777777" w:rsidR="00C35330" w:rsidRPr="00C4003F" w:rsidRDefault="00C35330" w:rsidP="00D1792A">
      <w:pPr>
        <w:pStyle w:val="Heading1"/>
        <w:rPr>
          <w:noProof/>
          <w:lang w:eastAsia="en-GB"/>
        </w:rPr>
      </w:pPr>
    </w:p>
    <w:p w14:paraId="5ADE8FB0" w14:textId="3C6747B0" w:rsidR="0061366A" w:rsidRPr="00C4003F" w:rsidRDefault="00C35330" w:rsidP="00D1792A">
      <w:pPr>
        <w:pStyle w:val="Heading1"/>
        <w:rPr>
          <w:noProof/>
          <w:lang w:eastAsia="en-GB"/>
        </w:rPr>
      </w:pPr>
      <w:r w:rsidRPr="00C4003F">
        <w:rPr>
          <w:noProof/>
          <w:lang w:eastAsia="en-GB"/>
        </w:rPr>
        <w:t>5.1.</w:t>
      </w:r>
      <w:r w:rsidR="00D1792A" w:rsidRPr="00C4003F">
        <w:rPr>
          <w:noProof/>
          <w:lang w:eastAsia="en-GB"/>
        </w:rPr>
        <w:t xml:space="preserve"> </w:t>
      </w:r>
      <w:r w:rsidR="00A94999" w:rsidRPr="00C4003F">
        <w:rPr>
          <w:noProof/>
          <w:lang w:eastAsia="en-GB"/>
        </w:rPr>
        <w:t>Results</w:t>
      </w:r>
      <w:r w:rsidR="002B0D2C" w:rsidRPr="00C4003F">
        <w:rPr>
          <w:noProof/>
          <w:lang w:eastAsia="en-GB"/>
        </w:rPr>
        <w:t xml:space="preserve"> </w:t>
      </w:r>
      <w:r w:rsidR="00866290" w:rsidRPr="00C4003F">
        <w:rPr>
          <w:noProof/>
          <w:lang w:eastAsia="en-GB"/>
        </w:rPr>
        <w:t>and discussion</w:t>
      </w:r>
    </w:p>
    <w:p w14:paraId="6EB9DEFA" w14:textId="77777777" w:rsidR="00C35330" w:rsidRPr="00C4003F" w:rsidRDefault="00C35330" w:rsidP="002E1FDC">
      <w:pPr>
        <w:rPr>
          <w:b/>
          <w:bCs/>
          <w:noProof/>
          <w:sz w:val="24"/>
          <w:szCs w:val="24"/>
          <w:lang w:val="en-US" w:eastAsia="en-GB"/>
        </w:rPr>
      </w:pPr>
    </w:p>
    <w:p w14:paraId="1721C191" w14:textId="7C83FE25" w:rsidR="00880B16" w:rsidRPr="00C4003F" w:rsidRDefault="00880B16" w:rsidP="002E1FDC">
      <w:pPr>
        <w:rPr>
          <w:noProof/>
          <w:sz w:val="24"/>
          <w:szCs w:val="24"/>
          <w:lang w:val="en-US" w:eastAsia="en-GB"/>
        </w:rPr>
      </w:pPr>
      <w:r w:rsidRPr="00C4003F">
        <w:rPr>
          <w:b/>
          <w:bCs/>
          <w:noProof/>
          <w:sz w:val="24"/>
          <w:szCs w:val="24"/>
          <w:lang w:val="en-US" w:eastAsia="en-GB"/>
        </w:rPr>
        <w:t xml:space="preserve">USA:  </w:t>
      </w:r>
      <w:r w:rsidRPr="00C4003F">
        <w:rPr>
          <w:noProof/>
          <w:sz w:val="24"/>
          <w:szCs w:val="24"/>
          <w:lang w:val="en-US" w:eastAsia="en-GB"/>
        </w:rPr>
        <w:t>Based on this study of three major power utility companies in the US: Duke Energy, Next Era and Evergy, it was found that the shift from coal to natural gas was primarily driven by lower natural gas prices and the flexibility of gas-fired power plants to ramp up and down quickly to accommodate intermittent renewable energy sources. While the companies were also investing in renewable energy, the cheaper cost and availability of natural gas made it a more attractive option for meeting the increasing demand for electricity. However, the companies recognized the need to further diversify their energy mix to reduce reliance on any single fuel source and mitigate potential future price fluctuations.</w:t>
      </w:r>
    </w:p>
    <w:p w14:paraId="53C82BE7" w14:textId="0D7C397E" w:rsidR="00880B16" w:rsidRPr="00C4003F" w:rsidRDefault="00880B16" w:rsidP="002E1FDC">
      <w:pPr>
        <w:rPr>
          <w:noProof/>
          <w:sz w:val="24"/>
          <w:szCs w:val="24"/>
          <w:lang w:val="en-US" w:eastAsia="en-GB"/>
        </w:rPr>
      </w:pPr>
      <w:r w:rsidRPr="00C4003F">
        <w:rPr>
          <w:b/>
          <w:bCs/>
          <w:noProof/>
          <w:sz w:val="24"/>
          <w:szCs w:val="24"/>
          <w:lang w:val="en-US" w:eastAsia="en-GB"/>
        </w:rPr>
        <w:t>Europe</w:t>
      </w:r>
      <w:r w:rsidRPr="00C4003F">
        <w:rPr>
          <w:noProof/>
          <w:sz w:val="24"/>
          <w:szCs w:val="24"/>
          <w:lang w:val="en-US" w:eastAsia="en-GB"/>
        </w:rPr>
        <w:t>:</w:t>
      </w:r>
      <w:r w:rsidR="00F07C21" w:rsidRPr="00C4003F">
        <w:rPr>
          <w:color w:val="374151"/>
          <w:sz w:val="24"/>
          <w:szCs w:val="24"/>
          <w:shd w:val="clear" w:color="auto" w:fill="F7F7F8"/>
          <w:lang w:val="en-US"/>
        </w:rPr>
        <w:t xml:space="preserve"> </w:t>
      </w:r>
      <w:r w:rsidR="00F07C21" w:rsidRPr="00C4003F">
        <w:rPr>
          <w:noProof/>
          <w:sz w:val="24"/>
          <w:szCs w:val="24"/>
          <w:lang w:val="en-US" w:eastAsia="en-GB"/>
        </w:rPr>
        <w:t>Based on our analysis of six European power utility companies - Uniper, RWE, Fortum, Engie, Enel, and Orsted - the primary driver for phasing out coal and investing in renewables, storage, and hydrogen is the strong environmental regulations in the European Union. Unlike in the United States, natural gas is not as abundant and cheap in Europe, making it less economically attractive as an alternative to coal. Additionally, the decreasing costs of renewables and energy storage technologies, along with supportive government policies and targets, have made them more competitive compared to fossil fuels. As a result, these six power utility companies are actively investing in renewable energy sources, energy storage, and green hydrogen as part of their decarbonization initiatives.</w:t>
      </w:r>
    </w:p>
    <w:p w14:paraId="71B660BA" w14:textId="3F42822A" w:rsidR="00433B10" w:rsidRPr="00C4003F" w:rsidRDefault="00433B10" w:rsidP="002E1FDC">
      <w:pPr>
        <w:rPr>
          <w:noProof/>
          <w:sz w:val="24"/>
          <w:szCs w:val="24"/>
          <w:lang w:val="en-US" w:eastAsia="en-GB"/>
        </w:rPr>
      </w:pPr>
      <w:r w:rsidRPr="00C4003F">
        <w:rPr>
          <w:noProof/>
          <w:sz w:val="24"/>
          <w:szCs w:val="24"/>
          <w:lang w:val="en-US" w:eastAsia="en-GB"/>
        </w:rPr>
        <w:t xml:space="preserve">While these initiatives present opportunities, there are also risks involved, including potential project delays and cost overruns, technological limitations, and uncertain policy and regulatory environments. </w:t>
      </w:r>
    </w:p>
    <w:p w14:paraId="3859EB28" w14:textId="5C2DF33D" w:rsidR="00F07C21" w:rsidRPr="00C4003F" w:rsidRDefault="00F07C21" w:rsidP="002E1FDC">
      <w:pPr>
        <w:rPr>
          <w:noProof/>
          <w:sz w:val="24"/>
          <w:szCs w:val="24"/>
          <w:lang w:val="en-US" w:eastAsia="en-GB"/>
        </w:rPr>
      </w:pPr>
      <w:r w:rsidRPr="00C4003F">
        <w:rPr>
          <w:b/>
          <w:bCs/>
          <w:noProof/>
          <w:sz w:val="24"/>
          <w:szCs w:val="24"/>
          <w:lang w:val="en-US" w:eastAsia="en-GB"/>
        </w:rPr>
        <w:t>Asia</w:t>
      </w:r>
      <w:r w:rsidRPr="00C4003F">
        <w:rPr>
          <w:noProof/>
          <w:sz w:val="24"/>
          <w:szCs w:val="24"/>
          <w:lang w:val="en-US" w:eastAsia="en-GB"/>
        </w:rPr>
        <w:t>:</w:t>
      </w:r>
      <w:r w:rsidR="006C4C0A" w:rsidRPr="00C4003F">
        <w:rPr>
          <w:noProof/>
          <w:sz w:val="24"/>
          <w:szCs w:val="24"/>
          <w:lang w:val="en-US" w:eastAsia="en-GB"/>
        </w:rPr>
        <w:t xml:space="preserve"> Our analysis of power utilities in Asia shows that the shift towards hydrogen and ammonia as clean energy sources is driven by their potential to reduce greenhouse gas emissions, dependence on imported fossil fuels, and economic opportunities. Regulatory pressure to reduce emissions, combined with ambitious decarbonization targets in countries such as Japan, is driving investment in these technologies. TEPCO, a major power utility in Japan, is among those exploring and investing in hydrogen and ammonia as part of its decarbonization strategy.</w:t>
      </w:r>
      <w:r w:rsidR="00CC5ABC" w:rsidRPr="00C4003F">
        <w:rPr>
          <w:noProof/>
          <w:sz w:val="24"/>
          <w:szCs w:val="24"/>
          <w:lang w:val="en-US" w:eastAsia="en-GB"/>
        </w:rPr>
        <w:t xml:space="preserve"> Additionally, Japan has a well-developed technology and infrastructure for hydrogen production, storage, and transportation. As of 2021, Japan is the world's largest importer of liquefied natural gas (LNG) and has already begun importing hydrogen and ammonia as part of its energy transition strategy. Furthermore, Japan has set a target to increase its use of hydrogen to 20% of its energy mix by 2050.</w:t>
      </w:r>
    </w:p>
    <w:p w14:paraId="0CC4AF6A" w14:textId="0968EBE9" w:rsidR="00D1792A" w:rsidRPr="00C4003F" w:rsidRDefault="00D1792A" w:rsidP="002E1FDC">
      <w:pPr>
        <w:rPr>
          <w:noProof/>
          <w:sz w:val="24"/>
          <w:szCs w:val="24"/>
          <w:lang w:val="en-US" w:eastAsia="en-GB"/>
        </w:rPr>
      </w:pPr>
    </w:p>
    <w:p w14:paraId="192F02D1" w14:textId="77777777" w:rsidR="003455CA" w:rsidRPr="00C4003F" w:rsidRDefault="003455CA" w:rsidP="002E1FDC">
      <w:pPr>
        <w:rPr>
          <w:noProof/>
          <w:sz w:val="24"/>
          <w:szCs w:val="24"/>
          <w:lang w:val="en-US" w:eastAsia="en-GB"/>
        </w:rPr>
      </w:pPr>
    </w:p>
    <w:p w14:paraId="1EDBBB22" w14:textId="708A3F29" w:rsidR="00D1792A" w:rsidRPr="00C4003F" w:rsidRDefault="009329A5" w:rsidP="00D1792A">
      <w:pPr>
        <w:pStyle w:val="Heading1"/>
      </w:pPr>
      <w:r w:rsidRPr="00C4003F">
        <w:t xml:space="preserve">6. </w:t>
      </w:r>
      <w:r w:rsidR="00A100F1" w:rsidRPr="00C4003F">
        <w:t>DEEP DIVE – GAS TO HYDROGEN</w:t>
      </w:r>
    </w:p>
    <w:p w14:paraId="0265E889" w14:textId="77777777" w:rsidR="009329A5" w:rsidRPr="00C4003F" w:rsidRDefault="009329A5" w:rsidP="002E1FDC">
      <w:pPr>
        <w:rPr>
          <w:lang w:val="en-US"/>
        </w:rPr>
      </w:pPr>
    </w:p>
    <w:p w14:paraId="1AEC2FDF" w14:textId="0EE16002" w:rsidR="0061366A" w:rsidRPr="00C4003F" w:rsidRDefault="00C650D3" w:rsidP="002E1FDC">
      <w:pPr>
        <w:rPr>
          <w:noProof/>
          <w:sz w:val="24"/>
          <w:szCs w:val="24"/>
          <w:shd w:val="clear" w:color="auto" w:fill="FFFFFF"/>
          <w:lang w:val="en-US" w:eastAsia="en-GB"/>
        </w:rPr>
      </w:pPr>
      <w:r w:rsidRPr="00C4003F">
        <w:rPr>
          <w:noProof/>
          <w:sz w:val="24"/>
          <w:szCs w:val="24"/>
          <w:shd w:val="clear" w:color="auto" w:fill="FFFFFF"/>
          <w:lang w:val="en-US" w:eastAsia="en-GB"/>
        </w:rPr>
        <w:t>To power an energy ecosystem with H</w:t>
      </w:r>
      <w:r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 large volumes of the fuel will need to be generated.</w:t>
      </w:r>
      <w:r w:rsidR="00086C85" w:rsidRPr="00C4003F">
        <w:rPr>
          <w:noProof/>
          <w:sz w:val="24"/>
          <w:szCs w:val="24"/>
          <w:shd w:val="clear" w:color="auto" w:fill="FFFFFF"/>
          <w:lang w:val="en-US" w:eastAsia="en-GB"/>
        </w:rPr>
        <w:t xml:space="preserve"> </w:t>
      </w:r>
      <w:sdt>
        <w:sdtPr>
          <w:rPr>
            <w:rStyle w:val="CitationChar"/>
          </w:rPr>
          <w:tag w:val="MENDELEY_CITATION_v3_eyJjaXRhdGlvbklEIjoiTUVOREVMRVlfQ0lUQVRJT05fY2Q3YjdiNjUtYjUxZi00NTBmLWI4MTAtMzhhZDliYWNmM2Y4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
          <w:id w:val="-1676406191"/>
          <w:placeholder>
            <w:docPart w:val="DefaultPlaceholder_-1854013440"/>
          </w:placeholder>
        </w:sdtPr>
        <w:sdtEndPr>
          <w:rPr>
            <w:rStyle w:val="CitationChar"/>
          </w:rPr>
        </w:sdtEndPr>
        <w:sdtContent>
          <w:r w:rsidR="003455CA" w:rsidRPr="00C4003F">
            <w:rPr>
              <w:rStyle w:val="CitationChar"/>
            </w:rPr>
            <w:t>(Goldmeer, 2019)</w:t>
          </w:r>
        </w:sdtContent>
      </w:sdt>
      <w:r w:rsidR="00086C85" w:rsidRPr="00C4003F">
        <w:rPr>
          <w:noProof/>
          <w:color w:val="000000"/>
          <w:sz w:val="24"/>
          <w:szCs w:val="24"/>
          <w:shd w:val="clear" w:color="auto" w:fill="FFFFFF"/>
          <w:lang w:val="en-US" w:eastAsia="en-GB"/>
        </w:rPr>
        <w:t xml:space="preserve"> and </w:t>
      </w:r>
      <w:sdt>
        <w:sdtPr>
          <w:rPr>
            <w:rStyle w:val="CitationChar"/>
          </w:rPr>
          <w:tag w:val="MENDELEY_CITATION_v3_eyJjaXRhdGlvbklEIjoiTUVOREVMRVlfQ0lUQVRJT05fMjM4NDQzMzQtNDlkNS00OTQ2LWFkMmMtZjNmODM1MmYxMWNjIiwicHJvcGVydGllcyI6eyJub3RlSW5kZXgiOjB9LCJpc0VkaXRlZCI6ZmFsc2UsIm1hbnVhbE92ZXJyaWRlIjp7ImlzTWFudWFsbHlPdmVycmlkZGVuIjpmYWxzZSwiY2l0ZXByb2NUZXh0IjoiKEVuZXJneSBldCBhbC4sIDIwMTkpIiwibWFudWFsT3ZlcnJpZGVUZXh0Ijoi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
          <w:id w:val="1915587209"/>
          <w:placeholder>
            <w:docPart w:val="DefaultPlaceholder_-1854013440"/>
          </w:placeholder>
        </w:sdtPr>
        <w:sdtEndPr>
          <w:rPr>
            <w:rStyle w:val="CitationChar"/>
          </w:rPr>
        </w:sdtEndPr>
        <w:sdtContent>
          <w:r w:rsidR="003455CA" w:rsidRPr="00C4003F">
            <w:rPr>
              <w:rStyle w:val="CitationChar"/>
            </w:rPr>
            <w:t>(Energy et al., 2019)</w:t>
          </w:r>
        </w:sdtContent>
      </w:sdt>
      <w:r w:rsidR="00086C85" w:rsidRPr="00C4003F">
        <w:rPr>
          <w:noProof/>
          <w:color w:val="000000"/>
          <w:sz w:val="24"/>
          <w:szCs w:val="24"/>
          <w:shd w:val="clear" w:color="auto" w:fill="FFFFFF"/>
          <w:lang w:val="en-US" w:eastAsia="en-GB"/>
        </w:rPr>
        <w:t>, discuss about t</w:t>
      </w:r>
      <w:r w:rsidRPr="00C4003F">
        <w:rPr>
          <w:noProof/>
          <w:sz w:val="24"/>
          <w:szCs w:val="24"/>
          <w:shd w:val="clear" w:color="auto" w:fill="FFFFFF"/>
          <w:lang w:val="en-US" w:eastAsia="en-GB"/>
        </w:rPr>
        <w:t xml:space="preserve">wo available methods for generating large volumes of </w:t>
      </w:r>
      <w:r w:rsidR="009329A5" w:rsidRPr="00C4003F">
        <w:rPr>
          <w:noProof/>
          <w:sz w:val="24"/>
          <w:szCs w:val="24"/>
          <w:shd w:val="clear" w:color="auto" w:fill="FFFFFF"/>
          <w:lang w:val="en-US" w:eastAsia="en-GB"/>
        </w:rPr>
        <w:t>H</w:t>
      </w:r>
      <w:r w:rsidR="009329A5" w:rsidRPr="00C4003F">
        <w:rPr>
          <w:noProof/>
          <w:sz w:val="24"/>
          <w:szCs w:val="24"/>
          <w:shd w:val="clear" w:color="auto" w:fill="FFFFFF"/>
          <w:vertAlign w:val="subscript"/>
          <w:lang w:val="en-US" w:eastAsia="en-GB"/>
        </w:rPr>
        <w:t>2</w:t>
      </w:r>
      <w:r w:rsidR="00086C85" w:rsidRPr="00C4003F">
        <w:rPr>
          <w:noProof/>
          <w:sz w:val="24"/>
          <w:szCs w:val="24"/>
          <w:shd w:val="clear" w:color="auto" w:fill="FFFFFF"/>
          <w:lang w:val="en-US" w:eastAsia="en-GB"/>
        </w:rPr>
        <w:t xml:space="preserve">, which </w:t>
      </w:r>
      <w:r w:rsidRPr="00C4003F">
        <w:rPr>
          <w:noProof/>
          <w:sz w:val="24"/>
          <w:szCs w:val="24"/>
          <w:shd w:val="clear" w:color="auto" w:fill="FFFFFF"/>
          <w:lang w:val="en-US" w:eastAsia="en-GB"/>
        </w:rPr>
        <w:t xml:space="preserve">are steam methane reforming and electrolysis of water. While steam methane reforming is the main production method for </w:t>
      </w:r>
      <w:r w:rsidR="009329A5" w:rsidRPr="00C4003F">
        <w:rPr>
          <w:noProof/>
          <w:sz w:val="24"/>
          <w:szCs w:val="24"/>
          <w:shd w:val="clear" w:color="auto" w:fill="FFFFFF"/>
          <w:lang w:val="en-US" w:eastAsia="en-GB"/>
        </w:rPr>
        <w:t>H</w:t>
      </w:r>
      <w:r w:rsidR="009329A5"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 xml:space="preserve"> today, it generates CO</w:t>
      </w:r>
      <w:r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 xml:space="preserve">, making carbon capture technologies necessary to achieve a carbon-free ecosystem. </w:t>
      </w:r>
      <w:r w:rsidR="00230BC5" w:rsidRPr="00C4003F">
        <w:rPr>
          <w:noProof/>
          <w:sz w:val="24"/>
          <w:szCs w:val="24"/>
          <w:shd w:val="clear" w:color="auto" w:fill="FFFFFF"/>
          <w:lang w:val="en-US" w:eastAsia="en-GB"/>
        </w:rPr>
        <w:t>“</w:t>
      </w:r>
      <w:r w:rsidRPr="00C4003F">
        <w:rPr>
          <w:noProof/>
          <w:sz w:val="24"/>
          <w:szCs w:val="24"/>
          <w:shd w:val="clear" w:color="auto" w:fill="FFFFFF"/>
          <w:lang w:val="en-US" w:eastAsia="en-GB"/>
        </w:rPr>
        <w:t xml:space="preserve">Meanwhile, using electrolysis to generate the necessary volumes of </w:t>
      </w:r>
      <w:r w:rsidR="009329A5" w:rsidRPr="00C4003F">
        <w:rPr>
          <w:noProof/>
          <w:sz w:val="24"/>
          <w:szCs w:val="24"/>
          <w:shd w:val="clear" w:color="auto" w:fill="FFFFFF"/>
          <w:lang w:val="en-US" w:eastAsia="en-GB"/>
        </w:rPr>
        <w:t>H</w:t>
      </w:r>
      <w:r w:rsidR="009329A5"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 xml:space="preserve"> will require significant energy, potentially increasing costs. However, an alternative solution is to generate H</w:t>
      </w:r>
      <w:r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 xml:space="preserve"> from electrolysis using excess renewable energy, or "green </w:t>
      </w:r>
      <w:r w:rsidR="009329A5" w:rsidRPr="00C4003F">
        <w:rPr>
          <w:noProof/>
          <w:sz w:val="24"/>
          <w:szCs w:val="24"/>
          <w:shd w:val="clear" w:color="auto" w:fill="FFFFFF"/>
          <w:lang w:val="en-US" w:eastAsia="en-GB"/>
        </w:rPr>
        <w:t>H</w:t>
      </w:r>
      <w:r w:rsidR="009329A5"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w:t>
      </w:r>
      <w:r w:rsidR="00230BC5" w:rsidRPr="00C4003F">
        <w:rPr>
          <w:noProof/>
          <w:sz w:val="24"/>
          <w:szCs w:val="24"/>
          <w:shd w:val="clear" w:color="auto" w:fill="FFFFFF"/>
          <w:lang w:val="en-US" w:eastAsia="en-GB"/>
        </w:rPr>
        <w:t>”</w:t>
      </w:r>
      <w:r w:rsidR="00C12DC7" w:rsidRPr="00C4003F">
        <w:rPr>
          <w:noProof/>
          <w:sz w:val="24"/>
          <w:szCs w:val="24"/>
          <w:shd w:val="clear" w:color="auto" w:fill="FFFFFF"/>
          <w:lang w:val="en-US" w:eastAsia="en-GB"/>
        </w:rPr>
        <w:t xml:space="preserve">, according to </w:t>
      </w:r>
      <w:r w:rsidRPr="00C4003F">
        <w:rPr>
          <w:sz w:val="24"/>
          <w:szCs w:val="24"/>
          <w:lang w:val="en-US"/>
        </w:rPr>
        <w:t xml:space="preserve"> </w:t>
      </w:r>
      <w:sdt>
        <w:sdtPr>
          <w:rPr>
            <w:rStyle w:val="CitationChar"/>
          </w:rPr>
          <w:tag w:val="MENDELEY_CITATION_v3_eyJjaXRhdGlvbklEIjoiTUVOREVMRVlfQ0lUQVRJT05fYTMxOTAxMWItMzVhOS00MzkyLTlkMWQtN2JiOTBkMDAxODgxIiwicHJvcGVydGllcyI6eyJub3RlSW5kZXgiOjB9LCJpc0VkaXRlZCI6ZmFsc2UsIm1hbnVhbE92ZXJyaWRlIjp7ImlzTWFudWFsbHlPdmVycmlkZGVuIjpmYWxzZSwiY2l0ZXByb2NUZXh0IjoiKEVuZXJneSBldCBhbC4sIDIwMTkpIiwibWFudWFsT3ZlcnJpZGVUZXh0Ijoi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
          <w:id w:val="-1445226498"/>
          <w:placeholder>
            <w:docPart w:val="DefaultPlaceholder_-1854013440"/>
          </w:placeholder>
        </w:sdtPr>
        <w:sdtEndPr>
          <w:rPr>
            <w:rStyle w:val="CitationChar"/>
          </w:rPr>
        </w:sdtEndPr>
        <w:sdtContent>
          <w:r w:rsidR="003455CA" w:rsidRPr="00C4003F">
            <w:rPr>
              <w:rStyle w:val="CitationChar"/>
            </w:rPr>
            <w:t>(Energy et al., 2019)</w:t>
          </w:r>
        </w:sdtContent>
      </w:sdt>
      <w:r w:rsidR="00230BC5" w:rsidRPr="00C4003F">
        <w:rPr>
          <w:rStyle w:val="CitationChar"/>
          <w:color w:val="auto"/>
        </w:rPr>
        <w:t xml:space="preserve">. </w:t>
      </w:r>
      <w:r w:rsidRPr="00C4003F">
        <w:rPr>
          <w:noProof/>
          <w:sz w:val="24"/>
          <w:szCs w:val="24"/>
          <w:shd w:val="clear" w:color="auto" w:fill="FFFFFF"/>
          <w:lang w:val="en-US" w:eastAsia="en-GB"/>
        </w:rPr>
        <w:t>This approach represents a paradigm shift in power generation and could help reduce curtailment of excess renewable power. The paper's deep dive examines the potential for using H</w:t>
      </w:r>
      <w:r w:rsidRPr="00C4003F">
        <w:rPr>
          <w:noProof/>
          <w:sz w:val="24"/>
          <w:szCs w:val="24"/>
          <w:shd w:val="clear" w:color="auto" w:fill="FFFFFF"/>
          <w:vertAlign w:val="subscript"/>
          <w:lang w:val="en-US" w:eastAsia="en-GB"/>
        </w:rPr>
        <w:t>2</w:t>
      </w:r>
      <w:r w:rsidRPr="00C4003F">
        <w:rPr>
          <w:noProof/>
          <w:sz w:val="24"/>
          <w:szCs w:val="24"/>
          <w:shd w:val="clear" w:color="auto" w:fill="FFFFFF"/>
          <w:lang w:val="en-US" w:eastAsia="en-GB"/>
        </w:rPr>
        <w:t xml:space="preserve"> in gas turbines to support a low-carbon or carbon-free energy ecosystem. </w:t>
      </w:r>
    </w:p>
    <w:p w14:paraId="2AA56A81" w14:textId="77777777" w:rsidR="009329A5" w:rsidRPr="00C4003F" w:rsidRDefault="009329A5" w:rsidP="002E1FDC">
      <w:pPr>
        <w:rPr>
          <w:noProof/>
          <w:sz w:val="24"/>
          <w:szCs w:val="24"/>
          <w:shd w:val="clear" w:color="auto" w:fill="FFFFFF"/>
          <w:lang w:val="en-US" w:eastAsia="en-GB"/>
        </w:rPr>
      </w:pPr>
    </w:p>
    <w:p w14:paraId="00624E20" w14:textId="0272002A" w:rsidR="00D16592" w:rsidRPr="00C4003F" w:rsidRDefault="009329A5" w:rsidP="00D1792A">
      <w:pPr>
        <w:pStyle w:val="Heading1"/>
      </w:pPr>
      <w:r w:rsidRPr="00C4003F">
        <w:t xml:space="preserve">6.1. </w:t>
      </w:r>
      <w:r w:rsidR="006E56D4" w:rsidRPr="00C4003F">
        <w:t>Gas turbine experience with hydrogen</w:t>
      </w:r>
    </w:p>
    <w:p w14:paraId="578D4C3F" w14:textId="77777777" w:rsidR="009329A5" w:rsidRPr="00C4003F" w:rsidRDefault="009329A5" w:rsidP="002E1FDC">
      <w:pPr>
        <w:rPr>
          <w:sz w:val="24"/>
          <w:szCs w:val="24"/>
          <w:lang w:val="en-US"/>
        </w:rPr>
      </w:pPr>
    </w:p>
    <w:p w14:paraId="1B8F1717" w14:textId="05066233" w:rsidR="00C35886" w:rsidRPr="00C4003F" w:rsidRDefault="00230BC5" w:rsidP="002E1FDC">
      <w:pPr>
        <w:rPr>
          <w:sz w:val="24"/>
          <w:szCs w:val="24"/>
          <w:lang w:val="en-US"/>
        </w:rPr>
      </w:pPr>
      <w:r w:rsidRPr="00C4003F">
        <w:rPr>
          <w:sz w:val="24"/>
          <w:szCs w:val="24"/>
          <w:lang w:val="en-US"/>
        </w:rPr>
        <w:t>“</w:t>
      </w:r>
      <w:r w:rsidR="00853CF4" w:rsidRPr="00C4003F">
        <w:rPr>
          <w:sz w:val="24"/>
          <w:szCs w:val="24"/>
          <w:lang w:val="en-US"/>
        </w:rPr>
        <w:t>Hydrogen can be used as a fuel for power generation, and gas turbines are capable of operating on it, making it suitable for a range of industrial applications such as steel mills, refineries, and petrochemical plants</w:t>
      </w:r>
      <w:r w:rsidRPr="00C4003F">
        <w:rPr>
          <w:sz w:val="24"/>
          <w:szCs w:val="24"/>
          <w:lang w:val="en-US"/>
        </w:rPr>
        <w:t>”</w:t>
      </w:r>
      <w:r w:rsidR="00086C85" w:rsidRPr="00C4003F">
        <w:rPr>
          <w:sz w:val="24"/>
          <w:szCs w:val="24"/>
          <w:lang w:val="en-US"/>
        </w:rPr>
        <w:t>, according to</w:t>
      </w:r>
      <w:r w:rsidR="003455CA" w:rsidRPr="00C4003F">
        <w:rPr>
          <w:color w:val="000000"/>
          <w:sz w:val="24"/>
          <w:szCs w:val="24"/>
          <w:lang w:val="en-US"/>
        </w:rPr>
        <w:t xml:space="preserve"> </w:t>
      </w:r>
      <w:sdt>
        <w:sdtPr>
          <w:rPr>
            <w:rStyle w:val="CitationChar"/>
          </w:rPr>
          <w:tag w:val="MENDELEY_CITATION_v3_eyJjaXRhdGlvbklEIjoiTUVOREVMRVlfQ0lUQVRJT05fNjBhZTcyZDgtYTgwYy00NDI0LWFhYjMtYjViYzFlMDMxNWU3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
          <w:id w:val="-2012663526"/>
          <w:placeholder>
            <w:docPart w:val="43E423F50B7C4B6488EFE464E50EEA2D"/>
          </w:placeholder>
        </w:sdtPr>
        <w:sdtEndPr>
          <w:rPr>
            <w:rStyle w:val="CitationChar"/>
          </w:rPr>
        </w:sdtEndPr>
        <w:sdtContent>
          <w:r w:rsidR="003455CA" w:rsidRPr="00C4003F">
            <w:rPr>
              <w:rStyle w:val="CitationChar"/>
            </w:rPr>
            <w:t>(Goldmeer, 2019)</w:t>
          </w:r>
        </w:sdtContent>
      </w:sdt>
      <w:r w:rsidR="00086C85" w:rsidRPr="00C4003F">
        <w:rPr>
          <w:sz w:val="24"/>
          <w:szCs w:val="24"/>
          <w:lang w:val="en-US"/>
        </w:rPr>
        <w:t xml:space="preserve">. </w:t>
      </w:r>
      <w:r w:rsidRPr="00C4003F">
        <w:rPr>
          <w:sz w:val="24"/>
          <w:szCs w:val="24"/>
          <w:lang w:val="en-US"/>
        </w:rPr>
        <w:t>“</w:t>
      </w:r>
      <w:r w:rsidR="00086C85" w:rsidRPr="00C4003F">
        <w:rPr>
          <w:sz w:val="24"/>
          <w:szCs w:val="24"/>
          <w:lang w:val="en-US"/>
        </w:rPr>
        <w:t>S</w:t>
      </w:r>
      <w:r w:rsidR="00853CF4" w:rsidRPr="00C4003F">
        <w:rPr>
          <w:sz w:val="24"/>
          <w:szCs w:val="24"/>
          <w:lang w:val="en-US"/>
        </w:rPr>
        <w:t>everal gas turbine manufacturers have developed turbines that can operate on fuels containing hydrogen, with some units accumulating over one million operating hours. In cases where there is not enough hydrogen available, a blend of hydrogen and natural gas can be generated, which can be utilized with traditional dry low NOx (</w:t>
      </w:r>
      <w:proofErr w:type="spellStart"/>
      <w:r w:rsidR="00853CF4" w:rsidRPr="00C4003F">
        <w:rPr>
          <w:sz w:val="24"/>
          <w:szCs w:val="24"/>
          <w:lang w:val="en-US"/>
        </w:rPr>
        <w:t>DLN</w:t>
      </w:r>
      <w:proofErr w:type="spellEnd"/>
      <w:r w:rsidR="00853CF4" w:rsidRPr="00C4003F">
        <w:rPr>
          <w:sz w:val="24"/>
          <w:szCs w:val="24"/>
          <w:lang w:val="en-US"/>
        </w:rPr>
        <w:t>) combustion systems. This has already been implemented at sites such as Dow Plaquemine plant in the USA and the Gibraltar-San Roque refinery in Spain, with the latter having operated more than 9,000 hours on a blend of hydrogen and natural gas as of 2015</w:t>
      </w:r>
      <w:r w:rsidRPr="00C4003F">
        <w:rPr>
          <w:sz w:val="24"/>
          <w:szCs w:val="24"/>
          <w:lang w:val="en-US"/>
        </w:rPr>
        <w:t>”</w:t>
      </w:r>
      <w:r w:rsidR="00086C85" w:rsidRPr="00C4003F">
        <w:rPr>
          <w:sz w:val="24"/>
          <w:szCs w:val="24"/>
          <w:lang w:val="en-US"/>
        </w:rPr>
        <w:t>, says</w:t>
      </w:r>
      <w:r w:rsidR="003455CA" w:rsidRPr="00C4003F">
        <w:rPr>
          <w:color w:val="000000"/>
          <w:sz w:val="24"/>
          <w:szCs w:val="24"/>
          <w:lang w:val="en-US"/>
        </w:rPr>
        <w:t xml:space="preserve"> </w:t>
      </w:r>
      <w:sdt>
        <w:sdtPr>
          <w:rPr>
            <w:rStyle w:val="CitationChar"/>
          </w:rPr>
          <w:tag w:val="MENDELEY_CITATION_v3_eyJjaXRhdGlvbklEIjoiTUVOREVMRVlfQ0lUQVRJT05fZGE2MWNlNTUtZDg3ZS00ZGFhLTkzMjAtM2JiNGNmMjIyNmU1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
          <w:id w:val="2075008042"/>
          <w:placeholder>
            <w:docPart w:val="5A0FD25F720A4232B9E5C3CAF5736ED8"/>
          </w:placeholder>
        </w:sdtPr>
        <w:sdtEndPr>
          <w:rPr>
            <w:rStyle w:val="CitationChar"/>
          </w:rPr>
        </w:sdtEndPr>
        <w:sdtContent>
          <w:r w:rsidR="003455CA" w:rsidRPr="00C4003F">
            <w:rPr>
              <w:rStyle w:val="CitationChar"/>
            </w:rPr>
            <w:t>(Goldmeer, 2019)</w:t>
          </w:r>
        </w:sdtContent>
      </w:sdt>
      <w:r w:rsidR="00D1792A" w:rsidRPr="00C4003F">
        <w:rPr>
          <w:sz w:val="24"/>
          <w:szCs w:val="24"/>
          <w:lang w:val="en-US"/>
        </w:rPr>
        <w:t xml:space="preserve"> </w:t>
      </w:r>
    </w:p>
    <w:p w14:paraId="07D55B94" w14:textId="06F38099" w:rsidR="009B709C" w:rsidRPr="00C4003F" w:rsidRDefault="001507E8" w:rsidP="002E1FDC">
      <w:pPr>
        <w:rPr>
          <w:sz w:val="24"/>
          <w:szCs w:val="24"/>
          <w:lang w:val="en-US"/>
        </w:rPr>
      </w:pPr>
      <w:r w:rsidRPr="00C4003F">
        <w:rPr>
          <w:sz w:val="24"/>
          <w:szCs w:val="24"/>
          <w:lang w:val="en-US"/>
        </w:rPr>
        <w:t xml:space="preserve">Table </w:t>
      </w:r>
      <w:r w:rsidR="009329A5" w:rsidRPr="00C4003F">
        <w:rPr>
          <w:sz w:val="24"/>
          <w:szCs w:val="24"/>
          <w:lang w:val="en-US"/>
        </w:rPr>
        <w:t>2</w:t>
      </w:r>
      <w:r w:rsidRPr="00C4003F">
        <w:rPr>
          <w:sz w:val="24"/>
          <w:szCs w:val="24"/>
          <w:lang w:val="en-US"/>
        </w:rPr>
        <w:t xml:space="preserve"> presents the findings from the research and analysis conducted on the technological and capital expenditure (capex) requirements associated with hydrogen fuel blending.</w:t>
      </w:r>
    </w:p>
    <w:p w14:paraId="4E531A77" w14:textId="77777777" w:rsidR="00D1792A" w:rsidRPr="00C4003F" w:rsidRDefault="00D1792A" w:rsidP="002E1FDC">
      <w:pPr>
        <w:rPr>
          <w:sz w:val="24"/>
          <w:szCs w:val="24"/>
          <w:lang w:val="en-US"/>
        </w:rPr>
      </w:pPr>
    </w:p>
    <w:p w14:paraId="59374FF4" w14:textId="339A9518" w:rsidR="009B42A1" w:rsidRPr="00C4003F" w:rsidRDefault="009329A5" w:rsidP="00D1792A">
      <w:pPr>
        <w:pStyle w:val="Heading1"/>
      </w:pPr>
      <w:r w:rsidRPr="00C4003F">
        <w:t xml:space="preserve">6.2. </w:t>
      </w:r>
      <w:r w:rsidR="009B42A1" w:rsidRPr="00C4003F">
        <w:t>complete fuel switch from gas to hydrogen</w:t>
      </w:r>
    </w:p>
    <w:p w14:paraId="2C2BF761" w14:textId="77777777" w:rsidR="009329A5" w:rsidRPr="00C4003F" w:rsidRDefault="009329A5" w:rsidP="002E1FDC">
      <w:pPr>
        <w:rPr>
          <w:sz w:val="24"/>
          <w:szCs w:val="24"/>
          <w:lang w:val="en-US"/>
        </w:rPr>
      </w:pPr>
    </w:p>
    <w:p w14:paraId="22ACB83A" w14:textId="77777777" w:rsidR="00777A81" w:rsidRPr="00C4003F" w:rsidRDefault="009B42A1" w:rsidP="00056459">
      <w:pPr>
        <w:rPr>
          <w:sz w:val="24"/>
          <w:szCs w:val="24"/>
          <w:lang w:val="en-US"/>
        </w:rPr>
      </w:pPr>
      <w:r w:rsidRPr="00C4003F">
        <w:rPr>
          <w:sz w:val="24"/>
          <w:szCs w:val="24"/>
          <w:lang w:val="en-US"/>
        </w:rPr>
        <w:t xml:space="preserve">Based on the available data from OEM companies and research reports, it can be concluded that the </w:t>
      </w:r>
      <w:proofErr w:type="gramStart"/>
      <w:r w:rsidRPr="00C4003F">
        <w:rPr>
          <w:sz w:val="24"/>
          <w:szCs w:val="24"/>
          <w:lang w:val="en-US"/>
        </w:rPr>
        <w:t>current status</w:t>
      </w:r>
      <w:proofErr w:type="gramEnd"/>
      <w:r w:rsidRPr="00C4003F">
        <w:rPr>
          <w:sz w:val="24"/>
          <w:szCs w:val="24"/>
          <w:lang w:val="en-US"/>
        </w:rPr>
        <w:t xml:space="preserve"> of </w:t>
      </w:r>
      <w:proofErr w:type="spellStart"/>
      <w:r w:rsidRPr="00C4003F">
        <w:rPr>
          <w:sz w:val="24"/>
          <w:szCs w:val="24"/>
          <w:lang w:val="en-US"/>
        </w:rPr>
        <w:t>CCGT</w:t>
      </w:r>
      <w:proofErr w:type="spellEnd"/>
      <w:r w:rsidRPr="00C4003F">
        <w:rPr>
          <w:sz w:val="24"/>
          <w:szCs w:val="24"/>
          <w:lang w:val="en-US"/>
        </w:rPr>
        <w:t xml:space="preserve"> turbines being able to operate on hydrogen blends or full hydrogen is promising. Major turbine manufacturers </w:t>
      </w:r>
      <w:r w:rsidR="00056459" w:rsidRPr="00C4003F">
        <w:rPr>
          <w:sz w:val="24"/>
          <w:szCs w:val="24"/>
          <w:lang w:val="en-US"/>
        </w:rPr>
        <w:t xml:space="preserve">(Fig.1) </w:t>
      </w:r>
      <w:r w:rsidRPr="00C4003F">
        <w:rPr>
          <w:sz w:val="24"/>
          <w:szCs w:val="24"/>
          <w:lang w:val="en-US"/>
        </w:rPr>
        <w:t xml:space="preserve">such as GE, Siemens, </w:t>
      </w:r>
      <w:proofErr w:type="spellStart"/>
      <w:r w:rsidRPr="00C4003F">
        <w:rPr>
          <w:sz w:val="24"/>
          <w:szCs w:val="24"/>
          <w:lang w:val="en-US"/>
        </w:rPr>
        <w:t>MHPS</w:t>
      </w:r>
      <w:proofErr w:type="spellEnd"/>
      <w:r w:rsidRPr="00C4003F">
        <w:rPr>
          <w:sz w:val="24"/>
          <w:szCs w:val="24"/>
          <w:lang w:val="en-US"/>
        </w:rPr>
        <w:t xml:space="preserve">, and Ansaldo have already pledged support to develop new H2GTs capable of burning 100% hydrogen at similar efficiencies to current </w:t>
      </w:r>
      <w:proofErr w:type="spellStart"/>
      <w:r w:rsidRPr="00C4003F">
        <w:rPr>
          <w:sz w:val="24"/>
          <w:szCs w:val="24"/>
          <w:lang w:val="en-US"/>
        </w:rPr>
        <w:t>CCGTs</w:t>
      </w:r>
      <w:proofErr w:type="spellEnd"/>
      <w:r w:rsidRPr="00C4003F">
        <w:rPr>
          <w:sz w:val="24"/>
          <w:szCs w:val="24"/>
          <w:lang w:val="en-US"/>
        </w:rPr>
        <w:t xml:space="preserve"> and very low NOx emissions, which would not require additional capture plants. EU</w:t>
      </w:r>
      <w:r w:rsidR="00533127" w:rsidRPr="00C4003F">
        <w:rPr>
          <w:sz w:val="24"/>
          <w:szCs w:val="24"/>
          <w:lang w:val="en-US"/>
        </w:rPr>
        <w:t xml:space="preserve"> </w:t>
      </w:r>
      <w:r w:rsidRPr="00C4003F">
        <w:rPr>
          <w:sz w:val="24"/>
          <w:szCs w:val="24"/>
          <w:lang w:val="en-US"/>
        </w:rPr>
        <w:t>Turbines, an association of the EU steam and gas turbine sector, has also committed to providing turbines capable of burning 100% hydrogen by 2030</w:t>
      </w:r>
      <w:r w:rsidR="00D37450" w:rsidRPr="00C4003F">
        <w:rPr>
          <w:sz w:val="24"/>
          <w:szCs w:val="24"/>
          <w:lang w:val="en-US"/>
        </w:rPr>
        <w:t>.</w:t>
      </w:r>
    </w:p>
    <w:p w14:paraId="61461112" w14:textId="00D5BC7D" w:rsidR="00056459" w:rsidRPr="00C4003F" w:rsidRDefault="00056459" w:rsidP="00056459">
      <w:pPr>
        <w:rPr>
          <w:sz w:val="24"/>
          <w:szCs w:val="24"/>
          <w:lang w:val="en-US"/>
        </w:rPr>
      </w:pPr>
      <w:r w:rsidRPr="00C4003F">
        <w:rPr>
          <w:sz w:val="24"/>
          <w:szCs w:val="24"/>
          <w:lang w:val="en-US"/>
        </w:rPr>
        <w:t xml:space="preserve">While the cost of building new </w:t>
      </w:r>
      <w:proofErr w:type="spellStart"/>
      <w:r w:rsidRPr="00C4003F">
        <w:rPr>
          <w:sz w:val="24"/>
          <w:szCs w:val="24"/>
          <w:lang w:val="en-US"/>
        </w:rPr>
        <w:t>CCGT</w:t>
      </w:r>
      <w:proofErr w:type="spellEnd"/>
      <w:r w:rsidRPr="00C4003F">
        <w:rPr>
          <w:sz w:val="24"/>
          <w:szCs w:val="24"/>
          <w:lang w:val="en-US"/>
        </w:rPr>
        <w:t xml:space="preserve"> plants that are hydrogen-ready may be slightly higher, it would enable the plants to operate on a blend of hydrogen in the future without any significant Capex investment. The availability of H2GTs is paramount for a future with hydrogen and requires continued R&amp;D support from turbine manufacturers to overcome current technical barriers.</w:t>
      </w:r>
    </w:p>
    <w:p w14:paraId="6514C43B" w14:textId="77777777" w:rsidR="00777A81" w:rsidRPr="00C4003F" w:rsidRDefault="009B42A1" w:rsidP="002E1FDC">
      <w:pPr>
        <w:rPr>
          <w:sz w:val="24"/>
          <w:szCs w:val="24"/>
          <w:lang w:val="en-US"/>
        </w:rPr>
      </w:pPr>
      <w:r w:rsidRPr="00C4003F">
        <w:rPr>
          <w:sz w:val="24"/>
          <w:szCs w:val="24"/>
          <w:lang w:val="en-US"/>
        </w:rPr>
        <w:t xml:space="preserve">Overall, the potential of using hydrogen as a fuel for </w:t>
      </w:r>
      <w:proofErr w:type="spellStart"/>
      <w:r w:rsidRPr="00C4003F">
        <w:rPr>
          <w:sz w:val="24"/>
          <w:szCs w:val="24"/>
          <w:lang w:val="en-US"/>
        </w:rPr>
        <w:t>CCGT</w:t>
      </w:r>
      <w:proofErr w:type="spellEnd"/>
      <w:r w:rsidRPr="00C4003F">
        <w:rPr>
          <w:sz w:val="24"/>
          <w:szCs w:val="24"/>
          <w:lang w:val="en-US"/>
        </w:rPr>
        <w:t xml:space="preserve"> turbines is a promising step towards a greener future. It has the potential to significantly reduce carbon emissions while ensuring reliable and efficient power generation.</w:t>
      </w:r>
    </w:p>
    <w:p w14:paraId="497A7641" w14:textId="1BC4B9B3" w:rsidR="00DE666B" w:rsidRPr="00C4003F" w:rsidRDefault="009B42A1" w:rsidP="002E1FDC">
      <w:pPr>
        <w:rPr>
          <w:sz w:val="24"/>
          <w:szCs w:val="24"/>
          <w:lang w:val="en-US"/>
        </w:rPr>
      </w:pPr>
      <w:r w:rsidRPr="00C4003F">
        <w:rPr>
          <w:sz w:val="24"/>
          <w:szCs w:val="24"/>
          <w:lang w:val="en-US"/>
        </w:rPr>
        <w:lastRenderedPageBreak/>
        <w:t xml:space="preserve"> </w:t>
      </w:r>
      <w:r w:rsidR="00DE666B" w:rsidRPr="00C4003F">
        <w:rPr>
          <w:noProof/>
          <w:sz w:val="24"/>
          <w:szCs w:val="24"/>
          <w:lang w:val="en-US"/>
        </w:rPr>
        <w:drawing>
          <wp:inline distT="0" distB="0" distL="0" distR="0" wp14:anchorId="02D45DBC" wp14:editId="281CB271">
            <wp:extent cx="5600700" cy="2439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2027" cy="2449102"/>
                    </a:xfrm>
                    <a:prstGeom prst="rect">
                      <a:avLst/>
                    </a:prstGeom>
                  </pic:spPr>
                </pic:pic>
              </a:graphicData>
            </a:graphic>
          </wp:inline>
        </w:drawing>
      </w:r>
    </w:p>
    <w:p w14:paraId="7A176D48" w14:textId="77777777" w:rsidR="00DE666B" w:rsidRPr="00C4003F" w:rsidRDefault="00DE666B" w:rsidP="00DE666B">
      <w:pPr>
        <w:jc w:val="center"/>
        <w:rPr>
          <w:sz w:val="24"/>
          <w:szCs w:val="24"/>
          <w:lang w:val="en-US"/>
        </w:rPr>
      </w:pPr>
    </w:p>
    <w:p w14:paraId="6FC862E8" w14:textId="77777777" w:rsidR="00DE666B" w:rsidRPr="00C4003F" w:rsidRDefault="00DE666B" w:rsidP="00DE666B">
      <w:pPr>
        <w:jc w:val="left"/>
        <w:rPr>
          <w:i/>
          <w:iCs/>
          <w:sz w:val="24"/>
          <w:szCs w:val="24"/>
          <w:lang w:val="en-US"/>
        </w:rPr>
      </w:pPr>
      <w:r w:rsidRPr="00C4003F">
        <w:rPr>
          <w:i/>
          <w:iCs/>
          <w:sz w:val="24"/>
          <w:szCs w:val="24"/>
          <w:vertAlign w:val="superscript"/>
          <w:lang w:val="en-US"/>
        </w:rPr>
        <w:t>1</w:t>
      </w:r>
      <w:r w:rsidRPr="00C4003F">
        <w:rPr>
          <w:i/>
          <w:iCs/>
          <w:sz w:val="24"/>
          <w:szCs w:val="24"/>
          <w:lang w:val="en-US"/>
        </w:rPr>
        <w:t xml:space="preserve"> Industrial Gas Turbine</w:t>
      </w:r>
    </w:p>
    <w:p w14:paraId="758752F1" w14:textId="77777777" w:rsidR="00DE666B" w:rsidRPr="00C4003F" w:rsidRDefault="00DE666B" w:rsidP="00DE666B">
      <w:pPr>
        <w:pStyle w:val="Caption"/>
        <w:spacing w:after="0"/>
        <w:jc w:val="center"/>
        <w:rPr>
          <w:i w:val="0"/>
          <w:iCs w:val="0"/>
          <w:color w:val="auto"/>
          <w:sz w:val="20"/>
          <w:szCs w:val="20"/>
          <w:lang w:val="en-US"/>
        </w:rPr>
      </w:pPr>
      <w:r w:rsidRPr="00C4003F">
        <w:rPr>
          <w:b/>
          <w:bCs/>
          <w:i w:val="0"/>
          <w:iCs w:val="0"/>
          <w:color w:val="auto"/>
          <w:sz w:val="20"/>
          <w:szCs w:val="20"/>
          <w:lang w:val="en-US"/>
        </w:rPr>
        <w:t>Figure 1.</w:t>
      </w:r>
      <w:r w:rsidRPr="00C4003F">
        <w:rPr>
          <w:i w:val="0"/>
          <w:iCs w:val="0"/>
          <w:color w:val="auto"/>
          <w:sz w:val="20"/>
          <w:szCs w:val="20"/>
          <w:lang w:val="en-US"/>
        </w:rPr>
        <w:t xml:space="preserve"> Timeline of selected projects with hydrogen fuels</w:t>
      </w:r>
    </w:p>
    <w:p w14:paraId="6EEF6455" w14:textId="38C34482" w:rsidR="00DE666B" w:rsidRPr="00C4003F" w:rsidRDefault="00DE666B" w:rsidP="00DE666B">
      <w:pPr>
        <w:jc w:val="center"/>
        <w:rPr>
          <w:sz w:val="24"/>
          <w:szCs w:val="24"/>
          <w:lang w:val="en-US"/>
        </w:rPr>
      </w:pPr>
      <w:r w:rsidRPr="00C4003F">
        <w:rPr>
          <w:sz w:val="24"/>
          <w:szCs w:val="24"/>
          <w:lang w:val="en-US"/>
        </w:rPr>
        <w:t>Source:</w:t>
      </w:r>
      <w:r w:rsidRPr="00C4003F">
        <w:rPr>
          <w:color w:val="ED7D31" w:themeColor="accent2"/>
          <w:sz w:val="24"/>
          <w:szCs w:val="24"/>
          <w:lang w:val="en-US"/>
        </w:rPr>
        <w:t xml:space="preserve"> </w:t>
      </w:r>
      <w:sdt>
        <w:sdtPr>
          <w:rPr>
            <w:rStyle w:val="CitationChar"/>
          </w:rPr>
          <w:tag w:val="MENDELEY_CITATION_v3_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"/>
          <w:id w:val="-1125005626"/>
          <w:placeholder>
            <w:docPart w:val="BF7CD50A0F3A4F17A442F5BE2F47E152"/>
          </w:placeholder>
        </w:sdtPr>
        <w:sdtEndPr>
          <w:rPr>
            <w:rStyle w:val="CitationChar"/>
          </w:rPr>
        </w:sdtEndPr>
        <w:sdtContent>
          <w:r w:rsidR="003455CA" w:rsidRPr="00C4003F">
            <w:rPr>
              <w:rStyle w:val="CitationChar"/>
            </w:rPr>
            <w:t>(Georgievski &amp; Kiteva R., 2022)</w:t>
          </w:r>
        </w:sdtContent>
      </w:sdt>
      <w:r w:rsidRPr="00C4003F">
        <w:rPr>
          <w:sz w:val="24"/>
          <w:szCs w:val="24"/>
          <w:lang w:val="en-US"/>
        </w:rPr>
        <w:t xml:space="preserve"> </w:t>
      </w:r>
    </w:p>
    <w:p w14:paraId="36331BF8" w14:textId="77777777" w:rsidR="00DE666B" w:rsidRPr="00C4003F" w:rsidRDefault="00DE666B" w:rsidP="00DE666B">
      <w:pPr>
        <w:jc w:val="center"/>
        <w:rPr>
          <w:sz w:val="24"/>
          <w:szCs w:val="24"/>
          <w:lang w:val="en-US"/>
        </w:rPr>
      </w:pPr>
    </w:p>
    <w:p w14:paraId="220A7505" w14:textId="70E9035E" w:rsidR="00DE666B" w:rsidRPr="00C4003F" w:rsidRDefault="00DE666B" w:rsidP="00DE666B">
      <w:pPr>
        <w:jc w:val="center"/>
        <w:rPr>
          <w:sz w:val="24"/>
          <w:szCs w:val="24"/>
          <w:lang w:val="en-US"/>
        </w:rPr>
        <w:sectPr w:rsidR="00DE666B" w:rsidRPr="00C4003F" w:rsidSect="00221A84">
          <w:footnotePr>
            <w:numRestart w:val="eachSect"/>
          </w:footnotePr>
          <w:type w:val="continuous"/>
          <w:pgSz w:w="11907" w:h="16840" w:code="9"/>
          <w:pgMar w:top="1418" w:right="1418" w:bottom="1418" w:left="1418" w:header="1134" w:footer="720" w:gutter="0"/>
          <w:cols w:space="720"/>
          <w:docGrid w:linePitch="360"/>
        </w:sectPr>
      </w:pPr>
    </w:p>
    <w:p w14:paraId="588B6CB3" w14:textId="5CD2D029" w:rsidR="009B42A1" w:rsidRPr="00C4003F" w:rsidRDefault="009B42A1" w:rsidP="002E1FDC">
      <w:pPr>
        <w:rPr>
          <w:sz w:val="24"/>
          <w:szCs w:val="24"/>
          <w:lang w:val="en-US"/>
        </w:rPr>
      </w:pPr>
      <w:r w:rsidRPr="00C4003F">
        <w:rPr>
          <w:sz w:val="24"/>
          <w:szCs w:val="24"/>
          <w:lang w:val="en-US"/>
        </w:rPr>
        <w:t>However, a comprehensive approach is required that involves not only technological advancements but also supportive policies, regulations, and investments in infrastructure to fully realize the potential of hydrogen as a fuel for power generation</w:t>
      </w:r>
      <w:r w:rsidR="004E5F79" w:rsidRPr="00C4003F">
        <w:rPr>
          <w:sz w:val="24"/>
          <w:szCs w:val="24"/>
          <w:lang w:val="en-US"/>
        </w:rPr>
        <w:t xml:space="preserve">, according to </w:t>
      </w:r>
      <w:sdt>
        <w:sdtPr>
          <w:rPr>
            <w:rStyle w:val="CitationChar"/>
          </w:rPr>
          <w:tag w:val="MENDELEY_CITATION_v3_eyJjaXRhdGlvbklEIjoiTUVOREVMRVlfQ0lUQVRJT05fZWUzMjdmMzctZDRmYy00ZDRjLTkyY2MtZDQwYzMyNDZlMDVj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
          <w:id w:val="-1230922438"/>
          <w:placeholder>
            <w:docPart w:val="DefaultPlaceholder_-1854013440"/>
          </w:placeholder>
        </w:sdtPr>
        <w:sdtEndPr>
          <w:rPr>
            <w:rStyle w:val="CitationChar"/>
          </w:rPr>
        </w:sdtEndPr>
        <w:sdtContent>
          <w:r w:rsidR="003455CA" w:rsidRPr="00C4003F">
            <w:rPr>
              <w:rStyle w:val="CitationChar"/>
            </w:rPr>
            <w:t>(Goldmeer, 2019)</w:t>
          </w:r>
        </w:sdtContent>
      </w:sdt>
      <w:r w:rsidR="004E5F79" w:rsidRPr="00C4003F">
        <w:rPr>
          <w:color w:val="ED7D31" w:themeColor="accent2"/>
          <w:sz w:val="24"/>
          <w:szCs w:val="24"/>
          <w:lang w:val="en-US"/>
        </w:rPr>
        <w:t xml:space="preserve"> </w:t>
      </w:r>
      <w:r w:rsidR="004E5F79" w:rsidRPr="00C4003F">
        <w:rPr>
          <w:sz w:val="24"/>
          <w:szCs w:val="24"/>
          <w:lang w:val="en-US"/>
        </w:rPr>
        <w:t>and</w:t>
      </w:r>
      <w:r w:rsidR="004E5F79" w:rsidRPr="00C4003F">
        <w:rPr>
          <w:color w:val="ED7D31" w:themeColor="accent2"/>
          <w:sz w:val="24"/>
          <w:szCs w:val="24"/>
          <w:lang w:val="en-US"/>
        </w:rPr>
        <w:t xml:space="preserve"> </w:t>
      </w:r>
      <w:sdt>
        <w:sdtPr>
          <w:rPr>
            <w:rStyle w:val="CitationChar"/>
          </w:rPr>
          <w:tag w:val="MENDELEY_CITATION_v3_eyJjaXRhdGlvbklEIjoiTUVOREVMRVlfQ0lUQVRJT05fMDEwMGRjYTQtMDk0ZS00OTVmLTg1YjktYzU5MmU4ZWNjMGY2IiwicHJvcGVydGllcyI6eyJub3RlSW5kZXgiOjB9LCJpc0VkaXRlZCI6ZmFsc2UsIm1hbnVhbE92ZXJyaWRlIjp7ImlzTWFudWFsbHlPdmVycmlkZGVuIjp0cnVlLCJjaXRlcHJvY1RleHQiOiIoRW5lcmd5IGV0IGFsLiwgMjAxOSkiLCJtYW51YWxPdmVycmlkZVRleHQiOiIoRW5lcmd5IGV0IGFsLiwgMjAxOSku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
          <w:id w:val="-62561883"/>
          <w:placeholder>
            <w:docPart w:val="DefaultPlaceholder_-1854013440"/>
          </w:placeholder>
        </w:sdtPr>
        <w:sdtEndPr>
          <w:rPr>
            <w:rStyle w:val="CitationChar"/>
          </w:rPr>
        </w:sdtEndPr>
        <w:sdtContent>
          <w:r w:rsidR="003455CA" w:rsidRPr="00C4003F">
            <w:rPr>
              <w:rStyle w:val="CitationChar"/>
            </w:rPr>
            <w:t>(Energy et al., 2019).</w:t>
          </w:r>
        </w:sdtContent>
      </w:sdt>
    </w:p>
    <w:p w14:paraId="68AE05D2" w14:textId="77777777" w:rsidR="007E623D" w:rsidRPr="00C4003F" w:rsidRDefault="007E623D" w:rsidP="002E1FDC">
      <w:pPr>
        <w:rPr>
          <w:sz w:val="24"/>
          <w:szCs w:val="24"/>
          <w:lang w:val="en-US"/>
        </w:rPr>
      </w:pPr>
    </w:p>
    <w:p w14:paraId="7FC3C9CB" w14:textId="77777777" w:rsidR="00421E3B" w:rsidRPr="00C4003F" w:rsidRDefault="00421E3B" w:rsidP="002E1FDC">
      <w:pPr>
        <w:rPr>
          <w:sz w:val="24"/>
          <w:szCs w:val="24"/>
          <w:lang w:val="en-US"/>
        </w:rPr>
        <w:sectPr w:rsidR="00421E3B" w:rsidRPr="00C4003F" w:rsidSect="00221A84">
          <w:footnotePr>
            <w:numRestart w:val="eachSect"/>
          </w:footnotePr>
          <w:type w:val="continuous"/>
          <w:pgSz w:w="11907" w:h="16840" w:code="9"/>
          <w:pgMar w:top="1418" w:right="1418" w:bottom="1418" w:left="1418" w:header="1134" w:footer="720" w:gutter="0"/>
          <w:cols w:space="720"/>
          <w:docGrid w:linePitch="360"/>
        </w:sectPr>
      </w:pPr>
    </w:p>
    <w:p w14:paraId="7E5AA954" w14:textId="2E3E1CB9" w:rsidR="009B709C" w:rsidRPr="00C4003F" w:rsidRDefault="009B709C" w:rsidP="002E1FDC">
      <w:pPr>
        <w:pStyle w:val="Caption"/>
        <w:spacing w:after="0"/>
        <w:jc w:val="center"/>
        <w:rPr>
          <w:i w:val="0"/>
          <w:iCs w:val="0"/>
          <w:sz w:val="20"/>
          <w:szCs w:val="20"/>
          <w:lang w:val="en-US"/>
        </w:rPr>
      </w:pPr>
      <w:r w:rsidRPr="00C4003F">
        <w:rPr>
          <w:i w:val="0"/>
          <w:iCs w:val="0"/>
          <w:sz w:val="20"/>
          <w:szCs w:val="20"/>
          <w:lang w:val="en-US"/>
        </w:rPr>
        <w:t xml:space="preserve">Table </w:t>
      </w:r>
      <w:r w:rsidR="00CB6C31" w:rsidRPr="00C4003F">
        <w:rPr>
          <w:i w:val="0"/>
          <w:iCs w:val="0"/>
          <w:sz w:val="20"/>
          <w:szCs w:val="20"/>
          <w:lang w:val="en-US"/>
        </w:rPr>
        <w:t>2.</w:t>
      </w:r>
      <w:r w:rsidRPr="00C4003F">
        <w:rPr>
          <w:i w:val="0"/>
          <w:iCs w:val="0"/>
          <w:sz w:val="20"/>
          <w:szCs w:val="20"/>
          <w:lang w:val="en-US"/>
        </w:rPr>
        <w:t xml:space="preserve"> Technology and Capex requirements for Hydrogen Fuel Blend</w:t>
      </w:r>
    </w:p>
    <w:tbl>
      <w:tblPr>
        <w:tblStyle w:val="TableGrid"/>
        <w:tblW w:w="5000" w:type="pct"/>
        <w:jc w:val="center"/>
        <w:tblLook w:val="04A0" w:firstRow="1" w:lastRow="0" w:firstColumn="1" w:lastColumn="0" w:noHBand="0" w:noVBand="1"/>
      </w:tblPr>
      <w:tblGrid>
        <w:gridCol w:w="2714"/>
        <w:gridCol w:w="2115"/>
        <w:gridCol w:w="2115"/>
        <w:gridCol w:w="2117"/>
      </w:tblGrid>
      <w:tr w:rsidR="00CB6C31" w:rsidRPr="00C4003F" w14:paraId="586F3029" w14:textId="77777777" w:rsidTr="00500A59">
        <w:trPr>
          <w:trHeight w:val="544"/>
          <w:jc w:val="center"/>
        </w:trPr>
        <w:tc>
          <w:tcPr>
            <w:tcW w:w="1498" w:type="pct"/>
            <w:vAlign w:val="center"/>
          </w:tcPr>
          <w:p w14:paraId="771EF1D3" w14:textId="77777777" w:rsidR="009B709C" w:rsidRPr="00C4003F" w:rsidRDefault="009B709C" w:rsidP="002E1FDC">
            <w:pPr>
              <w:ind w:firstLine="0"/>
              <w:jc w:val="center"/>
              <w:rPr>
                <w:color w:val="auto"/>
                <w:lang w:val="en-US"/>
              </w:rPr>
            </w:pPr>
          </w:p>
        </w:tc>
        <w:tc>
          <w:tcPr>
            <w:tcW w:w="1167" w:type="pct"/>
            <w:vAlign w:val="center"/>
          </w:tcPr>
          <w:p w14:paraId="793024A9" w14:textId="77777777" w:rsidR="009B709C" w:rsidRPr="00C4003F" w:rsidRDefault="009B709C" w:rsidP="002E1FDC">
            <w:pPr>
              <w:ind w:firstLine="0"/>
              <w:jc w:val="center"/>
              <w:rPr>
                <w:color w:val="auto"/>
                <w:lang w:val="en-US"/>
              </w:rPr>
            </w:pPr>
          </w:p>
        </w:tc>
        <w:tc>
          <w:tcPr>
            <w:tcW w:w="1167" w:type="pct"/>
            <w:vAlign w:val="center"/>
          </w:tcPr>
          <w:p w14:paraId="46FB4EB8" w14:textId="77777777" w:rsidR="009B709C" w:rsidRPr="00C4003F" w:rsidRDefault="009B709C" w:rsidP="002E1FDC">
            <w:pPr>
              <w:ind w:firstLine="0"/>
              <w:jc w:val="center"/>
              <w:rPr>
                <w:b/>
                <w:bCs/>
                <w:color w:val="auto"/>
                <w:lang w:val="en-US"/>
              </w:rPr>
            </w:pPr>
            <w:r w:rsidRPr="00C4003F">
              <w:rPr>
                <w:b/>
                <w:bCs/>
                <w:color w:val="auto"/>
                <w:lang w:val="en-US"/>
              </w:rPr>
              <w:t>Hydrogen blend</w:t>
            </w:r>
          </w:p>
          <w:p w14:paraId="3207D544" w14:textId="77777777" w:rsidR="009B709C" w:rsidRPr="00C4003F" w:rsidRDefault="009B709C" w:rsidP="002E1FDC">
            <w:pPr>
              <w:ind w:firstLine="0"/>
              <w:jc w:val="center"/>
              <w:rPr>
                <w:color w:val="auto"/>
                <w:lang w:val="en-US"/>
              </w:rPr>
            </w:pPr>
            <w:r w:rsidRPr="00C4003F">
              <w:rPr>
                <w:b/>
                <w:bCs/>
                <w:color w:val="auto"/>
                <w:lang w:val="en-US"/>
              </w:rPr>
              <w:t>(% of volume)</w:t>
            </w:r>
          </w:p>
        </w:tc>
        <w:tc>
          <w:tcPr>
            <w:tcW w:w="1168" w:type="pct"/>
            <w:vAlign w:val="center"/>
          </w:tcPr>
          <w:p w14:paraId="718D652C" w14:textId="77777777" w:rsidR="009B709C" w:rsidRPr="00C4003F" w:rsidRDefault="009B709C" w:rsidP="002E1FDC">
            <w:pPr>
              <w:ind w:firstLine="0"/>
              <w:jc w:val="center"/>
              <w:rPr>
                <w:color w:val="auto"/>
                <w:lang w:val="en-US"/>
              </w:rPr>
            </w:pPr>
          </w:p>
        </w:tc>
      </w:tr>
      <w:tr w:rsidR="00CB6C31" w:rsidRPr="00C4003F" w14:paraId="75F7830F" w14:textId="77777777" w:rsidTr="00086C85">
        <w:trPr>
          <w:trHeight w:val="691"/>
          <w:jc w:val="center"/>
        </w:trPr>
        <w:tc>
          <w:tcPr>
            <w:tcW w:w="1498" w:type="pct"/>
            <w:vAlign w:val="center"/>
          </w:tcPr>
          <w:p w14:paraId="3C977361" w14:textId="77777777" w:rsidR="009B709C" w:rsidRPr="00C4003F" w:rsidRDefault="009B709C" w:rsidP="002E1FDC">
            <w:pPr>
              <w:ind w:firstLine="0"/>
              <w:jc w:val="center"/>
              <w:rPr>
                <w:b/>
                <w:bCs/>
                <w:color w:val="auto"/>
                <w:lang w:val="en-US"/>
              </w:rPr>
            </w:pPr>
            <w:r w:rsidRPr="00C4003F">
              <w:rPr>
                <w:b/>
                <w:bCs/>
                <w:color w:val="auto"/>
                <w:lang w:val="en-US"/>
              </w:rPr>
              <w:t>Requirement for add. investments/modifications</w:t>
            </w:r>
          </w:p>
        </w:tc>
        <w:tc>
          <w:tcPr>
            <w:tcW w:w="1167" w:type="pct"/>
            <w:vAlign w:val="center"/>
          </w:tcPr>
          <w:p w14:paraId="19322BF4" w14:textId="77777777" w:rsidR="009B709C" w:rsidRPr="00C4003F" w:rsidRDefault="009B709C" w:rsidP="002E1FDC">
            <w:pPr>
              <w:ind w:firstLine="0"/>
              <w:jc w:val="center"/>
              <w:rPr>
                <w:b/>
                <w:bCs/>
                <w:color w:val="auto"/>
                <w:lang w:val="en-US"/>
              </w:rPr>
            </w:pPr>
            <w:r w:rsidRPr="00C4003F">
              <w:rPr>
                <w:b/>
                <w:bCs/>
                <w:color w:val="auto"/>
                <w:lang w:val="en-US"/>
              </w:rPr>
              <w:t>ca. 0-15%</w:t>
            </w:r>
          </w:p>
        </w:tc>
        <w:tc>
          <w:tcPr>
            <w:tcW w:w="1167" w:type="pct"/>
            <w:vAlign w:val="center"/>
          </w:tcPr>
          <w:p w14:paraId="34CCEFB5" w14:textId="77777777" w:rsidR="009B709C" w:rsidRPr="00C4003F" w:rsidRDefault="009B709C" w:rsidP="002E1FDC">
            <w:pPr>
              <w:ind w:firstLine="0"/>
              <w:jc w:val="center"/>
              <w:rPr>
                <w:b/>
                <w:bCs/>
                <w:color w:val="auto"/>
                <w:lang w:val="en-US"/>
              </w:rPr>
            </w:pPr>
            <w:r w:rsidRPr="00C4003F">
              <w:rPr>
                <w:b/>
                <w:bCs/>
                <w:color w:val="auto"/>
                <w:lang w:val="en-US"/>
              </w:rPr>
              <w:t>ca. 15-30%</w:t>
            </w:r>
          </w:p>
        </w:tc>
        <w:tc>
          <w:tcPr>
            <w:tcW w:w="1168" w:type="pct"/>
            <w:vAlign w:val="center"/>
          </w:tcPr>
          <w:p w14:paraId="3514B1D8" w14:textId="77777777" w:rsidR="009B709C" w:rsidRPr="00C4003F" w:rsidRDefault="009B709C" w:rsidP="002E1FDC">
            <w:pPr>
              <w:ind w:firstLine="0"/>
              <w:jc w:val="center"/>
              <w:rPr>
                <w:b/>
                <w:bCs/>
                <w:color w:val="auto"/>
                <w:lang w:val="en-US"/>
              </w:rPr>
            </w:pPr>
            <w:r w:rsidRPr="00C4003F">
              <w:rPr>
                <w:b/>
                <w:bCs/>
                <w:color w:val="auto"/>
                <w:lang w:val="en-US"/>
              </w:rPr>
              <w:t>ca. 30-100%</w:t>
            </w:r>
          </w:p>
        </w:tc>
      </w:tr>
      <w:tr w:rsidR="00CB6C31" w:rsidRPr="00C4003F" w14:paraId="081E8BF4" w14:textId="77777777" w:rsidTr="00086C85">
        <w:trPr>
          <w:jc w:val="center"/>
        </w:trPr>
        <w:tc>
          <w:tcPr>
            <w:tcW w:w="1498" w:type="pct"/>
            <w:vAlign w:val="center"/>
          </w:tcPr>
          <w:p w14:paraId="336BBD40" w14:textId="77777777" w:rsidR="009B709C" w:rsidRPr="00C4003F" w:rsidRDefault="009B709C" w:rsidP="00086C85">
            <w:pPr>
              <w:ind w:firstLine="0"/>
              <w:jc w:val="left"/>
              <w:rPr>
                <w:color w:val="auto"/>
                <w:lang w:val="en-US"/>
              </w:rPr>
            </w:pPr>
            <w:r w:rsidRPr="00C4003F">
              <w:rPr>
                <w:b/>
                <w:bCs/>
                <w:color w:val="auto"/>
                <w:lang w:val="en-US"/>
              </w:rPr>
              <w:t>1.</w:t>
            </w:r>
            <w:r w:rsidRPr="00C4003F">
              <w:rPr>
                <w:color w:val="auto"/>
                <w:lang w:val="en-US"/>
              </w:rPr>
              <w:t xml:space="preserve"> Fuel accessory system1</w:t>
            </w:r>
          </w:p>
        </w:tc>
        <w:tc>
          <w:tcPr>
            <w:tcW w:w="1167" w:type="pct"/>
            <w:vAlign w:val="center"/>
          </w:tcPr>
          <w:p w14:paraId="4748222E"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7B9398FC" wp14:editId="686102DE">
                  <wp:extent cx="265262" cy="250166"/>
                  <wp:effectExtent l="0" t="0" r="190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c>
          <w:tcPr>
            <w:tcW w:w="1167" w:type="pct"/>
            <w:vAlign w:val="center"/>
          </w:tcPr>
          <w:p w14:paraId="35542810"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6CB7DA49" wp14:editId="643E01FA">
                  <wp:extent cx="265262" cy="250166"/>
                  <wp:effectExtent l="0" t="0" r="190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c>
          <w:tcPr>
            <w:tcW w:w="1168" w:type="pct"/>
          </w:tcPr>
          <w:p w14:paraId="7891B01F"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39DEBD8B" wp14:editId="311A62A7">
                  <wp:extent cx="265262" cy="250166"/>
                  <wp:effectExtent l="0" t="0" r="190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3A9966ED" w14:textId="77777777" w:rsidTr="00086C85">
        <w:trPr>
          <w:jc w:val="center"/>
        </w:trPr>
        <w:tc>
          <w:tcPr>
            <w:tcW w:w="1498" w:type="pct"/>
            <w:vAlign w:val="center"/>
          </w:tcPr>
          <w:p w14:paraId="16EBB854" w14:textId="77777777" w:rsidR="009B709C" w:rsidRPr="00C4003F" w:rsidRDefault="009B709C" w:rsidP="00086C85">
            <w:pPr>
              <w:ind w:firstLine="0"/>
              <w:jc w:val="left"/>
              <w:rPr>
                <w:color w:val="auto"/>
                <w:lang w:val="en-US"/>
              </w:rPr>
            </w:pPr>
            <w:r w:rsidRPr="00C4003F">
              <w:rPr>
                <w:b/>
                <w:bCs/>
                <w:color w:val="auto"/>
                <w:lang w:val="en-US"/>
              </w:rPr>
              <w:t>2.</w:t>
            </w:r>
            <w:r w:rsidRPr="00C4003F">
              <w:rPr>
                <w:color w:val="auto"/>
                <w:lang w:val="en-US"/>
              </w:rPr>
              <w:t xml:space="preserve"> Gas turbine combustion system</w:t>
            </w:r>
          </w:p>
        </w:tc>
        <w:tc>
          <w:tcPr>
            <w:tcW w:w="1167" w:type="pct"/>
            <w:vAlign w:val="center"/>
          </w:tcPr>
          <w:p w14:paraId="6C0B3A31" w14:textId="77777777" w:rsidR="009B709C" w:rsidRPr="00C4003F" w:rsidRDefault="009B709C" w:rsidP="002E1FDC">
            <w:pPr>
              <w:ind w:firstLine="0"/>
              <w:jc w:val="center"/>
              <w:rPr>
                <w:color w:val="auto"/>
                <w:lang w:val="en-US"/>
              </w:rPr>
            </w:pPr>
          </w:p>
        </w:tc>
        <w:tc>
          <w:tcPr>
            <w:tcW w:w="1167" w:type="pct"/>
            <w:vAlign w:val="center"/>
          </w:tcPr>
          <w:p w14:paraId="05C4552D"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5C475C62" wp14:editId="38B012E3">
                  <wp:extent cx="265262" cy="250166"/>
                  <wp:effectExtent l="0" t="0" r="190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c>
          <w:tcPr>
            <w:tcW w:w="1168" w:type="pct"/>
          </w:tcPr>
          <w:p w14:paraId="58045E10"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55D16EE6" wp14:editId="5E983EA0">
                  <wp:extent cx="265262" cy="25016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11522606" w14:textId="77777777" w:rsidTr="00086C85">
        <w:trPr>
          <w:jc w:val="center"/>
        </w:trPr>
        <w:tc>
          <w:tcPr>
            <w:tcW w:w="1498" w:type="pct"/>
            <w:vAlign w:val="center"/>
          </w:tcPr>
          <w:p w14:paraId="2A0E6725" w14:textId="77777777" w:rsidR="009B709C" w:rsidRPr="00C4003F" w:rsidRDefault="009B709C" w:rsidP="00086C85">
            <w:pPr>
              <w:ind w:firstLine="0"/>
              <w:jc w:val="left"/>
              <w:rPr>
                <w:color w:val="auto"/>
                <w:lang w:val="en-US"/>
              </w:rPr>
            </w:pPr>
            <w:r w:rsidRPr="00C4003F">
              <w:rPr>
                <w:b/>
                <w:bCs/>
                <w:color w:val="auto"/>
                <w:lang w:val="en-US"/>
              </w:rPr>
              <w:t>3.</w:t>
            </w:r>
            <w:r w:rsidRPr="00C4003F">
              <w:rPr>
                <w:color w:val="auto"/>
                <w:lang w:val="en-US"/>
              </w:rPr>
              <w:t xml:space="preserve"> Gas turbine enclosure2</w:t>
            </w:r>
          </w:p>
        </w:tc>
        <w:tc>
          <w:tcPr>
            <w:tcW w:w="1167" w:type="pct"/>
            <w:vAlign w:val="center"/>
          </w:tcPr>
          <w:p w14:paraId="0597B024" w14:textId="77777777" w:rsidR="009B709C" w:rsidRPr="00C4003F" w:rsidRDefault="009B709C" w:rsidP="002E1FDC">
            <w:pPr>
              <w:ind w:firstLine="0"/>
              <w:jc w:val="center"/>
              <w:rPr>
                <w:color w:val="auto"/>
                <w:lang w:val="en-US"/>
              </w:rPr>
            </w:pPr>
          </w:p>
        </w:tc>
        <w:tc>
          <w:tcPr>
            <w:tcW w:w="1167" w:type="pct"/>
            <w:vAlign w:val="center"/>
          </w:tcPr>
          <w:p w14:paraId="274D0350"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11A76E7F" wp14:editId="5F46C6F7">
                  <wp:extent cx="265262" cy="250166"/>
                  <wp:effectExtent l="0" t="0" r="190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c>
          <w:tcPr>
            <w:tcW w:w="1168" w:type="pct"/>
          </w:tcPr>
          <w:p w14:paraId="5084CA4F"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394BE0DA" wp14:editId="2EFDCCFC">
                  <wp:extent cx="265262" cy="25016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579C6A70" w14:textId="77777777" w:rsidTr="00086C85">
        <w:trPr>
          <w:jc w:val="center"/>
        </w:trPr>
        <w:tc>
          <w:tcPr>
            <w:tcW w:w="1498" w:type="pct"/>
            <w:vAlign w:val="center"/>
          </w:tcPr>
          <w:p w14:paraId="1789682F" w14:textId="77777777" w:rsidR="009B709C" w:rsidRPr="00C4003F" w:rsidRDefault="009B709C" w:rsidP="00086C85">
            <w:pPr>
              <w:ind w:firstLine="0"/>
              <w:jc w:val="left"/>
              <w:rPr>
                <w:color w:val="auto"/>
                <w:lang w:val="en-US"/>
              </w:rPr>
            </w:pPr>
            <w:r w:rsidRPr="00C4003F">
              <w:rPr>
                <w:b/>
                <w:bCs/>
                <w:color w:val="auto"/>
                <w:lang w:val="en-US"/>
              </w:rPr>
              <w:t>4.</w:t>
            </w:r>
            <w:r w:rsidRPr="00C4003F">
              <w:rPr>
                <w:color w:val="auto"/>
                <w:lang w:val="en-US"/>
              </w:rPr>
              <w:t xml:space="preserve"> Selective Catalytic Reduction3</w:t>
            </w:r>
          </w:p>
        </w:tc>
        <w:tc>
          <w:tcPr>
            <w:tcW w:w="1167" w:type="pct"/>
            <w:vAlign w:val="center"/>
          </w:tcPr>
          <w:p w14:paraId="0D6E88CD" w14:textId="77777777" w:rsidR="009B709C" w:rsidRPr="00C4003F" w:rsidRDefault="009B709C" w:rsidP="002E1FDC">
            <w:pPr>
              <w:ind w:firstLine="0"/>
              <w:jc w:val="center"/>
              <w:rPr>
                <w:color w:val="auto"/>
                <w:lang w:val="en-US"/>
              </w:rPr>
            </w:pPr>
          </w:p>
        </w:tc>
        <w:tc>
          <w:tcPr>
            <w:tcW w:w="1167" w:type="pct"/>
            <w:vAlign w:val="center"/>
          </w:tcPr>
          <w:p w14:paraId="6482DD03"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59ADA574" wp14:editId="75B13F09">
                  <wp:extent cx="265262" cy="250166"/>
                  <wp:effectExtent l="0" t="0" r="190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c>
          <w:tcPr>
            <w:tcW w:w="1168" w:type="pct"/>
          </w:tcPr>
          <w:p w14:paraId="0B65B34E"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2BCC2BB1" wp14:editId="52B4DCAC">
                  <wp:extent cx="265262" cy="25016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56FC492F" w14:textId="77777777" w:rsidTr="00086C85">
        <w:trPr>
          <w:jc w:val="center"/>
        </w:trPr>
        <w:tc>
          <w:tcPr>
            <w:tcW w:w="1498" w:type="pct"/>
            <w:vAlign w:val="center"/>
          </w:tcPr>
          <w:p w14:paraId="26AC1FE2" w14:textId="77777777" w:rsidR="009B709C" w:rsidRPr="00C4003F" w:rsidRDefault="009B709C" w:rsidP="00086C85">
            <w:pPr>
              <w:ind w:firstLine="0"/>
              <w:jc w:val="left"/>
              <w:rPr>
                <w:color w:val="auto"/>
                <w:lang w:val="en-US"/>
              </w:rPr>
            </w:pPr>
            <w:r w:rsidRPr="00C4003F">
              <w:rPr>
                <w:b/>
                <w:bCs/>
                <w:color w:val="auto"/>
                <w:lang w:val="en-US"/>
              </w:rPr>
              <w:t>5.</w:t>
            </w:r>
            <w:r w:rsidRPr="00C4003F">
              <w:rPr>
                <w:color w:val="auto"/>
                <w:lang w:val="en-US"/>
              </w:rPr>
              <w:t xml:space="preserve"> Gas turbine controls</w:t>
            </w:r>
          </w:p>
        </w:tc>
        <w:tc>
          <w:tcPr>
            <w:tcW w:w="1167" w:type="pct"/>
            <w:vAlign w:val="center"/>
          </w:tcPr>
          <w:p w14:paraId="344FE8BC" w14:textId="77777777" w:rsidR="009B709C" w:rsidRPr="00C4003F" w:rsidRDefault="009B709C" w:rsidP="002E1FDC">
            <w:pPr>
              <w:ind w:firstLine="0"/>
              <w:jc w:val="center"/>
              <w:rPr>
                <w:color w:val="auto"/>
                <w:lang w:val="en-US"/>
              </w:rPr>
            </w:pPr>
          </w:p>
        </w:tc>
        <w:tc>
          <w:tcPr>
            <w:tcW w:w="1167" w:type="pct"/>
            <w:vAlign w:val="center"/>
          </w:tcPr>
          <w:p w14:paraId="78A040A5"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7F82953C" wp14:editId="4FA42E6F">
                  <wp:extent cx="247650" cy="231381"/>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harpenSoften amount="50000"/>
                                    </a14:imgEffect>
                                    <a14:imgEffect>
                                      <a14:colorTemperature colorTemp="6680"/>
                                    </a14:imgEffect>
                                    <a14:imgEffect>
                                      <a14:saturation sat="0"/>
                                    </a14:imgEffect>
                                    <a14:imgEffect>
                                      <a14:brightnessContrast contrast="40000"/>
                                    </a14:imgEffect>
                                  </a14:imgLayer>
                                </a14:imgProps>
                              </a:ext>
                            </a:extLst>
                          </a:blip>
                          <a:stretch>
                            <a:fillRect/>
                          </a:stretch>
                        </pic:blipFill>
                        <pic:spPr>
                          <a:xfrm>
                            <a:off x="0" y="0"/>
                            <a:ext cx="260226" cy="243131"/>
                          </a:xfrm>
                          <a:prstGeom prst="rect">
                            <a:avLst/>
                          </a:prstGeom>
                        </pic:spPr>
                      </pic:pic>
                    </a:graphicData>
                  </a:graphic>
                </wp:inline>
              </w:drawing>
            </w:r>
          </w:p>
        </w:tc>
        <w:tc>
          <w:tcPr>
            <w:tcW w:w="1168" w:type="pct"/>
          </w:tcPr>
          <w:p w14:paraId="36DCFDAB"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68963A1A" wp14:editId="663FF938">
                  <wp:extent cx="265262" cy="25016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2D7A52EF" w14:textId="77777777" w:rsidTr="00086C85">
        <w:trPr>
          <w:jc w:val="center"/>
        </w:trPr>
        <w:tc>
          <w:tcPr>
            <w:tcW w:w="1498" w:type="pct"/>
            <w:vAlign w:val="center"/>
          </w:tcPr>
          <w:p w14:paraId="27907587" w14:textId="77777777" w:rsidR="009B709C" w:rsidRPr="00C4003F" w:rsidRDefault="009B709C" w:rsidP="00086C85">
            <w:pPr>
              <w:ind w:firstLine="0"/>
              <w:jc w:val="left"/>
              <w:rPr>
                <w:color w:val="auto"/>
                <w:lang w:val="en-US"/>
              </w:rPr>
            </w:pPr>
            <w:r w:rsidRPr="00C4003F">
              <w:rPr>
                <w:b/>
                <w:bCs/>
                <w:color w:val="auto"/>
                <w:lang w:val="en-US"/>
              </w:rPr>
              <w:t>6.</w:t>
            </w:r>
            <w:r w:rsidRPr="00C4003F">
              <w:rPr>
                <w:color w:val="auto"/>
                <w:lang w:val="en-US"/>
              </w:rPr>
              <w:t xml:space="preserve"> Safety system</w:t>
            </w:r>
          </w:p>
        </w:tc>
        <w:tc>
          <w:tcPr>
            <w:tcW w:w="1167" w:type="pct"/>
            <w:vAlign w:val="center"/>
          </w:tcPr>
          <w:p w14:paraId="6BF993A2"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3F48CA43" wp14:editId="66843BE9">
                  <wp:extent cx="247650" cy="231381"/>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harpenSoften amount="50000"/>
                                    </a14:imgEffect>
                                    <a14:imgEffect>
                                      <a14:colorTemperature colorTemp="6680"/>
                                    </a14:imgEffect>
                                    <a14:imgEffect>
                                      <a14:saturation sat="0"/>
                                    </a14:imgEffect>
                                    <a14:imgEffect>
                                      <a14:brightnessContrast contrast="40000"/>
                                    </a14:imgEffect>
                                  </a14:imgLayer>
                                </a14:imgProps>
                              </a:ext>
                            </a:extLst>
                          </a:blip>
                          <a:stretch>
                            <a:fillRect/>
                          </a:stretch>
                        </pic:blipFill>
                        <pic:spPr>
                          <a:xfrm>
                            <a:off x="0" y="0"/>
                            <a:ext cx="260226" cy="243131"/>
                          </a:xfrm>
                          <a:prstGeom prst="rect">
                            <a:avLst/>
                          </a:prstGeom>
                        </pic:spPr>
                      </pic:pic>
                    </a:graphicData>
                  </a:graphic>
                </wp:inline>
              </w:drawing>
            </w:r>
          </w:p>
        </w:tc>
        <w:tc>
          <w:tcPr>
            <w:tcW w:w="1167" w:type="pct"/>
            <w:vAlign w:val="center"/>
          </w:tcPr>
          <w:p w14:paraId="60A194A7"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79FB5619" wp14:editId="3A22F1F9">
                  <wp:extent cx="265262" cy="250166"/>
                  <wp:effectExtent l="0" t="0" r="190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c>
          <w:tcPr>
            <w:tcW w:w="1168" w:type="pct"/>
          </w:tcPr>
          <w:p w14:paraId="31D0AC9A"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69A99EB8" wp14:editId="2B3ADAB4">
                  <wp:extent cx="265262" cy="25016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0B27C9A0" w14:textId="77777777" w:rsidTr="00086C85">
        <w:trPr>
          <w:jc w:val="center"/>
        </w:trPr>
        <w:tc>
          <w:tcPr>
            <w:tcW w:w="1498" w:type="pct"/>
            <w:vAlign w:val="center"/>
          </w:tcPr>
          <w:p w14:paraId="48CC5D23" w14:textId="77777777" w:rsidR="009B709C" w:rsidRPr="00C4003F" w:rsidRDefault="009B709C" w:rsidP="00086C85">
            <w:pPr>
              <w:ind w:firstLine="0"/>
              <w:jc w:val="left"/>
              <w:rPr>
                <w:color w:val="auto"/>
                <w:lang w:val="en-US"/>
              </w:rPr>
            </w:pPr>
            <w:r w:rsidRPr="00C4003F">
              <w:rPr>
                <w:b/>
                <w:bCs/>
                <w:color w:val="auto"/>
                <w:lang w:val="en-US"/>
              </w:rPr>
              <w:t>7.</w:t>
            </w:r>
            <w:r w:rsidRPr="00C4003F">
              <w:rPr>
                <w:color w:val="auto"/>
                <w:lang w:val="en-US"/>
              </w:rPr>
              <w:t xml:space="preserve"> Heat recovery system</w:t>
            </w:r>
          </w:p>
        </w:tc>
        <w:tc>
          <w:tcPr>
            <w:tcW w:w="1167" w:type="pct"/>
            <w:vAlign w:val="center"/>
          </w:tcPr>
          <w:p w14:paraId="631DD809" w14:textId="77777777" w:rsidR="009B709C" w:rsidRPr="00C4003F" w:rsidRDefault="009B709C" w:rsidP="002E1FDC">
            <w:pPr>
              <w:ind w:firstLine="0"/>
              <w:jc w:val="center"/>
              <w:rPr>
                <w:color w:val="auto"/>
                <w:lang w:val="en-US"/>
              </w:rPr>
            </w:pPr>
          </w:p>
        </w:tc>
        <w:tc>
          <w:tcPr>
            <w:tcW w:w="1167" w:type="pct"/>
            <w:vAlign w:val="center"/>
          </w:tcPr>
          <w:p w14:paraId="0AF5C6B0"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0BE4E769" wp14:editId="678E6D93">
                  <wp:extent cx="247650" cy="231381"/>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harpenSoften amount="50000"/>
                                    </a14:imgEffect>
                                    <a14:imgEffect>
                                      <a14:colorTemperature colorTemp="6680"/>
                                    </a14:imgEffect>
                                    <a14:imgEffect>
                                      <a14:saturation sat="0"/>
                                    </a14:imgEffect>
                                    <a14:imgEffect>
                                      <a14:brightnessContrast contrast="40000"/>
                                    </a14:imgEffect>
                                  </a14:imgLayer>
                                </a14:imgProps>
                              </a:ext>
                            </a:extLst>
                          </a:blip>
                          <a:stretch>
                            <a:fillRect/>
                          </a:stretch>
                        </pic:blipFill>
                        <pic:spPr>
                          <a:xfrm>
                            <a:off x="0" y="0"/>
                            <a:ext cx="260226" cy="243131"/>
                          </a:xfrm>
                          <a:prstGeom prst="rect">
                            <a:avLst/>
                          </a:prstGeom>
                        </pic:spPr>
                      </pic:pic>
                    </a:graphicData>
                  </a:graphic>
                </wp:inline>
              </w:drawing>
            </w:r>
          </w:p>
        </w:tc>
        <w:tc>
          <w:tcPr>
            <w:tcW w:w="1168" w:type="pct"/>
          </w:tcPr>
          <w:p w14:paraId="11D3F341"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5E0E96B6" wp14:editId="70B8BD0C">
                  <wp:extent cx="265262" cy="25016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p>
        </w:tc>
      </w:tr>
      <w:tr w:rsidR="00CB6C31" w:rsidRPr="00C4003F" w14:paraId="013156A4" w14:textId="77777777" w:rsidTr="00086C85">
        <w:trPr>
          <w:jc w:val="center"/>
        </w:trPr>
        <w:tc>
          <w:tcPr>
            <w:tcW w:w="1498" w:type="pct"/>
            <w:vAlign w:val="center"/>
          </w:tcPr>
          <w:p w14:paraId="106EBDC5" w14:textId="77777777" w:rsidR="009B709C" w:rsidRPr="00C4003F" w:rsidRDefault="009B709C" w:rsidP="002E1FDC">
            <w:pPr>
              <w:ind w:firstLine="0"/>
              <w:jc w:val="center"/>
              <w:rPr>
                <w:color w:val="auto"/>
                <w:lang w:val="en-US"/>
              </w:rPr>
            </w:pPr>
          </w:p>
        </w:tc>
        <w:tc>
          <w:tcPr>
            <w:tcW w:w="1167" w:type="pct"/>
            <w:vAlign w:val="center"/>
          </w:tcPr>
          <w:p w14:paraId="0372DC5A" w14:textId="77777777" w:rsidR="009B709C" w:rsidRPr="00C4003F" w:rsidRDefault="009B709C" w:rsidP="002E1FDC">
            <w:pPr>
              <w:ind w:firstLine="0"/>
              <w:jc w:val="center"/>
              <w:rPr>
                <w:b/>
                <w:bCs/>
                <w:color w:val="auto"/>
                <w:lang w:val="en-US"/>
              </w:rPr>
            </w:pPr>
            <w:r w:rsidRPr="00C4003F">
              <w:rPr>
                <w:b/>
                <w:bCs/>
                <w:color w:val="auto"/>
                <w:lang w:val="en-US"/>
              </w:rPr>
              <w:t>Minor CAPEX</w:t>
            </w:r>
          </w:p>
        </w:tc>
        <w:tc>
          <w:tcPr>
            <w:tcW w:w="1167" w:type="pct"/>
            <w:vAlign w:val="center"/>
          </w:tcPr>
          <w:p w14:paraId="687C1B7F" w14:textId="77777777" w:rsidR="009B709C" w:rsidRPr="00C4003F" w:rsidRDefault="009B709C" w:rsidP="002E1FDC">
            <w:pPr>
              <w:ind w:firstLine="0"/>
              <w:jc w:val="center"/>
              <w:rPr>
                <w:b/>
                <w:bCs/>
                <w:color w:val="auto"/>
                <w:lang w:val="en-US"/>
              </w:rPr>
            </w:pPr>
          </w:p>
        </w:tc>
        <w:tc>
          <w:tcPr>
            <w:tcW w:w="1168" w:type="pct"/>
            <w:vAlign w:val="center"/>
          </w:tcPr>
          <w:p w14:paraId="7C37B6D1" w14:textId="77777777" w:rsidR="009B709C" w:rsidRPr="00C4003F" w:rsidRDefault="009B709C" w:rsidP="002E1FDC">
            <w:pPr>
              <w:ind w:firstLine="0"/>
              <w:jc w:val="center"/>
              <w:rPr>
                <w:b/>
                <w:bCs/>
                <w:color w:val="auto"/>
                <w:lang w:val="en-US"/>
              </w:rPr>
            </w:pPr>
            <w:r w:rsidRPr="00C4003F">
              <w:rPr>
                <w:b/>
                <w:bCs/>
                <w:color w:val="auto"/>
                <w:lang w:val="en-US"/>
              </w:rPr>
              <w:t>Significant CAPEX</w:t>
            </w:r>
          </w:p>
          <w:p w14:paraId="006D6E69" w14:textId="65076AAC" w:rsidR="009B709C" w:rsidRPr="00C4003F" w:rsidRDefault="009B709C" w:rsidP="002E1FDC">
            <w:pPr>
              <w:ind w:firstLine="0"/>
              <w:jc w:val="center"/>
              <w:rPr>
                <w:b/>
                <w:bCs/>
                <w:color w:val="auto"/>
                <w:vertAlign w:val="superscript"/>
                <w:lang w:val="en-US"/>
              </w:rPr>
            </w:pPr>
            <w:r w:rsidRPr="00C4003F">
              <w:rPr>
                <w:b/>
                <w:bCs/>
                <w:color w:val="auto"/>
                <w:lang w:val="en-US"/>
              </w:rPr>
              <w:t>~ 200-</w:t>
            </w:r>
            <w:r w:rsidR="006A2263" w:rsidRPr="00C4003F">
              <w:rPr>
                <w:b/>
                <w:bCs/>
                <w:color w:val="auto"/>
                <w:lang w:val="en-US"/>
              </w:rPr>
              <w:t>500</w:t>
            </w:r>
            <w:r w:rsidRPr="00C4003F">
              <w:rPr>
                <w:b/>
                <w:bCs/>
                <w:color w:val="auto"/>
                <w:lang w:val="en-US"/>
              </w:rPr>
              <w:t xml:space="preserve"> $k/MW</w:t>
            </w:r>
            <w:r w:rsidRPr="00C4003F">
              <w:rPr>
                <w:b/>
                <w:bCs/>
                <w:color w:val="auto"/>
                <w:vertAlign w:val="superscript"/>
                <w:lang w:val="en-US"/>
              </w:rPr>
              <w:t>1</w:t>
            </w:r>
          </w:p>
        </w:tc>
      </w:tr>
      <w:tr w:rsidR="00CB6C31" w:rsidRPr="00C4003F" w14:paraId="530A7290" w14:textId="77777777" w:rsidTr="00086C85">
        <w:trPr>
          <w:trHeight w:val="521"/>
          <w:jc w:val="center"/>
        </w:trPr>
        <w:tc>
          <w:tcPr>
            <w:tcW w:w="2665" w:type="pct"/>
            <w:gridSpan w:val="2"/>
            <w:vAlign w:val="center"/>
          </w:tcPr>
          <w:p w14:paraId="5CD5704C" w14:textId="77777777" w:rsidR="009B709C" w:rsidRPr="00C4003F" w:rsidRDefault="009B709C" w:rsidP="002E1FDC">
            <w:pPr>
              <w:ind w:firstLine="0"/>
              <w:jc w:val="center"/>
              <w:rPr>
                <w:color w:val="auto"/>
                <w:lang w:val="en-US"/>
              </w:rPr>
            </w:pPr>
            <w:r w:rsidRPr="00C4003F">
              <w:rPr>
                <w:noProof/>
                <w:lang w:val="en-US"/>
              </w:rPr>
              <w:drawing>
                <wp:inline distT="0" distB="0" distL="0" distR="0" wp14:anchorId="7A397C01" wp14:editId="0A571BF1">
                  <wp:extent cx="247650" cy="231381"/>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schemeClr val="accent1">
                                <a:shade val="45000"/>
                                <a:satMod val="135000"/>
                              </a:schemeClr>
                              <a:prstClr val="white"/>
                            </a:duotone>
                            <a:extLst>
                              <a:ext uri="{BEBA8EAE-BF5A-486C-A8C5-ECC9F3942E4B}">
                                <a14:imgProps xmlns:a14="http://schemas.microsoft.com/office/drawing/2010/main">
                                  <a14:imgLayer r:embed="rId19">
                                    <a14:imgEffect>
                                      <a14:sharpenSoften amount="50000"/>
                                    </a14:imgEffect>
                                    <a14:imgEffect>
                                      <a14:colorTemperature colorTemp="6680"/>
                                    </a14:imgEffect>
                                    <a14:imgEffect>
                                      <a14:saturation sat="0"/>
                                    </a14:imgEffect>
                                    <a14:imgEffect>
                                      <a14:brightnessContrast contrast="40000"/>
                                    </a14:imgEffect>
                                  </a14:imgLayer>
                                </a14:imgProps>
                              </a:ext>
                            </a:extLst>
                          </a:blip>
                          <a:stretch>
                            <a:fillRect/>
                          </a:stretch>
                        </pic:blipFill>
                        <pic:spPr>
                          <a:xfrm>
                            <a:off x="0" y="0"/>
                            <a:ext cx="260226" cy="243131"/>
                          </a:xfrm>
                          <a:prstGeom prst="rect">
                            <a:avLst/>
                          </a:prstGeom>
                        </pic:spPr>
                      </pic:pic>
                    </a:graphicData>
                  </a:graphic>
                </wp:inline>
              </w:drawing>
            </w:r>
            <w:r w:rsidRPr="00C4003F">
              <w:rPr>
                <w:color w:val="auto"/>
                <w:lang w:val="en-US"/>
              </w:rPr>
              <w:t xml:space="preserve">Potentially required    </w:t>
            </w:r>
            <w:r w:rsidRPr="00C4003F">
              <w:rPr>
                <w:noProof/>
                <w:lang w:val="en-US"/>
              </w:rPr>
              <w:drawing>
                <wp:inline distT="0" distB="0" distL="0" distR="0" wp14:anchorId="4AD79D7B" wp14:editId="4CC1429D">
                  <wp:extent cx="265262" cy="250166"/>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5601"/>
                                    </a14:imgEffect>
                                    <a14:imgEffect>
                                      <a14:saturation sat="0"/>
                                    </a14:imgEffect>
                                    <a14:imgEffect>
                                      <a14:brightnessContrast contrast="100000"/>
                                    </a14:imgEffect>
                                  </a14:imgLayer>
                                </a14:imgProps>
                              </a:ext>
                            </a:extLst>
                          </a:blip>
                          <a:stretch>
                            <a:fillRect/>
                          </a:stretch>
                        </pic:blipFill>
                        <pic:spPr>
                          <a:xfrm>
                            <a:off x="0" y="0"/>
                            <a:ext cx="280489" cy="264526"/>
                          </a:xfrm>
                          <a:prstGeom prst="rect">
                            <a:avLst/>
                          </a:prstGeom>
                        </pic:spPr>
                      </pic:pic>
                    </a:graphicData>
                  </a:graphic>
                </wp:inline>
              </w:drawing>
            </w:r>
            <w:r w:rsidRPr="00C4003F">
              <w:rPr>
                <w:color w:val="auto"/>
                <w:lang w:val="en-US"/>
              </w:rPr>
              <w:t xml:space="preserve"> </w:t>
            </w:r>
            <w:proofErr w:type="spellStart"/>
            <w:r w:rsidRPr="00C4003F">
              <w:rPr>
                <w:color w:val="auto"/>
                <w:lang w:val="en-US"/>
              </w:rPr>
              <w:t>Required</w:t>
            </w:r>
            <w:proofErr w:type="spellEnd"/>
          </w:p>
        </w:tc>
        <w:tc>
          <w:tcPr>
            <w:tcW w:w="1167" w:type="pct"/>
            <w:vAlign w:val="center"/>
          </w:tcPr>
          <w:p w14:paraId="03420B16" w14:textId="77777777" w:rsidR="009B709C" w:rsidRPr="00C4003F" w:rsidRDefault="009B709C" w:rsidP="002E1FDC">
            <w:pPr>
              <w:ind w:firstLine="0"/>
              <w:jc w:val="center"/>
              <w:rPr>
                <w:color w:val="auto"/>
                <w:lang w:val="en-US"/>
              </w:rPr>
            </w:pPr>
          </w:p>
        </w:tc>
        <w:tc>
          <w:tcPr>
            <w:tcW w:w="1168" w:type="pct"/>
            <w:vAlign w:val="center"/>
          </w:tcPr>
          <w:p w14:paraId="17AFEC57" w14:textId="77777777" w:rsidR="009B709C" w:rsidRPr="00C4003F" w:rsidRDefault="009B709C" w:rsidP="002E1FDC">
            <w:pPr>
              <w:ind w:firstLine="0"/>
              <w:jc w:val="center"/>
              <w:rPr>
                <w:color w:val="auto"/>
                <w:lang w:val="en-US"/>
              </w:rPr>
            </w:pPr>
          </w:p>
        </w:tc>
      </w:tr>
    </w:tbl>
    <w:p w14:paraId="0DA19B2D" w14:textId="2F6111C5" w:rsidR="009B709C" w:rsidRPr="00C4003F" w:rsidRDefault="009B709C" w:rsidP="002E1FDC">
      <w:pPr>
        <w:rPr>
          <w:color w:val="ED7D31" w:themeColor="accent2"/>
          <w:sz w:val="24"/>
          <w:szCs w:val="24"/>
          <w:lang w:val="en-US"/>
        </w:rPr>
      </w:pPr>
      <w:r w:rsidRPr="00C4003F">
        <w:rPr>
          <w:sz w:val="24"/>
          <w:szCs w:val="24"/>
          <w:vertAlign w:val="superscript"/>
          <w:lang w:val="en-US"/>
        </w:rPr>
        <w:t>1</w:t>
      </w:r>
      <w:r w:rsidRPr="00C4003F">
        <w:rPr>
          <w:sz w:val="24"/>
          <w:szCs w:val="24"/>
          <w:lang w:val="en-US"/>
        </w:rPr>
        <w:t xml:space="preserve">Assumed that CAPEX of new </w:t>
      </w:r>
      <w:proofErr w:type="spellStart"/>
      <w:r w:rsidRPr="00C4003F">
        <w:rPr>
          <w:sz w:val="24"/>
          <w:szCs w:val="24"/>
          <w:lang w:val="en-US"/>
        </w:rPr>
        <w:t>CCGT</w:t>
      </w:r>
      <w:proofErr w:type="spellEnd"/>
      <w:r w:rsidRPr="00C4003F">
        <w:rPr>
          <w:sz w:val="24"/>
          <w:szCs w:val="24"/>
          <w:lang w:val="en-US"/>
        </w:rPr>
        <w:t xml:space="preserve"> is </w:t>
      </w:r>
      <w:r w:rsidRPr="00C4003F">
        <w:rPr>
          <w:b/>
          <w:bCs/>
          <w:sz w:val="24"/>
          <w:szCs w:val="24"/>
          <w:lang w:val="en-US"/>
        </w:rPr>
        <w:t>~</w:t>
      </w:r>
      <w:r w:rsidRPr="00C4003F">
        <w:rPr>
          <w:sz w:val="24"/>
          <w:szCs w:val="24"/>
          <w:lang w:val="en-US"/>
        </w:rPr>
        <w:t xml:space="preserve">1000k$/MW </w:t>
      </w:r>
      <w:sdt>
        <w:sdtPr>
          <w:rPr>
            <w:color w:val="000000"/>
            <w:sz w:val="24"/>
            <w:szCs w:val="24"/>
            <w:lang w:val="en-US"/>
          </w:rPr>
          <w:tag w:val="MENDELEY_CITATION_v3_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"/>
          <w:id w:val="-1275625918"/>
          <w:placeholder>
            <w:docPart w:val="DefaultPlaceholder_-1854013440"/>
          </w:placeholder>
        </w:sdtPr>
        <w:sdtEndPr/>
        <w:sdtContent>
          <w:r w:rsidR="003455CA" w:rsidRPr="00C4003F">
            <w:rPr>
              <w:color w:val="000000"/>
              <w:sz w:val="24"/>
              <w:szCs w:val="24"/>
              <w:lang w:val="en-US"/>
            </w:rPr>
            <w:t>(EIA, 2020)</w:t>
          </w:r>
        </w:sdtContent>
      </w:sdt>
      <w:r w:rsidR="00086C85" w:rsidRPr="00C4003F">
        <w:rPr>
          <w:color w:val="ED7D31" w:themeColor="accent2"/>
          <w:sz w:val="24"/>
          <w:szCs w:val="24"/>
          <w:lang w:val="en-US"/>
        </w:rPr>
        <w:t xml:space="preserve"> </w:t>
      </w:r>
    </w:p>
    <w:p w14:paraId="731721C7" w14:textId="0C99E83C" w:rsidR="00086C85" w:rsidRPr="00C4003F" w:rsidRDefault="00086C85" w:rsidP="00086C85">
      <w:pPr>
        <w:jc w:val="center"/>
        <w:rPr>
          <w:color w:val="ED7D31" w:themeColor="accent2"/>
          <w:sz w:val="24"/>
          <w:szCs w:val="24"/>
          <w:lang w:val="en-US"/>
        </w:rPr>
      </w:pPr>
      <w:r w:rsidRPr="00C4003F">
        <w:rPr>
          <w:sz w:val="24"/>
          <w:szCs w:val="24"/>
          <w:lang w:val="en-US"/>
        </w:rPr>
        <w:t xml:space="preserve">Source: </w:t>
      </w:r>
      <w:sdt>
        <w:sdtPr>
          <w:rPr>
            <w:rStyle w:val="CitationChar"/>
          </w:rPr>
          <w:tag w:val="MENDELEY_CITATION_v3_eyJjaXRhdGlvbklEIjoiTUVOREVMRVlfQ0lUQVRJT05fYjAwZWQxM2EtYzVkOS00OGE5LWI0YjQtNGM2MGRhMmUwNDdhIiwicHJvcGVydGllcyI6eyJub3RlSW5kZXgiOjB9LCJpc0VkaXRlZCI6ZmFsc2UsIm1hbnVhbE92ZXJyaWRlIjp7ImlzTWFudWFsbHlPdmVycmlkZGVuIjpmYWxzZSwiY2l0ZXByb2NUZXh0IjoiKEVuZXJneSBldCBhbC4sIDIwMTkpIiwibWFudWFsT3ZlcnJpZGVUZXh0Ijoi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
          <w:id w:val="-197315212"/>
          <w:placeholder>
            <w:docPart w:val="DefaultPlaceholder_-1854013440"/>
          </w:placeholder>
        </w:sdtPr>
        <w:sdtEndPr>
          <w:rPr>
            <w:rStyle w:val="CitationChar"/>
          </w:rPr>
        </w:sdtEndPr>
        <w:sdtContent>
          <w:r w:rsidR="003455CA" w:rsidRPr="00C4003F">
            <w:rPr>
              <w:rStyle w:val="CitationChar"/>
            </w:rPr>
            <w:t>(Energy et al., 2019)</w:t>
          </w:r>
        </w:sdtContent>
      </w:sdt>
    </w:p>
    <w:p w14:paraId="767B52D2" w14:textId="583E515E" w:rsidR="00086C85" w:rsidRPr="00C4003F" w:rsidRDefault="00086C85" w:rsidP="00086C85">
      <w:pPr>
        <w:jc w:val="center"/>
        <w:rPr>
          <w:sz w:val="24"/>
          <w:szCs w:val="24"/>
          <w:lang w:val="en-US"/>
        </w:rPr>
      </w:pPr>
      <w:r w:rsidRPr="00C4003F">
        <w:rPr>
          <w:sz w:val="24"/>
          <w:szCs w:val="24"/>
          <w:lang w:val="en-US"/>
        </w:rPr>
        <w:t>Source:</w:t>
      </w:r>
      <w:r w:rsidRPr="00C4003F">
        <w:rPr>
          <w:color w:val="ED7D31" w:themeColor="accent2"/>
          <w:sz w:val="24"/>
          <w:szCs w:val="24"/>
          <w:lang w:val="en-US"/>
        </w:rPr>
        <w:t xml:space="preserve"> Own processing</w:t>
      </w:r>
    </w:p>
    <w:p w14:paraId="2DD49863" w14:textId="0BCABBCF" w:rsidR="00001A90" w:rsidRPr="00C4003F" w:rsidRDefault="00001A90" w:rsidP="002E1FDC">
      <w:pPr>
        <w:rPr>
          <w:sz w:val="24"/>
          <w:szCs w:val="24"/>
          <w:lang w:val="en-US"/>
        </w:rPr>
      </w:pPr>
    </w:p>
    <w:p w14:paraId="0B0B2CD9" w14:textId="77777777" w:rsidR="009B709C" w:rsidRPr="00C4003F" w:rsidRDefault="009B709C" w:rsidP="002E1FDC">
      <w:pPr>
        <w:rPr>
          <w:sz w:val="24"/>
          <w:szCs w:val="24"/>
          <w:lang w:val="en-US"/>
        </w:rPr>
        <w:sectPr w:rsidR="009B709C" w:rsidRPr="00C4003F" w:rsidSect="00221A84">
          <w:footnotePr>
            <w:numRestart w:val="eachSect"/>
          </w:footnotePr>
          <w:type w:val="continuous"/>
          <w:pgSz w:w="11907" w:h="16840" w:code="9"/>
          <w:pgMar w:top="1418" w:right="1418" w:bottom="1418" w:left="1418" w:header="1134" w:footer="720" w:gutter="0"/>
          <w:cols w:space="720"/>
          <w:docGrid w:linePitch="360"/>
        </w:sectPr>
      </w:pPr>
    </w:p>
    <w:p w14:paraId="7DD37E85" w14:textId="34A349CD" w:rsidR="00F30E13" w:rsidRPr="00C4003F" w:rsidRDefault="00CB6C31" w:rsidP="00D1792A">
      <w:pPr>
        <w:pStyle w:val="Heading1"/>
        <w:rPr>
          <w:noProof/>
          <w:lang w:eastAsia="en-GB"/>
        </w:rPr>
      </w:pPr>
      <w:r w:rsidRPr="00C4003F">
        <w:rPr>
          <w:noProof/>
          <w:lang w:eastAsia="en-GB"/>
        </w:rPr>
        <w:lastRenderedPageBreak/>
        <w:t xml:space="preserve">6.3. </w:t>
      </w:r>
      <w:r w:rsidR="00EA6964" w:rsidRPr="00C4003F">
        <w:rPr>
          <w:noProof/>
          <w:lang w:eastAsia="en-GB"/>
        </w:rPr>
        <w:t>Results discussion: Technol</w:t>
      </w:r>
      <w:r w:rsidR="00E54B37" w:rsidRPr="00C4003F">
        <w:rPr>
          <w:noProof/>
          <w:lang w:eastAsia="en-GB"/>
        </w:rPr>
        <w:t>ogical and capex requirements</w:t>
      </w:r>
    </w:p>
    <w:p w14:paraId="4887372F" w14:textId="77777777" w:rsidR="00CB6C31" w:rsidRPr="00C4003F" w:rsidRDefault="00CB6C31" w:rsidP="002E1FDC">
      <w:pPr>
        <w:rPr>
          <w:sz w:val="24"/>
          <w:szCs w:val="24"/>
          <w:lang w:val="en-US" w:eastAsia="en-GB"/>
        </w:rPr>
      </w:pPr>
    </w:p>
    <w:p w14:paraId="6CD56A46" w14:textId="77777777" w:rsidR="009B42A1" w:rsidRPr="00C4003F" w:rsidRDefault="009B42A1" w:rsidP="002E1FDC">
      <w:pPr>
        <w:rPr>
          <w:sz w:val="24"/>
          <w:szCs w:val="24"/>
          <w:lang w:val="en-US" w:eastAsia="en-GB"/>
        </w:rPr>
      </w:pPr>
      <w:r w:rsidRPr="00C4003F">
        <w:rPr>
          <w:sz w:val="24"/>
          <w:szCs w:val="24"/>
          <w:lang w:val="en-US" w:eastAsia="en-GB"/>
        </w:rPr>
        <w:t>Based on research analyses of multiple articles and studies from original equipment manufacturers, the technological and capital expenditures (CAPEX) requirements for blending hydrogen and retrofitting gas turbines vary depending on the percentage of hydrogen blended with natural gas.</w:t>
      </w:r>
    </w:p>
    <w:p w14:paraId="34F85AD1" w14:textId="77777777" w:rsidR="00CB6C31" w:rsidRPr="00C4003F" w:rsidRDefault="00CB6C31" w:rsidP="002E1FDC">
      <w:pPr>
        <w:rPr>
          <w:sz w:val="24"/>
          <w:szCs w:val="24"/>
          <w:lang w:val="en-US" w:eastAsia="en-GB"/>
        </w:rPr>
      </w:pPr>
    </w:p>
    <w:p w14:paraId="1DEA86BB" w14:textId="065CE636" w:rsidR="009B42A1" w:rsidRPr="00C4003F" w:rsidRDefault="009B42A1" w:rsidP="002E1FDC">
      <w:pPr>
        <w:rPr>
          <w:sz w:val="24"/>
          <w:szCs w:val="24"/>
          <w:lang w:val="en-US" w:eastAsia="en-GB"/>
        </w:rPr>
      </w:pPr>
      <w:r w:rsidRPr="00C4003F">
        <w:rPr>
          <w:sz w:val="24"/>
          <w:szCs w:val="24"/>
          <w:lang w:val="en-US" w:eastAsia="en-GB"/>
        </w:rPr>
        <w:t>Blending up to 30% hydrogen: Blending up to 30% hydrogen requires minor modifications to existing gas turbines. The main technological requirements include upgrading the fuel system to accommodate hydrogen, replacing some components with hydrogen-resistant materials, and installing additional sensors and monitoring equipment to ensure safe and efficient operation. The CAPEX investment for this process is up to 5% of the cost of a new gas turbine.</w:t>
      </w:r>
    </w:p>
    <w:p w14:paraId="1FD4BC35" w14:textId="77777777" w:rsidR="00CB6C31" w:rsidRPr="00C4003F" w:rsidRDefault="00CB6C31" w:rsidP="002E1FDC">
      <w:pPr>
        <w:rPr>
          <w:sz w:val="24"/>
          <w:szCs w:val="24"/>
          <w:lang w:val="en-US" w:eastAsia="en-GB"/>
        </w:rPr>
      </w:pPr>
    </w:p>
    <w:p w14:paraId="0B28C7EC" w14:textId="36C0DC6B" w:rsidR="009B42A1" w:rsidRPr="00C4003F" w:rsidRDefault="009B42A1" w:rsidP="002E1FDC">
      <w:pPr>
        <w:rPr>
          <w:sz w:val="24"/>
          <w:szCs w:val="24"/>
          <w:lang w:val="en-US" w:eastAsia="en-GB"/>
        </w:rPr>
      </w:pPr>
      <w:r w:rsidRPr="00C4003F">
        <w:rPr>
          <w:sz w:val="24"/>
          <w:szCs w:val="24"/>
          <w:lang w:val="en-US" w:eastAsia="en-GB"/>
        </w:rPr>
        <w:t>Blending up to 50% hydrogen: Blending up to 50% hydrogen requires more significant modifications than blending up to 30% hydrogen. The technological requirements include upgrading the fuel system to accommodate higher hydrogen concentrations, replacing more components with hydrogen-resistant materials, and improving the combustion system to optimize combustion efficiency and reduce emissions. The CAPEX investment for this process is between 5% and 10% of the cost of a new gas turbine.</w:t>
      </w:r>
    </w:p>
    <w:p w14:paraId="2CC276B0" w14:textId="77777777" w:rsidR="00DF2EE1" w:rsidRPr="00C4003F" w:rsidRDefault="00DF2EE1" w:rsidP="002E1FDC">
      <w:pPr>
        <w:rPr>
          <w:sz w:val="24"/>
          <w:szCs w:val="24"/>
          <w:lang w:val="en-US" w:eastAsia="en-GB"/>
        </w:rPr>
      </w:pPr>
    </w:p>
    <w:p w14:paraId="34D9BB31" w14:textId="238E7F9D" w:rsidR="009B42A1" w:rsidRPr="00C4003F" w:rsidRDefault="009B42A1" w:rsidP="002E1FDC">
      <w:pPr>
        <w:rPr>
          <w:sz w:val="24"/>
          <w:szCs w:val="24"/>
          <w:lang w:val="en-US" w:eastAsia="en-GB"/>
        </w:rPr>
      </w:pPr>
      <w:r w:rsidRPr="00C4003F">
        <w:rPr>
          <w:sz w:val="24"/>
          <w:szCs w:val="24"/>
          <w:lang w:val="en-US" w:eastAsia="en-GB"/>
        </w:rPr>
        <w:t xml:space="preserve">Blending up to 100% hydrogen: Retrofitting gas turbines to run on 100% hydrogen requires significant modifications to the turbine and combustion system. The technological requirements include replacing or upgrading the entire fuel system, including </w:t>
      </w:r>
      <w:proofErr w:type="gramStart"/>
      <w:r w:rsidRPr="00C4003F">
        <w:rPr>
          <w:sz w:val="24"/>
          <w:szCs w:val="24"/>
          <w:lang w:val="en-US" w:eastAsia="en-GB"/>
        </w:rPr>
        <w:t>storage</w:t>
      </w:r>
      <w:proofErr w:type="gramEnd"/>
      <w:r w:rsidRPr="00C4003F">
        <w:rPr>
          <w:sz w:val="24"/>
          <w:szCs w:val="24"/>
          <w:lang w:val="en-US" w:eastAsia="en-GB"/>
        </w:rPr>
        <w:t xml:space="preserve"> and handling equipment, and retrofitting the combustion system to optimize hydrogen combustion efficiency and reduce emissions. The CAPEX investment for this process is between 30% and 50% of the cost of a new gas turbine.</w:t>
      </w:r>
    </w:p>
    <w:p w14:paraId="09A1AAFF" w14:textId="77777777" w:rsidR="00DF2EE1" w:rsidRPr="00C4003F" w:rsidRDefault="00DF2EE1" w:rsidP="00D1792A">
      <w:pPr>
        <w:pStyle w:val="Heading1"/>
        <w:rPr>
          <w:noProof/>
          <w:lang w:eastAsia="en-GB"/>
        </w:rPr>
      </w:pPr>
    </w:p>
    <w:p w14:paraId="32D371FB" w14:textId="623A8BD8" w:rsidR="00EA1F9F" w:rsidRPr="00C4003F" w:rsidRDefault="00DF2EE1" w:rsidP="00D1792A">
      <w:pPr>
        <w:pStyle w:val="Heading1"/>
        <w:rPr>
          <w:noProof/>
          <w:lang w:eastAsia="en-GB"/>
        </w:rPr>
      </w:pPr>
      <w:r w:rsidRPr="00C4003F">
        <w:rPr>
          <w:noProof/>
          <w:lang w:eastAsia="en-GB"/>
        </w:rPr>
        <w:t xml:space="preserve">7. </w:t>
      </w:r>
      <w:r w:rsidR="00EA1F9F" w:rsidRPr="00C4003F">
        <w:rPr>
          <w:noProof/>
          <w:lang w:eastAsia="en-GB"/>
        </w:rPr>
        <w:t>Conclusion</w:t>
      </w:r>
    </w:p>
    <w:p w14:paraId="41D03C51" w14:textId="77777777" w:rsidR="00DF2EE1" w:rsidRPr="00C4003F" w:rsidRDefault="00DF2EE1" w:rsidP="002E1FDC">
      <w:pPr>
        <w:rPr>
          <w:noProof/>
          <w:sz w:val="24"/>
          <w:szCs w:val="24"/>
          <w:shd w:val="clear" w:color="auto" w:fill="FFFFFF"/>
          <w:lang w:val="en-US" w:eastAsia="en-GB"/>
        </w:rPr>
      </w:pPr>
    </w:p>
    <w:p w14:paraId="74C86E97" w14:textId="7B13CDEF" w:rsidR="00EA1F9F" w:rsidRPr="00C4003F" w:rsidRDefault="00EA1F9F" w:rsidP="002E1FDC">
      <w:pPr>
        <w:rPr>
          <w:noProof/>
          <w:sz w:val="24"/>
          <w:szCs w:val="24"/>
          <w:shd w:val="clear" w:color="auto" w:fill="FFFFFF"/>
          <w:lang w:val="en-US" w:eastAsia="en-GB"/>
        </w:rPr>
      </w:pPr>
      <w:r w:rsidRPr="00C4003F">
        <w:rPr>
          <w:noProof/>
          <w:sz w:val="24"/>
          <w:szCs w:val="24"/>
          <w:shd w:val="clear" w:color="auto" w:fill="FFFFFF"/>
          <w:lang w:val="en-US" w:eastAsia="en-GB"/>
        </w:rPr>
        <w:t xml:space="preserve">The number of countries announcing pledges to achieve net 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w:t>
      </w:r>
    </w:p>
    <w:p w14:paraId="484790D7" w14:textId="77777777" w:rsidR="00EA1F9F" w:rsidRPr="00C4003F" w:rsidRDefault="00EA1F9F" w:rsidP="002E1FDC">
      <w:pPr>
        <w:rPr>
          <w:noProof/>
          <w:sz w:val="24"/>
          <w:szCs w:val="24"/>
          <w:shd w:val="clear" w:color="auto" w:fill="FFFFFF"/>
          <w:lang w:val="en-US" w:eastAsia="en-GB"/>
        </w:rPr>
      </w:pPr>
      <w:r w:rsidRPr="00C4003F">
        <w:rPr>
          <w:noProof/>
          <w:sz w:val="24"/>
          <w:szCs w:val="24"/>
          <w:shd w:val="clear" w:color="auto" w:fill="FFFFFF"/>
          <w:lang w:val="en-US" w:eastAsia="en-GB"/>
        </w:rPr>
        <w:t>Based on the companies’ decarbonization initiatives, we can conclude that Europe and US are phasing out coal and investing into renewables and low carbon technologies, Japan is focusing on green hydrogen and ammonia solutions, where India, Africa and China still need to push the coal phase out strategy further and focus on investing into low carbon generation.</w:t>
      </w:r>
    </w:p>
    <w:p w14:paraId="7C8C56DA" w14:textId="77777777" w:rsidR="00EA1F9F" w:rsidRPr="00C4003F" w:rsidRDefault="00EA1F9F" w:rsidP="002E1FDC">
      <w:pPr>
        <w:rPr>
          <w:noProof/>
          <w:sz w:val="24"/>
          <w:szCs w:val="24"/>
          <w:shd w:val="clear" w:color="auto" w:fill="FFFFFF"/>
          <w:lang w:val="en-US" w:eastAsia="en-GB"/>
        </w:rPr>
      </w:pPr>
      <w:r w:rsidRPr="00C4003F">
        <w:rPr>
          <w:noProof/>
          <w:sz w:val="24"/>
          <w:szCs w:val="24"/>
          <w:shd w:val="clear" w:color="auto" w:fill="FFFFFF"/>
          <w:lang w:val="en-US" w:eastAsia="en-GB"/>
        </w:rPr>
        <w:t xml:space="preserve">Moreover, with the impact of current energy crises and soaring energy prices, power utilities (especially EU based), will need to accelerate the phase out of their coal and lignite assets and decomission all their fossil fueled assets by 2050 in order to meet the requirements of the Paris Agreement and save the planet from ireversable climate catastrophe. With coal phasing out in 2030 in most EU countries, and gas being a costly option, investments into renewables and low carb technologies will be inevitable. </w:t>
      </w:r>
    </w:p>
    <w:p w14:paraId="52E92561" w14:textId="77777777" w:rsidR="00DF2EE1" w:rsidRPr="00C4003F" w:rsidRDefault="00DF2EE1" w:rsidP="00D1792A">
      <w:pPr>
        <w:pStyle w:val="Heading1"/>
        <w:rPr>
          <w:noProof/>
          <w:lang w:eastAsia="en-GB"/>
        </w:rPr>
      </w:pPr>
    </w:p>
    <w:p w14:paraId="2EECE5BA" w14:textId="6D44E6F0" w:rsidR="00EA1F9F" w:rsidRPr="00C4003F" w:rsidRDefault="00DF2EE1" w:rsidP="004B2C96">
      <w:pPr>
        <w:jc w:val="center"/>
        <w:rPr>
          <w:sz w:val="24"/>
          <w:szCs w:val="24"/>
          <w:lang w:val="en-US"/>
        </w:rPr>
      </w:pPr>
      <w:r w:rsidRPr="00C4003F">
        <w:rPr>
          <w:sz w:val="24"/>
          <w:szCs w:val="24"/>
          <w:lang w:val="en-US"/>
        </w:rPr>
        <w:t>References</w:t>
      </w:r>
    </w:p>
    <w:p w14:paraId="075C74E9" w14:textId="77777777" w:rsidR="0094459D" w:rsidRPr="00C4003F" w:rsidRDefault="0094459D" w:rsidP="004B2C96">
      <w:pPr>
        <w:jc w:val="center"/>
        <w:rPr>
          <w:sz w:val="24"/>
          <w:szCs w:val="24"/>
          <w:lang w:val="en-US"/>
        </w:rPr>
      </w:pPr>
    </w:p>
    <w:sdt>
      <w:sdtPr>
        <w:rPr>
          <w:noProof/>
          <w:sz w:val="24"/>
          <w:szCs w:val="24"/>
          <w:lang w:val="en-US" w:eastAsia="en-GB"/>
        </w:rPr>
        <w:tag w:val="MENDELEY_BIBLIOGRAPHY"/>
        <w:id w:val="1638294458"/>
        <w:placeholder>
          <w:docPart w:val="DefaultPlaceholder_-1854013440"/>
        </w:placeholder>
      </w:sdtPr>
      <w:sdtEndPr/>
      <w:sdtContent>
        <w:p w14:paraId="2EE9788E" w14:textId="77777777" w:rsidR="003455CA" w:rsidRPr="00C4003F" w:rsidRDefault="003455CA">
          <w:pPr>
            <w:autoSpaceDE w:val="0"/>
            <w:autoSpaceDN w:val="0"/>
            <w:ind w:hanging="480"/>
            <w:divId w:val="946423349"/>
            <w:rPr>
              <w:sz w:val="24"/>
              <w:szCs w:val="24"/>
              <w:lang w:val="en-US"/>
            </w:rPr>
          </w:pPr>
          <w:r w:rsidRPr="00C4003F">
            <w:rPr>
              <w:lang w:val="en-US"/>
            </w:rPr>
            <w:t xml:space="preserve">Davis, S. J., Lewis, N. S., </w:t>
          </w:r>
          <w:proofErr w:type="spellStart"/>
          <w:r w:rsidRPr="00C4003F">
            <w:rPr>
              <w:lang w:val="en-US"/>
            </w:rPr>
            <w:t>Shaner</w:t>
          </w:r>
          <w:proofErr w:type="spellEnd"/>
          <w:r w:rsidRPr="00C4003F">
            <w:rPr>
              <w:lang w:val="en-US"/>
            </w:rPr>
            <w:t xml:space="preserve">, M., Aggarwal, S., </w:t>
          </w:r>
          <w:proofErr w:type="spellStart"/>
          <w:r w:rsidRPr="00C4003F">
            <w:rPr>
              <w:lang w:val="en-US"/>
            </w:rPr>
            <w:t>Arent</w:t>
          </w:r>
          <w:proofErr w:type="spellEnd"/>
          <w:r w:rsidRPr="00C4003F">
            <w:rPr>
              <w:lang w:val="en-US"/>
            </w:rPr>
            <w:t xml:space="preserve">, D., Azevedo, I. L., Benson, S. M., Bradley, T., Brouwer, J., Chiang, Y. M., Clack, C. T. M., Cohen, A., Doig, S., Edmonds, J., Fennell, P., Field, C. B., </w:t>
          </w:r>
          <w:proofErr w:type="spellStart"/>
          <w:r w:rsidRPr="00C4003F">
            <w:rPr>
              <w:lang w:val="en-US"/>
            </w:rPr>
            <w:t>Hannegan</w:t>
          </w:r>
          <w:proofErr w:type="spellEnd"/>
          <w:r w:rsidRPr="00C4003F">
            <w:rPr>
              <w:lang w:val="en-US"/>
            </w:rPr>
            <w:t xml:space="preserve">, B., Hodge, B. M., </w:t>
          </w:r>
          <w:proofErr w:type="spellStart"/>
          <w:r w:rsidRPr="00C4003F">
            <w:rPr>
              <w:lang w:val="en-US"/>
            </w:rPr>
            <w:t>Hoffert</w:t>
          </w:r>
          <w:proofErr w:type="spellEnd"/>
          <w:r w:rsidRPr="00C4003F">
            <w:rPr>
              <w:lang w:val="en-US"/>
            </w:rPr>
            <w:t xml:space="preserve">, M. I., … </w:t>
          </w:r>
          <w:proofErr w:type="spellStart"/>
          <w:r w:rsidRPr="00C4003F">
            <w:rPr>
              <w:lang w:val="en-US"/>
            </w:rPr>
            <w:t>Caldeira</w:t>
          </w:r>
          <w:proofErr w:type="spellEnd"/>
          <w:r w:rsidRPr="00C4003F">
            <w:rPr>
              <w:lang w:val="en-US"/>
            </w:rPr>
            <w:t xml:space="preserve">, K. (2018). Net-zero emissions energy systems. In </w:t>
          </w:r>
          <w:r w:rsidRPr="00C4003F">
            <w:rPr>
              <w:i/>
              <w:iCs/>
              <w:lang w:val="en-US"/>
            </w:rPr>
            <w:lastRenderedPageBreak/>
            <w:t>Science</w:t>
          </w:r>
          <w:r w:rsidRPr="00C4003F">
            <w:rPr>
              <w:lang w:val="en-US"/>
            </w:rPr>
            <w:t xml:space="preserve"> (Vol. 360, Issue 6396). American Association for the Advancement of Science. https://doi.org/10.1126/science.aas9793</w:t>
          </w:r>
        </w:p>
        <w:p w14:paraId="4DC2B29B" w14:textId="77777777" w:rsidR="003455CA" w:rsidRPr="00C4003F" w:rsidRDefault="003455CA">
          <w:pPr>
            <w:autoSpaceDE w:val="0"/>
            <w:autoSpaceDN w:val="0"/>
            <w:ind w:hanging="480"/>
            <w:divId w:val="1945578290"/>
            <w:rPr>
              <w:lang w:val="en-US"/>
            </w:rPr>
          </w:pPr>
          <w:r w:rsidRPr="00C4003F">
            <w:rPr>
              <w:lang w:val="en-US"/>
            </w:rPr>
            <w:t xml:space="preserve">Energy, E., Andersen S., H., Sadler, D., &amp; Sotiropoulos </w:t>
          </w:r>
          <w:proofErr w:type="spellStart"/>
          <w:r w:rsidRPr="00C4003F">
            <w:rPr>
              <w:lang w:val="en-US"/>
            </w:rPr>
            <w:t>Michalakakos</w:t>
          </w:r>
          <w:proofErr w:type="spellEnd"/>
          <w:r w:rsidRPr="00C4003F">
            <w:rPr>
              <w:lang w:val="en-US"/>
            </w:rPr>
            <w:t xml:space="preserve">, T. (2019). </w:t>
          </w:r>
          <w:r w:rsidRPr="00C4003F">
            <w:rPr>
              <w:i/>
              <w:iCs/>
              <w:lang w:val="en-US"/>
            </w:rPr>
            <w:t>Hy-Impact Series Hydrogen in the UK, from technical to economic</w:t>
          </w:r>
          <w:r w:rsidRPr="00C4003F">
            <w:rPr>
              <w:lang w:val="en-US"/>
            </w:rPr>
            <w:t>. https://www.element-energy.co.uk/wordpress/wp-content/uploads/2019/11/Element-Energy-Hy-Impact-Series-Summary-Document.pdf</w:t>
          </w:r>
        </w:p>
        <w:p w14:paraId="414AC80A" w14:textId="77777777" w:rsidR="003455CA" w:rsidRPr="00C4003F" w:rsidRDefault="003455CA">
          <w:pPr>
            <w:autoSpaceDE w:val="0"/>
            <w:autoSpaceDN w:val="0"/>
            <w:ind w:hanging="480"/>
            <w:divId w:val="1043019142"/>
            <w:rPr>
              <w:lang w:val="en-US"/>
            </w:rPr>
          </w:pPr>
          <w:r w:rsidRPr="00C4003F">
            <w:rPr>
              <w:lang w:val="en-US"/>
            </w:rPr>
            <w:t xml:space="preserve">EIA. (2020). </w:t>
          </w:r>
          <w:r w:rsidRPr="00C4003F">
            <w:rPr>
              <w:i/>
              <w:iCs/>
              <w:lang w:val="en-US"/>
            </w:rPr>
            <w:t>Capital Cost and Performance Characteristic Estimates for Utility Scale Electric Power Generating Technologies</w:t>
          </w:r>
          <w:r w:rsidRPr="00C4003F">
            <w:rPr>
              <w:lang w:val="en-US"/>
            </w:rPr>
            <w:t>. https://www.eia.gov/analysis/studies/powerplants/capitalcost/pdf/capital_cost_AEO2020.pdf</w:t>
          </w:r>
        </w:p>
        <w:p w14:paraId="6CE8F867" w14:textId="77777777" w:rsidR="003455CA" w:rsidRPr="00C4003F" w:rsidRDefault="003455CA">
          <w:pPr>
            <w:autoSpaceDE w:val="0"/>
            <w:autoSpaceDN w:val="0"/>
            <w:ind w:hanging="480"/>
            <w:divId w:val="1651865856"/>
            <w:rPr>
              <w:lang w:val="en-US"/>
            </w:rPr>
          </w:pPr>
          <w:r w:rsidRPr="00C4003F">
            <w:rPr>
              <w:lang w:val="en-US"/>
            </w:rPr>
            <w:t xml:space="preserve">Georgievski, V., &amp; </w:t>
          </w:r>
          <w:proofErr w:type="spellStart"/>
          <w:r w:rsidRPr="00C4003F">
            <w:rPr>
              <w:lang w:val="en-US"/>
            </w:rPr>
            <w:t>Kiteva</w:t>
          </w:r>
          <w:proofErr w:type="spellEnd"/>
          <w:r w:rsidRPr="00C4003F">
            <w:rPr>
              <w:lang w:val="en-US"/>
            </w:rPr>
            <w:t xml:space="preserve"> R., N. (2022, September 23). Decarbonization initiatives among leading power utility players. </w:t>
          </w:r>
          <w:r w:rsidRPr="00C4003F">
            <w:rPr>
              <w:i/>
              <w:iCs/>
              <w:lang w:val="en-US"/>
            </w:rPr>
            <w:t>Conference Proceedings / International Conference “Energetics 2022.”</w:t>
          </w:r>
          <w:r w:rsidRPr="00C4003F">
            <w:rPr>
              <w:lang w:val="en-US"/>
            </w:rPr>
            <w:t xml:space="preserve"> https://zemak.mk/zbor-dva-za-megunarodnata-konferencija-energetika-2022/</w:t>
          </w:r>
        </w:p>
        <w:p w14:paraId="408E8047" w14:textId="77777777" w:rsidR="003455CA" w:rsidRPr="00C4003F" w:rsidRDefault="003455CA">
          <w:pPr>
            <w:autoSpaceDE w:val="0"/>
            <w:autoSpaceDN w:val="0"/>
            <w:ind w:hanging="480"/>
            <w:divId w:val="575094296"/>
            <w:rPr>
              <w:lang w:val="en-US"/>
            </w:rPr>
          </w:pPr>
          <w:proofErr w:type="spellStart"/>
          <w:r w:rsidRPr="00C4003F">
            <w:rPr>
              <w:lang w:val="en-US"/>
            </w:rPr>
            <w:t>Goldmeer</w:t>
          </w:r>
          <w:proofErr w:type="spellEnd"/>
          <w:r w:rsidRPr="00C4003F">
            <w:rPr>
              <w:lang w:val="en-US"/>
            </w:rPr>
            <w:t xml:space="preserve">, J. (2019). </w:t>
          </w:r>
          <w:r w:rsidRPr="00C4003F">
            <w:rPr>
              <w:i/>
              <w:iCs/>
              <w:lang w:val="en-US"/>
            </w:rPr>
            <w:t>Power to Gas: Hydrogen for Power Generation</w:t>
          </w:r>
          <w:r w:rsidRPr="00C4003F">
            <w:rPr>
              <w:lang w:val="en-US"/>
            </w:rPr>
            <w:t>. https://www.ge.com/content/dam/gepower/global/en_US/documents/fuel-flexibility/GEA33861%20Power%20to%20Gas%20-%20Hydrogen%20for%20Power%20Generation.pdf</w:t>
          </w:r>
        </w:p>
        <w:p w14:paraId="35DBFD2F" w14:textId="77777777" w:rsidR="003455CA" w:rsidRPr="00C4003F" w:rsidRDefault="003455CA">
          <w:pPr>
            <w:autoSpaceDE w:val="0"/>
            <w:autoSpaceDN w:val="0"/>
            <w:ind w:hanging="480"/>
            <w:divId w:val="932587601"/>
            <w:rPr>
              <w:lang w:val="en-US"/>
            </w:rPr>
          </w:pPr>
          <w:proofErr w:type="spellStart"/>
          <w:proofErr w:type="gramStart"/>
          <w:r w:rsidRPr="00C4003F">
            <w:rPr>
              <w:lang w:val="en-US"/>
            </w:rPr>
            <w:t>H.Crolius</w:t>
          </w:r>
          <w:proofErr w:type="spellEnd"/>
          <w:proofErr w:type="gramEnd"/>
          <w:r w:rsidRPr="00C4003F">
            <w:rPr>
              <w:lang w:val="en-US"/>
            </w:rPr>
            <w:t xml:space="preserve">, S. (2019, July 18). </w:t>
          </w:r>
          <w:r w:rsidRPr="00C4003F">
            <w:rPr>
              <w:i/>
              <w:iCs/>
              <w:lang w:val="en-US"/>
            </w:rPr>
            <w:t>The Evolving Context of Ammonia-Coal Co-Firing</w:t>
          </w:r>
          <w:r w:rsidRPr="00C4003F">
            <w:rPr>
              <w:lang w:val="en-US"/>
            </w:rPr>
            <w:t>. Https://Www.Ammoniaenergy.Org/Articles/the-Evolving-Context-of-Ammonia-Coal-Co-Firing/.</w:t>
          </w:r>
        </w:p>
        <w:p w14:paraId="538CC24C" w14:textId="77777777" w:rsidR="003455CA" w:rsidRPr="00C4003F" w:rsidRDefault="003455CA">
          <w:pPr>
            <w:autoSpaceDE w:val="0"/>
            <w:autoSpaceDN w:val="0"/>
            <w:ind w:hanging="480"/>
            <w:divId w:val="1182162071"/>
            <w:rPr>
              <w:lang w:val="en-US"/>
            </w:rPr>
          </w:pPr>
          <w:r w:rsidRPr="00C4003F">
            <w:rPr>
              <w:lang w:val="en-US"/>
            </w:rPr>
            <w:t>IEA-</w:t>
          </w:r>
          <w:proofErr w:type="spellStart"/>
          <w:r w:rsidRPr="00C4003F">
            <w:rPr>
              <w:lang w:val="en-US"/>
            </w:rPr>
            <w:t>ETSAP</w:t>
          </w:r>
          <w:proofErr w:type="spellEnd"/>
          <w:r w:rsidRPr="00C4003F">
            <w:rPr>
              <w:lang w:val="en-US"/>
            </w:rPr>
            <w:t xml:space="preserve">, &amp; IRENA© Technology Brief E21. (2013). </w:t>
          </w:r>
          <w:r w:rsidRPr="00C4003F">
            <w:rPr>
              <w:i/>
              <w:iCs/>
              <w:lang w:val="en-US"/>
            </w:rPr>
            <w:t>Biomass Co-firing</w:t>
          </w:r>
          <w:r w:rsidRPr="00C4003F">
            <w:rPr>
              <w:lang w:val="en-US"/>
            </w:rPr>
            <w:t>. https://www.irena.org/-/media/Files/IRENA/Agency/Publication/2013/IRENA-ETSAP-Tech-Brief-E21-Biomass-Co-firing.pdf</w:t>
          </w:r>
        </w:p>
        <w:p w14:paraId="5A06CFB9" w14:textId="77777777" w:rsidR="003455CA" w:rsidRPr="00C4003F" w:rsidRDefault="003455CA">
          <w:pPr>
            <w:autoSpaceDE w:val="0"/>
            <w:autoSpaceDN w:val="0"/>
            <w:ind w:hanging="480"/>
            <w:divId w:val="825170805"/>
            <w:rPr>
              <w:lang w:val="en-US"/>
            </w:rPr>
          </w:pPr>
          <w:r w:rsidRPr="00C4003F">
            <w:rPr>
              <w:lang w:val="en-US"/>
            </w:rPr>
            <w:t xml:space="preserve">IEA. (2014). </w:t>
          </w:r>
          <w:r w:rsidRPr="00C4003F">
            <w:rPr>
              <w:i/>
              <w:iCs/>
              <w:lang w:val="en-US"/>
            </w:rPr>
            <w:t>Emissions Reduction through Upgrade of Coal-Fired Power Plants</w:t>
          </w:r>
          <w:r w:rsidRPr="00C4003F">
            <w:rPr>
              <w:lang w:val="en-US"/>
            </w:rPr>
            <w:t>. https://www.iea.org/reports/partner-country-series-emissions-reduction-through-upgrade-of-coal-fired-power-plants</w:t>
          </w:r>
        </w:p>
        <w:p w14:paraId="525BDE8C" w14:textId="3CE849D2" w:rsidR="003455CA" w:rsidRPr="00C4003F" w:rsidRDefault="003455CA">
          <w:pPr>
            <w:autoSpaceDE w:val="0"/>
            <w:autoSpaceDN w:val="0"/>
            <w:ind w:hanging="480"/>
            <w:divId w:val="1718777915"/>
            <w:rPr>
              <w:lang w:val="en-US"/>
            </w:rPr>
          </w:pPr>
          <w:r w:rsidRPr="00C4003F">
            <w:rPr>
              <w:lang w:val="en-US"/>
            </w:rPr>
            <w:t xml:space="preserve">Nik, M. (2022, August 30). </w:t>
          </w:r>
          <w:r w:rsidRPr="00C4003F">
            <w:rPr>
              <w:i/>
              <w:iCs/>
              <w:lang w:val="en-US"/>
            </w:rPr>
            <w:t>Energy crisis: Can the EU tame soaring prices?</w:t>
          </w:r>
          <w:r w:rsidRPr="00C4003F">
            <w:rPr>
              <w:lang w:val="en-US"/>
            </w:rPr>
            <w:t xml:space="preserve"> </w:t>
          </w:r>
          <w:r w:rsidR="00332BA9" w:rsidRPr="00C4003F">
            <w:rPr>
              <w:lang w:val="en-US"/>
            </w:rPr>
            <w:t>https://www.dw.com/en/energy-crisis-can-the-eu-tame-soaring-prices/a-62960012</w:t>
          </w:r>
          <w:r w:rsidRPr="00C4003F">
            <w:rPr>
              <w:lang w:val="en-US"/>
            </w:rPr>
            <w:t>.</w:t>
          </w:r>
        </w:p>
        <w:p w14:paraId="297581BE" w14:textId="77777777" w:rsidR="003455CA" w:rsidRPr="00C4003F" w:rsidRDefault="003455CA">
          <w:pPr>
            <w:autoSpaceDE w:val="0"/>
            <w:autoSpaceDN w:val="0"/>
            <w:ind w:hanging="480"/>
            <w:divId w:val="481196034"/>
            <w:rPr>
              <w:lang w:val="en-US"/>
            </w:rPr>
          </w:pPr>
          <w:r w:rsidRPr="00C4003F">
            <w:rPr>
              <w:lang w:val="en-US"/>
            </w:rPr>
            <w:t>Pawlak–</w:t>
          </w:r>
          <w:proofErr w:type="spellStart"/>
          <w:r w:rsidRPr="00C4003F">
            <w:rPr>
              <w:lang w:val="en-US"/>
            </w:rPr>
            <w:t>Kruczek</w:t>
          </w:r>
          <w:proofErr w:type="spellEnd"/>
          <w:r w:rsidRPr="00C4003F">
            <w:rPr>
              <w:lang w:val="en-US"/>
            </w:rPr>
            <w:t xml:space="preserve">, H., </w:t>
          </w:r>
          <w:proofErr w:type="spellStart"/>
          <w:r w:rsidRPr="00C4003F">
            <w:rPr>
              <w:lang w:val="en-US"/>
            </w:rPr>
            <w:t>Czerep</w:t>
          </w:r>
          <w:proofErr w:type="spellEnd"/>
          <w:r w:rsidRPr="00C4003F">
            <w:rPr>
              <w:lang w:val="en-US"/>
            </w:rPr>
            <w:t xml:space="preserve">, M., </w:t>
          </w:r>
          <w:proofErr w:type="spellStart"/>
          <w:r w:rsidRPr="00C4003F">
            <w:rPr>
              <w:lang w:val="en-US"/>
            </w:rPr>
            <w:t>Niedzwiecki</w:t>
          </w:r>
          <w:proofErr w:type="spellEnd"/>
          <w:r w:rsidRPr="00C4003F">
            <w:rPr>
              <w:lang w:val="en-US"/>
            </w:rPr>
            <w:t xml:space="preserve">, L., </w:t>
          </w:r>
          <w:proofErr w:type="spellStart"/>
          <w:r w:rsidRPr="00C4003F">
            <w:rPr>
              <w:lang w:val="en-US"/>
            </w:rPr>
            <w:t>Karampinis</w:t>
          </w:r>
          <w:proofErr w:type="spellEnd"/>
          <w:r w:rsidRPr="00C4003F">
            <w:rPr>
              <w:lang w:val="en-US"/>
            </w:rPr>
            <w:t xml:space="preserve">, E., </w:t>
          </w:r>
          <w:proofErr w:type="spellStart"/>
          <w:r w:rsidRPr="00C4003F">
            <w:rPr>
              <w:lang w:val="en-US"/>
            </w:rPr>
            <w:t>Violidakis</w:t>
          </w:r>
          <w:proofErr w:type="spellEnd"/>
          <w:r w:rsidRPr="00C4003F">
            <w:rPr>
              <w:lang w:val="en-US"/>
            </w:rPr>
            <w:t xml:space="preserve">, I., </w:t>
          </w:r>
          <w:proofErr w:type="spellStart"/>
          <w:r w:rsidRPr="00C4003F">
            <w:rPr>
              <w:lang w:val="en-US"/>
            </w:rPr>
            <w:t>Avagianos</w:t>
          </w:r>
          <w:proofErr w:type="spellEnd"/>
          <w:r w:rsidRPr="00C4003F">
            <w:rPr>
              <w:lang w:val="en-US"/>
            </w:rPr>
            <w:t xml:space="preserve">, I., &amp; </w:t>
          </w:r>
          <w:proofErr w:type="spellStart"/>
          <w:r w:rsidRPr="00C4003F">
            <w:rPr>
              <w:lang w:val="en-US"/>
            </w:rPr>
            <w:t>Grammelis</w:t>
          </w:r>
          <w:proofErr w:type="spellEnd"/>
          <w:r w:rsidRPr="00C4003F">
            <w:rPr>
              <w:lang w:val="en-US"/>
            </w:rPr>
            <w:t xml:space="preserve">, P. (2019). Drying of Lignite of Various Origins in a Pilot Scale Toroidal Fluidized Bed Dryer using Low Quality Heat. </w:t>
          </w:r>
          <w:r w:rsidRPr="00C4003F">
            <w:rPr>
              <w:i/>
              <w:iCs/>
              <w:lang w:val="en-US"/>
            </w:rPr>
            <w:t>Energies</w:t>
          </w:r>
          <w:r w:rsidRPr="00C4003F">
            <w:rPr>
              <w:lang w:val="en-US"/>
            </w:rPr>
            <w:t xml:space="preserve">, </w:t>
          </w:r>
          <w:r w:rsidRPr="00C4003F">
            <w:rPr>
              <w:i/>
              <w:iCs/>
              <w:lang w:val="en-US"/>
            </w:rPr>
            <w:t>12</w:t>
          </w:r>
          <w:r w:rsidRPr="00C4003F">
            <w:rPr>
              <w:lang w:val="en-US"/>
            </w:rPr>
            <w:t>(7). https://doi.org/10.3390/en12071191</w:t>
          </w:r>
        </w:p>
        <w:p w14:paraId="1BFF2A8C" w14:textId="77777777" w:rsidR="003455CA" w:rsidRPr="00C4003F" w:rsidRDefault="003455CA">
          <w:pPr>
            <w:autoSpaceDE w:val="0"/>
            <w:autoSpaceDN w:val="0"/>
            <w:ind w:hanging="480"/>
            <w:divId w:val="133985458"/>
            <w:rPr>
              <w:lang w:val="en-US"/>
            </w:rPr>
          </w:pPr>
          <w:proofErr w:type="spellStart"/>
          <w:r w:rsidRPr="00C4003F">
            <w:rPr>
              <w:lang w:val="en-US"/>
            </w:rPr>
            <w:t>Qvist</w:t>
          </w:r>
          <w:proofErr w:type="spellEnd"/>
          <w:r w:rsidRPr="00C4003F">
            <w:rPr>
              <w:lang w:val="en-US"/>
            </w:rPr>
            <w:t xml:space="preserve">, S., </w:t>
          </w:r>
          <w:proofErr w:type="spellStart"/>
          <w:r w:rsidRPr="00C4003F">
            <w:rPr>
              <w:lang w:val="en-US"/>
            </w:rPr>
            <w:t>Gładysz</w:t>
          </w:r>
          <w:proofErr w:type="spellEnd"/>
          <w:r w:rsidRPr="00C4003F">
            <w:rPr>
              <w:lang w:val="en-US"/>
            </w:rPr>
            <w:t xml:space="preserve">, P., </w:t>
          </w:r>
          <w:proofErr w:type="spellStart"/>
          <w:r w:rsidRPr="00C4003F">
            <w:rPr>
              <w:lang w:val="en-US"/>
            </w:rPr>
            <w:t>Bartela</w:t>
          </w:r>
          <w:proofErr w:type="spellEnd"/>
          <w:r w:rsidRPr="00C4003F">
            <w:rPr>
              <w:lang w:val="en-US"/>
            </w:rPr>
            <w:t xml:space="preserve">, Ł., &amp; </w:t>
          </w:r>
          <w:proofErr w:type="spellStart"/>
          <w:r w:rsidRPr="00C4003F">
            <w:rPr>
              <w:lang w:val="en-US"/>
            </w:rPr>
            <w:t>Sowiżdżał</w:t>
          </w:r>
          <w:proofErr w:type="spellEnd"/>
          <w:r w:rsidRPr="00C4003F">
            <w:rPr>
              <w:lang w:val="en-US"/>
            </w:rPr>
            <w:t xml:space="preserve">, A. (2021). Retrofit decarbonization of coal power plants—A case study for Poland. </w:t>
          </w:r>
          <w:r w:rsidRPr="00C4003F">
            <w:rPr>
              <w:i/>
              <w:iCs/>
              <w:lang w:val="en-US"/>
            </w:rPr>
            <w:t>Energies</w:t>
          </w:r>
          <w:r w:rsidRPr="00C4003F">
            <w:rPr>
              <w:lang w:val="en-US"/>
            </w:rPr>
            <w:t xml:space="preserve">, </w:t>
          </w:r>
          <w:r w:rsidRPr="00C4003F">
            <w:rPr>
              <w:i/>
              <w:iCs/>
              <w:lang w:val="en-US"/>
            </w:rPr>
            <w:t>14</w:t>
          </w:r>
          <w:r w:rsidRPr="00C4003F">
            <w:rPr>
              <w:lang w:val="en-US"/>
            </w:rPr>
            <w:t>(1). https://doi.org/10.3390/en14010120</w:t>
          </w:r>
        </w:p>
        <w:p w14:paraId="270FEC24" w14:textId="77777777" w:rsidR="003455CA" w:rsidRPr="00C4003F" w:rsidRDefault="003455CA">
          <w:pPr>
            <w:autoSpaceDE w:val="0"/>
            <w:autoSpaceDN w:val="0"/>
            <w:ind w:hanging="480"/>
            <w:divId w:val="1757553484"/>
            <w:rPr>
              <w:lang w:val="en-US"/>
            </w:rPr>
          </w:pPr>
          <w:proofErr w:type="spellStart"/>
          <w:r w:rsidRPr="00C4003F">
            <w:rPr>
              <w:lang w:val="en-US"/>
            </w:rPr>
            <w:t>Rutz</w:t>
          </w:r>
          <w:proofErr w:type="spellEnd"/>
          <w:r w:rsidRPr="00C4003F">
            <w:rPr>
              <w:lang w:val="en-US"/>
            </w:rPr>
            <w:t xml:space="preserve">, D., Janssen, R., </w:t>
          </w:r>
          <w:proofErr w:type="spellStart"/>
          <w:r w:rsidRPr="00C4003F">
            <w:rPr>
              <w:lang w:val="en-US"/>
            </w:rPr>
            <w:t>Reumerman</w:t>
          </w:r>
          <w:proofErr w:type="spellEnd"/>
          <w:r w:rsidRPr="00C4003F">
            <w:rPr>
              <w:lang w:val="en-US"/>
            </w:rPr>
            <w:t xml:space="preserve">, P. ; S. J. ; M. D. ; B. D. ; G. A. ; H. S. ; D. N. ; K. E. ; K. D. ; G. P. ; M. K. ; S. H. ; S. T. A. ; I. R. ; B. M. ; G. G., Johansson, D., </w:t>
          </w:r>
          <w:proofErr w:type="spellStart"/>
          <w:r w:rsidRPr="00C4003F">
            <w:rPr>
              <w:lang w:val="en-US"/>
            </w:rPr>
            <w:t>Kazagić</w:t>
          </w:r>
          <w:proofErr w:type="spellEnd"/>
          <w:r w:rsidRPr="00C4003F">
            <w:rPr>
              <w:lang w:val="en-US"/>
            </w:rPr>
            <w:t xml:space="preserve">, A., </w:t>
          </w:r>
          <w:proofErr w:type="spellStart"/>
          <w:r w:rsidRPr="00C4003F">
            <w:rPr>
              <w:lang w:val="en-US"/>
            </w:rPr>
            <w:t>Merzić</w:t>
          </w:r>
          <w:proofErr w:type="spellEnd"/>
          <w:r w:rsidRPr="00C4003F">
            <w:rPr>
              <w:lang w:val="en-US"/>
            </w:rPr>
            <w:t xml:space="preserve">, A., </w:t>
          </w:r>
          <w:proofErr w:type="spellStart"/>
          <w:r w:rsidRPr="00C4003F">
            <w:rPr>
              <w:lang w:val="en-US"/>
            </w:rPr>
            <w:t>Trešnjo</w:t>
          </w:r>
          <w:proofErr w:type="spellEnd"/>
          <w:r w:rsidRPr="00C4003F">
            <w:rPr>
              <w:lang w:val="en-US"/>
            </w:rPr>
            <w:t xml:space="preserve">, D., </w:t>
          </w:r>
          <w:proofErr w:type="spellStart"/>
          <w:r w:rsidRPr="00C4003F">
            <w:rPr>
              <w:lang w:val="en-US"/>
            </w:rPr>
            <w:t>Dagevos</w:t>
          </w:r>
          <w:proofErr w:type="spellEnd"/>
          <w:r w:rsidRPr="00C4003F">
            <w:rPr>
              <w:lang w:val="en-US"/>
            </w:rPr>
            <w:t xml:space="preserve">, H., </w:t>
          </w:r>
          <w:proofErr w:type="spellStart"/>
          <w:r w:rsidRPr="00C4003F">
            <w:rPr>
              <w:lang w:val="en-US"/>
            </w:rPr>
            <w:t>Sijtsema</w:t>
          </w:r>
          <w:proofErr w:type="spellEnd"/>
          <w:r w:rsidRPr="00C4003F">
            <w:rPr>
              <w:lang w:val="en-US"/>
            </w:rPr>
            <w:t xml:space="preserve">, S., Reinders, M., &amp; Meeusen, M. (2020). </w:t>
          </w:r>
          <w:r w:rsidRPr="00C4003F">
            <w:rPr>
              <w:i/>
              <w:iCs/>
              <w:lang w:val="en-US"/>
            </w:rPr>
            <w:t>Coal to Biomass Conversions</w:t>
          </w:r>
          <w:r w:rsidRPr="00C4003F">
            <w:rPr>
              <w:lang w:val="en-US"/>
            </w:rPr>
            <w:t>. https://www.biofit-h2020.eu/publications-reports/Biofit-Factsheet_CoalConversions.pdf</w:t>
          </w:r>
        </w:p>
        <w:p w14:paraId="28E2EC28" w14:textId="54670220" w:rsidR="003455CA" w:rsidRPr="00C4003F" w:rsidRDefault="003455CA">
          <w:pPr>
            <w:autoSpaceDE w:val="0"/>
            <w:autoSpaceDN w:val="0"/>
            <w:ind w:hanging="480"/>
            <w:divId w:val="744304354"/>
            <w:rPr>
              <w:lang w:val="en-US"/>
            </w:rPr>
          </w:pPr>
          <w:proofErr w:type="spellStart"/>
          <w:r w:rsidRPr="00C4003F">
            <w:rPr>
              <w:lang w:val="en-US"/>
            </w:rPr>
            <w:t>Rystad</w:t>
          </w:r>
          <w:proofErr w:type="spellEnd"/>
          <w:r w:rsidRPr="00C4003F">
            <w:rPr>
              <w:lang w:val="en-US"/>
            </w:rPr>
            <w:t xml:space="preserve"> Energy. (2022, April 26). </w:t>
          </w:r>
          <w:r w:rsidRPr="00C4003F">
            <w:rPr>
              <w:i/>
              <w:iCs/>
              <w:lang w:val="en-US"/>
            </w:rPr>
            <w:t>Carbon capture capacity poised to surge more than 10 times by 2030, but aggressive investment needed to meet mid-century targets</w:t>
          </w:r>
          <w:r w:rsidRPr="00C4003F">
            <w:rPr>
              <w:lang w:val="en-US"/>
            </w:rPr>
            <w:t xml:space="preserve">. </w:t>
          </w:r>
          <w:r w:rsidR="00044876" w:rsidRPr="00C4003F">
            <w:rPr>
              <w:lang w:val="en-US"/>
            </w:rPr>
            <w:t>https://www.rystadenergy.com/newsevents/news/press-releases/carbon-capture-capacity-poised-to-surge-more-than-10-times-by-2030-but-aggressive-investment-needed-to-meet-mid-century-targets.</w:t>
          </w:r>
        </w:p>
        <w:p w14:paraId="248A9486" w14:textId="77777777" w:rsidR="003455CA" w:rsidRPr="00C4003F" w:rsidRDefault="003455CA">
          <w:pPr>
            <w:autoSpaceDE w:val="0"/>
            <w:autoSpaceDN w:val="0"/>
            <w:ind w:hanging="480"/>
            <w:divId w:val="665524191"/>
            <w:rPr>
              <w:lang w:val="en-US"/>
            </w:rPr>
          </w:pPr>
          <w:r w:rsidRPr="00C4003F">
            <w:rPr>
              <w:lang w:val="en-US"/>
            </w:rPr>
            <w:t xml:space="preserve">Sanchez del Rio, M., Gibbins, J., &amp; </w:t>
          </w:r>
          <w:proofErr w:type="spellStart"/>
          <w:r w:rsidRPr="00C4003F">
            <w:rPr>
              <w:lang w:val="en-US"/>
            </w:rPr>
            <w:t>Lucquiaud</w:t>
          </w:r>
          <w:proofErr w:type="spellEnd"/>
          <w:r w:rsidRPr="00C4003F">
            <w:rPr>
              <w:lang w:val="en-US"/>
            </w:rPr>
            <w:t xml:space="preserve">, M. (2017). On the retrofitting and repowering of coal power plants with post-combustion carbon capture: An advanced integration option with a gas turbine </w:t>
          </w:r>
          <w:proofErr w:type="spellStart"/>
          <w:r w:rsidRPr="00C4003F">
            <w:rPr>
              <w:lang w:val="en-US"/>
            </w:rPr>
            <w:t>windbox</w:t>
          </w:r>
          <w:proofErr w:type="spellEnd"/>
          <w:r w:rsidRPr="00C4003F">
            <w:rPr>
              <w:lang w:val="en-US"/>
            </w:rPr>
            <w:t xml:space="preserve">. </w:t>
          </w:r>
          <w:r w:rsidRPr="00C4003F">
            <w:rPr>
              <w:i/>
              <w:iCs/>
              <w:lang w:val="en-US"/>
            </w:rPr>
            <w:t>International Journal of Greenhouse Gas Control</w:t>
          </w:r>
          <w:r w:rsidRPr="00C4003F">
            <w:rPr>
              <w:lang w:val="en-US"/>
            </w:rPr>
            <w:t xml:space="preserve">, </w:t>
          </w:r>
          <w:r w:rsidRPr="00C4003F">
            <w:rPr>
              <w:i/>
              <w:iCs/>
              <w:lang w:val="en-US"/>
            </w:rPr>
            <w:t>58</w:t>
          </w:r>
          <w:r w:rsidRPr="00C4003F">
            <w:rPr>
              <w:lang w:val="en-US"/>
            </w:rPr>
            <w:t>, 299–311. https://doi.org/10.1016/j.ijggc.2016.09.015</w:t>
          </w:r>
        </w:p>
        <w:p w14:paraId="737091EC" w14:textId="25A547B0" w:rsidR="003455CA" w:rsidRPr="00C4003F" w:rsidRDefault="003455CA">
          <w:pPr>
            <w:autoSpaceDE w:val="0"/>
            <w:autoSpaceDN w:val="0"/>
            <w:ind w:hanging="480"/>
            <w:divId w:val="1151483472"/>
            <w:rPr>
              <w:lang w:val="en-US"/>
            </w:rPr>
          </w:pPr>
          <w:proofErr w:type="spellStart"/>
          <w:r w:rsidRPr="00C4003F">
            <w:rPr>
              <w:lang w:val="en-US"/>
            </w:rPr>
            <w:t>Sarunac</w:t>
          </w:r>
          <w:proofErr w:type="spellEnd"/>
          <w:r w:rsidRPr="00C4003F">
            <w:rPr>
              <w:lang w:val="en-US"/>
            </w:rPr>
            <w:t xml:space="preserve">, N., Ness, M., &amp; Bullinger, C. (2014, November 1). </w:t>
          </w:r>
          <w:r w:rsidRPr="00C4003F">
            <w:rPr>
              <w:i/>
              <w:iCs/>
              <w:lang w:val="en-US"/>
            </w:rPr>
            <w:t>Improve Plant Efficiency and Reduce CO2 Emissions When Firing High-Moisture Coals</w:t>
          </w:r>
          <w:r w:rsidRPr="00C4003F">
            <w:rPr>
              <w:lang w:val="en-US"/>
            </w:rPr>
            <w:t xml:space="preserve">. </w:t>
          </w:r>
          <w:r w:rsidR="00044876" w:rsidRPr="00C4003F">
            <w:rPr>
              <w:lang w:val="en-US"/>
            </w:rPr>
            <w:t>https://www.powermag.com/improve-plant-efficiency-and-reduce-co2-emissions-when-firing-high-moisture-coals</w:t>
          </w:r>
          <w:r w:rsidRPr="00C4003F">
            <w:rPr>
              <w:lang w:val="en-US"/>
            </w:rPr>
            <w:t>/.</w:t>
          </w:r>
        </w:p>
        <w:p w14:paraId="409B023F" w14:textId="77777777" w:rsidR="003455CA" w:rsidRPr="00C4003F" w:rsidRDefault="003455CA">
          <w:pPr>
            <w:autoSpaceDE w:val="0"/>
            <w:autoSpaceDN w:val="0"/>
            <w:ind w:hanging="480"/>
            <w:divId w:val="642733495"/>
            <w:rPr>
              <w:lang w:val="en-US"/>
            </w:rPr>
          </w:pPr>
          <w:proofErr w:type="spellStart"/>
          <w:r w:rsidRPr="00C4003F">
            <w:rPr>
              <w:lang w:val="en-US"/>
            </w:rPr>
            <w:t>Statistisches</w:t>
          </w:r>
          <w:proofErr w:type="spellEnd"/>
          <w:r w:rsidRPr="00C4003F">
            <w:rPr>
              <w:lang w:val="en-US"/>
            </w:rPr>
            <w:t xml:space="preserve"> </w:t>
          </w:r>
          <w:proofErr w:type="spellStart"/>
          <w:r w:rsidRPr="00C4003F">
            <w:rPr>
              <w:lang w:val="en-US"/>
            </w:rPr>
            <w:t>Bundesamt</w:t>
          </w:r>
          <w:proofErr w:type="spellEnd"/>
          <w:r w:rsidRPr="00C4003F">
            <w:rPr>
              <w:lang w:val="en-US"/>
            </w:rPr>
            <w:t xml:space="preserve">. (2022, September 9). </w:t>
          </w:r>
          <w:proofErr w:type="spellStart"/>
          <w:r w:rsidRPr="00C4003F">
            <w:rPr>
              <w:i/>
              <w:iCs/>
              <w:lang w:val="en-US"/>
            </w:rPr>
            <w:t>Statistisches</w:t>
          </w:r>
          <w:proofErr w:type="spellEnd"/>
          <w:r w:rsidRPr="00C4003F">
            <w:rPr>
              <w:i/>
              <w:iCs/>
              <w:lang w:val="en-US"/>
            </w:rPr>
            <w:t xml:space="preserve"> </w:t>
          </w:r>
          <w:proofErr w:type="spellStart"/>
          <w:r w:rsidRPr="00C4003F">
            <w:rPr>
              <w:i/>
              <w:iCs/>
              <w:lang w:val="en-US"/>
            </w:rPr>
            <w:t>Bundesamt</w:t>
          </w:r>
          <w:proofErr w:type="spellEnd"/>
          <w:r w:rsidRPr="00C4003F">
            <w:rPr>
              <w:i/>
              <w:iCs/>
              <w:lang w:val="en-US"/>
            </w:rPr>
            <w:t xml:space="preserve"> (</w:t>
          </w:r>
          <w:proofErr w:type="spellStart"/>
          <w:r w:rsidRPr="00C4003F">
            <w:rPr>
              <w:i/>
              <w:iCs/>
              <w:lang w:val="en-US"/>
            </w:rPr>
            <w:t>Destatis</w:t>
          </w:r>
          <w:proofErr w:type="spellEnd"/>
          <w:r w:rsidRPr="00C4003F">
            <w:rPr>
              <w:i/>
              <w:iCs/>
              <w:lang w:val="en-US"/>
            </w:rPr>
            <w:t>)</w:t>
          </w:r>
          <w:r w:rsidRPr="00C4003F">
            <w:rPr>
              <w:lang w:val="en-US"/>
            </w:rPr>
            <w:t>. Https://Www.Destatis.De/.</w:t>
          </w:r>
        </w:p>
        <w:p w14:paraId="15B1F9F0" w14:textId="77777777" w:rsidR="003455CA" w:rsidRPr="00C4003F" w:rsidRDefault="003455CA">
          <w:pPr>
            <w:autoSpaceDE w:val="0"/>
            <w:autoSpaceDN w:val="0"/>
            <w:ind w:hanging="480"/>
            <w:divId w:val="1664579961"/>
            <w:rPr>
              <w:lang w:val="en-US"/>
            </w:rPr>
          </w:pPr>
          <w:r w:rsidRPr="00C4003F">
            <w:rPr>
              <w:lang w:val="en-US"/>
            </w:rPr>
            <w:t xml:space="preserve">Tamura, M., </w:t>
          </w:r>
          <w:proofErr w:type="spellStart"/>
          <w:r w:rsidRPr="00C4003F">
            <w:rPr>
              <w:lang w:val="en-US"/>
            </w:rPr>
            <w:t>Gotou</w:t>
          </w:r>
          <w:proofErr w:type="spellEnd"/>
          <w:r w:rsidRPr="00C4003F">
            <w:rPr>
              <w:lang w:val="en-US"/>
            </w:rPr>
            <w:t xml:space="preserve">, T., Ishii, H., &amp; Riechelmann, D. (2020). Experimental investigation of ammonia combustion in a bench scale 1.2 MW-thermal </w:t>
          </w:r>
          <w:proofErr w:type="spellStart"/>
          <w:r w:rsidRPr="00C4003F">
            <w:rPr>
              <w:lang w:val="en-US"/>
            </w:rPr>
            <w:t>pulverised</w:t>
          </w:r>
          <w:proofErr w:type="spellEnd"/>
          <w:r w:rsidRPr="00C4003F">
            <w:rPr>
              <w:lang w:val="en-US"/>
            </w:rPr>
            <w:t xml:space="preserve"> coal firing furnace. </w:t>
          </w:r>
          <w:r w:rsidRPr="00C4003F">
            <w:rPr>
              <w:i/>
              <w:iCs/>
              <w:lang w:val="en-US"/>
            </w:rPr>
            <w:t>Applied Energy</w:t>
          </w:r>
          <w:r w:rsidRPr="00C4003F">
            <w:rPr>
              <w:lang w:val="en-US"/>
            </w:rPr>
            <w:t xml:space="preserve">, </w:t>
          </w:r>
          <w:r w:rsidRPr="00C4003F">
            <w:rPr>
              <w:i/>
              <w:iCs/>
              <w:lang w:val="en-US"/>
            </w:rPr>
            <w:t>277</w:t>
          </w:r>
          <w:r w:rsidRPr="00C4003F">
            <w:rPr>
              <w:lang w:val="en-US"/>
            </w:rPr>
            <w:t>, 115580. https://doi.org/10.1016/J.APENERGY.2020.115580</w:t>
          </w:r>
        </w:p>
        <w:p w14:paraId="67CE37DD" w14:textId="77777777" w:rsidR="003455CA" w:rsidRPr="00C4003F" w:rsidRDefault="003455CA">
          <w:pPr>
            <w:autoSpaceDE w:val="0"/>
            <w:autoSpaceDN w:val="0"/>
            <w:ind w:hanging="480"/>
            <w:divId w:val="808744683"/>
            <w:rPr>
              <w:lang w:val="en-US"/>
            </w:rPr>
          </w:pPr>
          <w:r w:rsidRPr="00C4003F">
            <w:rPr>
              <w:lang w:val="en-US"/>
            </w:rPr>
            <w:t xml:space="preserve">Wang, R., Chang, S., Cui, X., Li, J., Ma, L., Kumar, A., </w:t>
          </w:r>
          <w:proofErr w:type="spellStart"/>
          <w:r w:rsidRPr="00C4003F">
            <w:rPr>
              <w:lang w:val="en-US"/>
            </w:rPr>
            <w:t>Nie</w:t>
          </w:r>
          <w:proofErr w:type="spellEnd"/>
          <w:r w:rsidRPr="00C4003F">
            <w:rPr>
              <w:lang w:val="en-US"/>
            </w:rPr>
            <w:t xml:space="preserve">, Y., &amp; Cai, W. (2021). Retrofitting coal-fired power plants with biomass co-firing and carbon capture and storage for net zero carbon emission: A plant-by-plant assessment framework. </w:t>
          </w:r>
          <w:r w:rsidRPr="00C4003F">
            <w:rPr>
              <w:i/>
              <w:iCs/>
              <w:lang w:val="en-US"/>
            </w:rPr>
            <w:t>GCB Bioenergy</w:t>
          </w:r>
          <w:r w:rsidRPr="00C4003F">
            <w:rPr>
              <w:lang w:val="en-US"/>
            </w:rPr>
            <w:t xml:space="preserve">, </w:t>
          </w:r>
          <w:r w:rsidRPr="00C4003F">
            <w:rPr>
              <w:i/>
              <w:iCs/>
              <w:lang w:val="en-US"/>
            </w:rPr>
            <w:t>13</w:t>
          </w:r>
          <w:r w:rsidRPr="00C4003F">
            <w:rPr>
              <w:lang w:val="en-US"/>
            </w:rPr>
            <w:t>(1), 143–160. https://doi.org/10.1111/gcbb.12756</w:t>
          </w:r>
        </w:p>
        <w:p w14:paraId="6D4204A8" w14:textId="77777777" w:rsidR="003455CA" w:rsidRPr="00C4003F" w:rsidRDefault="003455CA">
          <w:pPr>
            <w:autoSpaceDE w:val="0"/>
            <w:autoSpaceDN w:val="0"/>
            <w:ind w:hanging="480"/>
            <w:divId w:val="1078791462"/>
            <w:rPr>
              <w:lang w:val="en-US"/>
            </w:rPr>
          </w:pPr>
          <w:r w:rsidRPr="00C4003F">
            <w:rPr>
              <w:lang w:val="en-US"/>
            </w:rPr>
            <w:t xml:space="preserve">Zhang, C., </w:t>
          </w:r>
          <w:proofErr w:type="spellStart"/>
          <w:r w:rsidRPr="00C4003F">
            <w:rPr>
              <w:lang w:val="en-US"/>
            </w:rPr>
            <w:t>Zhai</w:t>
          </w:r>
          <w:proofErr w:type="spellEnd"/>
          <w:r w:rsidRPr="00C4003F">
            <w:rPr>
              <w:lang w:val="en-US"/>
            </w:rPr>
            <w:t xml:space="preserve">, H., Cao, L., Li, X., Cheng, F., Peng, L., Tong, K., Meng, J., Yang, L., &amp; Wang, X. (2022). </w:t>
          </w:r>
          <w:proofErr w:type="spellStart"/>
          <w:r w:rsidRPr="00C4003F">
            <w:rPr>
              <w:lang w:val="en-US"/>
            </w:rPr>
            <w:t>iScience</w:t>
          </w:r>
          <w:proofErr w:type="spellEnd"/>
          <w:r w:rsidRPr="00C4003F">
            <w:rPr>
              <w:lang w:val="en-US"/>
            </w:rPr>
            <w:t xml:space="preserve"> Understanding the complexity of existing fossil fuel power plant decarbonization. </w:t>
          </w:r>
          <w:proofErr w:type="spellStart"/>
          <w:r w:rsidRPr="00C4003F">
            <w:rPr>
              <w:i/>
              <w:iCs/>
              <w:lang w:val="en-US"/>
            </w:rPr>
            <w:t>ISCIENCE</w:t>
          </w:r>
          <w:proofErr w:type="spellEnd"/>
          <w:r w:rsidRPr="00C4003F">
            <w:rPr>
              <w:lang w:val="en-US"/>
            </w:rPr>
            <w:t xml:space="preserve">, </w:t>
          </w:r>
          <w:r w:rsidRPr="00C4003F">
            <w:rPr>
              <w:i/>
              <w:iCs/>
              <w:lang w:val="en-US"/>
            </w:rPr>
            <w:t>25</w:t>
          </w:r>
          <w:r w:rsidRPr="00C4003F">
            <w:rPr>
              <w:lang w:val="en-US"/>
            </w:rPr>
            <w:t>, 104758. https://doi.org/10.1016/j.isci</w:t>
          </w:r>
        </w:p>
        <w:p w14:paraId="6C1BB7DC" w14:textId="18B9860A" w:rsidR="0094459D" w:rsidRPr="00C4003F" w:rsidRDefault="003455CA" w:rsidP="004F493E">
          <w:pPr>
            <w:pStyle w:val="ListParagraph"/>
            <w:ind w:left="0"/>
            <w:rPr>
              <w:noProof/>
              <w:sz w:val="24"/>
              <w:szCs w:val="24"/>
              <w:lang w:val="en-US" w:eastAsia="en-GB"/>
            </w:rPr>
          </w:pPr>
          <w:r w:rsidRPr="00C4003F">
            <w:rPr>
              <w:lang w:val="en-US"/>
            </w:rPr>
            <w:t> </w:t>
          </w:r>
        </w:p>
      </w:sdtContent>
    </w:sdt>
    <w:sectPr w:rsidR="0094459D" w:rsidRPr="00C4003F" w:rsidSect="00221A84">
      <w:footnotePr>
        <w:numRestart w:val="eachSect"/>
      </w:footnotePr>
      <w:type w:val="continuous"/>
      <w:pgSz w:w="11907" w:h="16840" w:code="9"/>
      <w:pgMar w:top="1418" w:right="1418" w:bottom="1418"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F470" w14:textId="77777777" w:rsidR="006D19D3" w:rsidRDefault="006D19D3">
      <w:r>
        <w:separator/>
      </w:r>
    </w:p>
  </w:endnote>
  <w:endnote w:type="continuationSeparator" w:id="0">
    <w:p w14:paraId="28939BFE" w14:textId="77777777" w:rsidR="006D19D3" w:rsidRDefault="006D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C2F7" w14:textId="77777777" w:rsidR="00160C19" w:rsidRDefault="0016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20" w14:textId="77777777" w:rsidR="00160C19" w:rsidRDefault="00160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416F" w14:textId="77777777" w:rsidR="00160C19" w:rsidRDefault="0016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DD6C" w14:textId="77777777" w:rsidR="006D19D3" w:rsidRDefault="006D19D3">
      <w:r>
        <w:separator/>
      </w:r>
    </w:p>
  </w:footnote>
  <w:footnote w:type="continuationSeparator" w:id="0">
    <w:p w14:paraId="0EB45AA8" w14:textId="77777777" w:rsidR="006D19D3" w:rsidRDefault="006D19D3">
      <w:r>
        <w:continuationSeparator/>
      </w:r>
    </w:p>
  </w:footnote>
  <w:footnote w:id="1">
    <w:p w14:paraId="6B8F58D6" w14:textId="2A67089B" w:rsidR="00D8653A" w:rsidRPr="001179B2" w:rsidRDefault="00D8653A" w:rsidP="001179B2">
      <w:pPr>
        <w:pStyle w:val="BodyText"/>
        <w:spacing w:before="0" w:after="0"/>
        <w:jc w:val="both"/>
        <w:rPr>
          <w:i w:val="0"/>
          <w:lang w:val="en-US"/>
        </w:rPr>
      </w:pPr>
      <w:r w:rsidRPr="001179B2">
        <w:rPr>
          <w:rStyle w:val="FootnoteReference"/>
          <w:i w:val="0"/>
          <w:iCs/>
        </w:rPr>
        <w:footnoteRef/>
      </w:r>
      <w:r w:rsidRPr="001179B2">
        <w:rPr>
          <w:i w:val="0"/>
          <w:iCs/>
        </w:rPr>
        <w:t xml:space="preserve"> </w:t>
      </w:r>
      <w:r w:rsidRPr="001179B2">
        <w:rPr>
          <w:bCs/>
          <w:i w:val="0"/>
          <w:iCs/>
          <w:sz w:val="20"/>
          <w:lang w:val="en-US"/>
        </w:rPr>
        <w:t>Faculty</w:t>
      </w:r>
      <w:r w:rsidRPr="001179B2">
        <w:rPr>
          <w:bCs/>
          <w:i w:val="0"/>
          <w:sz w:val="20"/>
          <w:lang w:val="en-US"/>
        </w:rPr>
        <w:t xml:space="preserve"> of Electrical Engineering and Information Technologies,</w:t>
      </w:r>
      <w:r w:rsidR="001179B2" w:rsidRPr="001179B2">
        <w:rPr>
          <w:bCs/>
          <w:i w:val="0"/>
          <w:sz w:val="20"/>
          <w:lang w:val="en-US"/>
        </w:rPr>
        <w:t xml:space="preserve"> </w:t>
      </w:r>
      <w:r w:rsidRPr="001179B2">
        <w:rPr>
          <w:bCs/>
          <w:i w:val="0"/>
          <w:sz w:val="20"/>
          <w:lang w:val="en-US"/>
        </w:rPr>
        <w:t>“Ss. Cyril and Methodius” University in Skopje, Rugjer Bošković bb, P.O. Box 574, 1001 Skopje, Republic of North Macedonia</w:t>
      </w:r>
      <w:r w:rsidR="001179B2" w:rsidRPr="001179B2">
        <w:rPr>
          <w:bCs/>
          <w:i w:val="0"/>
          <w:sz w:val="20"/>
          <w:lang w:val="en-US"/>
        </w:rPr>
        <w:t xml:space="preserve">, </w:t>
      </w:r>
      <w:r w:rsidRPr="001179B2">
        <w:rPr>
          <w:bCs/>
          <w:i w:val="0"/>
          <w:sz w:val="20"/>
          <w:lang w:val="en-US"/>
        </w:rPr>
        <w:t>vlado.georgievski1@gmail.com; nkiteva@feit.ukim.edu.mk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09323"/>
      <w:docPartObj>
        <w:docPartGallery w:val="Page Numbers (Top of Page)"/>
        <w:docPartUnique/>
      </w:docPartObj>
    </w:sdtPr>
    <w:sdtEndPr>
      <w:rPr>
        <w:noProof/>
      </w:rPr>
    </w:sdtEndPr>
    <w:sdtContent>
      <w:p w14:paraId="6802C328" w14:textId="77777777" w:rsidR="00B229E7" w:rsidRDefault="00B229E7">
        <w:pPr>
          <w:pStyle w:val="Header"/>
          <w:pBdr>
            <w:bottom w:val="single" w:sz="12" w:space="1" w:color="auto"/>
          </w:pBdr>
          <w:rPr>
            <w:i/>
            <w:iCs/>
            <w:noProof/>
          </w:rPr>
        </w:pPr>
        <w:r>
          <w:fldChar w:fldCharType="begin"/>
        </w:r>
        <w:r>
          <w:instrText xml:space="preserve"> PAGE   \* MERGEFORMAT </w:instrText>
        </w:r>
        <w:r>
          <w:fldChar w:fldCharType="separate"/>
        </w:r>
        <w:r>
          <w:rPr>
            <w:noProof/>
          </w:rPr>
          <w:t>2</w:t>
        </w:r>
        <w:r>
          <w:rPr>
            <w:noProof/>
          </w:rPr>
          <w:fldChar w:fldCharType="end"/>
        </w:r>
        <w:r>
          <w:rPr>
            <w:noProof/>
          </w:rPr>
          <w:tab/>
        </w:r>
        <w:r w:rsidRPr="00B229E7">
          <w:rPr>
            <w:i/>
            <w:iCs/>
            <w:noProof/>
          </w:rPr>
          <w:t>V. Georgievski, N. Kiteva Rogleva</w:t>
        </w:r>
      </w:p>
      <w:p w14:paraId="6A3625CC" w14:textId="098F4E53" w:rsidR="00B229E7" w:rsidRDefault="00EA7AF8">
        <w:pPr>
          <w:pStyle w:val="Header"/>
          <w:rPr>
            <w:noProof/>
          </w:rPr>
        </w:pPr>
      </w:p>
    </w:sdtContent>
  </w:sdt>
  <w:p w14:paraId="34BBB51D" w14:textId="77777777" w:rsidR="0061366A" w:rsidRPr="0061366A" w:rsidRDefault="0061366A" w:rsidP="0061366A">
    <w:pPr>
      <w:pStyle w:val="BodyText2"/>
      <w:spacing w:before="240" w:after="0"/>
      <w:rPr>
        <w:b w:val="0"/>
        <w: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1FBE" w14:textId="0491C60F" w:rsidR="00A17CC3" w:rsidRDefault="00A17CC3" w:rsidP="00A64E55">
    <w:pPr>
      <w:pStyle w:val="BodyText2"/>
      <w:spacing w:after="0"/>
      <w:ind w:left="567" w:firstLine="567"/>
      <w:jc w:val="right"/>
      <w:rPr>
        <w:b w:val="0"/>
        <w:i/>
        <w:sz w:val="24"/>
        <w:lang w:val="mk-M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851A" w14:textId="77777777" w:rsidR="00160C19" w:rsidRDefault="0016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EF5"/>
    <w:multiLevelType w:val="multilevel"/>
    <w:tmpl w:val="6396CD2A"/>
    <w:styleLink w:val="CurrentList1"/>
    <w:lvl w:ilvl="0">
      <w:start w:val="1"/>
      <w:numFmt w:val="decimal"/>
      <w:lvlText w:val="%1."/>
      <w:lvlJc w:val="left"/>
      <w:pPr>
        <w:ind w:left="1146" w:hanging="360"/>
      </w:p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1CDD76B5"/>
    <w:multiLevelType w:val="hybridMultilevel"/>
    <w:tmpl w:val="2EBC4FD8"/>
    <w:lvl w:ilvl="0" w:tplc="6616AFBE">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1FF81BF0"/>
    <w:multiLevelType w:val="hybridMultilevel"/>
    <w:tmpl w:val="3FACF4A4"/>
    <w:lvl w:ilvl="0" w:tplc="B97A2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64961"/>
    <w:multiLevelType w:val="hybridMultilevel"/>
    <w:tmpl w:val="66C284A2"/>
    <w:lvl w:ilvl="0" w:tplc="996AE9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80EC9"/>
    <w:multiLevelType w:val="multilevel"/>
    <w:tmpl w:val="021EA336"/>
    <w:styleLink w:val="CurrentList2"/>
    <w:lvl w:ilvl="0">
      <w:start w:val="1"/>
      <w:numFmt w:val="decimal"/>
      <w:lvlText w:val="%1."/>
      <w:lvlJc w:val="left"/>
      <w:pPr>
        <w:ind w:left="1146" w:hanging="360"/>
      </w:p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40067850"/>
    <w:multiLevelType w:val="hybridMultilevel"/>
    <w:tmpl w:val="67047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FE794F"/>
    <w:multiLevelType w:val="hybridMultilevel"/>
    <w:tmpl w:val="30EC3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BD63CC"/>
    <w:multiLevelType w:val="multilevel"/>
    <w:tmpl w:val="4E86F076"/>
    <w:lvl w:ilvl="0">
      <w:start w:val="1"/>
      <w:numFmt w:val="decimal"/>
      <w:lvlText w:val="%1."/>
      <w:lvlJc w:val="left"/>
      <w:pPr>
        <w:ind w:left="1146" w:hanging="360"/>
      </w:p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65111880"/>
    <w:multiLevelType w:val="multilevel"/>
    <w:tmpl w:val="9E222BC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3A619E"/>
    <w:multiLevelType w:val="hybridMultilevel"/>
    <w:tmpl w:val="5D68B580"/>
    <w:lvl w:ilvl="0" w:tplc="7ED899D8">
      <w:start w:val="1"/>
      <w:numFmt w:val="decimal"/>
      <w:pStyle w:val="Literatura"/>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7E9C025B"/>
    <w:multiLevelType w:val="multilevel"/>
    <w:tmpl w:val="2AF2F07E"/>
    <w:lvl w:ilvl="0">
      <w:start w:val="1"/>
      <w:numFmt w:val="decimal"/>
      <w:pStyle w:val="textwithow1line"/>
      <w:lvlText w:val="%1"/>
      <w:lvlJc w:val="left"/>
      <w:pPr>
        <w:ind w:left="432" w:hanging="432"/>
      </w:pPr>
      <w:rPr>
        <w:rFonts w:hint="default"/>
        <w:sz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10165438">
    <w:abstractNumId w:val="10"/>
  </w:num>
  <w:num w:numId="2" w16cid:durableId="1268929604">
    <w:abstractNumId w:val="9"/>
  </w:num>
  <w:num w:numId="3" w16cid:durableId="2050912127">
    <w:abstractNumId w:val="9"/>
    <w:lvlOverride w:ilvl="0">
      <w:startOverride w:val="1"/>
    </w:lvlOverride>
  </w:num>
  <w:num w:numId="4" w16cid:durableId="923343721">
    <w:abstractNumId w:val="1"/>
  </w:num>
  <w:num w:numId="5" w16cid:durableId="411316258">
    <w:abstractNumId w:val="1"/>
    <w:lvlOverride w:ilvl="0">
      <w:startOverride w:val="1"/>
    </w:lvlOverride>
  </w:num>
  <w:num w:numId="6" w16cid:durableId="711534984">
    <w:abstractNumId w:val="8"/>
  </w:num>
  <w:num w:numId="7" w16cid:durableId="518394463">
    <w:abstractNumId w:val="6"/>
  </w:num>
  <w:num w:numId="8" w16cid:durableId="437799395">
    <w:abstractNumId w:val="3"/>
  </w:num>
  <w:num w:numId="9" w16cid:durableId="1676608823">
    <w:abstractNumId w:val="8"/>
  </w:num>
  <w:num w:numId="10" w16cid:durableId="902788960">
    <w:abstractNumId w:val="8"/>
  </w:num>
  <w:num w:numId="11" w16cid:durableId="974678448">
    <w:abstractNumId w:val="7"/>
  </w:num>
  <w:num w:numId="12" w16cid:durableId="1077937749">
    <w:abstractNumId w:val="7"/>
  </w:num>
  <w:num w:numId="13" w16cid:durableId="1385837030">
    <w:abstractNumId w:val="7"/>
    <w:lvlOverride w:ilvl="0">
      <w:startOverride w:val="2"/>
    </w:lvlOverride>
    <w:lvlOverride w:ilvl="1">
      <w:startOverride w:val="3"/>
    </w:lvlOverride>
  </w:num>
  <w:num w:numId="14" w16cid:durableId="1641416718">
    <w:abstractNumId w:val="0"/>
  </w:num>
  <w:num w:numId="15" w16cid:durableId="1279676374">
    <w:abstractNumId w:val="7"/>
    <w:lvlOverride w:ilvl="0">
      <w:startOverride w:val="2"/>
    </w:lvlOverride>
    <w:lvlOverride w:ilvl="1">
      <w:startOverride w:val="3"/>
    </w:lvlOverride>
  </w:num>
  <w:num w:numId="16" w16cid:durableId="174927614">
    <w:abstractNumId w:val="7"/>
    <w:lvlOverride w:ilvl="0">
      <w:startOverride w:val="2"/>
    </w:lvlOverride>
    <w:lvlOverride w:ilvl="1">
      <w:startOverride w:val="3"/>
    </w:lvlOverride>
  </w:num>
  <w:num w:numId="17" w16cid:durableId="1826818321">
    <w:abstractNumId w:val="4"/>
  </w:num>
  <w:num w:numId="18" w16cid:durableId="1738552244">
    <w:abstractNumId w:val="7"/>
    <w:lvlOverride w:ilvl="0">
      <w:startOverride w:val="3"/>
    </w:lvlOverride>
  </w:num>
  <w:num w:numId="19" w16cid:durableId="6952260">
    <w:abstractNumId w:val="2"/>
  </w:num>
  <w:num w:numId="20" w16cid:durableId="320352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F5"/>
    <w:rsid w:val="00001A90"/>
    <w:rsid w:val="00005ED0"/>
    <w:rsid w:val="00015F96"/>
    <w:rsid w:val="000210BD"/>
    <w:rsid w:val="00024566"/>
    <w:rsid w:val="00035911"/>
    <w:rsid w:val="00044876"/>
    <w:rsid w:val="000460FB"/>
    <w:rsid w:val="00052D5A"/>
    <w:rsid w:val="00056459"/>
    <w:rsid w:val="0005649E"/>
    <w:rsid w:val="000659E9"/>
    <w:rsid w:val="00072B5F"/>
    <w:rsid w:val="000735E2"/>
    <w:rsid w:val="00081734"/>
    <w:rsid w:val="00086C85"/>
    <w:rsid w:val="000932E4"/>
    <w:rsid w:val="00097597"/>
    <w:rsid w:val="000B1E3F"/>
    <w:rsid w:val="000D4A57"/>
    <w:rsid w:val="000D5DF3"/>
    <w:rsid w:val="000E4180"/>
    <w:rsid w:val="000E676C"/>
    <w:rsid w:val="000E7E9E"/>
    <w:rsid w:val="000F72E9"/>
    <w:rsid w:val="00104CDB"/>
    <w:rsid w:val="00113F8B"/>
    <w:rsid w:val="00117129"/>
    <w:rsid w:val="001179B2"/>
    <w:rsid w:val="001332C5"/>
    <w:rsid w:val="00141ACD"/>
    <w:rsid w:val="00141ECD"/>
    <w:rsid w:val="001439D1"/>
    <w:rsid w:val="001507E8"/>
    <w:rsid w:val="00160C19"/>
    <w:rsid w:val="00164ECF"/>
    <w:rsid w:val="00165BD3"/>
    <w:rsid w:val="0017626A"/>
    <w:rsid w:val="001823F9"/>
    <w:rsid w:val="00190CF4"/>
    <w:rsid w:val="00193FA0"/>
    <w:rsid w:val="00196865"/>
    <w:rsid w:val="001A3FC6"/>
    <w:rsid w:val="001B5359"/>
    <w:rsid w:val="001D34F9"/>
    <w:rsid w:val="001D4055"/>
    <w:rsid w:val="001E0293"/>
    <w:rsid w:val="001E1600"/>
    <w:rsid w:val="001E5730"/>
    <w:rsid w:val="001E6679"/>
    <w:rsid w:val="001F35B8"/>
    <w:rsid w:val="002074AF"/>
    <w:rsid w:val="00210F15"/>
    <w:rsid w:val="00213207"/>
    <w:rsid w:val="00221A84"/>
    <w:rsid w:val="00224648"/>
    <w:rsid w:val="00225D0B"/>
    <w:rsid w:val="00230BC5"/>
    <w:rsid w:val="00243C6A"/>
    <w:rsid w:val="00243D60"/>
    <w:rsid w:val="00246983"/>
    <w:rsid w:val="00250ABC"/>
    <w:rsid w:val="00252418"/>
    <w:rsid w:val="00275FEF"/>
    <w:rsid w:val="002802D8"/>
    <w:rsid w:val="00283C65"/>
    <w:rsid w:val="00290C44"/>
    <w:rsid w:val="002915AB"/>
    <w:rsid w:val="00295295"/>
    <w:rsid w:val="002A0E15"/>
    <w:rsid w:val="002A3945"/>
    <w:rsid w:val="002A6E8E"/>
    <w:rsid w:val="002A7593"/>
    <w:rsid w:val="002B0D2C"/>
    <w:rsid w:val="002B67EC"/>
    <w:rsid w:val="002D161D"/>
    <w:rsid w:val="002E1FDC"/>
    <w:rsid w:val="002E7A69"/>
    <w:rsid w:val="0030435B"/>
    <w:rsid w:val="00306E03"/>
    <w:rsid w:val="00307C52"/>
    <w:rsid w:val="00311AB7"/>
    <w:rsid w:val="00332BA9"/>
    <w:rsid w:val="00334C30"/>
    <w:rsid w:val="00335B38"/>
    <w:rsid w:val="003433E3"/>
    <w:rsid w:val="003455CA"/>
    <w:rsid w:val="00350D89"/>
    <w:rsid w:val="003635E0"/>
    <w:rsid w:val="00367FF8"/>
    <w:rsid w:val="00377A6D"/>
    <w:rsid w:val="003816BB"/>
    <w:rsid w:val="00386151"/>
    <w:rsid w:val="0039338D"/>
    <w:rsid w:val="003B6E93"/>
    <w:rsid w:val="003C5C94"/>
    <w:rsid w:val="003C7B52"/>
    <w:rsid w:val="003D022D"/>
    <w:rsid w:val="003D3AD3"/>
    <w:rsid w:val="003E2958"/>
    <w:rsid w:val="003E5D38"/>
    <w:rsid w:val="003E771F"/>
    <w:rsid w:val="0040709F"/>
    <w:rsid w:val="004203DE"/>
    <w:rsid w:val="00421E3B"/>
    <w:rsid w:val="00433B10"/>
    <w:rsid w:val="00436173"/>
    <w:rsid w:val="0044043C"/>
    <w:rsid w:val="0044053C"/>
    <w:rsid w:val="00443407"/>
    <w:rsid w:val="004533D6"/>
    <w:rsid w:val="00456FAD"/>
    <w:rsid w:val="004637B2"/>
    <w:rsid w:val="00464428"/>
    <w:rsid w:val="00470ED4"/>
    <w:rsid w:val="004714C3"/>
    <w:rsid w:val="0047196B"/>
    <w:rsid w:val="00483125"/>
    <w:rsid w:val="00484DFE"/>
    <w:rsid w:val="0049718F"/>
    <w:rsid w:val="004A169C"/>
    <w:rsid w:val="004A4732"/>
    <w:rsid w:val="004B253D"/>
    <w:rsid w:val="004B2C96"/>
    <w:rsid w:val="004B38DD"/>
    <w:rsid w:val="004B5FF1"/>
    <w:rsid w:val="004B69AC"/>
    <w:rsid w:val="004B7033"/>
    <w:rsid w:val="004B7FB0"/>
    <w:rsid w:val="004C33CC"/>
    <w:rsid w:val="004E0B9C"/>
    <w:rsid w:val="004E19AD"/>
    <w:rsid w:val="004E3CAB"/>
    <w:rsid w:val="004E406C"/>
    <w:rsid w:val="004E4DAD"/>
    <w:rsid w:val="004E5F79"/>
    <w:rsid w:val="004F493E"/>
    <w:rsid w:val="004F4C43"/>
    <w:rsid w:val="004F7598"/>
    <w:rsid w:val="00500A59"/>
    <w:rsid w:val="0052368C"/>
    <w:rsid w:val="00533127"/>
    <w:rsid w:val="00533305"/>
    <w:rsid w:val="00547F88"/>
    <w:rsid w:val="005516B1"/>
    <w:rsid w:val="00583FE2"/>
    <w:rsid w:val="005870E7"/>
    <w:rsid w:val="00591BE1"/>
    <w:rsid w:val="005B525A"/>
    <w:rsid w:val="005B530D"/>
    <w:rsid w:val="005D4983"/>
    <w:rsid w:val="005D6C81"/>
    <w:rsid w:val="005F5AC0"/>
    <w:rsid w:val="0061366A"/>
    <w:rsid w:val="0061447D"/>
    <w:rsid w:val="00621080"/>
    <w:rsid w:val="00622101"/>
    <w:rsid w:val="00627684"/>
    <w:rsid w:val="00631238"/>
    <w:rsid w:val="00633FE9"/>
    <w:rsid w:val="0063448F"/>
    <w:rsid w:val="00635EEE"/>
    <w:rsid w:val="0064401B"/>
    <w:rsid w:val="00650B26"/>
    <w:rsid w:val="006531C6"/>
    <w:rsid w:val="00660A0D"/>
    <w:rsid w:val="00672D1E"/>
    <w:rsid w:val="00673297"/>
    <w:rsid w:val="0067538F"/>
    <w:rsid w:val="006811DE"/>
    <w:rsid w:val="00690223"/>
    <w:rsid w:val="006A2263"/>
    <w:rsid w:val="006A2C2C"/>
    <w:rsid w:val="006A631A"/>
    <w:rsid w:val="006A7DE7"/>
    <w:rsid w:val="006B6ED6"/>
    <w:rsid w:val="006C4C0A"/>
    <w:rsid w:val="006C7D9D"/>
    <w:rsid w:val="006D19D3"/>
    <w:rsid w:val="006D42D0"/>
    <w:rsid w:val="006D6019"/>
    <w:rsid w:val="006D67AF"/>
    <w:rsid w:val="006D7711"/>
    <w:rsid w:val="006E2554"/>
    <w:rsid w:val="006E28F7"/>
    <w:rsid w:val="006E56D4"/>
    <w:rsid w:val="00720789"/>
    <w:rsid w:val="00722B71"/>
    <w:rsid w:val="00727DFE"/>
    <w:rsid w:val="00736FEB"/>
    <w:rsid w:val="00750D2C"/>
    <w:rsid w:val="0075713D"/>
    <w:rsid w:val="0076353F"/>
    <w:rsid w:val="00777A81"/>
    <w:rsid w:val="007A03C0"/>
    <w:rsid w:val="007B6100"/>
    <w:rsid w:val="007C78D1"/>
    <w:rsid w:val="007D21DC"/>
    <w:rsid w:val="007E1F8A"/>
    <w:rsid w:val="007E623D"/>
    <w:rsid w:val="007F0844"/>
    <w:rsid w:val="007F70F8"/>
    <w:rsid w:val="008028BF"/>
    <w:rsid w:val="00802B50"/>
    <w:rsid w:val="00803D45"/>
    <w:rsid w:val="0080406B"/>
    <w:rsid w:val="00810E27"/>
    <w:rsid w:val="008217E6"/>
    <w:rsid w:val="00835E7A"/>
    <w:rsid w:val="00836B8F"/>
    <w:rsid w:val="00843283"/>
    <w:rsid w:val="00853CF4"/>
    <w:rsid w:val="008652F5"/>
    <w:rsid w:val="00866290"/>
    <w:rsid w:val="00876928"/>
    <w:rsid w:val="008804A0"/>
    <w:rsid w:val="00880B16"/>
    <w:rsid w:val="00887182"/>
    <w:rsid w:val="00891320"/>
    <w:rsid w:val="008A0BF2"/>
    <w:rsid w:val="008A5898"/>
    <w:rsid w:val="008A72A7"/>
    <w:rsid w:val="008B0178"/>
    <w:rsid w:val="008B6BF1"/>
    <w:rsid w:val="008B7AF6"/>
    <w:rsid w:val="008C5ECA"/>
    <w:rsid w:val="008D3604"/>
    <w:rsid w:val="008E78E0"/>
    <w:rsid w:val="008F2A91"/>
    <w:rsid w:val="008F6554"/>
    <w:rsid w:val="00904CF8"/>
    <w:rsid w:val="00912A54"/>
    <w:rsid w:val="00920001"/>
    <w:rsid w:val="00921D71"/>
    <w:rsid w:val="009269B3"/>
    <w:rsid w:val="009329A5"/>
    <w:rsid w:val="009343DB"/>
    <w:rsid w:val="00934570"/>
    <w:rsid w:val="0093556B"/>
    <w:rsid w:val="0094459D"/>
    <w:rsid w:val="00946C84"/>
    <w:rsid w:val="00952A5C"/>
    <w:rsid w:val="00962E50"/>
    <w:rsid w:val="00964E1A"/>
    <w:rsid w:val="0096718E"/>
    <w:rsid w:val="00967F16"/>
    <w:rsid w:val="009721AC"/>
    <w:rsid w:val="00986515"/>
    <w:rsid w:val="0098777C"/>
    <w:rsid w:val="009B42A1"/>
    <w:rsid w:val="009B5383"/>
    <w:rsid w:val="009B5833"/>
    <w:rsid w:val="009B709C"/>
    <w:rsid w:val="009C185B"/>
    <w:rsid w:val="009F0E82"/>
    <w:rsid w:val="009F62F5"/>
    <w:rsid w:val="009F675E"/>
    <w:rsid w:val="00A100F1"/>
    <w:rsid w:val="00A17CC3"/>
    <w:rsid w:val="00A215EE"/>
    <w:rsid w:val="00A35C8D"/>
    <w:rsid w:val="00A36E46"/>
    <w:rsid w:val="00A443FA"/>
    <w:rsid w:val="00A52352"/>
    <w:rsid w:val="00A52D5B"/>
    <w:rsid w:val="00A54F21"/>
    <w:rsid w:val="00A61333"/>
    <w:rsid w:val="00A632EC"/>
    <w:rsid w:val="00A64E55"/>
    <w:rsid w:val="00A65C56"/>
    <w:rsid w:val="00A66197"/>
    <w:rsid w:val="00A750BF"/>
    <w:rsid w:val="00A83BA2"/>
    <w:rsid w:val="00A84F5F"/>
    <w:rsid w:val="00A94999"/>
    <w:rsid w:val="00A9554D"/>
    <w:rsid w:val="00A96EDF"/>
    <w:rsid w:val="00AB1B88"/>
    <w:rsid w:val="00AB5FCC"/>
    <w:rsid w:val="00AC056D"/>
    <w:rsid w:val="00AC24A6"/>
    <w:rsid w:val="00AC2C8C"/>
    <w:rsid w:val="00AD6E26"/>
    <w:rsid w:val="00AE5B95"/>
    <w:rsid w:val="00AF0364"/>
    <w:rsid w:val="00AF3AA9"/>
    <w:rsid w:val="00AF6C08"/>
    <w:rsid w:val="00B229E7"/>
    <w:rsid w:val="00B27366"/>
    <w:rsid w:val="00B349F7"/>
    <w:rsid w:val="00B34E78"/>
    <w:rsid w:val="00B500ED"/>
    <w:rsid w:val="00B57575"/>
    <w:rsid w:val="00B60024"/>
    <w:rsid w:val="00B60496"/>
    <w:rsid w:val="00B6503F"/>
    <w:rsid w:val="00B67C58"/>
    <w:rsid w:val="00B7526C"/>
    <w:rsid w:val="00B813E3"/>
    <w:rsid w:val="00B8194B"/>
    <w:rsid w:val="00B8493E"/>
    <w:rsid w:val="00B867AE"/>
    <w:rsid w:val="00BB06C8"/>
    <w:rsid w:val="00BB72F6"/>
    <w:rsid w:val="00BE74A9"/>
    <w:rsid w:val="00BF0F51"/>
    <w:rsid w:val="00BF49EB"/>
    <w:rsid w:val="00BF6591"/>
    <w:rsid w:val="00BF6D04"/>
    <w:rsid w:val="00C03553"/>
    <w:rsid w:val="00C05409"/>
    <w:rsid w:val="00C12DC7"/>
    <w:rsid w:val="00C14992"/>
    <w:rsid w:val="00C15142"/>
    <w:rsid w:val="00C20A0B"/>
    <w:rsid w:val="00C23FD0"/>
    <w:rsid w:val="00C274EA"/>
    <w:rsid w:val="00C31746"/>
    <w:rsid w:val="00C35330"/>
    <w:rsid w:val="00C35886"/>
    <w:rsid w:val="00C35D2B"/>
    <w:rsid w:val="00C371FC"/>
    <w:rsid w:val="00C4003F"/>
    <w:rsid w:val="00C4618B"/>
    <w:rsid w:val="00C47539"/>
    <w:rsid w:val="00C62F7C"/>
    <w:rsid w:val="00C650D3"/>
    <w:rsid w:val="00C6749B"/>
    <w:rsid w:val="00C708BE"/>
    <w:rsid w:val="00C766AA"/>
    <w:rsid w:val="00C976C7"/>
    <w:rsid w:val="00C97B6A"/>
    <w:rsid w:val="00CB1A73"/>
    <w:rsid w:val="00CB6C31"/>
    <w:rsid w:val="00CC2A6C"/>
    <w:rsid w:val="00CC5ABC"/>
    <w:rsid w:val="00CD3B49"/>
    <w:rsid w:val="00CD57A5"/>
    <w:rsid w:val="00CE020C"/>
    <w:rsid w:val="00CF63EF"/>
    <w:rsid w:val="00CF68F0"/>
    <w:rsid w:val="00D01727"/>
    <w:rsid w:val="00D06548"/>
    <w:rsid w:val="00D15D42"/>
    <w:rsid w:val="00D16592"/>
    <w:rsid w:val="00D1792A"/>
    <w:rsid w:val="00D232C3"/>
    <w:rsid w:val="00D24E48"/>
    <w:rsid w:val="00D3290C"/>
    <w:rsid w:val="00D35046"/>
    <w:rsid w:val="00D3688F"/>
    <w:rsid w:val="00D37450"/>
    <w:rsid w:val="00D4480E"/>
    <w:rsid w:val="00D74674"/>
    <w:rsid w:val="00D75469"/>
    <w:rsid w:val="00D761F6"/>
    <w:rsid w:val="00D84380"/>
    <w:rsid w:val="00D8653A"/>
    <w:rsid w:val="00D87DD9"/>
    <w:rsid w:val="00D914E5"/>
    <w:rsid w:val="00DC0784"/>
    <w:rsid w:val="00DC18D7"/>
    <w:rsid w:val="00DD174D"/>
    <w:rsid w:val="00DD4ED5"/>
    <w:rsid w:val="00DD754E"/>
    <w:rsid w:val="00DD755E"/>
    <w:rsid w:val="00DD761C"/>
    <w:rsid w:val="00DE666B"/>
    <w:rsid w:val="00DF2EE1"/>
    <w:rsid w:val="00E039D7"/>
    <w:rsid w:val="00E15A70"/>
    <w:rsid w:val="00E24A47"/>
    <w:rsid w:val="00E34AE5"/>
    <w:rsid w:val="00E4046B"/>
    <w:rsid w:val="00E46AB6"/>
    <w:rsid w:val="00E54B37"/>
    <w:rsid w:val="00E5603A"/>
    <w:rsid w:val="00E60AB7"/>
    <w:rsid w:val="00E64A11"/>
    <w:rsid w:val="00E7149A"/>
    <w:rsid w:val="00E90969"/>
    <w:rsid w:val="00E97F87"/>
    <w:rsid w:val="00EA0F12"/>
    <w:rsid w:val="00EA1F9F"/>
    <w:rsid w:val="00EA41A9"/>
    <w:rsid w:val="00EA4777"/>
    <w:rsid w:val="00EA4BD3"/>
    <w:rsid w:val="00EA6964"/>
    <w:rsid w:val="00EB6603"/>
    <w:rsid w:val="00EE1636"/>
    <w:rsid w:val="00EE25E2"/>
    <w:rsid w:val="00EE27C9"/>
    <w:rsid w:val="00F00966"/>
    <w:rsid w:val="00F06877"/>
    <w:rsid w:val="00F07C21"/>
    <w:rsid w:val="00F11916"/>
    <w:rsid w:val="00F130F4"/>
    <w:rsid w:val="00F208F6"/>
    <w:rsid w:val="00F2236B"/>
    <w:rsid w:val="00F24566"/>
    <w:rsid w:val="00F25542"/>
    <w:rsid w:val="00F269FC"/>
    <w:rsid w:val="00F30E13"/>
    <w:rsid w:val="00F33B66"/>
    <w:rsid w:val="00F3432E"/>
    <w:rsid w:val="00F35435"/>
    <w:rsid w:val="00F4229C"/>
    <w:rsid w:val="00F45B92"/>
    <w:rsid w:val="00F463C1"/>
    <w:rsid w:val="00F573D4"/>
    <w:rsid w:val="00F71D86"/>
    <w:rsid w:val="00F729D4"/>
    <w:rsid w:val="00F763EF"/>
    <w:rsid w:val="00F85539"/>
    <w:rsid w:val="00F916DE"/>
    <w:rsid w:val="00F92901"/>
    <w:rsid w:val="00F9379C"/>
    <w:rsid w:val="00FC4036"/>
    <w:rsid w:val="00FC7C0C"/>
    <w:rsid w:val="00FE673A"/>
    <w:rsid w:val="00F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45533"/>
  <w15:docId w15:val="{F4E8F5DC-E52D-44C9-807C-4266054C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2A1"/>
    <w:pPr>
      <w:jc w:val="both"/>
    </w:pPr>
    <w:rPr>
      <w:lang w:val="en-GB"/>
    </w:rPr>
  </w:style>
  <w:style w:type="paragraph" w:styleId="Heading1">
    <w:name w:val="heading 1"/>
    <w:basedOn w:val="Normal"/>
    <w:next w:val="Normal"/>
    <w:link w:val="Heading1Char"/>
    <w:autoRedefine/>
    <w:qFormat/>
    <w:rsid w:val="00D1792A"/>
    <w:pPr>
      <w:keepNext/>
      <w:outlineLvl w:val="0"/>
    </w:pPr>
    <w:rPr>
      <w:b/>
      <w:caps/>
      <w:sz w:val="24"/>
      <w:szCs w:val="24"/>
      <w:lang w:val="en-US"/>
    </w:rPr>
  </w:style>
  <w:style w:type="paragraph" w:styleId="Heading2">
    <w:name w:val="heading 2"/>
    <w:aliases w:val="Naslov 2"/>
    <w:basedOn w:val="Normal"/>
    <w:next w:val="Normal"/>
    <w:link w:val="Heading2Char"/>
    <w:unhideWhenUsed/>
    <w:qFormat/>
    <w:rsid w:val="00EA1F9F"/>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aslov 3"/>
    <w:basedOn w:val="Normal"/>
    <w:next w:val="Normal"/>
    <w:link w:val="Heading3Char"/>
    <w:unhideWhenUsed/>
    <w:qFormat/>
    <w:rsid w:val="00EA1F9F"/>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932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33CC"/>
    <w:pPr>
      <w:ind w:firstLine="397"/>
    </w:pPr>
    <w:rPr>
      <w:sz w:val="24"/>
      <w:lang w:val="en-US"/>
    </w:rPr>
  </w:style>
  <w:style w:type="paragraph" w:styleId="BodyText">
    <w:name w:val="Body Text"/>
    <w:basedOn w:val="Normal"/>
    <w:rsid w:val="004C33CC"/>
    <w:pPr>
      <w:spacing w:before="240" w:after="240"/>
      <w:jc w:val="center"/>
    </w:pPr>
    <w:rPr>
      <w:i/>
      <w:sz w:val="24"/>
    </w:rPr>
  </w:style>
  <w:style w:type="paragraph" w:styleId="BodyText2">
    <w:name w:val="Body Text 2"/>
    <w:basedOn w:val="Normal"/>
    <w:link w:val="BodyText2Char"/>
    <w:rsid w:val="004C33CC"/>
    <w:pPr>
      <w:spacing w:after="480"/>
      <w:jc w:val="center"/>
    </w:pPr>
    <w:rPr>
      <w:b/>
      <w:sz w:val="32"/>
      <w:lang w:val="en-US"/>
    </w:rPr>
  </w:style>
  <w:style w:type="paragraph" w:styleId="Header">
    <w:name w:val="header"/>
    <w:basedOn w:val="Normal"/>
    <w:link w:val="HeaderChar"/>
    <w:uiPriority w:val="99"/>
    <w:rsid w:val="004C33CC"/>
    <w:pPr>
      <w:tabs>
        <w:tab w:val="center" w:pos="4153"/>
        <w:tab w:val="right" w:pos="8306"/>
      </w:tabs>
    </w:pPr>
  </w:style>
  <w:style w:type="character" w:styleId="PageNumber">
    <w:name w:val="page number"/>
    <w:basedOn w:val="DefaultParagraphFont"/>
    <w:rsid w:val="004C33CC"/>
  </w:style>
  <w:style w:type="paragraph" w:styleId="Footer">
    <w:name w:val="footer"/>
    <w:basedOn w:val="Normal"/>
    <w:link w:val="FooterChar"/>
    <w:uiPriority w:val="99"/>
    <w:rsid w:val="004C33CC"/>
    <w:pPr>
      <w:tabs>
        <w:tab w:val="center" w:pos="4153"/>
        <w:tab w:val="right" w:pos="8306"/>
      </w:tabs>
    </w:pPr>
  </w:style>
  <w:style w:type="paragraph" w:customStyle="1" w:styleId="textwithow1line">
    <w:name w:val="text withow 1line"/>
    <w:basedOn w:val="Normal"/>
    <w:rsid w:val="004C33CC"/>
    <w:pPr>
      <w:numPr>
        <w:numId w:val="1"/>
      </w:numPr>
      <w:overflowPunct w:val="0"/>
      <w:autoSpaceDE w:val="0"/>
      <w:autoSpaceDN w:val="0"/>
      <w:adjustRightInd w:val="0"/>
      <w:spacing w:before="240"/>
      <w:textAlignment w:val="baseline"/>
    </w:pPr>
    <w:rPr>
      <w:rFonts w:ascii="Hebar" w:hAnsi="Hebar"/>
      <w:lang w:val="en-US"/>
    </w:rPr>
  </w:style>
  <w:style w:type="paragraph" w:styleId="BalloonText">
    <w:name w:val="Balloon Text"/>
    <w:basedOn w:val="Normal"/>
    <w:semiHidden/>
    <w:rsid w:val="004C33CC"/>
    <w:rPr>
      <w:rFonts w:ascii="Tahoma" w:hAnsi="Tahoma" w:cs="Tahoma"/>
      <w:sz w:val="16"/>
      <w:szCs w:val="16"/>
    </w:rPr>
  </w:style>
  <w:style w:type="character" w:styleId="CommentReference">
    <w:name w:val="annotation reference"/>
    <w:semiHidden/>
    <w:rsid w:val="004C33CC"/>
    <w:rPr>
      <w:sz w:val="16"/>
    </w:rPr>
  </w:style>
  <w:style w:type="paragraph" w:styleId="CommentText">
    <w:name w:val="annotation text"/>
    <w:basedOn w:val="Normal"/>
    <w:semiHidden/>
    <w:rsid w:val="004C33CC"/>
  </w:style>
  <w:style w:type="paragraph" w:styleId="FootnoteText">
    <w:name w:val="footnote text"/>
    <w:basedOn w:val="Normal"/>
    <w:semiHidden/>
    <w:rsid w:val="004C33CC"/>
  </w:style>
  <w:style w:type="character" w:styleId="FootnoteReference">
    <w:name w:val="footnote reference"/>
    <w:semiHidden/>
    <w:rsid w:val="004C33CC"/>
    <w:rPr>
      <w:vertAlign w:val="superscript"/>
    </w:rPr>
  </w:style>
  <w:style w:type="character" w:styleId="Hyperlink">
    <w:name w:val="Hyperlink"/>
    <w:rsid w:val="008217E6"/>
    <w:rPr>
      <w:color w:val="0000FF"/>
      <w:u w:val="single"/>
    </w:rPr>
  </w:style>
  <w:style w:type="paragraph" w:styleId="NormalWeb">
    <w:name w:val="Normal (Web)"/>
    <w:basedOn w:val="Normal"/>
    <w:rsid w:val="008217E6"/>
    <w:pPr>
      <w:spacing w:before="100" w:beforeAutospacing="1" w:after="100" w:afterAutospacing="1"/>
    </w:pPr>
    <w:rPr>
      <w:sz w:val="24"/>
      <w:szCs w:val="24"/>
      <w:lang w:val="bg-BG"/>
    </w:rPr>
  </w:style>
  <w:style w:type="character" w:customStyle="1" w:styleId="field-content2">
    <w:name w:val="field-content2"/>
    <w:basedOn w:val="DefaultParagraphFont"/>
    <w:rsid w:val="008217E6"/>
  </w:style>
  <w:style w:type="character" w:customStyle="1" w:styleId="publish-year">
    <w:name w:val="publish-year"/>
    <w:basedOn w:val="DefaultParagraphFont"/>
    <w:rsid w:val="008217E6"/>
  </w:style>
  <w:style w:type="character" w:customStyle="1" w:styleId="searchword">
    <w:name w:val="searchword"/>
    <w:rsid w:val="008217E6"/>
    <w:rPr>
      <w:shd w:val="clear" w:color="auto" w:fill="FFFF00"/>
    </w:rPr>
  </w:style>
  <w:style w:type="paragraph" w:customStyle="1" w:styleId="Default">
    <w:name w:val="Default"/>
    <w:rsid w:val="008B7AF6"/>
    <w:pPr>
      <w:autoSpaceDE w:val="0"/>
      <w:autoSpaceDN w:val="0"/>
      <w:adjustRightInd w:val="0"/>
    </w:pPr>
    <w:rPr>
      <w:color w:val="000000"/>
      <w:sz w:val="24"/>
      <w:szCs w:val="24"/>
      <w:lang w:val="en-US" w:eastAsia="en-US"/>
    </w:rPr>
  </w:style>
  <w:style w:type="paragraph" w:customStyle="1" w:styleId="CigreTabela">
    <w:name w:val="Cigre Tabela"/>
    <w:basedOn w:val="Normal"/>
    <w:rsid w:val="00904CF8"/>
    <w:pPr>
      <w:keepNext/>
      <w:spacing w:before="20" w:after="20"/>
    </w:pPr>
    <w:rPr>
      <w:szCs w:val="22"/>
      <w:lang w:val="en-US" w:eastAsia="en-US"/>
    </w:rPr>
  </w:style>
  <w:style w:type="paragraph" w:customStyle="1" w:styleId="CigreTabelaNaslov">
    <w:name w:val="Cigre Tabela Naslov"/>
    <w:basedOn w:val="CigreTabela"/>
    <w:next w:val="CigreTabela"/>
    <w:rsid w:val="00904CF8"/>
    <w:pPr>
      <w:spacing w:before="120" w:after="120"/>
      <w:jc w:val="center"/>
    </w:pPr>
    <w:rPr>
      <w:b/>
    </w:rPr>
  </w:style>
  <w:style w:type="paragraph" w:customStyle="1" w:styleId="CigreTabelaDno">
    <w:name w:val="Cigre Tabela Dno"/>
    <w:basedOn w:val="CigreTabela"/>
    <w:next w:val="Normal"/>
    <w:rsid w:val="00904CF8"/>
    <w:pPr>
      <w:keepNext w:val="0"/>
      <w:spacing w:before="0" w:after="120"/>
    </w:pPr>
  </w:style>
  <w:style w:type="character" w:customStyle="1" w:styleId="FooterChar">
    <w:name w:val="Footer Char"/>
    <w:basedOn w:val="DefaultParagraphFont"/>
    <w:link w:val="Footer"/>
    <w:uiPriority w:val="99"/>
    <w:rsid w:val="00802B50"/>
    <w:rPr>
      <w:lang w:val="en-GB"/>
    </w:rPr>
  </w:style>
  <w:style w:type="character" w:customStyle="1" w:styleId="Heading4Char">
    <w:name w:val="Heading 4 Char"/>
    <w:basedOn w:val="DefaultParagraphFont"/>
    <w:link w:val="Heading4"/>
    <w:semiHidden/>
    <w:rsid w:val="000932E4"/>
    <w:rPr>
      <w:rFonts w:asciiTheme="majorHAnsi" w:eastAsiaTheme="majorEastAsia" w:hAnsiTheme="majorHAnsi" w:cstheme="majorBidi"/>
      <w:i/>
      <w:iCs/>
      <w:color w:val="2E74B5" w:themeColor="accent1" w:themeShade="BF"/>
      <w:lang w:val="en-GB"/>
    </w:rPr>
  </w:style>
  <w:style w:type="character" w:styleId="UnresolvedMention">
    <w:name w:val="Unresolved Mention"/>
    <w:basedOn w:val="DefaultParagraphFont"/>
    <w:uiPriority w:val="99"/>
    <w:semiHidden/>
    <w:unhideWhenUsed/>
    <w:rsid w:val="00EA1F9F"/>
    <w:rPr>
      <w:color w:val="605E5C"/>
      <w:shd w:val="clear" w:color="auto" w:fill="E1DFDD"/>
    </w:rPr>
  </w:style>
  <w:style w:type="character" w:customStyle="1" w:styleId="Heading2Char">
    <w:name w:val="Heading 2 Char"/>
    <w:aliases w:val="Naslov 2 Char"/>
    <w:basedOn w:val="DefaultParagraphFont"/>
    <w:link w:val="Heading2"/>
    <w:semiHidden/>
    <w:rsid w:val="00EA1F9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aliases w:val="Naslov 3 Char"/>
    <w:basedOn w:val="DefaultParagraphFont"/>
    <w:link w:val="Heading3"/>
    <w:semiHidden/>
    <w:rsid w:val="00EA1F9F"/>
    <w:rPr>
      <w:rFonts w:asciiTheme="majorHAnsi" w:eastAsiaTheme="majorEastAsia" w:hAnsiTheme="majorHAnsi" w:cstheme="majorBidi"/>
      <w:color w:val="1F4D78" w:themeColor="accent1" w:themeShade="7F"/>
      <w:sz w:val="24"/>
      <w:szCs w:val="24"/>
      <w:lang w:val="en-GB"/>
    </w:rPr>
  </w:style>
  <w:style w:type="paragraph" w:customStyle="1" w:styleId="Literatura">
    <w:name w:val="Literatura"/>
    <w:basedOn w:val="Normal"/>
    <w:qFormat/>
    <w:rsid w:val="00EA1F9F"/>
    <w:pPr>
      <w:numPr>
        <w:numId w:val="2"/>
      </w:numPr>
      <w:spacing w:after="60"/>
      <w:ind w:left="567" w:hanging="567"/>
    </w:pPr>
    <w:rPr>
      <w:noProof/>
      <w:szCs w:val="22"/>
      <w:lang w:val="ru-RU" w:eastAsia="en-GB"/>
    </w:rPr>
  </w:style>
  <w:style w:type="paragraph" w:customStyle="1" w:styleId="Naslov1">
    <w:name w:val="Naslov 1"/>
    <w:basedOn w:val="Heading1"/>
    <w:next w:val="Normal"/>
    <w:link w:val="Naslov1Char"/>
    <w:qFormat/>
    <w:rsid w:val="00EA1F9F"/>
    <w:pPr>
      <w:spacing w:after="120"/>
      <w:ind w:left="432"/>
    </w:pPr>
    <w:rPr>
      <w:bCs/>
      <w:caps w:val="0"/>
      <w:noProof/>
      <w:sz w:val="22"/>
      <w:lang w:val="mk-MK" w:eastAsia="en-GB"/>
    </w:rPr>
  </w:style>
  <w:style w:type="character" w:customStyle="1" w:styleId="Naslov1Char">
    <w:name w:val="Naslov 1 Char"/>
    <w:link w:val="Naslov1"/>
    <w:rsid w:val="00EA1F9F"/>
    <w:rPr>
      <w:b/>
      <w:bCs/>
      <w:caps/>
      <w:noProof/>
      <w:sz w:val="22"/>
      <w:lang w:val="mk-MK" w:eastAsia="en-GB"/>
    </w:rPr>
  </w:style>
  <w:style w:type="table" w:styleId="TableGrid">
    <w:name w:val="Table Grid"/>
    <w:basedOn w:val="TableNormal"/>
    <w:uiPriority w:val="59"/>
    <w:rsid w:val="00EA1F9F"/>
    <w:pPr>
      <w:ind w:firstLine="680"/>
      <w:jc w:val="both"/>
    </w:pPr>
    <w:rPr>
      <w:color w:val="00000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4">
    <w:name w:val="Naslov 4"/>
    <w:basedOn w:val="Heading3"/>
    <w:qFormat/>
    <w:rsid w:val="00EA1F9F"/>
    <w:pPr>
      <w:keepLines w:val="0"/>
      <w:spacing w:before="200" w:after="120"/>
      <w:ind w:left="864" w:hanging="864"/>
    </w:pPr>
    <w:rPr>
      <w:rFonts w:ascii="Times New Roman" w:eastAsia="Times New Roman" w:hAnsi="Times New Roman" w:cs="Times New Roman"/>
      <w:bCs/>
      <w:noProof/>
      <w:color w:val="auto"/>
      <w:sz w:val="22"/>
      <w:szCs w:val="26"/>
      <w:lang w:val="mk-MK" w:eastAsia="en-GB"/>
    </w:rPr>
  </w:style>
  <w:style w:type="paragraph" w:styleId="Caption">
    <w:name w:val="caption"/>
    <w:basedOn w:val="Normal"/>
    <w:next w:val="Normal"/>
    <w:unhideWhenUsed/>
    <w:qFormat/>
    <w:rsid w:val="004E0B9C"/>
    <w:pPr>
      <w:spacing w:after="200"/>
    </w:pPr>
    <w:rPr>
      <w:i/>
      <w:iCs/>
      <w:color w:val="44546A" w:themeColor="text2"/>
      <w:sz w:val="18"/>
      <w:szCs w:val="18"/>
    </w:rPr>
  </w:style>
  <w:style w:type="paragraph" w:styleId="ListParagraph">
    <w:name w:val="List Paragraph"/>
    <w:basedOn w:val="Normal"/>
    <w:uiPriority w:val="34"/>
    <w:qFormat/>
    <w:rsid w:val="004E0B9C"/>
    <w:pPr>
      <w:ind w:left="720"/>
      <w:contextualSpacing/>
    </w:pPr>
  </w:style>
  <w:style w:type="paragraph" w:customStyle="1" w:styleId="TableParagraph">
    <w:name w:val="Table Paragraph"/>
    <w:basedOn w:val="Normal"/>
    <w:uiPriority w:val="1"/>
    <w:qFormat/>
    <w:rsid w:val="00660A0D"/>
    <w:pPr>
      <w:widowControl w:val="0"/>
      <w:autoSpaceDE w:val="0"/>
      <w:autoSpaceDN w:val="0"/>
      <w:spacing w:before="43"/>
      <w:ind w:left="77"/>
      <w:jc w:val="center"/>
    </w:pPr>
    <w:rPr>
      <w:rFonts w:ascii="Trebuchet MS" w:eastAsia="Trebuchet MS" w:hAnsi="Trebuchet MS" w:cs="Trebuchet MS"/>
      <w:sz w:val="22"/>
      <w:szCs w:val="22"/>
      <w:lang w:val="en-US" w:eastAsia="en-US"/>
    </w:rPr>
  </w:style>
  <w:style w:type="character" w:customStyle="1" w:styleId="BodyText2Char">
    <w:name w:val="Body Text 2 Char"/>
    <w:basedOn w:val="DefaultParagraphFont"/>
    <w:link w:val="BodyText2"/>
    <w:rsid w:val="0061366A"/>
    <w:rPr>
      <w:b/>
      <w:sz w:val="32"/>
      <w:lang w:val="en-US"/>
    </w:rPr>
  </w:style>
  <w:style w:type="character" w:customStyle="1" w:styleId="Heading1Char">
    <w:name w:val="Heading 1 Char"/>
    <w:basedOn w:val="DefaultParagraphFont"/>
    <w:link w:val="Heading1"/>
    <w:rsid w:val="00D1792A"/>
    <w:rPr>
      <w:b/>
      <w:caps/>
      <w:sz w:val="24"/>
      <w:szCs w:val="24"/>
      <w:lang w:val="en-US"/>
    </w:rPr>
  </w:style>
  <w:style w:type="character" w:customStyle="1" w:styleId="HeaderChar">
    <w:name w:val="Header Char"/>
    <w:basedOn w:val="DefaultParagraphFont"/>
    <w:link w:val="Header"/>
    <w:uiPriority w:val="99"/>
    <w:rsid w:val="00B229E7"/>
    <w:rPr>
      <w:lang w:val="en-GB"/>
    </w:rPr>
  </w:style>
  <w:style w:type="numbering" w:customStyle="1" w:styleId="CurrentList1">
    <w:name w:val="Current List1"/>
    <w:uiPriority w:val="99"/>
    <w:rsid w:val="00CF68F0"/>
    <w:pPr>
      <w:numPr>
        <w:numId w:val="14"/>
      </w:numPr>
    </w:pPr>
  </w:style>
  <w:style w:type="numbering" w:customStyle="1" w:styleId="CurrentList2">
    <w:name w:val="Current List2"/>
    <w:uiPriority w:val="99"/>
    <w:rsid w:val="005B530D"/>
    <w:pPr>
      <w:numPr>
        <w:numId w:val="17"/>
      </w:numPr>
    </w:pPr>
  </w:style>
  <w:style w:type="character" w:customStyle="1" w:styleId="react-xocs-alternative-link">
    <w:name w:val="react-xocs-alternative-link"/>
    <w:basedOn w:val="DefaultParagraphFont"/>
    <w:rsid w:val="00334C30"/>
  </w:style>
  <w:style w:type="character" w:customStyle="1" w:styleId="given-name">
    <w:name w:val="given-name"/>
    <w:basedOn w:val="DefaultParagraphFont"/>
    <w:rsid w:val="00334C30"/>
  </w:style>
  <w:style w:type="character" w:customStyle="1" w:styleId="text">
    <w:name w:val="text"/>
    <w:basedOn w:val="DefaultParagraphFont"/>
    <w:rsid w:val="00334C30"/>
  </w:style>
  <w:style w:type="character" w:customStyle="1" w:styleId="anchor-text">
    <w:name w:val="anchor-text"/>
    <w:basedOn w:val="DefaultParagraphFont"/>
    <w:rsid w:val="00E039D7"/>
  </w:style>
  <w:style w:type="character" w:styleId="FollowedHyperlink">
    <w:name w:val="FollowedHyperlink"/>
    <w:basedOn w:val="DefaultParagraphFont"/>
    <w:semiHidden/>
    <w:unhideWhenUsed/>
    <w:rsid w:val="00F85539"/>
    <w:rPr>
      <w:color w:val="954F72" w:themeColor="followedHyperlink"/>
      <w:u w:val="single"/>
    </w:rPr>
  </w:style>
  <w:style w:type="character" w:styleId="PlaceholderText">
    <w:name w:val="Placeholder Text"/>
    <w:basedOn w:val="DefaultParagraphFont"/>
    <w:uiPriority w:val="99"/>
    <w:semiHidden/>
    <w:rsid w:val="00F85539"/>
    <w:rPr>
      <w:color w:val="808080"/>
    </w:rPr>
  </w:style>
  <w:style w:type="paragraph" w:customStyle="1" w:styleId="Citation">
    <w:name w:val="Citation"/>
    <w:basedOn w:val="Normal"/>
    <w:link w:val="CitationChar"/>
    <w:qFormat/>
    <w:rsid w:val="003455CA"/>
    <w:rPr>
      <w:noProof/>
      <w:color w:val="ED7D31" w:themeColor="accent2"/>
      <w:sz w:val="24"/>
      <w:szCs w:val="24"/>
      <w:lang w:val="en-US" w:eastAsia="en-GB"/>
    </w:rPr>
  </w:style>
  <w:style w:type="character" w:customStyle="1" w:styleId="CitationChar">
    <w:name w:val="Citation Char"/>
    <w:basedOn w:val="DefaultParagraphFont"/>
    <w:link w:val="Citation"/>
    <w:rsid w:val="003455CA"/>
    <w:rPr>
      <w:noProof/>
      <w:color w:val="ED7D31" w:themeColor="accent2"/>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99">
      <w:bodyDiv w:val="1"/>
      <w:marLeft w:val="0"/>
      <w:marRight w:val="0"/>
      <w:marTop w:val="0"/>
      <w:marBottom w:val="0"/>
      <w:divBdr>
        <w:top w:val="none" w:sz="0" w:space="0" w:color="auto"/>
        <w:left w:val="none" w:sz="0" w:space="0" w:color="auto"/>
        <w:bottom w:val="none" w:sz="0" w:space="0" w:color="auto"/>
        <w:right w:val="none" w:sz="0" w:space="0" w:color="auto"/>
      </w:divBdr>
    </w:div>
    <w:div w:id="41756273">
      <w:bodyDiv w:val="1"/>
      <w:marLeft w:val="0"/>
      <w:marRight w:val="0"/>
      <w:marTop w:val="0"/>
      <w:marBottom w:val="0"/>
      <w:divBdr>
        <w:top w:val="none" w:sz="0" w:space="0" w:color="auto"/>
        <w:left w:val="none" w:sz="0" w:space="0" w:color="auto"/>
        <w:bottom w:val="none" w:sz="0" w:space="0" w:color="auto"/>
        <w:right w:val="none" w:sz="0" w:space="0" w:color="auto"/>
      </w:divBdr>
    </w:div>
    <w:div w:id="51391790">
      <w:bodyDiv w:val="1"/>
      <w:marLeft w:val="0"/>
      <w:marRight w:val="0"/>
      <w:marTop w:val="0"/>
      <w:marBottom w:val="0"/>
      <w:divBdr>
        <w:top w:val="none" w:sz="0" w:space="0" w:color="auto"/>
        <w:left w:val="none" w:sz="0" w:space="0" w:color="auto"/>
        <w:bottom w:val="none" w:sz="0" w:space="0" w:color="auto"/>
        <w:right w:val="none" w:sz="0" w:space="0" w:color="auto"/>
      </w:divBdr>
    </w:div>
    <w:div w:id="57217936">
      <w:bodyDiv w:val="1"/>
      <w:marLeft w:val="0"/>
      <w:marRight w:val="0"/>
      <w:marTop w:val="0"/>
      <w:marBottom w:val="0"/>
      <w:divBdr>
        <w:top w:val="none" w:sz="0" w:space="0" w:color="auto"/>
        <w:left w:val="none" w:sz="0" w:space="0" w:color="auto"/>
        <w:bottom w:val="none" w:sz="0" w:space="0" w:color="auto"/>
        <w:right w:val="none" w:sz="0" w:space="0" w:color="auto"/>
      </w:divBdr>
    </w:div>
    <w:div w:id="86466879">
      <w:bodyDiv w:val="1"/>
      <w:marLeft w:val="0"/>
      <w:marRight w:val="0"/>
      <w:marTop w:val="0"/>
      <w:marBottom w:val="0"/>
      <w:divBdr>
        <w:top w:val="none" w:sz="0" w:space="0" w:color="auto"/>
        <w:left w:val="none" w:sz="0" w:space="0" w:color="auto"/>
        <w:bottom w:val="none" w:sz="0" w:space="0" w:color="auto"/>
        <w:right w:val="none" w:sz="0" w:space="0" w:color="auto"/>
      </w:divBdr>
      <w:divsChild>
        <w:div w:id="88356544">
          <w:marLeft w:val="480"/>
          <w:marRight w:val="0"/>
          <w:marTop w:val="0"/>
          <w:marBottom w:val="0"/>
          <w:divBdr>
            <w:top w:val="none" w:sz="0" w:space="0" w:color="auto"/>
            <w:left w:val="none" w:sz="0" w:space="0" w:color="auto"/>
            <w:bottom w:val="none" w:sz="0" w:space="0" w:color="auto"/>
            <w:right w:val="none" w:sz="0" w:space="0" w:color="auto"/>
          </w:divBdr>
        </w:div>
        <w:div w:id="212548903">
          <w:marLeft w:val="480"/>
          <w:marRight w:val="0"/>
          <w:marTop w:val="0"/>
          <w:marBottom w:val="0"/>
          <w:divBdr>
            <w:top w:val="none" w:sz="0" w:space="0" w:color="auto"/>
            <w:left w:val="none" w:sz="0" w:space="0" w:color="auto"/>
            <w:bottom w:val="none" w:sz="0" w:space="0" w:color="auto"/>
            <w:right w:val="none" w:sz="0" w:space="0" w:color="auto"/>
          </w:divBdr>
        </w:div>
        <w:div w:id="309791620">
          <w:marLeft w:val="480"/>
          <w:marRight w:val="0"/>
          <w:marTop w:val="0"/>
          <w:marBottom w:val="0"/>
          <w:divBdr>
            <w:top w:val="none" w:sz="0" w:space="0" w:color="auto"/>
            <w:left w:val="none" w:sz="0" w:space="0" w:color="auto"/>
            <w:bottom w:val="none" w:sz="0" w:space="0" w:color="auto"/>
            <w:right w:val="none" w:sz="0" w:space="0" w:color="auto"/>
          </w:divBdr>
        </w:div>
        <w:div w:id="1337077329">
          <w:marLeft w:val="480"/>
          <w:marRight w:val="0"/>
          <w:marTop w:val="0"/>
          <w:marBottom w:val="0"/>
          <w:divBdr>
            <w:top w:val="none" w:sz="0" w:space="0" w:color="auto"/>
            <w:left w:val="none" w:sz="0" w:space="0" w:color="auto"/>
            <w:bottom w:val="none" w:sz="0" w:space="0" w:color="auto"/>
            <w:right w:val="none" w:sz="0" w:space="0" w:color="auto"/>
          </w:divBdr>
        </w:div>
        <w:div w:id="1732925618">
          <w:marLeft w:val="480"/>
          <w:marRight w:val="0"/>
          <w:marTop w:val="0"/>
          <w:marBottom w:val="0"/>
          <w:divBdr>
            <w:top w:val="none" w:sz="0" w:space="0" w:color="auto"/>
            <w:left w:val="none" w:sz="0" w:space="0" w:color="auto"/>
            <w:bottom w:val="none" w:sz="0" w:space="0" w:color="auto"/>
            <w:right w:val="none" w:sz="0" w:space="0" w:color="auto"/>
          </w:divBdr>
        </w:div>
        <w:div w:id="1235815650">
          <w:marLeft w:val="480"/>
          <w:marRight w:val="0"/>
          <w:marTop w:val="0"/>
          <w:marBottom w:val="0"/>
          <w:divBdr>
            <w:top w:val="none" w:sz="0" w:space="0" w:color="auto"/>
            <w:left w:val="none" w:sz="0" w:space="0" w:color="auto"/>
            <w:bottom w:val="none" w:sz="0" w:space="0" w:color="auto"/>
            <w:right w:val="none" w:sz="0" w:space="0" w:color="auto"/>
          </w:divBdr>
        </w:div>
        <w:div w:id="919825572">
          <w:marLeft w:val="480"/>
          <w:marRight w:val="0"/>
          <w:marTop w:val="0"/>
          <w:marBottom w:val="0"/>
          <w:divBdr>
            <w:top w:val="none" w:sz="0" w:space="0" w:color="auto"/>
            <w:left w:val="none" w:sz="0" w:space="0" w:color="auto"/>
            <w:bottom w:val="none" w:sz="0" w:space="0" w:color="auto"/>
            <w:right w:val="none" w:sz="0" w:space="0" w:color="auto"/>
          </w:divBdr>
        </w:div>
        <w:div w:id="1900550079">
          <w:marLeft w:val="480"/>
          <w:marRight w:val="0"/>
          <w:marTop w:val="0"/>
          <w:marBottom w:val="0"/>
          <w:divBdr>
            <w:top w:val="none" w:sz="0" w:space="0" w:color="auto"/>
            <w:left w:val="none" w:sz="0" w:space="0" w:color="auto"/>
            <w:bottom w:val="none" w:sz="0" w:space="0" w:color="auto"/>
            <w:right w:val="none" w:sz="0" w:space="0" w:color="auto"/>
          </w:divBdr>
        </w:div>
        <w:div w:id="475150018">
          <w:marLeft w:val="480"/>
          <w:marRight w:val="0"/>
          <w:marTop w:val="0"/>
          <w:marBottom w:val="0"/>
          <w:divBdr>
            <w:top w:val="none" w:sz="0" w:space="0" w:color="auto"/>
            <w:left w:val="none" w:sz="0" w:space="0" w:color="auto"/>
            <w:bottom w:val="none" w:sz="0" w:space="0" w:color="auto"/>
            <w:right w:val="none" w:sz="0" w:space="0" w:color="auto"/>
          </w:divBdr>
        </w:div>
        <w:div w:id="1076122581">
          <w:marLeft w:val="480"/>
          <w:marRight w:val="0"/>
          <w:marTop w:val="0"/>
          <w:marBottom w:val="0"/>
          <w:divBdr>
            <w:top w:val="none" w:sz="0" w:space="0" w:color="auto"/>
            <w:left w:val="none" w:sz="0" w:space="0" w:color="auto"/>
            <w:bottom w:val="none" w:sz="0" w:space="0" w:color="auto"/>
            <w:right w:val="none" w:sz="0" w:space="0" w:color="auto"/>
          </w:divBdr>
        </w:div>
        <w:div w:id="603072748">
          <w:marLeft w:val="480"/>
          <w:marRight w:val="0"/>
          <w:marTop w:val="0"/>
          <w:marBottom w:val="0"/>
          <w:divBdr>
            <w:top w:val="none" w:sz="0" w:space="0" w:color="auto"/>
            <w:left w:val="none" w:sz="0" w:space="0" w:color="auto"/>
            <w:bottom w:val="none" w:sz="0" w:space="0" w:color="auto"/>
            <w:right w:val="none" w:sz="0" w:space="0" w:color="auto"/>
          </w:divBdr>
        </w:div>
        <w:div w:id="2145539732">
          <w:marLeft w:val="480"/>
          <w:marRight w:val="0"/>
          <w:marTop w:val="0"/>
          <w:marBottom w:val="0"/>
          <w:divBdr>
            <w:top w:val="none" w:sz="0" w:space="0" w:color="auto"/>
            <w:left w:val="none" w:sz="0" w:space="0" w:color="auto"/>
            <w:bottom w:val="none" w:sz="0" w:space="0" w:color="auto"/>
            <w:right w:val="none" w:sz="0" w:space="0" w:color="auto"/>
          </w:divBdr>
        </w:div>
        <w:div w:id="75177863">
          <w:marLeft w:val="480"/>
          <w:marRight w:val="0"/>
          <w:marTop w:val="0"/>
          <w:marBottom w:val="0"/>
          <w:divBdr>
            <w:top w:val="none" w:sz="0" w:space="0" w:color="auto"/>
            <w:left w:val="none" w:sz="0" w:space="0" w:color="auto"/>
            <w:bottom w:val="none" w:sz="0" w:space="0" w:color="auto"/>
            <w:right w:val="none" w:sz="0" w:space="0" w:color="auto"/>
          </w:divBdr>
        </w:div>
        <w:div w:id="573904374">
          <w:marLeft w:val="480"/>
          <w:marRight w:val="0"/>
          <w:marTop w:val="0"/>
          <w:marBottom w:val="0"/>
          <w:divBdr>
            <w:top w:val="none" w:sz="0" w:space="0" w:color="auto"/>
            <w:left w:val="none" w:sz="0" w:space="0" w:color="auto"/>
            <w:bottom w:val="none" w:sz="0" w:space="0" w:color="auto"/>
            <w:right w:val="none" w:sz="0" w:space="0" w:color="auto"/>
          </w:divBdr>
        </w:div>
      </w:divsChild>
    </w:div>
    <w:div w:id="99956105">
      <w:bodyDiv w:val="1"/>
      <w:marLeft w:val="0"/>
      <w:marRight w:val="0"/>
      <w:marTop w:val="0"/>
      <w:marBottom w:val="0"/>
      <w:divBdr>
        <w:top w:val="none" w:sz="0" w:space="0" w:color="auto"/>
        <w:left w:val="none" w:sz="0" w:space="0" w:color="auto"/>
        <w:bottom w:val="none" w:sz="0" w:space="0" w:color="auto"/>
        <w:right w:val="none" w:sz="0" w:space="0" w:color="auto"/>
      </w:divBdr>
    </w:div>
    <w:div w:id="192109231">
      <w:bodyDiv w:val="1"/>
      <w:marLeft w:val="0"/>
      <w:marRight w:val="0"/>
      <w:marTop w:val="0"/>
      <w:marBottom w:val="0"/>
      <w:divBdr>
        <w:top w:val="none" w:sz="0" w:space="0" w:color="auto"/>
        <w:left w:val="none" w:sz="0" w:space="0" w:color="auto"/>
        <w:bottom w:val="none" w:sz="0" w:space="0" w:color="auto"/>
        <w:right w:val="none" w:sz="0" w:space="0" w:color="auto"/>
      </w:divBdr>
    </w:div>
    <w:div w:id="232391990">
      <w:bodyDiv w:val="1"/>
      <w:marLeft w:val="0"/>
      <w:marRight w:val="0"/>
      <w:marTop w:val="0"/>
      <w:marBottom w:val="0"/>
      <w:divBdr>
        <w:top w:val="none" w:sz="0" w:space="0" w:color="auto"/>
        <w:left w:val="none" w:sz="0" w:space="0" w:color="auto"/>
        <w:bottom w:val="none" w:sz="0" w:space="0" w:color="auto"/>
        <w:right w:val="none" w:sz="0" w:space="0" w:color="auto"/>
      </w:divBdr>
    </w:div>
    <w:div w:id="264770334">
      <w:bodyDiv w:val="1"/>
      <w:marLeft w:val="0"/>
      <w:marRight w:val="0"/>
      <w:marTop w:val="0"/>
      <w:marBottom w:val="0"/>
      <w:divBdr>
        <w:top w:val="none" w:sz="0" w:space="0" w:color="auto"/>
        <w:left w:val="none" w:sz="0" w:space="0" w:color="auto"/>
        <w:bottom w:val="none" w:sz="0" w:space="0" w:color="auto"/>
        <w:right w:val="none" w:sz="0" w:space="0" w:color="auto"/>
      </w:divBdr>
    </w:div>
    <w:div w:id="280036288">
      <w:bodyDiv w:val="1"/>
      <w:marLeft w:val="0"/>
      <w:marRight w:val="0"/>
      <w:marTop w:val="0"/>
      <w:marBottom w:val="0"/>
      <w:divBdr>
        <w:top w:val="none" w:sz="0" w:space="0" w:color="auto"/>
        <w:left w:val="none" w:sz="0" w:space="0" w:color="auto"/>
        <w:bottom w:val="none" w:sz="0" w:space="0" w:color="auto"/>
        <w:right w:val="none" w:sz="0" w:space="0" w:color="auto"/>
      </w:divBdr>
    </w:div>
    <w:div w:id="291323785">
      <w:bodyDiv w:val="1"/>
      <w:marLeft w:val="0"/>
      <w:marRight w:val="0"/>
      <w:marTop w:val="0"/>
      <w:marBottom w:val="0"/>
      <w:divBdr>
        <w:top w:val="none" w:sz="0" w:space="0" w:color="auto"/>
        <w:left w:val="none" w:sz="0" w:space="0" w:color="auto"/>
        <w:bottom w:val="none" w:sz="0" w:space="0" w:color="auto"/>
        <w:right w:val="none" w:sz="0" w:space="0" w:color="auto"/>
      </w:divBdr>
    </w:div>
    <w:div w:id="292374288">
      <w:bodyDiv w:val="1"/>
      <w:marLeft w:val="0"/>
      <w:marRight w:val="0"/>
      <w:marTop w:val="0"/>
      <w:marBottom w:val="0"/>
      <w:divBdr>
        <w:top w:val="none" w:sz="0" w:space="0" w:color="auto"/>
        <w:left w:val="none" w:sz="0" w:space="0" w:color="auto"/>
        <w:bottom w:val="none" w:sz="0" w:space="0" w:color="auto"/>
        <w:right w:val="none" w:sz="0" w:space="0" w:color="auto"/>
      </w:divBdr>
    </w:div>
    <w:div w:id="296497898">
      <w:bodyDiv w:val="1"/>
      <w:marLeft w:val="0"/>
      <w:marRight w:val="0"/>
      <w:marTop w:val="0"/>
      <w:marBottom w:val="0"/>
      <w:divBdr>
        <w:top w:val="none" w:sz="0" w:space="0" w:color="auto"/>
        <w:left w:val="none" w:sz="0" w:space="0" w:color="auto"/>
        <w:bottom w:val="none" w:sz="0" w:space="0" w:color="auto"/>
        <w:right w:val="none" w:sz="0" w:space="0" w:color="auto"/>
      </w:divBdr>
    </w:div>
    <w:div w:id="321280839">
      <w:bodyDiv w:val="1"/>
      <w:marLeft w:val="0"/>
      <w:marRight w:val="0"/>
      <w:marTop w:val="0"/>
      <w:marBottom w:val="0"/>
      <w:divBdr>
        <w:top w:val="none" w:sz="0" w:space="0" w:color="auto"/>
        <w:left w:val="none" w:sz="0" w:space="0" w:color="auto"/>
        <w:bottom w:val="none" w:sz="0" w:space="0" w:color="auto"/>
        <w:right w:val="none" w:sz="0" w:space="0" w:color="auto"/>
      </w:divBdr>
    </w:div>
    <w:div w:id="326442442">
      <w:bodyDiv w:val="1"/>
      <w:marLeft w:val="0"/>
      <w:marRight w:val="0"/>
      <w:marTop w:val="0"/>
      <w:marBottom w:val="0"/>
      <w:divBdr>
        <w:top w:val="none" w:sz="0" w:space="0" w:color="auto"/>
        <w:left w:val="none" w:sz="0" w:space="0" w:color="auto"/>
        <w:bottom w:val="none" w:sz="0" w:space="0" w:color="auto"/>
        <w:right w:val="none" w:sz="0" w:space="0" w:color="auto"/>
      </w:divBdr>
    </w:div>
    <w:div w:id="407847060">
      <w:bodyDiv w:val="1"/>
      <w:marLeft w:val="0"/>
      <w:marRight w:val="0"/>
      <w:marTop w:val="0"/>
      <w:marBottom w:val="0"/>
      <w:divBdr>
        <w:top w:val="none" w:sz="0" w:space="0" w:color="auto"/>
        <w:left w:val="none" w:sz="0" w:space="0" w:color="auto"/>
        <w:bottom w:val="none" w:sz="0" w:space="0" w:color="auto"/>
        <w:right w:val="none" w:sz="0" w:space="0" w:color="auto"/>
      </w:divBdr>
    </w:div>
    <w:div w:id="425810461">
      <w:bodyDiv w:val="1"/>
      <w:marLeft w:val="0"/>
      <w:marRight w:val="0"/>
      <w:marTop w:val="0"/>
      <w:marBottom w:val="0"/>
      <w:divBdr>
        <w:top w:val="none" w:sz="0" w:space="0" w:color="auto"/>
        <w:left w:val="none" w:sz="0" w:space="0" w:color="auto"/>
        <w:bottom w:val="none" w:sz="0" w:space="0" w:color="auto"/>
        <w:right w:val="none" w:sz="0" w:space="0" w:color="auto"/>
      </w:divBdr>
      <w:divsChild>
        <w:div w:id="157156609">
          <w:marLeft w:val="480"/>
          <w:marRight w:val="0"/>
          <w:marTop w:val="0"/>
          <w:marBottom w:val="0"/>
          <w:divBdr>
            <w:top w:val="none" w:sz="0" w:space="0" w:color="auto"/>
            <w:left w:val="none" w:sz="0" w:space="0" w:color="auto"/>
            <w:bottom w:val="none" w:sz="0" w:space="0" w:color="auto"/>
            <w:right w:val="none" w:sz="0" w:space="0" w:color="auto"/>
          </w:divBdr>
        </w:div>
        <w:div w:id="2078478552">
          <w:marLeft w:val="480"/>
          <w:marRight w:val="0"/>
          <w:marTop w:val="0"/>
          <w:marBottom w:val="0"/>
          <w:divBdr>
            <w:top w:val="none" w:sz="0" w:space="0" w:color="auto"/>
            <w:left w:val="none" w:sz="0" w:space="0" w:color="auto"/>
            <w:bottom w:val="none" w:sz="0" w:space="0" w:color="auto"/>
            <w:right w:val="none" w:sz="0" w:space="0" w:color="auto"/>
          </w:divBdr>
        </w:div>
        <w:div w:id="714548085">
          <w:marLeft w:val="480"/>
          <w:marRight w:val="0"/>
          <w:marTop w:val="0"/>
          <w:marBottom w:val="0"/>
          <w:divBdr>
            <w:top w:val="none" w:sz="0" w:space="0" w:color="auto"/>
            <w:left w:val="none" w:sz="0" w:space="0" w:color="auto"/>
            <w:bottom w:val="none" w:sz="0" w:space="0" w:color="auto"/>
            <w:right w:val="none" w:sz="0" w:space="0" w:color="auto"/>
          </w:divBdr>
        </w:div>
        <w:div w:id="1425492224">
          <w:marLeft w:val="480"/>
          <w:marRight w:val="0"/>
          <w:marTop w:val="0"/>
          <w:marBottom w:val="0"/>
          <w:divBdr>
            <w:top w:val="none" w:sz="0" w:space="0" w:color="auto"/>
            <w:left w:val="none" w:sz="0" w:space="0" w:color="auto"/>
            <w:bottom w:val="none" w:sz="0" w:space="0" w:color="auto"/>
            <w:right w:val="none" w:sz="0" w:space="0" w:color="auto"/>
          </w:divBdr>
        </w:div>
        <w:div w:id="565183124">
          <w:marLeft w:val="480"/>
          <w:marRight w:val="0"/>
          <w:marTop w:val="0"/>
          <w:marBottom w:val="0"/>
          <w:divBdr>
            <w:top w:val="none" w:sz="0" w:space="0" w:color="auto"/>
            <w:left w:val="none" w:sz="0" w:space="0" w:color="auto"/>
            <w:bottom w:val="none" w:sz="0" w:space="0" w:color="auto"/>
            <w:right w:val="none" w:sz="0" w:space="0" w:color="auto"/>
          </w:divBdr>
        </w:div>
        <w:div w:id="11492040">
          <w:marLeft w:val="480"/>
          <w:marRight w:val="0"/>
          <w:marTop w:val="0"/>
          <w:marBottom w:val="0"/>
          <w:divBdr>
            <w:top w:val="none" w:sz="0" w:space="0" w:color="auto"/>
            <w:left w:val="none" w:sz="0" w:space="0" w:color="auto"/>
            <w:bottom w:val="none" w:sz="0" w:space="0" w:color="auto"/>
            <w:right w:val="none" w:sz="0" w:space="0" w:color="auto"/>
          </w:divBdr>
        </w:div>
        <w:div w:id="1477914345">
          <w:marLeft w:val="480"/>
          <w:marRight w:val="0"/>
          <w:marTop w:val="0"/>
          <w:marBottom w:val="0"/>
          <w:divBdr>
            <w:top w:val="none" w:sz="0" w:space="0" w:color="auto"/>
            <w:left w:val="none" w:sz="0" w:space="0" w:color="auto"/>
            <w:bottom w:val="none" w:sz="0" w:space="0" w:color="auto"/>
            <w:right w:val="none" w:sz="0" w:space="0" w:color="auto"/>
          </w:divBdr>
        </w:div>
        <w:div w:id="1073622710">
          <w:marLeft w:val="480"/>
          <w:marRight w:val="0"/>
          <w:marTop w:val="0"/>
          <w:marBottom w:val="0"/>
          <w:divBdr>
            <w:top w:val="none" w:sz="0" w:space="0" w:color="auto"/>
            <w:left w:val="none" w:sz="0" w:space="0" w:color="auto"/>
            <w:bottom w:val="none" w:sz="0" w:space="0" w:color="auto"/>
            <w:right w:val="none" w:sz="0" w:space="0" w:color="auto"/>
          </w:divBdr>
        </w:div>
        <w:div w:id="267007380">
          <w:marLeft w:val="480"/>
          <w:marRight w:val="0"/>
          <w:marTop w:val="0"/>
          <w:marBottom w:val="0"/>
          <w:divBdr>
            <w:top w:val="none" w:sz="0" w:space="0" w:color="auto"/>
            <w:left w:val="none" w:sz="0" w:space="0" w:color="auto"/>
            <w:bottom w:val="none" w:sz="0" w:space="0" w:color="auto"/>
            <w:right w:val="none" w:sz="0" w:space="0" w:color="auto"/>
          </w:divBdr>
        </w:div>
        <w:div w:id="18625651">
          <w:marLeft w:val="480"/>
          <w:marRight w:val="0"/>
          <w:marTop w:val="0"/>
          <w:marBottom w:val="0"/>
          <w:divBdr>
            <w:top w:val="none" w:sz="0" w:space="0" w:color="auto"/>
            <w:left w:val="none" w:sz="0" w:space="0" w:color="auto"/>
            <w:bottom w:val="none" w:sz="0" w:space="0" w:color="auto"/>
            <w:right w:val="none" w:sz="0" w:space="0" w:color="auto"/>
          </w:divBdr>
        </w:div>
        <w:div w:id="1081101608">
          <w:marLeft w:val="480"/>
          <w:marRight w:val="0"/>
          <w:marTop w:val="0"/>
          <w:marBottom w:val="0"/>
          <w:divBdr>
            <w:top w:val="none" w:sz="0" w:space="0" w:color="auto"/>
            <w:left w:val="none" w:sz="0" w:space="0" w:color="auto"/>
            <w:bottom w:val="none" w:sz="0" w:space="0" w:color="auto"/>
            <w:right w:val="none" w:sz="0" w:space="0" w:color="auto"/>
          </w:divBdr>
        </w:div>
        <w:div w:id="160587005">
          <w:marLeft w:val="480"/>
          <w:marRight w:val="0"/>
          <w:marTop w:val="0"/>
          <w:marBottom w:val="0"/>
          <w:divBdr>
            <w:top w:val="none" w:sz="0" w:space="0" w:color="auto"/>
            <w:left w:val="none" w:sz="0" w:space="0" w:color="auto"/>
            <w:bottom w:val="none" w:sz="0" w:space="0" w:color="auto"/>
            <w:right w:val="none" w:sz="0" w:space="0" w:color="auto"/>
          </w:divBdr>
        </w:div>
        <w:div w:id="1961955674">
          <w:marLeft w:val="480"/>
          <w:marRight w:val="0"/>
          <w:marTop w:val="0"/>
          <w:marBottom w:val="0"/>
          <w:divBdr>
            <w:top w:val="none" w:sz="0" w:space="0" w:color="auto"/>
            <w:left w:val="none" w:sz="0" w:space="0" w:color="auto"/>
            <w:bottom w:val="none" w:sz="0" w:space="0" w:color="auto"/>
            <w:right w:val="none" w:sz="0" w:space="0" w:color="auto"/>
          </w:divBdr>
        </w:div>
        <w:div w:id="1201824337">
          <w:marLeft w:val="480"/>
          <w:marRight w:val="0"/>
          <w:marTop w:val="0"/>
          <w:marBottom w:val="0"/>
          <w:divBdr>
            <w:top w:val="none" w:sz="0" w:space="0" w:color="auto"/>
            <w:left w:val="none" w:sz="0" w:space="0" w:color="auto"/>
            <w:bottom w:val="none" w:sz="0" w:space="0" w:color="auto"/>
            <w:right w:val="none" w:sz="0" w:space="0" w:color="auto"/>
          </w:divBdr>
        </w:div>
        <w:div w:id="1451630644">
          <w:marLeft w:val="480"/>
          <w:marRight w:val="0"/>
          <w:marTop w:val="0"/>
          <w:marBottom w:val="0"/>
          <w:divBdr>
            <w:top w:val="none" w:sz="0" w:space="0" w:color="auto"/>
            <w:left w:val="none" w:sz="0" w:space="0" w:color="auto"/>
            <w:bottom w:val="none" w:sz="0" w:space="0" w:color="auto"/>
            <w:right w:val="none" w:sz="0" w:space="0" w:color="auto"/>
          </w:divBdr>
        </w:div>
        <w:div w:id="1822194806">
          <w:marLeft w:val="480"/>
          <w:marRight w:val="0"/>
          <w:marTop w:val="0"/>
          <w:marBottom w:val="0"/>
          <w:divBdr>
            <w:top w:val="none" w:sz="0" w:space="0" w:color="auto"/>
            <w:left w:val="none" w:sz="0" w:space="0" w:color="auto"/>
            <w:bottom w:val="none" w:sz="0" w:space="0" w:color="auto"/>
            <w:right w:val="none" w:sz="0" w:space="0" w:color="auto"/>
          </w:divBdr>
        </w:div>
        <w:div w:id="1666587997">
          <w:marLeft w:val="480"/>
          <w:marRight w:val="0"/>
          <w:marTop w:val="0"/>
          <w:marBottom w:val="0"/>
          <w:divBdr>
            <w:top w:val="none" w:sz="0" w:space="0" w:color="auto"/>
            <w:left w:val="none" w:sz="0" w:space="0" w:color="auto"/>
            <w:bottom w:val="none" w:sz="0" w:space="0" w:color="auto"/>
            <w:right w:val="none" w:sz="0" w:space="0" w:color="auto"/>
          </w:divBdr>
        </w:div>
        <w:div w:id="21632543">
          <w:marLeft w:val="480"/>
          <w:marRight w:val="0"/>
          <w:marTop w:val="0"/>
          <w:marBottom w:val="0"/>
          <w:divBdr>
            <w:top w:val="none" w:sz="0" w:space="0" w:color="auto"/>
            <w:left w:val="none" w:sz="0" w:space="0" w:color="auto"/>
            <w:bottom w:val="none" w:sz="0" w:space="0" w:color="auto"/>
            <w:right w:val="none" w:sz="0" w:space="0" w:color="auto"/>
          </w:divBdr>
        </w:div>
        <w:div w:id="1006976822">
          <w:marLeft w:val="480"/>
          <w:marRight w:val="0"/>
          <w:marTop w:val="0"/>
          <w:marBottom w:val="0"/>
          <w:divBdr>
            <w:top w:val="none" w:sz="0" w:space="0" w:color="auto"/>
            <w:left w:val="none" w:sz="0" w:space="0" w:color="auto"/>
            <w:bottom w:val="none" w:sz="0" w:space="0" w:color="auto"/>
            <w:right w:val="none" w:sz="0" w:space="0" w:color="auto"/>
          </w:divBdr>
        </w:div>
      </w:divsChild>
    </w:div>
    <w:div w:id="438719888">
      <w:bodyDiv w:val="1"/>
      <w:marLeft w:val="0"/>
      <w:marRight w:val="0"/>
      <w:marTop w:val="0"/>
      <w:marBottom w:val="0"/>
      <w:divBdr>
        <w:top w:val="none" w:sz="0" w:space="0" w:color="auto"/>
        <w:left w:val="none" w:sz="0" w:space="0" w:color="auto"/>
        <w:bottom w:val="none" w:sz="0" w:space="0" w:color="auto"/>
        <w:right w:val="none" w:sz="0" w:space="0" w:color="auto"/>
      </w:divBdr>
    </w:div>
    <w:div w:id="439954322">
      <w:bodyDiv w:val="1"/>
      <w:marLeft w:val="0"/>
      <w:marRight w:val="0"/>
      <w:marTop w:val="0"/>
      <w:marBottom w:val="0"/>
      <w:divBdr>
        <w:top w:val="none" w:sz="0" w:space="0" w:color="auto"/>
        <w:left w:val="none" w:sz="0" w:space="0" w:color="auto"/>
        <w:bottom w:val="none" w:sz="0" w:space="0" w:color="auto"/>
        <w:right w:val="none" w:sz="0" w:space="0" w:color="auto"/>
      </w:divBdr>
    </w:div>
    <w:div w:id="497841377">
      <w:bodyDiv w:val="1"/>
      <w:marLeft w:val="0"/>
      <w:marRight w:val="0"/>
      <w:marTop w:val="0"/>
      <w:marBottom w:val="0"/>
      <w:divBdr>
        <w:top w:val="none" w:sz="0" w:space="0" w:color="auto"/>
        <w:left w:val="none" w:sz="0" w:space="0" w:color="auto"/>
        <w:bottom w:val="none" w:sz="0" w:space="0" w:color="auto"/>
        <w:right w:val="none" w:sz="0" w:space="0" w:color="auto"/>
      </w:divBdr>
      <w:divsChild>
        <w:div w:id="970523622">
          <w:marLeft w:val="480"/>
          <w:marRight w:val="0"/>
          <w:marTop w:val="0"/>
          <w:marBottom w:val="0"/>
          <w:divBdr>
            <w:top w:val="none" w:sz="0" w:space="0" w:color="auto"/>
            <w:left w:val="none" w:sz="0" w:space="0" w:color="auto"/>
            <w:bottom w:val="none" w:sz="0" w:space="0" w:color="auto"/>
            <w:right w:val="none" w:sz="0" w:space="0" w:color="auto"/>
          </w:divBdr>
        </w:div>
        <w:div w:id="451366709">
          <w:marLeft w:val="480"/>
          <w:marRight w:val="0"/>
          <w:marTop w:val="0"/>
          <w:marBottom w:val="0"/>
          <w:divBdr>
            <w:top w:val="none" w:sz="0" w:space="0" w:color="auto"/>
            <w:left w:val="none" w:sz="0" w:space="0" w:color="auto"/>
            <w:bottom w:val="none" w:sz="0" w:space="0" w:color="auto"/>
            <w:right w:val="none" w:sz="0" w:space="0" w:color="auto"/>
          </w:divBdr>
        </w:div>
        <w:div w:id="1064526341">
          <w:marLeft w:val="480"/>
          <w:marRight w:val="0"/>
          <w:marTop w:val="0"/>
          <w:marBottom w:val="0"/>
          <w:divBdr>
            <w:top w:val="none" w:sz="0" w:space="0" w:color="auto"/>
            <w:left w:val="none" w:sz="0" w:space="0" w:color="auto"/>
            <w:bottom w:val="none" w:sz="0" w:space="0" w:color="auto"/>
            <w:right w:val="none" w:sz="0" w:space="0" w:color="auto"/>
          </w:divBdr>
        </w:div>
        <w:div w:id="2004308193">
          <w:marLeft w:val="480"/>
          <w:marRight w:val="0"/>
          <w:marTop w:val="0"/>
          <w:marBottom w:val="0"/>
          <w:divBdr>
            <w:top w:val="none" w:sz="0" w:space="0" w:color="auto"/>
            <w:left w:val="none" w:sz="0" w:space="0" w:color="auto"/>
            <w:bottom w:val="none" w:sz="0" w:space="0" w:color="auto"/>
            <w:right w:val="none" w:sz="0" w:space="0" w:color="auto"/>
          </w:divBdr>
        </w:div>
        <w:div w:id="1663460882">
          <w:marLeft w:val="480"/>
          <w:marRight w:val="0"/>
          <w:marTop w:val="0"/>
          <w:marBottom w:val="0"/>
          <w:divBdr>
            <w:top w:val="none" w:sz="0" w:space="0" w:color="auto"/>
            <w:left w:val="none" w:sz="0" w:space="0" w:color="auto"/>
            <w:bottom w:val="none" w:sz="0" w:space="0" w:color="auto"/>
            <w:right w:val="none" w:sz="0" w:space="0" w:color="auto"/>
          </w:divBdr>
        </w:div>
        <w:div w:id="2039771994">
          <w:marLeft w:val="480"/>
          <w:marRight w:val="0"/>
          <w:marTop w:val="0"/>
          <w:marBottom w:val="0"/>
          <w:divBdr>
            <w:top w:val="none" w:sz="0" w:space="0" w:color="auto"/>
            <w:left w:val="none" w:sz="0" w:space="0" w:color="auto"/>
            <w:bottom w:val="none" w:sz="0" w:space="0" w:color="auto"/>
            <w:right w:val="none" w:sz="0" w:space="0" w:color="auto"/>
          </w:divBdr>
        </w:div>
        <w:div w:id="1581980359">
          <w:marLeft w:val="480"/>
          <w:marRight w:val="0"/>
          <w:marTop w:val="0"/>
          <w:marBottom w:val="0"/>
          <w:divBdr>
            <w:top w:val="none" w:sz="0" w:space="0" w:color="auto"/>
            <w:left w:val="none" w:sz="0" w:space="0" w:color="auto"/>
            <w:bottom w:val="none" w:sz="0" w:space="0" w:color="auto"/>
            <w:right w:val="none" w:sz="0" w:space="0" w:color="auto"/>
          </w:divBdr>
        </w:div>
        <w:div w:id="1308238920">
          <w:marLeft w:val="480"/>
          <w:marRight w:val="0"/>
          <w:marTop w:val="0"/>
          <w:marBottom w:val="0"/>
          <w:divBdr>
            <w:top w:val="none" w:sz="0" w:space="0" w:color="auto"/>
            <w:left w:val="none" w:sz="0" w:space="0" w:color="auto"/>
            <w:bottom w:val="none" w:sz="0" w:space="0" w:color="auto"/>
            <w:right w:val="none" w:sz="0" w:space="0" w:color="auto"/>
          </w:divBdr>
        </w:div>
        <w:div w:id="1627930311">
          <w:marLeft w:val="480"/>
          <w:marRight w:val="0"/>
          <w:marTop w:val="0"/>
          <w:marBottom w:val="0"/>
          <w:divBdr>
            <w:top w:val="none" w:sz="0" w:space="0" w:color="auto"/>
            <w:left w:val="none" w:sz="0" w:space="0" w:color="auto"/>
            <w:bottom w:val="none" w:sz="0" w:space="0" w:color="auto"/>
            <w:right w:val="none" w:sz="0" w:space="0" w:color="auto"/>
          </w:divBdr>
        </w:div>
        <w:div w:id="7342321">
          <w:marLeft w:val="480"/>
          <w:marRight w:val="0"/>
          <w:marTop w:val="0"/>
          <w:marBottom w:val="0"/>
          <w:divBdr>
            <w:top w:val="none" w:sz="0" w:space="0" w:color="auto"/>
            <w:left w:val="none" w:sz="0" w:space="0" w:color="auto"/>
            <w:bottom w:val="none" w:sz="0" w:space="0" w:color="auto"/>
            <w:right w:val="none" w:sz="0" w:space="0" w:color="auto"/>
          </w:divBdr>
        </w:div>
        <w:div w:id="564802995">
          <w:marLeft w:val="480"/>
          <w:marRight w:val="0"/>
          <w:marTop w:val="0"/>
          <w:marBottom w:val="0"/>
          <w:divBdr>
            <w:top w:val="none" w:sz="0" w:space="0" w:color="auto"/>
            <w:left w:val="none" w:sz="0" w:space="0" w:color="auto"/>
            <w:bottom w:val="none" w:sz="0" w:space="0" w:color="auto"/>
            <w:right w:val="none" w:sz="0" w:space="0" w:color="auto"/>
          </w:divBdr>
        </w:div>
        <w:div w:id="755906108">
          <w:marLeft w:val="480"/>
          <w:marRight w:val="0"/>
          <w:marTop w:val="0"/>
          <w:marBottom w:val="0"/>
          <w:divBdr>
            <w:top w:val="none" w:sz="0" w:space="0" w:color="auto"/>
            <w:left w:val="none" w:sz="0" w:space="0" w:color="auto"/>
            <w:bottom w:val="none" w:sz="0" w:space="0" w:color="auto"/>
            <w:right w:val="none" w:sz="0" w:space="0" w:color="auto"/>
          </w:divBdr>
        </w:div>
        <w:div w:id="930969674">
          <w:marLeft w:val="480"/>
          <w:marRight w:val="0"/>
          <w:marTop w:val="0"/>
          <w:marBottom w:val="0"/>
          <w:divBdr>
            <w:top w:val="none" w:sz="0" w:space="0" w:color="auto"/>
            <w:left w:val="none" w:sz="0" w:space="0" w:color="auto"/>
            <w:bottom w:val="none" w:sz="0" w:space="0" w:color="auto"/>
            <w:right w:val="none" w:sz="0" w:space="0" w:color="auto"/>
          </w:divBdr>
        </w:div>
        <w:div w:id="1596018426">
          <w:marLeft w:val="480"/>
          <w:marRight w:val="0"/>
          <w:marTop w:val="0"/>
          <w:marBottom w:val="0"/>
          <w:divBdr>
            <w:top w:val="none" w:sz="0" w:space="0" w:color="auto"/>
            <w:left w:val="none" w:sz="0" w:space="0" w:color="auto"/>
            <w:bottom w:val="none" w:sz="0" w:space="0" w:color="auto"/>
            <w:right w:val="none" w:sz="0" w:space="0" w:color="auto"/>
          </w:divBdr>
        </w:div>
        <w:div w:id="1762528227">
          <w:marLeft w:val="480"/>
          <w:marRight w:val="0"/>
          <w:marTop w:val="0"/>
          <w:marBottom w:val="0"/>
          <w:divBdr>
            <w:top w:val="none" w:sz="0" w:space="0" w:color="auto"/>
            <w:left w:val="none" w:sz="0" w:space="0" w:color="auto"/>
            <w:bottom w:val="none" w:sz="0" w:space="0" w:color="auto"/>
            <w:right w:val="none" w:sz="0" w:space="0" w:color="auto"/>
          </w:divBdr>
        </w:div>
      </w:divsChild>
    </w:div>
    <w:div w:id="513764473">
      <w:bodyDiv w:val="1"/>
      <w:marLeft w:val="0"/>
      <w:marRight w:val="0"/>
      <w:marTop w:val="0"/>
      <w:marBottom w:val="0"/>
      <w:divBdr>
        <w:top w:val="none" w:sz="0" w:space="0" w:color="auto"/>
        <w:left w:val="none" w:sz="0" w:space="0" w:color="auto"/>
        <w:bottom w:val="none" w:sz="0" w:space="0" w:color="auto"/>
        <w:right w:val="none" w:sz="0" w:space="0" w:color="auto"/>
      </w:divBdr>
    </w:div>
    <w:div w:id="515264755">
      <w:bodyDiv w:val="1"/>
      <w:marLeft w:val="0"/>
      <w:marRight w:val="0"/>
      <w:marTop w:val="0"/>
      <w:marBottom w:val="0"/>
      <w:divBdr>
        <w:top w:val="none" w:sz="0" w:space="0" w:color="auto"/>
        <w:left w:val="none" w:sz="0" w:space="0" w:color="auto"/>
        <w:bottom w:val="none" w:sz="0" w:space="0" w:color="auto"/>
        <w:right w:val="none" w:sz="0" w:space="0" w:color="auto"/>
      </w:divBdr>
    </w:div>
    <w:div w:id="577255495">
      <w:bodyDiv w:val="1"/>
      <w:marLeft w:val="0"/>
      <w:marRight w:val="0"/>
      <w:marTop w:val="0"/>
      <w:marBottom w:val="0"/>
      <w:divBdr>
        <w:top w:val="none" w:sz="0" w:space="0" w:color="auto"/>
        <w:left w:val="none" w:sz="0" w:space="0" w:color="auto"/>
        <w:bottom w:val="none" w:sz="0" w:space="0" w:color="auto"/>
        <w:right w:val="none" w:sz="0" w:space="0" w:color="auto"/>
      </w:divBdr>
    </w:div>
    <w:div w:id="604533650">
      <w:bodyDiv w:val="1"/>
      <w:marLeft w:val="0"/>
      <w:marRight w:val="0"/>
      <w:marTop w:val="0"/>
      <w:marBottom w:val="0"/>
      <w:divBdr>
        <w:top w:val="none" w:sz="0" w:space="0" w:color="auto"/>
        <w:left w:val="none" w:sz="0" w:space="0" w:color="auto"/>
        <w:bottom w:val="none" w:sz="0" w:space="0" w:color="auto"/>
        <w:right w:val="none" w:sz="0" w:space="0" w:color="auto"/>
      </w:divBdr>
      <w:divsChild>
        <w:div w:id="958416153">
          <w:marLeft w:val="480"/>
          <w:marRight w:val="0"/>
          <w:marTop w:val="0"/>
          <w:marBottom w:val="0"/>
          <w:divBdr>
            <w:top w:val="none" w:sz="0" w:space="0" w:color="auto"/>
            <w:left w:val="none" w:sz="0" w:space="0" w:color="auto"/>
            <w:bottom w:val="none" w:sz="0" w:space="0" w:color="auto"/>
            <w:right w:val="none" w:sz="0" w:space="0" w:color="auto"/>
          </w:divBdr>
        </w:div>
        <w:div w:id="1868061482">
          <w:marLeft w:val="480"/>
          <w:marRight w:val="0"/>
          <w:marTop w:val="0"/>
          <w:marBottom w:val="0"/>
          <w:divBdr>
            <w:top w:val="none" w:sz="0" w:space="0" w:color="auto"/>
            <w:left w:val="none" w:sz="0" w:space="0" w:color="auto"/>
            <w:bottom w:val="none" w:sz="0" w:space="0" w:color="auto"/>
            <w:right w:val="none" w:sz="0" w:space="0" w:color="auto"/>
          </w:divBdr>
        </w:div>
        <w:div w:id="1960985497">
          <w:marLeft w:val="480"/>
          <w:marRight w:val="0"/>
          <w:marTop w:val="0"/>
          <w:marBottom w:val="0"/>
          <w:divBdr>
            <w:top w:val="none" w:sz="0" w:space="0" w:color="auto"/>
            <w:left w:val="none" w:sz="0" w:space="0" w:color="auto"/>
            <w:bottom w:val="none" w:sz="0" w:space="0" w:color="auto"/>
            <w:right w:val="none" w:sz="0" w:space="0" w:color="auto"/>
          </w:divBdr>
        </w:div>
        <w:div w:id="1936864482">
          <w:marLeft w:val="480"/>
          <w:marRight w:val="0"/>
          <w:marTop w:val="0"/>
          <w:marBottom w:val="0"/>
          <w:divBdr>
            <w:top w:val="none" w:sz="0" w:space="0" w:color="auto"/>
            <w:left w:val="none" w:sz="0" w:space="0" w:color="auto"/>
            <w:bottom w:val="none" w:sz="0" w:space="0" w:color="auto"/>
            <w:right w:val="none" w:sz="0" w:space="0" w:color="auto"/>
          </w:divBdr>
        </w:div>
        <w:div w:id="1306277440">
          <w:marLeft w:val="480"/>
          <w:marRight w:val="0"/>
          <w:marTop w:val="0"/>
          <w:marBottom w:val="0"/>
          <w:divBdr>
            <w:top w:val="none" w:sz="0" w:space="0" w:color="auto"/>
            <w:left w:val="none" w:sz="0" w:space="0" w:color="auto"/>
            <w:bottom w:val="none" w:sz="0" w:space="0" w:color="auto"/>
            <w:right w:val="none" w:sz="0" w:space="0" w:color="auto"/>
          </w:divBdr>
        </w:div>
        <w:div w:id="1014114784">
          <w:marLeft w:val="480"/>
          <w:marRight w:val="0"/>
          <w:marTop w:val="0"/>
          <w:marBottom w:val="0"/>
          <w:divBdr>
            <w:top w:val="none" w:sz="0" w:space="0" w:color="auto"/>
            <w:left w:val="none" w:sz="0" w:space="0" w:color="auto"/>
            <w:bottom w:val="none" w:sz="0" w:space="0" w:color="auto"/>
            <w:right w:val="none" w:sz="0" w:space="0" w:color="auto"/>
          </w:divBdr>
        </w:div>
        <w:div w:id="327099650">
          <w:marLeft w:val="480"/>
          <w:marRight w:val="0"/>
          <w:marTop w:val="0"/>
          <w:marBottom w:val="0"/>
          <w:divBdr>
            <w:top w:val="none" w:sz="0" w:space="0" w:color="auto"/>
            <w:left w:val="none" w:sz="0" w:space="0" w:color="auto"/>
            <w:bottom w:val="none" w:sz="0" w:space="0" w:color="auto"/>
            <w:right w:val="none" w:sz="0" w:space="0" w:color="auto"/>
          </w:divBdr>
        </w:div>
        <w:div w:id="1250430027">
          <w:marLeft w:val="480"/>
          <w:marRight w:val="0"/>
          <w:marTop w:val="0"/>
          <w:marBottom w:val="0"/>
          <w:divBdr>
            <w:top w:val="none" w:sz="0" w:space="0" w:color="auto"/>
            <w:left w:val="none" w:sz="0" w:space="0" w:color="auto"/>
            <w:bottom w:val="none" w:sz="0" w:space="0" w:color="auto"/>
            <w:right w:val="none" w:sz="0" w:space="0" w:color="auto"/>
          </w:divBdr>
        </w:div>
        <w:div w:id="880944733">
          <w:marLeft w:val="480"/>
          <w:marRight w:val="0"/>
          <w:marTop w:val="0"/>
          <w:marBottom w:val="0"/>
          <w:divBdr>
            <w:top w:val="none" w:sz="0" w:space="0" w:color="auto"/>
            <w:left w:val="none" w:sz="0" w:space="0" w:color="auto"/>
            <w:bottom w:val="none" w:sz="0" w:space="0" w:color="auto"/>
            <w:right w:val="none" w:sz="0" w:space="0" w:color="auto"/>
          </w:divBdr>
        </w:div>
        <w:div w:id="1442531956">
          <w:marLeft w:val="480"/>
          <w:marRight w:val="0"/>
          <w:marTop w:val="0"/>
          <w:marBottom w:val="0"/>
          <w:divBdr>
            <w:top w:val="none" w:sz="0" w:space="0" w:color="auto"/>
            <w:left w:val="none" w:sz="0" w:space="0" w:color="auto"/>
            <w:bottom w:val="none" w:sz="0" w:space="0" w:color="auto"/>
            <w:right w:val="none" w:sz="0" w:space="0" w:color="auto"/>
          </w:divBdr>
        </w:div>
        <w:div w:id="1822888235">
          <w:marLeft w:val="480"/>
          <w:marRight w:val="0"/>
          <w:marTop w:val="0"/>
          <w:marBottom w:val="0"/>
          <w:divBdr>
            <w:top w:val="none" w:sz="0" w:space="0" w:color="auto"/>
            <w:left w:val="none" w:sz="0" w:space="0" w:color="auto"/>
            <w:bottom w:val="none" w:sz="0" w:space="0" w:color="auto"/>
            <w:right w:val="none" w:sz="0" w:space="0" w:color="auto"/>
          </w:divBdr>
        </w:div>
        <w:div w:id="657540008">
          <w:marLeft w:val="480"/>
          <w:marRight w:val="0"/>
          <w:marTop w:val="0"/>
          <w:marBottom w:val="0"/>
          <w:divBdr>
            <w:top w:val="none" w:sz="0" w:space="0" w:color="auto"/>
            <w:left w:val="none" w:sz="0" w:space="0" w:color="auto"/>
            <w:bottom w:val="none" w:sz="0" w:space="0" w:color="auto"/>
            <w:right w:val="none" w:sz="0" w:space="0" w:color="auto"/>
          </w:divBdr>
        </w:div>
        <w:div w:id="583145083">
          <w:marLeft w:val="480"/>
          <w:marRight w:val="0"/>
          <w:marTop w:val="0"/>
          <w:marBottom w:val="0"/>
          <w:divBdr>
            <w:top w:val="none" w:sz="0" w:space="0" w:color="auto"/>
            <w:left w:val="none" w:sz="0" w:space="0" w:color="auto"/>
            <w:bottom w:val="none" w:sz="0" w:space="0" w:color="auto"/>
            <w:right w:val="none" w:sz="0" w:space="0" w:color="auto"/>
          </w:divBdr>
        </w:div>
        <w:div w:id="148133036">
          <w:marLeft w:val="480"/>
          <w:marRight w:val="0"/>
          <w:marTop w:val="0"/>
          <w:marBottom w:val="0"/>
          <w:divBdr>
            <w:top w:val="none" w:sz="0" w:space="0" w:color="auto"/>
            <w:left w:val="none" w:sz="0" w:space="0" w:color="auto"/>
            <w:bottom w:val="none" w:sz="0" w:space="0" w:color="auto"/>
            <w:right w:val="none" w:sz="0" w:space="0" w:color="auto"/>
          </w:divBdr>
        </w:div>
        <w:div w:id="1553536347">
          <w:marLeft w:val="480"/>
          <w:marRight w:val="0"/>
          <w:marTop w:val="0"/>
          <w:marBottom w:val="0"/>
          <w:divBdr>
            <w:top w:val="none" w:sz="0" w:space="0" w:color="auto"/>
            <w:left w:val="none" w:sz="0" w:space="0" w:color="auto"/>
            <w:bottom w:val="none" w:sz="0" w:space="0" w:color="auto"/>
            <w:right w:val="none" w:sz="0" w:space="0" w:color="auto"/>
          </w:divBdr>
        </w:div>
        <w:div w:id="1574972002">
          <w:marLeft w:val="480"/>
          <w:marRight w:val="0"/>
          <w:marTop w:val="0"/>
          <w:marBottom w:val="0"/>
          <w:divBdr>
            <w:top w:val="none" w:sz="0" w:space="0" w:color="auto"/>
            <w:left w:val="none" w:sz="0" w:space="0" w:color="auto"/>
            <w:bottom w:val="none" w:sz="0" w:space="0" w:color="auto"/>
            <w:right w:val="none" w:sz="0" w:space="0" w:color="auto"/>
          </w:divBdr>
        </w:div>
        <w:div w:id="305470670">
          <w:marLeft w:val="480"/>
          <w:marRight w:val="0"/>
          <w:marTop w:val="0"/>
          <w:marBottom w:val="0"/>
          <w:divBdr>
            <w:top w:val="none" w:sz="0" w:space="0" w:color="auto"/>
            <w:left w:val="none" w:sz="0" w:space="0" w:color="auto"/>
            <w:bottom w:val="none" w:sz="0" w:space="0" w:color="auto"/>
            <w:right w:val="none" w:sz="0" w:space="0" w:color="auto"/>
          </w:divBdr>
        </w:div>
        <w:div w:id="767583013">
          <w:marLeft w:val="480"/>
          <w:marRight w:val="0"/>
          <w:marTop w:val="0"/>
          <w:marBottom w:val="0"/>
          <w:divBdr>
            <w:top w:val="none" w:sz="0" w:space="0" w:color="auto"/>
            <w:left w:val="none" w:sz="0" w:space="0" w:color="auto"/>
            <w:bottom w:val="none" w:sz="0" w:space="0" w:color="auto"/>
            <w:right w:val="none" w:sz="0" w:space="0" w:color="auto"/>
          </w:divBdr>
        </w:div>
        <w:div w:id="703406256">
          <w:marLeft w:val="480"/>
          <w:marRight w:val="0"/>
          <w:marTop w:val="0"/>
          <w:marBottom w:val="0"/>
          <w:divBdr>
            <w:top w:val="none" w:sz="0" w:space="0" w:color="auto"/>
            <w:left w:val="none" w:sz="0" w:space="0" w:color="auto"/>
            <w:bottom w:val="none" w:sz="0" w:space="0" w:color="auto"/>
            <w:right w:val="none" w:sz="0" w:space="0" w:color="auto"/>
          </w:divBdr>
        </w:div>
      </w:divsChild>
    </w:div>
    <w:div w:id="633602612">
      <w:bodyDiv w:val="1"/>
      <w:marLeft w:val="0"/>
      <w:marRight w:val="0"/>
      <w:marTop w:val="0"/>
      <w:marBottom w:val="0"/>
      <w:divBdr>
        <w:top w:val="none" w:sz="0" w:space="0" w:color="auto"/>
        <w:left w:val="none" w:sz="0" w:space="0" w:color="auto"/>
        <w:bottom w:val="none" w:sz="0" w:space="0" w:color="auto"/>
        <w:right w:val="none" w:sz="0" w:space="0" w:color="auto"/>
      </w:divBdr>
    </w:div>
    <w:div w:id="690761401">
      <w:bodyDiv w:val="1"/>
      <w:marLeft w:val="0"/>
      <w:marRight w:val="0"/>
      <w:marTop w:val="0"/>
      <w:marBottom w:val="0"/>
      <w:divBdr>
        <w:top w:val="none" w:sz="0" w:space="0" w:color="auto"/>
        <w:left w:val="none" w:sz="0" w:space="0" w:color="auto"/>
        <w:bottom w:val="none" w:sz="0" w:space="0" w:color="auto"/>
        <w:right w:val="none" w:sz="0" w:space="0" w:color="auto"/>
      </w:divBdr>
    </w:div>
    <w:div w:id="713190684">
      <w:bodyDiv w:val="1"/>
      <w:marLeft w:val="0"/>
      <w:marRight w:val="0"/>
      <w:marTop w:val="0"/>
      <w:marBottom w:val="0"/>
      <w:divBdr>
        <w:top w:val="none" w:sz="0" w:space="0" w:color="auto"/>
        <w:left w:val="none" w:sz="0" w:space="0" w:color="auto"/>
        <w:bottom w:val="none" w:sz="0" w:space="0" w:color="auto"/>
        <w:right w:val="none" w:sz="0" w:space="0" w:color="auto"/>
      </w:divBdr>
    </w:div>
    <w:div w:id="751589136">
      <w:bodyDiv w:val="1"/>
      <w:marLeft w:val="0"/>
      <w:marRight w:val="0"/>
      <w:marTop w:val="0"/>
      <w:marBottom w:val="0"/>
      <w:divBdr>
        <w:top w:val="none" w:sz="0" w:space="0" w:color="auto"/>
        <w:left w:val="none" w:sz="0" w:space="0" w:color="auto"/>
        <w:bottom w:val="none" w:sz="0" w:space="0" w:color="auto"/>
        <w:right w:val="none" w:sz="0" w:space="0" w:color="auto"/>
      </w:divBdr>
    </w:div>
    <w:div w:id="765082123">
      <w:bodyDiv w:val="1"/>
      <w:marLeft w:val="0"/>
      <w:marRight w:val="0"/>
      <w:marTop w:val="0"/>
      <w:marBottom w:val="0"/>
      <w:divBdr>
        <w:top w:val="none" w:sz="0" w:space="0" w:color="auto"/>
        <w:left w:val="none" w:sz="0" w:space="0" w:color="auto"/>
        <w:bottom w:val="none" w:sz="0" w:space="0" w:color="auto"/>
        <w:right w:val="none" w:sz="0" w:space="0" w:color="auto"/>
      </w:divBdr>
    </w:div>
    <w:div w:id="776943802">
      <w:bodyDiv w:val="1"/>
      <w:marLeft w:val="0"/>
      <w:marRight w:val="0"/>
      <w:marTop w:val="0"/>
      <w:marBottom w:val="0"/>
      <w:divBdr>
        <w:top w:val="none" w:sz="0" w:space="0" w:color="auto"/>
        <w:left w:val="none" w:sz="0" w:space="0" w:color="auto"/>
        <w:bottom w:val="none" w:sz="0" w:space="0" w:color="auto"/>
        <w:right w:val="none" w:sz="0" w:space="0" w:color="auto"/>
      </w:divBdr>
    </w:div>
    <w:div w:id="790519771">
      <w:bodyDiv w:val="1"/>
      <w:marLeft w:val="0"/>
      <w:marRight w:val="0"/>
      <w:marTop w:val="0"/>
      <w:marBottom w:val="0"/>
      <w:divBdr>
        <w:top w:val="none" w:sz="0" w:space="0" w:color="auto"/>
        <w:left w:val="none" w:sz="0" w:space="0" w:color="auto"/>
        <w:bottom w:val="none" w:sz="0" w:space="0" w:color="auto"/>
        <w:right w:val="none" w:sz="0" w:space="0" w:color="auto"/>
      </w:divBdr>
    </w:div>
    <w:div w:id="802160989">
      <w:bodyDiv w:val="1"/>
      <w:marLeft w:val="0"/>
      <w:marRight w:val="0"/>
      <w:marTop w:val="0"/>
      <w:marBottom w:val="0"/>
      <w:divBdr>
        <w:top w:val="none" w:sz="0" w:space="0" w:color="auto"/>
        <w:left w:val="none" w:sz="0" w:space="0" w:color="auto"/>
        <w:bottom w:val="none" w:sz="0" w:space="0" w:color="auto"/>
        <w:right w:val="none" w:sz="0" w:space="0" w:color="auto"/>
      </w:divBdr>
    </w:div>
    <w:div w:id="815220850">
      <w:bodyDiv w:val="1"/>
      <w:marLeft w:val="0"/>
      <w:marRight w:val="0"/>
      <w:marTop w:val="0"/>
      <w:marBottom w:val="0"/>
      <w:divBdr>
        <w:top w:val="none" w:sz="0" w:space="0" w:color="auto"/>
        <w:left w:val="none" w:sz="0" w:space="0" w:color="auto"/>
        <w:bottom w:val="none" w:sz="0" w:space="0" w:color="auto"/>
        <w:right w:val="none" w:sz="0" w:space="0" w:color="auto"/>
      </w:divBdr>
    </w:div>
    <w:div w:id="819493008">
      <w:bodyDiv w:val="1"/>
      <w:marLeft w:val="0"/>
      <w:marRight w:val="0"/>
      <w:marTop w:val="0"/>
      <w:marBottom w:val="0"/>
      <w:divBdr>
        <w:top w:val="none" w:sz="0" w:space="0" w:color="auto"/>
        <w:left w:val="none" w:sz="0" w:space="0" w:color="auto"/>
        <w:bottom w:val="none" w:sz="0" w:space="0" w:color="auto"/>
        <w:right w:val="none" w:sz="0" w:space="0" w:color="auto"/>
      </w:divBdr>
    </w:div>
    <w:div w:id="833911919">
      <w:bodyDiv w:val="1"/>
      <w:marLeft w:val="0"/>
      <w:marRight w:val="0"/>
      <w:marTop w:val="0"/>
      <w:marBottom w:val="0"/>
      <w:divBdr>
        <w:top w:val="none" w:sz="0" w:space="0" w:color="auto"/>
        <w:left w:val="none" w:sz="0" w:space="0" w:color="auto"/>
        <w:bottom w:val="none" w:sz="0" w:space="0" w:color="auto"/>
        <w:right w:val="none" w:sz="0" w:space="0" w:color="auto"/>
      </w:divBdr>
    </w:div>
    <w:div w:id="836767635">
      <w:bodyDiv w:val="1"/>
      <w:marLeft w:val="0"/>
      <w:marRight w:val="0"/>
      <w:marTop w:val="0"/>
      <w:marBottom w:val="0"/>
      <w:divBdr>
        <w:top w:val="none" w:sz="0" w:space="0" w:color="auto"/>
        <w:left w:val="none" w:sz="0" w:space="0" w:color="auto"/>
        <w:bottom w:val="none" w:sz="0" w:space="0" w:color="auto"/>
        <w:right w:val="none" w:sz="0" w:space="0" w:color="auto"/>
      </w:divBdr>
    </w:div>
    <w:div w:id="849215990">
      <w:bodyDiv w:val="1"/>
      <w:marLeft w:val="0"/>
      <w:marRight w:val="0"/>
      <w:marTop w:val="0"/>
      <w:marBottom w:val="0"/>
      <w:divBdr>
        <w:top w:val="none" w:sz="0" w:space="0" w:color="auto"/>
        <w:left w:val="none" w:sz="0" w:space="0" w:color="auto"/>
        <w:bottom w:val="none" w:sz="0" w:space="0" w:color="auto"/>
        <w:right w:val="none" w:sz="0" w:space="0" w:color="auto"/>
      </w:divBdr>
    </w:div>
    <w:div w:id="863832499">
      <w:bodyDiv w:val="1"/>
      <w:marLeft w:val="0"/>
      <w:marRight w:val="0"/>
      <w:marTop w:val="0"/>
      <w:marBottom w:val="0"/>
      <w:divBdr>
        <w:top w:val="none" w:sz="0" w:space="0" w:color="auto"/>
        <w:left w:val="none" w:sz="0" w:space="0" w:color="auto"/>
        <w:bottom w:val="none" w:sz="0" w:space="0" w:color="auto"/>
        <w:right w:val="none" w:sz="0" w:space="0" w:color="auto"/>
      </w:divBdr>
    </w:div>
    <w:div w:id="892152610">
      <w:bodyDiv w:val="1"/>
      <w:marLeft w:val="0"/>
      <w:marRight w:val="0"/>
      <w:marTop w:val="0"/>
      <w:marBottom w:val="0"/>
      <w:divBdr>
        <w:top w:val="none" w:sz="0" w:space="0" w:color="auto"/>
        <w:left w:val="none" w:sz="0" w:space="0" w:color="auto"/>
        <w:bottom w:val="none" w:sz="0" w:space="0" w:color="auto"/>
        <w:right w:val="none" w:sz="0" w:space="0" w:color="auto"/>
      </w:divBdr>
    </w:div>
    <w:div w:id="909847758">
      <w:bodyDiv w:val="1"/>
      <w:marLeft w:val="0"/>
      <w:marRight w:val="0"/>
      <w:marTop w:val="0"/>
      <w:marBottom w:val="0"/>
      <w:divBdr>
        <w:top w:val="none" w:sz="0" w:space="0" w:color="auto"/>
        <w:left w:val="none" w:sz="0" w:space="0" w:color="auto"/>
        <w:bottom w:val="none" w:sz="0" w:space="0" w:color="auto"/>
        <w:right w:val="none" w:sz="0" w:space="0" w:color="auto"/>
      </w:divBdr>
    </w:div>
    <w:div w:id="937981436">
      <w:bodyDiv w:val="1"/>
      <w:marLeft w:val="0"/>
      <w:marRight w:val="0"/>
      <w:marTop w:val="0"/>
      <w:marBottom w:val="0"/>
      <w:divBdr>
        <w:top w:val="none" w:sz="0" w:space="0" w:color="auto"/>
        <w:left w:val="none" w:sz="0" w:space="0" w:color="auto"/>
        <w:bottom w:val="none" w:sz="0" w:space="0" w:color="auto"/>
        <w:right w:val="none" w:sz="0" w:space="0" w:color="auto"/>
      </w:divBdr>
    </w:div>
    <w:div w:id="941910699">
      <w:bodyDiv w:val="1"/>
      <w:marLeft w:val="0"/>
      <w:marRight w:val="0"/>
      <w:marTop w:val="0"/>
      <w:marBottom w:val="0"/>
      <w:divBdr>
        <w:top w:val="none" w:sz="0" w:space="0" w:color="auto"/>
        <w:left w:val="none" w:sz="0" w:space="0" w:color="auto"/>
        <w:bottom w:val="none" w:sz="0" w:space="0" w:color="auto"/>
        <w:right w:val="none" w:sz="0" w:space="0" w:color="auto"/>
      </w:divBdr>
    </w:div>
    <w:div w:id="944846044">
      <w:bodyDiv w:val="1"/>
      <w:marLeft w:val="0"/>
      <w:marRight w:val="0"/>
      <w:marTop w:val="0"/>
      <w:marBottom w:val="0"/>
      <w:divBdr>
        <w:top w:val="none" w:sz="0" w:space="0" w:color="auto"/>
        <w:left w:val="none" w:sz="0" w:space="0" w:color="auto"/>
        <w:bottom w:val="none" w:sz="0" w:space="0" w:color="auto"/>
        <w:right w:val="none" w:sz="0" w:space="0" w:color="auto"/>
      </w:divBdr>
    </w:div>
    <w:div w:id="1007709537">
      <w:bodyDiv w:val="1"/>
      <w:marLeft w:val="0"/>
      <w:marRight w:val="0"/>
      <w:marTop w:val="0"/>
      <w:marBottom w:val="0"/>
      <w:divBdr>
        <w:top w:val="none" w:sz="0" w:space="0" w:color="auto"/>
        <w:left w:val="none" w:sz="0" w:space="0" w:color="auto"/>
        <w:bottom w:val="none" w:sz="0" w:space="0" w:color="auto"/>
        <w:right w:val="none" w:sz="0" w:space="0" w:color="auto"/>
      </w:divBdr>
      <w:divsChild>
        <w:div w:id="1342128338">
          <w:marLeft w:val="480"/>
          <w:marRight w:val="0"/>
          <w:marTop w:val="0"/>
          <w:marBottom w:val="0"/>
          <w:divBdr>
            <w:top w:val="none" w:sz="0" w:space="0" w:color="auto"/>
            <w:left w:val="none" w:sz="0" w:space="0" w:color="auto"/>
            <w:bottom w:val="none" w:sz="0" w:space="0" w:color="auto"/>
            <w:right w:val="none" w:sz="0" w:space="0" w:color="auto"/>
          </w:divBdr>
        </w:div>
        <w:div w:id="1351956811">
          <w:marLeft w:val="480"/>
          <w:marRight w:val="0"/>
          <w:marTop w:val="0"/>
          <w:marBottom w:val="0"/>
          <w:divBdr>
            <w:top w:val="none" w:sz="0" w:space="0" w:color="auto"/>
            <w:left w:val="none" w:sz="0" w:space="0" w:color="auto"/>
            <w:bottom w:val="none" w:sz="0" w:space="0" w:color="auto"/>
            <w:right w:val="none" w:sz="0" w:space="0" w:color="auto"/>
          </w:divBdr>
        </w:div>
        <w:div w:id="175463651">
          <w:marLeft w:val="480"/>
          <w:marRight w:val="0"/>
          <w:marTop w:val="0"/>
          <w:marBottom w:val="0"/>
          <w:divBdr>
            <w:top w:val="none" w:sz="0" w:space="0" w:color="auto"/>
            <w:left w:val="none" w:sz="0" w:space="0" w:color="auto"/>
            <w:bottom w:val="none" w:sz="0" w:space="0" w:color="auto"/>
            <w:right w:val="none" w:sz="0" w:space="0" w:color="auto"/>
          </w:divBdr>
        </w:div>
        <w:div w:id="506406188">
          <w:marLeft w:val="480"/>
          <w:marRight w:val="0"/>
          <w:marTop w:val="0"/>
          <w:marBottom w:val="0"/>
          <w:divBdr>
            <w:top w:val="none" w:sz="0" w:space="0" w:color="auto"/>
            <w:left w:val="none" w:sz="0" w:space="0" w:color="auto"/>
            <w:bottom w:val="none" w:sz="0" w:space="0" w:color="auto"/>
            <w:right w:val="none" w:sz="0" w:space="0" w:color="auto"/>
          </w:divBdr>
        </w:div>
        <w:div w:id="494763807">
          <w:marLeft w:val="480"/>
          <w:marRight w:val="0"/>
          <w:marTop w:val="0"/>
          <w:marBottom w:val="0"/>
          <w:divBdr>
            <w:top w:val="none" w:sz="0" w:space="0" w:color="auto"/>
            <w:left w:val="none" w:sz="0" w:space="0" w:color="auto"/>
            <w:bottom w:val="none" w:sz="0" w:space="0" w:color="auto"/>
            <w:right w:val="none" w:sz="0" w:space="0" w:color="auto"/>
          </w:divBdr>
        </w:div>
        <w:div w:id="2040425017">
          <w:marLeft w:val="480"/>
          <w:marRight w:val="0"/>
          <w:marTop w:val="0"/>
          <w:marBottom w:val="0"/>
          <w:divBdr>
            <w:top w:val="none" w:sz="0" w:space="0" w:color="auto"/>
            <w:left w:val="none" w:sz="0" w:space="0" w:color="auto"/>
            <w:bottom w:val="none" w:sz="0" w:space="0" w:color="auto"/>
            <w:right w:val="none" w:sz="0" w:space="0" w:color="auto"/>
          </w:divBdr>
        </w:div>
        <w:div w:id="1014648557">
          <w:marLeft w:val="480"/>
          <w:marRight w:val="0"/>
          <w:marTop w:val="0"/>
          <w:marBottom w:val="0"/>
          <w:divBdr>
            <w:top w:val="none" w:sz="0" w:space="0" w:color="auto"/>
            <w:left w:val="none" w:sz="0" w:space="0" w:color="auto"/>
            <w:bottom w:val="none" w:sz="0" w:space="0" w:color="auto"/>
            <w:right w:val="none" w:sz="0" w:space="0" w:color="auto"/>
          </w:divBdr>
        </w:div>
        <w:div w:id="148717188">
          <w:marLeft w:val="480"/>
          <w:marRight w:val="0"/>
          <w:marTop w:val="0"/>
          <w:marBottom w:val="0"/>
          <w:divBdr>
            <w:top w:val="none" w:sz="0" w:space="0" w:color="auto"/>
            <w:left w:val="none" w:sz="0" w:space="0" w:color="auto"/>
            <w:bottom w:val="none" w:sz="0" w:space="0" w:color="auto"/>
            <w:right w:val="none" w:sz="0" w:space="0" w:color="auto"/>
          </w:divBdr>
        </w:div>
        <w:div w:id="1730566618">
          <w:marLeft w:val="480"/>
          <w:marRight w:val="0"/>
          <w:marTop w:val="0"/>
          <w:marBottom w:val="0"/>
          <w:divBdr>
            <w:top w:val="none" w:sz="0" w:space="0" w:color="auto"/>
            <w:left w:val="none" w:sz="0" w:space="0" w:color="auto"/>
            <w:bottom w:val="none" w:sz="0" w:space="0" w:color="auto"/>
            <w:right w:val="none" w:sz="0" w:space="0" w:color="auto"/>
          </w:divBdr>
        </w:div>
        <w:div w:id="734546917">
          <w:marLeft w:val="480"/>
          <w:marRight w:val="0"/>
          <w:marTop w:val="0"/>
          <w:marBottom w:val="0"/>
          <w:divBdr>
            <w:top w:val="none" w:sz="0" w:space="0" w:color="auto"/>
            <w:left w:val="none" w:sz="0" w:space="0" w:color="auto"/>
            <w:bottom w:val="none" w:sz="0" w:space="0" w:color="auto"/>
            <w:right w:val="none" w:sz="0" w:space="0" w:color="auto"/>
          </w:divBdr>
        </w:div>
        <w:div w:id="1106078739">
          <w:marLeft w:val="480"/>
          <w:marRight w:val="0"/>
          <w:marTop w:val="0"/>
          <w:marBottom w:val="0"/>
          <w:divBdr>
            <w:top w:val="none" w:sz="0" w:space="0" w:color="auto"/>
            <w:left w:val="none" w:sz="0" w:space="0" w:color="auto"/>
            <w:bottom w:val="none" w:sz="0" w:space="0" w:color="auto"/>
            <w:right w:val="none" w:sz="0" w:space="0" w:color="auto"/>
          </w:divBdr>
        </w:div>
        <w:div w:id="1191797825">
          <w:marLeft w:val="480"/>
          <w:marRight w:val="0"/>
          <w:marTop w:val="0"/>
          <w:marBottom w:val="0"/>
          <w:divBdr>
            <w:top w:val="none" w:sz="0" w:space="0" w:color="auto"/>
            <w:left w:val="none" w:sz="0" w:space="0" w:color="auto"/>
            <w:bottom w:val="none" w:sz="0" w:space="0" w:color="auto"/>
            <w:right w:val="none" w:sz="0" w:space="0" w:color="auto"/>
          </w:divBdr>
        </w:div>
        <w:div w:id="617492887">
          <w:marLeft w:val="480"/>
          <w:marRight w:val="0"/>
          <w:marTop w:val="0"/>
          <w:marBottom w:val="0"/>
          <w:divBdr>
            <w:top w:val="none" w:sz="0" w:space="0" w:color="auto"/>
            <w:left w:val="none" w:sz="0" w:space="0" w:color="auto"/>
            <w:bottom w:val="none" w:sz="0" w:space="0" w:color="auto"/>
            <w:right w:val="none" w:sz="0" w:space="0" w:color="auto"/>
          </w:divBdr>
        </w:div>
        <w:div w:id="2029215699">
          <w:marLeft w:val="480"/>
          <w:marRight w:val="0"/>
          <w:marTop w:val="0"/>
          <w:marBottom w:val="0"/>
          <w:divBdr>
            <w:top w:val="none" w:sz="0" w:space="0" w:color="auto"/>
            <w:left w:val="none" w:sz="0" w:space="0" w:color="auto"/>
            <w:bottom w:val="none" w:sz="0" w:space="0" w:color="auto"/>
            <w:right w:val="none" w:sz="0" w:space="0" w:color="auto"/>
          </w:divBdr>
        </w:div>
        <w:div w:id="977878609">
          <w:marLeft w:val="480"/>
          <w:marRight w:val="0"/>
          <w:marTop w:val="0"/>
          <w:marBottom w:val="0"/>
          <w:divBdr>
            <w:top w:val="none" w:sz="0" w:space="0" w:color="auto"/>
            <w:left w:val="none" w:sz="0" w:space="0" w:color="auto"/>
            <w:bottom w:val="none" w:sz="0" w:space="0" w:color="auto"/>
            <w:right w:val="none" w:sz="0" w:space="0" w:color="auto"/>
          </w:divBdr>
        </w:div>
      </w:divsChild>
    </w:div>
    <w:div w:id="1008946029">
      <w:bodyDiv w:val="1"/>
      <w:marLeft w:val="0"/>
      <w:marRight w:val="0"/>
      <w:marTop w:val="0"/>
      <w:marBottom w:val="0"/>
      <w:divBdr>
        <w:top w:val="none" w:sz="0" w:space="0" w:color="auto"/>
        <w:left w:val="none" w:sz="0" w:space="0" w:color="auto"/>
        <w:bottom w:val="none" w:sz="0" w:space="0" w:color="auto"/>
        <w:right w:val="none" w:sz="0" w:space="0" w:color="auto"/>
      </w:divBdr>
      <w:divsChild>
        <w:div w:id="1658336442">
          <w:marLeft w:val="480"/>
          <w:marRight w:val="0"/>
          <w:marTop w:val="0"/>
          <w:marBottom w:val="0"/>
          <w:divBdr>
            <w:top w:val="none" w:sz="0" w:space="0" w:color="auto"/>
            <w:left w:val="none" w:sz="0" w:space="0" w:color="auto"/>
            <w:bottom w:val="none" w:sz="0" w:space="0" w:color="auto"/>
            <w:right w:val="none" w:sz="0" w:space="0" w:color="auto"/>
          </w:divBdr>
        </w:div>
        <w:div w:id="1226843631">
          <w:marLeft w:val="480"/>
          <w:marRight w:val="0"/>
          <w:marTop w:val="0"/>
          <w:marBottom w:val="0"/>
          <w:divBdr>
            <w:top w:val="none" w:sz="0" w:space="0" w:color="auto"/>
            <w:left w:val="none" w:sz="0" w:space="0" w:color="auto"/>
            <w:bottom w:val="none" w:sz="0" w:space="0" w:color="auto"/>
            <w:right w:val="none" w:sz="0" w:space="0" w:color="auto"/>
          </w:divBdr>
        </w:div>
        <w:div w:id="1489908277">
          <w:marLeft w:val="480"/>
          <w:marRight w:val="0"/>
          <w:marTop w:val="0"/>
          <w:marBottom w:val="0"/>
          <w:divBdr>
            <w:top w:val="none" w:sz="0" w:space="0" w:color="auto"/>
            <w:left w:val="none" w:sz="0" w:space="0" w:color="auto"/>
            <w:bottom w:val="none" w:sz="0" w:space="0" w:color="auto"/>
            <w:right w:val="none" w:sz="0" w:space="0" w:color="auto"/>
          </w:divBdr>
        </w:div>
        <w:div w:id="721949582">
          <w:marLeft w:val="480"/>
          <w:marRight w:val="0"/>
          <w:marTop w:val="0"/>
          <w:marBottom w:val="0"/>
          <w:divBdr>
            <w:top w:val="none" w:sz="0" w:space="0" w:color="auto"/>
            <w:left w:val="none" w:sz="0" w:space="0" w:color="auto"/>
            <w:bottom w:val="none" w:sz="0" w:space="0" w:color="auto"/>
            <w:right w:val="none" w:sz="0" w:space="0" w:color="auto"/>
          </w:divBdr>
        </w:div>
        <w:div w:id="816341103">
          <w:marLeft w:val="480"/>
          <w:marRight w:val="0"/>
          <w:marTop w:val="0"/>
          <w:marBottom w:val="0"/>
          <w:divBdr>
            <w:top w:val="none" w:sz="0" w:space="0" w:color="auto"/>
            <w:left w:val="none" w:sz="0" w:space="0" w:color="auto"/>
            <w:bottom w:val="none" w:sz="0" w:space="0" w:color="auto"/>
            <w:right w:val="none" w:sz="0" w:space="0" w:color="auto"/>
          </w:divBdr>
        </w:div>
        <w:div w:id="838692822">
          <w:marLeft w:val="480"/>
          <w:marRight w:val="0"/>
          <w:marTop w:val="0"/>
          <w:marBottom w:val="0"/>
          <w:divBdr>
            <w:top w:val="none" w:sz="0" w:space="0" w:color="auto"/>
            <w:left w:val="none" w:sz="0" w:space="0" w:color="auto"/>
            <w:bottom w:val="none" w:sz="0" w:space="0" w:color="auto"/>
            <w:right w:val="none" w:sz="0" w:space="0" w:color="auto"/>
          </w:divBdr>
        </w:div>
        <w:div w:id="2106267871">
          <w:marLeft w:val="480"/>
          <w:marRight w:val="0"/>
          <w:marTop w:val="0"/>
          <w:marBottom w:val="0"/>
          <w:divBdr>
            <w:top w:val="none" w:sz="0" w:space="0" w:color="auto"/>
            <w:left w:val="none" w:sz="0" w:space="0" w:color="auto"/>
            <w:bottom w:val="none" w:sz="0" w:space="0" w:color="auto"/>
            <w:right w:val="none" w:sz="0" w:space="0" w:color="auto"/>
          </w:divBdr>
        </w:div>
        <w:div w:id="650253890">
          <w:marLeft w:val="480"/>
          <w:marRight w:val="0"/>
          <w:marTop w:val="0"/>
          <w:marBottom w:val="0"/>
          <w:divBdr>
            <w:top w:val="none" w:sz="0" w:space="0" w:color="auto"/>
            <w:left w:val="none" w:sz="0" w:space="0" w:color="auto"/>
            <w:bottom w:val="none" w:sz="0" w:space="0" w:color="auto"/>
            <w:right w:val="none" w:sz="0" w:space="0" w:color="auto"/>
          </w:divBdr>
        </w:div>
        <w:div w:id="1581672969">
          <w:marLeft w:val="480"/>
          <w:marRight w:val="0"/>
          <w:marTop w:val="0"/>
          <w:marBottom w:val="0"/>
          <w:divBdr>
            <w:top w:val="none" w:sz="0" w:space="0" w:color="auto"/>
            <w:left w:val="none" w:sz="0" w:space="0" w:color="auto"/>
            <w:bottom w:val="none" w:sz="0" w:space="0" w:color="auto"/>
            <w:right w:val="none" w:sz="0" w:space="0" w:color="auto"/>
          </w:divBdr>
        </w:div>
        <w:div w:id="265191377">
          <w:marLeft w:val="480"/>
          <w:marRight w:val="0"/>
          <w:marTop w:val="0"/>
          <w:marBottom w:val="0"/>
          <w:divBdr>
            <w:top w:val="none" w:sz="0" w:space="0" w:color="auto"/>
            <w:left w:val="none" w:sz="0" w:space="0" w:color="auto"/>
            <w:bottom w:val="none" w:sz="0" w:space="0" w:color="auto"/>
            <w:right w:val="none" w:sz="0" w:space="0" w:color="auto"/>
          </w:divBdr>
        </w:div>
        <w:div w:id="504706860">
          <w:marLeft w:val="480"/>
          <w:marRight w:val="0"/>
          <w:marTop w:val="0"/>
          <w:marBottom w:val="0"/>
          <w:divBdr>
            <w:top w:val="none" w:sz="0" w:space="0" w:color="auto"/>
            <w:left w:val="none" w:sz="0" w:space="0" w:color="auto"/>
            <w:bottom w:val="none" w:sz="0" w:space="0" w:color="auto"/>
            <w:right w:val="none" w:sz="0" w:space="0" w:color="auto"/>
          </w:divBdr>
        </w:div>
        <w:div w:id="805852613">
          <w:marLeft w:val="480"/>
          <w:marRight w:val="0"/>
          <w:marTop w:val="0"/>
          <w:marBottom w:val="0"/>
          <w:divBdr>
            <w:top w:val="none" w:sz="0" w:space="0" w:color="auto"/>
            <w:left w:val="none" w:sz="0" w:space="0" w:color="auto"/>
            <w:bottom w:val="none" w:sz="0" w:space="0" w:color="auto"/>
            <w:right w:val="none" w:sz="0" w:space="0" w:color="auto"/>
          </w:divBdr>
        </w:div>
        <w:div w:id="305739614">
          <w:marLeft w:val="480"/>
          <w:marRight w:val="0"/>
          <w:marTop w:val="0"/>
          <w:marBottom w:val="0"/>
          <w:divBdr>
            <w:top w:val="none" w:sz="0" w:space="0" w:color="auto"/>
            <w:left w:val="none" w:sz="0" w:space="0" w:color="auto"/>
            <w:bottom w:val="none" w:sz="0" w:space="0" w:color="auto"/>
            <w:right w:val="none" w:sz="0" w:space="0" w:color="auto"/>
          </w:divBdr>
        </w:div>
        <w:div w:id="541672675">
          <w:marLeft w:val="480"/>
          <w:marRight w:val="0"/>
          <w:marTop w:val="0"/>
          <w:marBottom w:val="0"/>
          <w:divBdr>
            <w:top w:val="none" w:sz="0" w:space="0" w:color="auto"/>
            <w:left w:val="none" w:sz="0" w:space="0" w:color="auto"/>
            <w:bottom w:val="none" w:sz="0" w:space="0" w:color="auto"/>
            <w:right w:val="none" w:sz="0" w:space="0" w:color="auto"/>
          </w:divBdr>
        </w:div>
        <w:div w:id="1487739634">
          <w:marLeft w:val="480"/>
          <w:marRight w:val="0"/>
          <w:marTop w:val="0"/>
          <w:marBottom w:val="0"/>
          <w:divBdr>
            <w:top w:val="none" w:sz="0" w:space="0" w:color="auto"/>
            <w:left w:val="none" w:sz="0" w:space="0" w:color="auto"/>
            <w:bottom w:val="none" w:sz="0" w:space="0" w:color="auto"/>
            <w:right w:val="none" w:sz="0" w:space="0" w:color="auto"/>
          </w:divBdr>
        </w:div>
        <w:div w:id="1024478962">
          <w:marLeft w:val="480"/>
          <w:marRight w:val="0"/>
          <w:marTop w:val="0"/>
          <w:marBottom w:val="0"/>
          <w:divBdr>
            <w:top w:val="none" w:sz="0" w:space="0" w:color="auto"/>
            <w:left w:val="none" w:sz="0" w:space="0" w:color="auto"/>
            <w:bottom w:val="none" w:sz="0" w:space="0" w:color="auto"/>
            <w:right w:val="none" w:sz="0" w:space="0" w:color="auto"/>
          </w:divBdr>
        </w:div>
        <w:div w:id="737752675">
          <w:marLeft w:val="480"/>
          <w:marRight w:val="0"/>
          <w:marTop w:val="0"/>
          <w:marBottom w:val="0"/>
          <w:divBdr>
            <w:top w:val="none" w:sz="0" w:space="0" w:color="auto"/>
            <w:left w:val="none" w:sz="0" w:space="0" w:color="auto"/>
            <w:bottom w:val="none" w:sz="0" w:space="0" w:color="auto"/>
            <w:right w:val="none" w:sz="0" w:space="0" w:color="auto"/>
          </w:divBdr>
        </w:div>
        <w:div w:id="2080782306">
          <w:marLeft w:val="480"/>
          <w:marRight w:val="0"/>
          <w:marTop w:val="0"/>
          <w:marBottom w:val="0"/>
          <w:divBdr>
            <w:top w:val="none" w:sz="0" w:space="0" w:color="auto"/>
            <w:left w:val="none" w:sz="0" w:space="0" w:color="auto"/>
            <w:bottom w:val="none" w:sz="0" w:space="0" w:color="auto"/>
            <w:right w:val="none" w:sz="0" w:space="0" w:color="auto"/>
          </w:divBdr>
        </w:div>
        <w:div w:id="1857380203">
          <w:marLeft w:val="480"/>
          <w:marRight w:val="0"/>
          <w:marTop w:val="0"/>
          <w:marBottom w:val="0"/>
          <w:divBdr>
            <w:top w:val="none" w:sz="0" w:space="0" w:color="auto"/>
            <w:left w:val="none" w:sz="0" w:space="0" w:color="auto"/>
            <w:bottom w:val="none" w:sz="0" w:space="0" w:color="auto"/>
            <w:right w:val="none" w:sz="0" w:space="0" w:color="auto"/>
          </w:divBdr>
        </w:div>
      </w:divsChild>
    </w:div>
    <w:div w:id="1021738882">
      <w:bodyDiv w:val="1"/>
      <w:marLeft w:val="0"/>
      <w:marRight w:val="0"/>
      <w:marTop w:val="0"/>
      <w:marBottom w:val="0"/>
      <w:divBdr>
        <w:top w:val="none" w:sz="0" w:space="0" w:color="auto"/>
        <w:left w:val="none" w:sz="0" w:space="0" w:color="auto"/>
        <w:bottom w:val="none" w:sz="0" w:space="0" w:color="auto"/>
        <w:right w:val="none" w:sz="0" w:space="0" w:color="auto"/>
      </w:divBdr>
    </w:div>
    <w:div w:id="1024792657">
      <w:bodyDiv w:val="1"/>
      <w:marLeft w:val="0"/>
      <w:marRight w:val="0"/>
      <w:marTop w:val="0"/>
      <w:marBottom w:val="0"/>
      <w:divBdr>
        <w:top w:val="none" w:sz="0" w:space="0" w:color="auto"/>
        <w:left w:val="none" w:sz="0" w:space="0" w:color="auto"/>
        <w:bottom w:val="none" w:sz="0" w:space="0" w:color="auto"/>
        <w:right w:val="none" w:sz="0" w:space="0" w:color="auto"/>
      </w:divBdr>
    </w:div>
    <w:div w:id="1055469079">
      <w:bodyDiv w:val="1"/>
      <w:marLeft w:val="0"/>
      <w:marRight w:val="0"/>
      <w:marTop w:val="0"/>
      <w:marBottom w:val="0"/>
      <w:divBdr>
        <w:top w:val="none" w:sz="0" w:space="0" w:color="auto"/>
        <w:left w:val="none" w:sz="0" w:space="0" w:color="auto"/>
        <w:bottom w:val="none" w:sz="0" w:space="0" w:color="auto"/>
        <w:right w:val="none" w:sz="0" w:space="0" w:color="auto"/>
      </w:divBdr>
      <w:divsChild>
        <w:div w:id="2099787853">
          <w:marLeft w:val="480"/>
          <w:marRight w:val="0"/>
          <w:marTop w:val="0"/>
          <w:marBottom w:val="0"/>
          <w:divBdr>
            <w:top w:val="none" w:sz="0" w:space="0" w:color="auto"/>
            <w:left w:val="none" w:sz="0" w:space="0" w:color="auto"/>
            <w:bottom w:val="none" w:sz="0" w:space="0" w:color="auto"/>
            <w:right w:val="none" w:sz="0" w:space="0" w:color="auto"/>
          </w:divBdr>
        </w:div>
        <w:div w:id="200360775">
          <w:marLeft w:val="480"/>
          <w:marRight w:val="0"/>
          <w:marTop w:val="0"/>
          <w:marBottom w:val="0"/>
          <w:divBdr>
            <w:top w:val="none" w:sz="0" w:space="0" w:color="auto"/>
            <w:left w:val="none" w:sz="0" w:space="0" w:color="auto"/>
            <w:bottom w:val="none" w:sz="0" w:space="0" w:color="auto"/>
            <w:right w:val="none" w:sz="0" w:space="0" w:color="auto"/>
          </w:divBdr>
        </w:div>
        <w:div w:id="534732198">
          <w:marLeft w:val="480"/>
          <w:marRight w:val="0"/>
          <w:marTop w:val="0"/>
          <w:marBottom w:val="0"/>
          <w:divBdr>
            <w:top w:val="none" w:sz="0" w:space="0" w:color="auto"/>
            <w:left w:val="none" w:sz="0" w:space="0" w:color="auto"/>
            <w:bottom w:val="none" w:sz="0" w:space="0" w:color="auto"/>
            <w:right w:val="none" w:sz="0" w:space="0" w:color="auto"/>
          </w:divBdr>
        </w:div>
        <w:div w:id="1505045964">
          <w:marLeft w:val="480"/>
          <w:marRight w:val="0"/>
          <w:marTop w:val="0"/>
          <w:marBottom w:val="0"/>
          <w:divBdr>
            <w:top w:val="none" w:sz="0" w:space="0" w:color="auto"/>
            <w:left w:val="none" w:sz="0" w:space="0" w:color="auto"/>
            <w:bottom w:val="none" w:sz="0" w:space="0" w:color="auto"/>
            <w:right w:val="none" w:sz="0" w:space="0" w:color="auto"/>
          </w:divBdr>
        </w:div>
        <w:div w:id="246890617">
          <w:marLeft w:val="480"/>
          <w:marRight w:val="0"/>
          <w:marTop w:val="0"/>
          <w:marBottom w:val="0"/>
          <w:divBdr>
            <w:top w:val="none" w:sz="0" w:space="0" w:color="auto"/>
            <w:left w:val="none" w:sz="0" w:space="0" w:color="auto"/>
            <w:bottom w:val="none" w:sz="0" w:space="0" w:color="auto"/>
            <w:right w:val="none" w:sz="0" w:space="0" w:color="auto"/>
          </w:divBdr>
        </w:div>
        <w:div w:id="21319631">
          <w:marLeft w:val="480"/>
          <w:marRight w:val="0"/>
          <w:marTop w:val="0"/>
          <w:marBottom w:val="0"/>
          <w:divBdr>
            <w:top w:val="none" w:sz="0" w:space="0" w:color="auto"/>
            <w:left w:val="none" w:sz="0" w:space="0" w:color="auto"/>
            <w:bottom w:val="none" w:sz="0" w:space="0" w:color="auto"/>
            <w:right w:val="none" w:sz="0" w:space="0" w:color="auto"/>
          </w:divBdr>
        </w:div>
        <w:div w:id="1570994270">
          <w:marLeft w:val="480"/>
          <w:marRight w:val="0"/>
          <w:marTop w:val="0"/>
          <w:marBottom w:val="0"/>
          <w:divBdr>
            <w:top w:val="none" w:sz="0" w:space="0" w:color="auto"/>
            <w:left w:val="none" w:sz="0" w:space="0" w:color="auto"/>
            <w:bottom w:val="none" w:sz="0" w:space="0" w:color="auto"/>
            <w:right w:val="none" w:sz="0" w:space="0" w:color="auto"/>
          </w:divBdr>
        </w:div>
        <w:div w:id="1213157626">
          <w:marLeft w:val="480"/>
          <w:marRight w:val="0"/>
          <w:marTop w:val="0"/>
          <w:marBottom w:val="0"/>
          <w:divBdr>
            <w:top w:val="none" w:sz="0" w:space="0" w:color="auto"/>
            <w:left w:val="none" w:sz="0" w:space="0" w:color="auto"/>
            <w:bottom w:val="none" w:sz="0" w:space="0" w:color="auto"/>
            <w:right w:val="none" w:sz="0" w:space="0" w:color="auto"/>
          </w:divBdr>
        </w:div>
        <w:div w:id="748885940">
          <w:marLeft w:val="480"/>
          <w:marRight w:val="0"/>
          <w:marTop w:val="0"/>
          <w:marBottom w:val="0"/>
          <w:divBdr>
            <w:top w:val="none" w:sz="0" w:space="0" w:color="auto"/>
            <w:left w:val="none" w:sz="0" w:space="0" w:color="auto"/>
            <w:bottom w:val="none" w:sz="0" w:space="0" w:color="auto"/>
            <w:right w:val="none" w:sz="0" w:space="0" w:color="auto"/>
          </w:divBdr>
        </w:div>
        <w:div w:id="1882667508">
          <w:marLeft w:val="480"/>
          <w:marRight w:val="0"/>
          <w:marTop w:val="0"/>
          <w:marBottom w:val="0"/>
          <w:divBdr>
            <w:top w:val="none" w:sz="0" w:space="0" w:color="auto"/>
            <w:left w:val="none" w:sz="0" w:space="0" w:color="auto"/>
            <w:bottom w:val="none" w:sz="0" w:space="0" w:color="auto"/>
            <w:right w:val="none" w:sz="0" w:space="0" w:color="auto"/>
          </w:divBdr>
        </w:div>
        <w:div w:id="1326010188">
          <w:marLeft w:val="480"/>
          <w:marRight w:val="0"/>
          <w:marTop w:val="0"/>
          <w:marBottom w:val="0"/>
          <w:divBdr>
            <w:top w:val="none" w:sz="0" w:space="0" w:color="auto"/>
            <w:left w:val="none" w:sz="0" w:space="0" w:color="auto"/>
            <w:bottom w:val="none" w:sz="0" w:space="0" w:color="auto"/>
            <w:right w:val="none" w:sz="0" w:space="0" w:color="auto"/>
          </w:divBdr>
        </w:div>
        <w:div w:id="712853358">
          <w:marLeft w:val="480"/>
          <w:marRight w:val="0"/>
          <w:marTop w:val="0"/>
          <w:marBottom w:val="0"/>
          <w:divBdr>
            <w:top w:val="none" w:sz="0" w:space="0" w:color="auto"/>
            <w:left w:val="none" w:sz="0" w:space="0" w:color="auto"/>
            <w:bottom w:val="none" w:sz="0" w:space="0" w:color="auto"/>
            <w:right w:val="none" w:sz="0" w:space="0" w:color="auto"/>
          </w:divBdr>
        </w:div>
        <w:div w:id="1436553258">
          <w:marLeft w:val="480"/>
          <w:marRight w:val="0"/>
          <w:marTop w:val="0"/>
          <w:marBottom w:val="0"/>
          <w:divBdr>
            <w:top w:val="none" w:sz="0" w:space="0" w:color="auto"/>
            <w:left w:val="none" w:sz="0" w:space="0" w:color="auto"/>
            <w:bottom w:val="none" w:sz="0" w:space="0" w:color="auto"/>
            <w:right w:val="none" w:sz="0" w:space="0" w:color="auto"/>
          </w:divBdr>
        </w:div>
        <w:div w:id="637494826">
          <w:marLeft w:val="480"/>
          <w:marRight w:val="0"/>
          <w:marTop w:val="0"/>
          <w:marBottom w:val="0"/>
          <w:divBdr>
            <w:top w:val="none" w:sz="0" w:space="0" w:color="auto"/>
            <w:left w:val="none" w:sz="0" w:space="0" w:color="auto"/>
            <w:bottom w:val="none" w:sz="0" w:space="0" w:color="auto"/>
            <w:right w:val="none" w:sz="0" w:space="0" w:color="auto"/>
          </w:divBdr>
        </w:div>
        <w:div w:id="140541125">
          <w:marLeft w:val="480"/>
          <w:marRight w:val="0"/>
          <w:marTop w:val="0"/>
          <w:marBottom w:val="0"/>
          <w:divBdr>
            <w:top w:val="none" w:sz="0" w:space="0" w:color="auto"/>
            <w:left w:val="none" w:sz="0" w:space="0" w:color="auto"/>
            <w:bottom w:val="none" w:sz="0" w:space="0" w:color="auto"/>
            <w:right w:val="none" w:sz="0" w:space="0" w:color="auto"/>
          </w:divBdr>
        </w:div>
        <w:div w:id="1164974878">
          <w:marLeft w:val="480"/>
          <w:marRight w:val="0"/>
          <w:marTop w:val="0"/>
          <w:marBottom w:val="0"/>
          <w:divBdr>
            <w:top w:val="none" w:sz="0" w:space="0" w:color="auto"/>
            <w:left w:val="none" w:sz="0" w:space="0" w:color="auto"/>
            <w:bottom w:val="none" w:sz="0" w:space="0" w:color="auto"/>
            <w:right w:val="none" w:sz="0" w:space="0" w:color="auto"/>
          </w:divBdr>
        </w:div>
        <w:div w:id="1865092327">
          <w:marLeft w:val="480"/>
          <w:marRight w:val="0"/>
          <w:marTop w:val="0"/>
          <w:marBottom w:val="0"/>
          <w:divBdr>
            <w:top w:val="none" w:sz="0" w:space="0" w:color="auto"/>
            <w:left w:val="none" w:sz="0" w:space="0" w:color="auto"/>
            <w:bottom w:val="none" w:sz="0" w:space="0" w:color="auto"/>
            <w:right w:val="none" w:sz="0" w:space="0" w:color="auto"/>
          </w:divBdr>
        </w:div>
        <w:div w:id="1964070943">
          <w:marLeft w:val="480"/>
          <w:marRight w:val="0"/>
          <w:marTop w:val="0"/>
          <w:marBottom w:val="0"/>
          <w:divBdr>
            <w:top w:val="none" w:sz="0" w:space="0" w:color="auto"/>
            <w:left w:val="none" w:sz="0" w:space="0" w:color="auto"/>
            <w:bottom w:val="none" w:sz="0" w:space="0" w:color="auto"/>
            <w:right w:val="none" w:sz="0" w:space="0" w:color="auto"/>
          </w:divBdr>
        </w:div>
        <w:div w:id="1370639957">
          <w:marLeft w:val="480"/>
          <w:marRight w:val="0"/>
          <w:marTop w:val="0"/>
          <w:marBottom w:val="0"/>
          <w:divBdr>
            <w:top w:val="none" w:sz="0" w:space="0" w:color="auto"/>
            <w:left w:val="none" w:sz="0" w:space="0" w:color="auto"/>
            <w:bottom w:val="none" w:sz="0" w:space="0" w:color="auto"/>
            <w:right w:val="none" w:sz="0" w:space="0" w:color="auto"/>
          </w:divBdr>
        </w:div>
      </w:divsChild>
    </w:div>
    <w:div w:id="1107655083">
      <w:bodyDiv w:val="1"/>
      <w:marLeft w:val="0"/>
      <w:marRight w:val="0"/>
      <w:marTop w:val="0"/>
      <w:marBottom w:val="0"/>
      <w:divBdr>
        <w:top w:val="none" w:sz="0" w:space="0" w:color="auto"/>
        <w:left w:val="none" w:sz="0" w:space="0" w:color="auto"/>
        <w:bottom w:val="none" w:sz="0" w:space="0" w:color="auto"/>
        <w:right w:val="none" w:sz="0" w:space="0" w:color="auto"/>
      </w:divBdr>
    </w:div>
    <w:div w:id="1121994491">
      <w:bodyDiv w:val="1"/>
      <w:marLeft w:val="0"/>
      <w:marRight w:val="0"/>
      <w:marTop w:val="0"/>
      <w:marBottom w:val="0"/>
      <w:divBdr>
        <w:top w:val="none" w:sz="0" w:space="0" w:color="auto"/>
        <w:left w:val="none" w:sz="0" w:space="0" w:color="auto"/>
        <w:bottom w:val="none" w:sz="0" w:space="0" w:color="auto"/>
        <w:right w:val="none" w:sz="0" w:space="0" w:color="auto"/>
      </w:divBdr>
      <w:divsChild>
        <w:div w:id="1629775774">
          <w:marLeft w:val="480"/>
          <w:marRight w:val="0"/>
          <w:marTop w:val="0"/>
          <w:marBottom w:val="0"/>
          <w:divBdr>
            <w:top w:val="none" w:sz="0" w:space="0" w:color="auto"/>
            <w:left w:val="none" w:sz="0" w:space="0" w:color="auto"/>
            <w:bottom w:val="none" w:sz="0" w:space="0" w:color="auto"/>
            <w:right w:val="none" w:sz="0" w:space="0" w:color="auto"/>
          </w:divBdr>
        </w:div>
        <w:div w:id="1106270181">
          <w:marLeft w:val="480"/>
          <w:marRight w:val="0"/>
          <w:marTop w:val="0"/>
          <w:marBottom w:val="0"/>
          <w:divBdr>
            <w:top w:val="none" w:sz="0" w:space="0" w:color="auto"/>
            <w:left w:val="none" w:sz="0" w:space="0" w:color="auto"/>
            <w:bottom w:val="none" w:sz="0" w:space="0" w:color="auto"/>
            <w:right w:val="none" w:sz="0" w:space="0" w:color="auto"/>
          </w:divBdr>
        </w:div>
        <w:div w:id="406028004">
          <w:marLeft w:val="480"/>
          <w:marRight w:val="0"/>
          <w:marTop w:val="0"/>
          <w:marBottom w:val="0"/>
          <w:divBdr>
            <w:top w:val="none" w:sz="0" w:space="0" w:color="auto"/>
            <w:left w:val="none" w:sz="0" w:space="0" w:color="auto"/>
            <w:bottom w:val="none" w:sz="0" w:space="0" w:color="auto"/>
            <w:right w:val="none" w:sz="0" w:space="0" w:color="auto"/>
          </w:divBdr>
        </w:div>
        <w:div w:id="754715867">
          <w:marLeft w:val="480"/>
          <w:marRight w:val="0"/>
          <w:marTop w:val="0"/>
          <w:marBottom w:val="0"/>
          <w:divBdr>
            <w:top w:val="none" w:sz="0" w:space="0" w:color="auto"/>
            <w:left w:val="none" w:sz="0" w:space="0" w:color="auto"/>
            <w:bottom w:val="none" w:sz="0" w:space="0" w:color="auto"/>
            <w:right w:val="none" w:sz="0" w:space="0" w:color="auto"/>
          </w:divBdr>
        </w:div>
        <w:div w:id="842626239">
          <w:marLeft w:val="480"/>
          <w:marRight w:val="0"/>
          <w:marTop w:val="0"/>
          <w:marBottom w:val="0"/>
          <w:divBdr>
            <w:top w:val="none" w:sz="0" w:space="0" w:color="auto"/>
            <w:left w:val="none" w:sz="0" w:space="0" w:color="auto"/>
            <w:bottom w:val="none" w:sz="0" w:space="0" w:color="auto"/>
            <w:right w:val="none" w:sz="0" w:space="0" w:color="auto"/>
          </w:divBdr>
        </w:div>
        <w:div w:id="1747072015">
          <w:marLeft w:val="480"/>
          <w:marRight w:val="0"/>
          <w:marTop w:val="0"/>
          <w:marBottom w:val="0"/>
          <w:divBdr>
            <w:top w:val="none" w:sz="0" w:space="0" w:color="auto"/>
            <w:left w:val="none" w:sz="0" w:space="0" w:color="auto"/>
            <w:bottom w:val="none" w:sz="0" w:space="0" w:color="auto"/>
            <w:right w:val="none" w:sz="0" w:space="0" w:color="auto"/>
          </w:divBdr>
        </w:div>
        <w:div w:id="738676247">
          <w:marLeft w:val="480"/>
          <w:marRight w:val="0"/>
          <w:marTop w:val="0"/>
          <w:marBottom w:val="0"/>
          <w:divBdr>
            <w:top w:val="none" w:sz="0" w:space="0" w:color="auto"/>
            <w:left w:val="none" w:sz="0" w:space="0" w:color="auto"/>
            <w:bottom w:val="none" w:sz="0" w:space="0" w:color="auto"/>
            <w:right w:val="none" w:sz="0" w:space="0" w:color="auto"/>
          </w:divBdr>
        </w:div>
        <w:div w:id="1704868131">
          <w:marLeft w:val="480"/>
          <w:marRight w:val="0"/>
          <w:marTop w:val="0"/>
          <w:marBottom w:val="0"/>
          <w:divBdr>
            <w:top w:val="none" w:sz="0" w:space="0" w:color="auto"/>
            <w:left w:val="none" w:sz="0" w:space="0" w:color="auto"/>
            <w:bottom w:val="none" w:sz="0" w:space="0" w:color="auto"/>
            <w:right w:val="none" w:sz="0" w:space="0" w:color="auto"/>
          </w:divBdr>
        </w:div>
        <w:div w:id="60564841">
          <w:marLeft w:val="480"/>
          <w:marRight w:val="0"/>
          <w:marTop w:val="0"/>
          <w:marBottom w:val="0"/>
          <w:divBdr>
            <w:top w:val="none" w:sz="0" w:space="0" w:color="auto"/>
            <w:left w:val="none" w:sz="0" w:space="0" w:color="auto"/>
            <w:bottom w:val="none" w:sz="0" w:space="0" w:color="auto"/>
            <w:right w:val="none" w:sz="0" w:space="0" w:color="auto"/>
          </w:divBdr>
        </w:div>
        <w:div w:id="1108046781">
          <w:marLeft w:val="480"/>
          <w:marRight w:val="0"/>
          <w:marTop w:val="0"/>
          <w:marBottom w:val="0"/>
          <w:divBdr>
            <w:top w:val="none" w:sz="0" w:space="0" w:color="auto"/>
            <w:left w:val="none" w:sz="0" w:space="0" w:color="auto"/>
            <w:bottom w:val="none" w:sz="0" w:space="0" w:color="auto"/>
            <w:right w:val="none" w:sz="0" w:space="0" w:color="auto"/>
          </w:divBdr>
        </w:div>
        <w:div w:id="1450512519">
          <w:marLeft w:val="480"/>
          <w:marRight w:val="0"/>
          <w:marTop w:val="0"/>
          <w:marBottom w:val="0"/>
          <w:divBdr>
            <w:top w:val="none" w:sz="0" w:space="0" w:color="auto"/>
            <w:left w:val="none" w:sz="0" w:space="0" w:color="auto"/>
            <w:bottom w:val="none" w:sz="0" w:space="0" w:color="auto"/>
            <w:right w:val="none" w:sz="0" w:space="0" w:color="auto"/>
          </w:divBdr>
        </w:div>
        <w:div w:id="479231930">
          <w:marLeft w:val="480"/>
          <w:marRight w:val="0"/>
          <w:marTop w:val="0"/>
          <w:marBottom w:val="0"/>
          <w:divBdr>
            <w:top w:val="none" w:sz="0" w:space="0" w:color="auto"/>
            <w:left w:val="none" w:sz="0" w:space="0" w:color="auto"/>
            <w:bottom w:val="none" w:sz="0" w:space="0" w:color="auto"/>
            <w:right w:val="none" w:sz="0" w:space="0" w:color="auto"/>
          </w:divBdr>
        </w:div>
        <w:div w:id="516507443">
          <w:marLeft w:val="480"/>
          <w:marRight w:val="0"/>
          <w:marTop w:val="0"/>
          <w:marBottom w:val="0"/>
          <w:divBdr>
            <w:top w:val="none" w:sz="0" w:space="0" w:color="auto"/>
            <w:left w:val="none" w:sz="0" w:space="0" w:color="auto"/>
            <w:bottom w:val="none" w:sz="0" w:space="0" w:color="auto"/>
            <w:right w:val="none" w:sz="0" w:space="0" w:color="auto"/>
          </w:divBdr>
        </w:div>
        <w:div w:id="100734637">
          <w:marLeft w:val="480"/>
          <w:marRight w:val="0"/>
          <w:marTop w:val="0"/>
          <w:marBottom w:val="0"/>
          <w:divBdr>
            <w:top w:val="none" w:sz="0" w:space="0" w:color="auto"/>
            <w:left w:val="none" w:sz="0" w:space="0" w:color="auto"/>
            <w:bottom w:val="none" w:sz="0" w:space="0" w:color="auto"/>
            <w:right w:val="none" w:sz="0" w:space="0" w:color="auto"/>
          </w:divBdr>
        </w:div>
        <w:div w:id="170995546">
          <w:marLeft w:val="480"/>
          <w:marRight w:val="0"/>
          <w:marTop w:val="0"/>
          <w:marBottom w:val="0"/>
          <w:divBdr>
            <w:top w:val="none" w:sz="0" w:space="0" w:color="auto"/>
            <w:left w:val="none" w:sz="0" w:space="0" w:color="auto"/>
            <w:bottom w:val="none" w:sz="0" w:space="0" w:color="auto"/>
            <w:right w:val="none" w:sz="0" w:space="0" w:color="auto"/>
          </w:divBdr>
        </w:div>
        <w:div w:id="348259018">
          <w:marLeft w:val="480"/>
          <w:marRight w:val="0"/>
          <w:marTop w:val="0"/>
          <w:marBottom w:val="0"/>
          <w:divBdr>
            <w:top w:val="none" w:sz="0" w:space="0" w:color="auto"/>
            <w:left w:val="none" w:sz="0" w:space="0" w:color="auto"/>
            <w:bottom w:val="none" w:sz="0" w:space="0" w:color="auto"/>
            <w:right w:val="none" w:sz="0" w:space="0" w:color="auto"/>
          </w:divBdr>
        </w:div>
        <w:div w:id="2004551764">
          <w:marLeft w:val="480"/>
          <w:marRight w:val="0"/>
          <w:marTop w:val="0"/>
          <w:marBottom w:val="0"/>
          <w:divBdr>
            <w:top w:val="none" w:sz="0" w:space="0" w:color="auto"/>
            <w:left w:val="none" w:sz="0" w:space="0" w:color="auto"/>
            <w:bottom w:val="none" w:sz="0" w:space="0" w:color="auto"/>
            <w:right w:val="none" w:sz="0" w:space="0" w:color="auto"/>
          </w:divBdr>
        </w:div>
        <w:div w:id="2031250061">
          <w:marLeft w:val="480"/>
          <w:marRight w:val="0"/>
          <w:marTop w:val="0"/>
          <w:marBottom w:val="0"/>
          <w:divBdr>
            <w:top w:val="none" w:sz="0" w:space="0" w:color="auto"/>
            <w:left w:val="none" w:sz="0" w:space="0" w:color="auto"/>
            <w:bottom w:val="none" w:sz="0" w:space="0" w:color="auto"/>
            <w:right w:val="none" w:sz="0" w:space="0" w:color="auto"/>
          </w:divBdr>
        </w:div>
      </w:divsChild>
    </w:div>
    <w:div w:id="1130707106">
      <w:bodyDiv w:val="1"/>
      <w:marLeft w:val="0"/>
      <w:marRight w:val="0"/>
      <w:marTop w:val="0"/>
      <w:marBottom w:val="0"/>
      <w:divBdr>
        <w:top w:val="none" w:sz="0" w:space="0" w:color="auto"/>
        <w:left w:val="none" w:sz="0" w:space="0" w:color="auto"/>
        <w:bottom w:val="none" w:sz="0" w:space="0" w:color="auto"/>
        <w:right w:val="none" w:sz="0" w:space="0" w:color="auto"/>
      </w:divBdr>
    </w:div>
    <w:div w:id="1143622234">
      <w:bodyDiv w:val="1"/>
      <w:marLeft w:val="0"/>
      <w:marRight w:val="0"/>
      <w:marTop w:val="0"/>
      <w:marBottom w:val="0"/>
      <w:divBdr>
        <w:top w:val="none" w:sz="0" w:space="0" w:color="auto"/>
        <w:left w:val="none" w:sz="0" w:space="0" w:color="auto"/>
        <w:bottom w:val="none" w:sz="0" w:space="0" w:color="auto"/>
        <w:right w:val="none" w:sz="0" w:space="0" w:color="auto"/>
      </w:divBdr>
    </w:div>
    <w:div w:id="1144082019">
      <w:bodyDiv w:val="1"/>
      <w:marLeft w:val="0"/>
      <w:marRight w:val="0"/>
      <w:marTop w:val="0"/>
      <w:marBottom w:val="0"/>
      <w:divBdr>
        <w:top w:val="none" w:sz="0" w:space="0" w:color="auto"/>
        <w:left w:val="none" w:sz="0" w:space="0" w:color="auto"/>
        <w:bottom w:val="none" w:sz="0" w:space="0" w:color="auto"/>
        <w:right w:val="none" w:sz="0" w:space="0" w:color="auto"/>
      </w:divBdr>
      <w:divsChild>
        <w:div w:id="666522203">
          <w:marLeft w:val="480"/>
          <w:marRight w:val="0"/>
          <w:marTop w:val="0"/>
          <w:marBottom w:val="0"/>
          <w:divBdr>
            <w:top w:val="none" w:sz="0" w:space="0" w:color="auto"/>
            <w:left w:val="none" w:sz="0" w:space="0" w:color="auto"/>
            <w:bottom w:val="none" w:sz="0" w:space="0" w:color="auto"/>
            <w:right w:val="none" w:sz="0" w:space="0" w:color="auto"/>
          </w:divBdr>
        </w:div>
        <w:div w:id="10108035">
          <w:marLeft w:val="480"/>
          <w:marRight w:val="0"/>
          <w:marTop w:val="0"/>
          <w:marBottom w:val="0"/>
          <w:divBdr>
            <w:top w:val="none" w:sz="0" w:space="0" w:color="auto"/>
            <w:left w:val="none" w:sz="0" w:space="0" w:color="auto"/>
            <w:bottom w:val="none" w:sz="0" w:space="0" w:color="auto"/>
            <w:right w:val="none" w:sz="0" w:space="0" w:color="auto"/>
          </w:divBdr>
        </w:div>
        <w:div w:id="1965966745">
          <w:marLeft w:val="480"/>
          <w:marRight w:val="0"/>
          <w:marTop w:val="0"/>
          <w:marBottom w:val="0"/>
          <w:divBdr>
            <w:top w:val="none" w:sz="0" w:space="0" w:color="auto"/>
            <w:left w:val="none" w:sz="0" w:space="0" w:color="auto"/>
            <w:bottom w:val="none" w:sz="0" w:space="0" w:color="auto"/>
            <w:right w:val="none" w:sz="0" w:space="0" w:color="auto"/>
          </w:divBdr>
        </w:div>
        <w:div w:id="651636905">
          <w:marLeft w:val="480"/>
          <w:marRight w:val="0"/>
          <w:marTop w:val="0"/>
          <w:marBottom w:val="0"/>
          <w:divBdr>
            <w:top w:val="none" w:sz="0" w:space="0" w:color="auto"/>
            <w:left w:val="none" w:sz="0" w:space="0" w:color="auto"/>
            <w:bottom w:val="none" w:sz="0" w:space="0" w:color="auto"/>
            <w:right w:val="none" w:sz="0" w:space="0" w:color="auto"/>
          </w:divBdr>
        </w:div>
        <w:div w:id="1793743909">
          <w:marLeft w:val="480"/>
          <w:marRight w:val="0"/>
          <w:marTop w:val="0"/>
          <w:marBottom w:val="0"/>
          <w:divBdr>
            <w:top w:val="none" w:sz="0" w:space="0" w:color="auto"/>
            <w:left w:val="none" w:sz="0" w:space="0" w:color="auto"/>
            <w:bottom w:val="none" w:sz="0" w:space="0" w:color="auto"/>
            <w:right w:val="none" w:sz="0" w:space="0" w:color="auto"/>
          </w:divBdr>
        </w:div>
        <w:div w:id="253829250">
          <w:marLeft w:val="480"/>
          <w:marRight w:val="0"/>
          <w:marTop w:val="0"/>
          <w:marBottom w:val="0"/>
          <w:divBdr>
            <w:top w:val="none" w:sz="0" w:space="0" w:color="auto"/>
            <w:left w:val="none" w:sz="0" w:space="0" w:color="auto"/>
            <w:bottom w:val="none" w:sz="0" w:space="0" w:color="auto"/>
            <w:right w:val="none" w:sz="0" w:space="0" w:color="auto"/>
          </w:divBdr>
        </w:div>
        <w:div w:id="739445688">
          <w:marLeft w:val="480"/>
          <w:marRight w:val="0"/>
          <w:marTop w:val="0"/>
          <w:marBottom w:val="0"/>
          <w:divBdr>
            <w:top w:val="none" w:sz="0" w:space="0" w:color="auto"/>
            <w:left w:val="none" w:sz="0" w:space="0" w:color="auto"/>
            <w:bottom w:val="none" w:sz="0" w:space="0" w:color="auto"/>
            <w:right w:val="none" w:sz="0" w:space="0" w:color="auto"/>
          </w:divBdr>
        </w:div>
        <w:div w:id="697438599">
          <w:marLeft w:val="480"/>
          <w:marRight w:val="0"/>
          <w:marTop w:val="0"/>
          <w:marBottom w:val="0"/>
          <w:divBdr>
            <w:top w:val="none" w:sz="0" w:space="0" w:color="auto"/>
            <w:left w:val="none" w:sz="0" w:space="0" w:color="auto"/>
            <w:bottom w:val="none" w:sz="0" w:space="0" w:color="auto"/>
            <w:right w:val="none" w:sz="0" w:space="0" w:color="auto"/>
          </w:divBdr>
        </w:div>
        <w:div w:id="1720321145">
          <w:marLeft w:val="480"/>
          <w:marRight w:val="0"/>
          <w:marTop w:val="0"/>
          <w:marBottom w:val="0"/>
          <w:divBdr>
            <w:top w:val="none" w:sz="0" w:space="0" w:color="auto"/>
            <w:left w:val="none" w:sz="0" w:space="0" w:color="auto"/>
            <w:bottom w:val="none" w:sz="0" w:space="0" w:color="auto"/>
            <w:right w:val="none" w:sz="0" w:space="0" w:color="auto"/>
          </w:divBdr>
        </w:div>
        <w:div w:id="404573902">
          <w:marLeft w:val="480"/>
          <w:marRight w:val="0"/>
          <w:marTop w:val="0"/>
          <w:marBottom w:val="0"/>
          <w:divBdr>
            <w:top w:val="none" w:sz="0" w:space="0" w:color="auto"/>
            <w:left w:val="none" w:sz="0" w:space="0" w:color="auto"/>
            <w:bottom w:val="none" w:sz="0" w:space="0" w:color="auto"/>
            <w:right w:val="none" w:sz="0" w:space="0" w:color="auto"/>
          </w:divBdr>
        </w:div>
        <w:div w:id="1530996495">
          <w:marLeft w:val="480"/>
          <w:marRight w:val="0"/>
          <w:marTop w:val="0"/>
          <w:marBottom w:val="0"/>
          <w:divBdr>
            <w:top w:val="none" w:sz="0" w:space="0" w:color="auto"/>
            <w:left w:val="none" w:sz="0" w:space="0" w:color="auto"/>
            <w:bottom w:val="none" w:sz="0" w:space="0" w:color="auto"/>
            <w:right w:val="none" w:sz="0" w:space="0" w:color="auto"/>
          </w:divBdr>
        </w:div>
        <w:div w:id="1830634127">
          <w:marLeft w:val="480"/>
          <w:marRight w:val="0"/>
          <w:marTop w:val="0"/>
          <w:marBottom w:val="0"/>
          <w:divBdr>
            <w:top w:val="none" w:sz="0" w:space="0" w:color="auto"/>
            <w:left w:val="none" w:sz="0" w:space="0" w:color="auto"/>
            <w:bottom w:val="none" w:sz="0" w:space="0" w:color="auto"/>
            <w:right w:val="none" w:sz="0" w:space="0" w:color="auto"/>
          </w:divBdr>
        </w:div>
        <w:div w:id="1923247700">
          <w:marLeft w:val="480"/>
          <w:marRight w:val="0"/>
          <w:marTop w:val="0"/>
          <w:marBottom w:val="0"/>
          <w:divBdr>
            <w:top w:val="none" w:sz="0" w:space="0" w:color="auto"/>
            <w:left w:val="none" w:sz="0" w:space="0" w:color="auto"/>
            <w:bottom w:val="none" w:sz="0" w:space="0" w:color="auto"/>
            <w:right w:val="none" w:sz="0" w:space="0" w:color="auto"/>
          </w:divBdr>
        </w:div>
        <w:div w:id="975524753">
          <w:marLeft w:val="480"/>
          <w:marRight w:val="0"/>
          <w:marTop w:val="0"/>
          <w:marBottom w:val="0"/>
          <w:divBdr>
            <w:top w:val="none" w:sz="0" w:space="0" w:color="auto"/>
            <w:left w:val="none" w:sz="0" w:space="0" w:color="auto"/>
            <w:bottom w:val="none" w:sz="0" w:space="0" w:color="auto"/>
            <w:right w:val="none" w:sz="0" w:space="0" w:color="auto"/>
          </w:divBdr>
        </w:div>
        <w:div w:id="306320233">
          <w:marLeft w:val="480"/>
          <w:marRight w:val="0"/>
          <w:marTop w:val="0"/>
          <w:marBottom w:val="0"/>
          <w:divBdr>
            <w:top w:val="none" w:sz="0" w:space="0" w:color="auto"/>
            <w:left w:val="none" w:sz="0" w:space="0" w:color="auto"/>
            <w:bottom w:val="none" w:sz="0" w:space="0" w:color="auto"/>
            <w:right w:val="none" w:sz="0" w:space="0" w:color="auto"/>
          </w:divBdr>
        </w:div>
        <w:div w:id="776099571">
          <w:marLeft w:val="480"/>
          <w:marRight w:val="0"/>
          <w:marTop w:val="0"/>
          <w:marBottom w:val="0"/>
          <w:divBdr>
            <w:top w:val="none" w:sz="0" w:space="0" w:color="auto"/>
            <w:left w:val="none" w:sz="0" w:space="0" w:color="auto"/>
            <w:bottom w:val="none" w:sz="0" w:space="0" w:color="auto"/>
            <w:right w:val="none" w:sz="0" w:space="0" w:color="auto"/>
          </w:divBdr>
        </w:div>
      </w:divsChild>
    </w:div>
    <w:div w:id="1157577493">
      <w:bodyDiv w:val="1"/>
      <w:marLeft w:val="0"/>
      <w:marRight w:val="0"/>
      <w:marTop w:val="0"/>
      <w:marBottom w:val="0"/>
      <w:divBdr>
        <w:top w:val="none" w:sz="0" w:space="0" w:color="auto"/>
        <w:left w:val="none" w:sz="0" w:space="0" w:color="auto"/>
        <w:bottom w:val="none" w:sz="0" w:space="0" w:color="auto"/>
        <w:right w:val="none" w:sz="0" w:space="0" w:color="auto"/>
      </w:divBdr>
    </w:div>
    <w:div w:id="1190992722">
      <w:bodyDiv w:val="1"/>
      <w:marLeft w:val="0"/>
      <w:marRight w:val="0"/>
      <w:marTop w:val="0"/>
      <w:marBottom w:val="0"/>
      <w:divBdr>
        <w:top w:val="none" w:sz="0" w:space="0" w:color="auto"/>
        <w:left w:val="none" w:sz="0" w:space="0" w:color="auto"/>
        <w:bottom w:val="none" w:sz="0" w:space="0" w:color="auto"/>
        <w:right w:val="none" w:sz="0" w:space="0" w:color="auto"/>
      </w:divBdr>
    </w:div>
    <w:div w:id="1193377747">
      <w:bodyDiv w:val="1"/>
      <w:marLeft w:val="0"/>
      <w:marRight w:val="0"/>
      <w:marTop w:val="0"/>
      <w:marBottom w:val="0"/>
      <w:divBdr>
        <w:top w:val="none" w:sz="0" w:space="0" w:color="auto"/>
        <w:left w:val="none" w:sz="0" w:space="0" w:color="auto"/>
        <w:bottom w:val="none" w:sz="0" w:space="0" w:color="auto"/>
        <w:right w:val="none" w:sz="0" w:space="0" w:color="auto"/>
      </w:divBdr>
    </w:div>
    <w:div w:id="1238204129">
      <w:bodyDiv w:val="1"/>
      <w:marLeft w:val="0"/>
      <w:marRight w:val="0"/>
      <w:marTop w:val="0"/>
      <w:marBottom w:val="0"/>
      <w:divBdr>
        <w:top w:val="none" w:sz="0" w:space="0" w:color="auto"/>
        <w:left w:val="none" w:sz="0" w:space="0" w:color="auto"/>
        <w:bottom w:val="none" w:sz="0" w:space="0" w:color="auto"/>
        <w:right w:val="none" w:sz="0" w:space="0" w:color="auto"/>
      </w:divBdr>
      <w:divsChild>
        <w:div w:id="1795634947">
          <w:marLeft w:val="480"/>
          <w:marRight w:val="0"/>
          <w:marTop w:val="0"/>
          <w:marBottom w:val="0"/>
          <w:divBdr>
            <w:top w:val="none" w:sz="0" w:space="0" w:color="auto"/>
            <w:left w:val="none" w:sz="0" w:space="0" w:color="auto"/>
            <w:bottom w:val="none" w:sz="0" w:space="0" w:color="auto"/>
            <w:right w:val="none" w:sz="0" w:space="0" w:color="auto"/>
          </w:divBdr>
        </w:div>
        <w:div w:id="2113041475">
          <w:marLeft w:val="480"/>
          <w:marRight w:val="0"/>
          <w:marTop w:val="0"/>
          <w:marBottom w:val="0"/>
          <w:divBdr>
            <w:top w:val="none" w:sz="0" w:space="0" w:color="auto"/>
            <w:left w:val="none" w:sz="0" w:space="0" w:color="auto"/>
            <w:bottom w:val="none" w:sz="0" w:space="0" w:color="auto"/>
            <w:right w:val="none" w:sz="0" w:space="0" w:color="auto"/>
          </w:divBdr>
        </w:div>
        <w:div w:id="1599606717">
          <w:marLeft w:val="480"/>
          <w:marRight w:val="0"/>
          <w:marTop w:val="0"/>
          <w:marBottom w:val="0"/>
          <w:divBdr>
            <w:top w:val="none" w:sz="0" w:space="0" w:color="auto"/>
            <w:left w:val="none" w:sz="0" w:space="0" w:color="auto"/>
            <w:bottom w:val="none" w:sz="0" w:space="0" w:color="auto"/>
            <w:right w:val="none" w:sz="0" w:space="0" w:color="auto"/>
          </w:divBdr>
        </w:div>
        <w:div w:id="1341153522">
          <w:marLeft w:val="480"/>
          <w:marRight w:val="0"/>
          <w:marTop w:val="0"/>
          <w:marBottom w:val="0"/>
          <w:divBdr>
            <w:top w:val="none" w:sz="0" w:space="0" w:color="auto"/>
            <w:left w:val="none" w:sz="0" w:space="0" w:color="auto"/>
            <w:bottom w:val="none" w:sz="0" w:space="0" w:color="auto"/>
            <w:right w:val="none" w:sz="0" w:space="0" w:color="auto"/>
          </w:divBdr>
        </w:div>
        <w:div w:id="1001808969">
          <w:marLeft w:val="480"/>
          <w:marRight w:val="0"/>
          <w:marTop w:val="0"/>
          <w:marBottom w:val="0"/>
          <w:divBdr>
            <w:top w:val="none" w:sz="0" w:space="0" w:color="auto"/>
            <w:left w:val="none" w:sz="0" w:space="0" w:color="auto"/>
            <w:bottom w:val="none" w:sz="0" w:space="0" w:color="auto"/>
            <w:right w:val="none" w:sz="0" w:space="0" w:color="auto"/>
          </w:divBdr>
        </w:div>
        <w:div w:id="1820147403">
          <w:marLeft w:val="480"/>
          <w:marRight w:val="0"/>
          <w:marTop w:val="0"/>
          <w:marBottom w:val="0"/>
          <w:divBdr>
            <w:top w:val="none" w:sz="0" w:space="0" w:color="auto"/>
            <w:left w:val="none" w:sz="0" w:space="0" w:color="auto"/>
            <w:bottom w:val="none" w:sz="0" w:space="0" w:color="auto"/>
            <w:right w:val="none" w:sz="0" w:space="0" w:color="auto"/>
          </w:divBdr>
        </w:div>
        <w:div w:id="457183319">
          <w:marLeft w:val="480"/>
          <w:marRight w:val="0"/>
          <w:marTop w:val="0"/>
          <w:marBottom w:val="0"/>
          <w:divBdr>
            <w:top w:val="none" w:sz="0" w:space="0" w:color="auto"/>
            <w:left w:val="none" w:sz="0" w:space="0" w:color="auto"/>
            <w:bottom w:val="none" w:sz="0" w:space="0" w:color="auto"/>
            <w:right w:val="none" w:sz="0" w:space="0" w:color="auto"/>
          </w:divBdr>
        </w:div>
        <w:div w:id="1959410210">
          <w:marLeft w:val="480"/>
          <w:marRight w:val="0"/>
          <w:marTop w:val="0"/>
          <w:marBottom w:val="0"/>
          <w:divBdr>
            <w:top w:val="none" w:sz="0" w:space="0" w:color="auto"/>
            <w:left w:val="none" w:sz="0" w:space="0" w:color="auto"/>
            <w:bottom w:val="none" w:sz="0" w:space="0" w:color="auto"/>
            <w:right w:val="none" w:sz="0" w:space="0" w:color="auto"/>
          </w:divBdr>
        </w:div>
        <w:div w:id="850992579">
          <w:marLeft w:val="480"/>
          <w:marRight w:val="0"/>
          <w:marTop w:val="0"/>
          <w:marBottom w:val="0"/>
          <w:divBdr>
            <w:top w:val="none" w:sz="0" w:space="0" w:color="auto"/>
            <w:left w:val="none" w:sz="0" w:space="0" w:color="auto"/>
            <w:bottom w:val="none" w:sz="0" w:space="0" w:color="auto"/>
            <w:right w:val="none" w:sz="0" w:space="0" w:color="auto"/>
          </w:divBdr>
        </w:div>
        <w:div w:id="1175606036">
          <w:marLeft w:val="480"/>
          <w:marRight w:val="0"/>
          <w:marTop w:val="0"/>
          <w:marBottom w:val="0"/>
          <w:divBdr>
            <w:top w:val="none" w:sz="0" w:space="0" w:color="auto"/>
            <w:left w:val="none" w:sz="0" w:space="0" w:color="auto"/>
            <w:bottom w:val="none" w:sz="0" w:space="0" w:color="auto"/>
            <w:right w:val="none" w:sz="0" w:space="0" w:color="auto"/>
          </w:divBdr>
        </w:div>
        <w:div w:id="1141309509">
          <w:marLeft w:val="480"/>
          <w:marRight w:val="0"/>
          <w:marTop w:val="0"/>
          <w:marBottom w:val="0"/>
          <w:divBdr>
            <w:top w:val="none" w:sz="0" w:space="0" w:color="auto"/>
            <w:left w:val="none" w:sz="0" w:space="0" w:color="auto"/>
            <w:bottom w:val="none" w:sz="0" w:space="0" w:color="auto"/>
            <w:right w:val="none" w:sz="0" w:space="0" w:color="auto"/>
          </w:divBdr>
        </w:div>
        <w:div w:id="1349527755">
          <w:marLeft w:val="480"/>
          <w:marRight w:val="0"/>
          <w:marTop w:val="0"/>
          <w:marBottom w:val="0"/>
          <w:divBdr>
            <w:top w:val="none" w:sz="0" w:space="0" w:color="auto"/>
            <w:left w:val="none" w:sz="0" w:space="0" w:color="auto"/>
            <w:bottom w:val="none" w:sz="0" w:space="0" w:color="auto"/>
            <w:right w:val="none" w:sz="0" w:space="0" w:color="auto"/>
          </w:divBdr>
        </w:div>
        <w:div w:id="2078744233">
          <w:marLeft w:val="480"/>
          <w:marRight w:val="0"/>
          <w:marTop w:val="0"/>
          <w:marBottom w:val="0"/>
          <w:divBdr>
            <w:top w:val="none" w:sz="0" w:space="0" w:color="auto"/>
            <w:left w:val="none" w:sz="0" w:space="0" w:color="auto"/>
            <w:bottom w:val="none" w:sz="0" w:space="0" w:color="auto"/>
            <w:right w:val="none" w:sz="0" w:space="0" w:color="auto"/>
          </w:divBdr>
        </w:div>
        <w:div w:id="960846082">
          <w:marLeft w:val="480"/>
          <w:marRight w:val="0"/>
          <w:marTop w:val="0"/>
          <w:marBottom w:val="0"/>
          <w:divBdr>
            <w:top w:val="none" w:sz="0" w:space="0" w:color="auto"/>
            <w:left w:val="none" w:sz="0" w:space="0" w:color="auto"/>
            <w:bottom w:val="none" w:sz="0" w:space="0" w:color="auto"/>
            <w:right w:val="none" w:sz="0" w:space="0" w:color="auto"/>
          </w:divBdr>
        </w:div>
        <w:div w:id="1095395025">
          <w:marLeft w:val="480"/>
          <w:marRight w:val="0"/>
          <w:marTop w:val="0"/>
          <w:marBottom w:val="0"/>
          <w:divBdr>
            <w:top w:val="none" w:sz="0" w:space="0" w:color="auto"/>
            <w:left w:val="none" w:sz="0" w:space="0" w:color="auto"/>
            <w:bottom w:val="none" w:sz="0" w:space="0" w:color="auto"/>
            <w:right w:val="none" w:sz="0" w:space="0" w:color="auto"/>
          </w:divBdr>
        </w:div>
        <w:div w:id="407195127">
          <w:marLeft w:val="480"/>
          <w:marRight w:val="0"/>
          <w:marTop w:val="0"/>
          <w:marBottom w:val="0"/>
          <w:divBdr>
            <w:top w:val="none" w:sz="0" w:space="0" w:color="auto"/>
            <w:left w:val="none" w:sz="0" w:space="0" w:color="auto"/>
            <w:bottom w:val="none" w:sz="0" w:space="0" w:color="auto"/>
            <w:right w:val="none" w:sz="0" w:space="0" w:color="auto"/>
          </w:divBdr>
        </w:div>
        <w:div w:id="567036398">
          <w:marLeft w:val="480"/>
          <w:marRight w:val="0"/>
          <w:marTop w:val="0"/>
          <w:marBottom w:val="0"/>
          <w:divBdr>
            <w:top w:val="none" w:sz="0" w:space="0" w:color="auto"/>
            <w:left w:val="none" w:sz="0" w:space="0" w:color="auto"/>
            <w:bottom w:val="none" w:sz="0" w:space="0" w:color="auto"/>
            <w:right w:val="none" w:sz="0" w:space="0" w:color="auto"/>
          </w:divBdr>
        </w:div>
      </w:divsChild>
    </w:div>
    <w:div w:id="1244412071">
      <w:bodyDiv w:val="1"/>
      <w:marLeft w:val="0"/>
      <w:marRight w:val="0"/>
      <w:marTop w:val="0"/>
      <w:marBottom w:val="0"/>
      <w:divBdr>
        <w:top w:val="none" w:sz="0" w:space="0" w:color="auto"/>
        <w:left w:val="none" w:sz="0" w:space="0" w:color="auto"/>
        <w:bottom w:val="none" w:sz="0" w:space="0" w:color="auto"/>
        <w:right w:val="none" w:sz="0" w:space="0" w:color="auto"/>
      </w:divBdr>
    </w:div>
    <w:div w:id="1252081878">
      <w:bodyDiv w:val="1"/>
      <w:marLeft w:val="0"/>
      <w:marRight w:val="0"/>
      <w:marTop w:val="0"/>
      <w:marBottom w:val="0"/>
      <w:divBdr>
        <w:top w:val="none" w:sz="0" w:space="0" w:color="auto"/>
        <w:left w:val="none" w:sz="0" w:space="0" w:color="auto"/>
        <w:bottom w:val="none" w:sz="0" w:space="0" w:color="auto"/>
        <w:right w:val="none" w:sz="0" w:space="0" w:color="auto"/>
      </w:divBdr>
      <w:divsChild>
        <w:div w:id="441804830">
          <w:marLeft w:val="480"/>
          <w:marRight w:val="0"/>
          <w:marTop w:val="0"/>
          <w:marBottom w:val="0"/>
          <w:divBdr>
            <w:top w:val="none" w:sz="0" w:space="0" w:color="auto"/>
            <w:left w:val="none" w:sz="0" w:space="0" w:color="auto"/>
            <w:bottom w:val="none" w:sz="0" w:space="0" w:color="auto"/>
            <w:right w:val="none" w:sz="0" w:space="0" w:color="auto"/>
          </w:divBdr>
        </w:div>
        <w:div w:id="2032102673">
          <w:marLeft w:val="480"/>
          <w:marRight w:val="0"/>
          <w:marTop w:val="0"/>
          <w:marBottom w:val="0"/>
          <w:divBdr>
            <w:top w:val="none" w:sz="0" w:space="0" w:color="auto"/>
            <w:left w:val="none" w:sz="0" w:space="0" w:color="auto"/>
            <w:bottom w:val="none" w:sz="0" w:space="0" w:color="auto"/>
            <w:right w:val="none" w:sz="0" w:space="0" w:color="auto"/>
          </w:divBdr>
        </w:div>
        <w:div w:id="1077702689">
          <w:marLeft w:val="480"/>
          <w:marRight w:val="0"/>
          <w:marTop w:val="0"/>
          <w:marBottom w:val="0"/>
          <w:divBdr>
            <w:top w:val="none" w:sz="0" w:space="0" w:color="auto"/>
            <w:left w:val="none" w:sz="0" w:space="0" w:color="auto"/>
            <w:bottom w:val="none" w:sz="0" w:space="0" w:color="auto"/>
            <w:right w:val="none" w:sz="0" w:space="0" w:color="auto"/>
          </w:divBdr>
        </w:div>
        <w:div w:id="1097213664">
          <w:marLeft w:val="480"/>
          <w:marRight w:val="0"/>
          <w:marTop w:val="0"/>
          <w:marBottom w:val="0"/>
          <w:divBdr>
            <w:top w:val="none" w:sz="0" w:space="0" w:color="auto"/>
            <w:left w:val="none" w:sz="0" w:space="0" w:color="auto"/>
            <w:bottom w:val="none" w:sz="0" w:space="0" w:color="auto"/>
            <w:right w:val="none" w:sz="0" w:space="0" w:color="auto"/>
          </w:divBdr>
        </w:div>
        <w:div w:id="1943489153">
          <w:marLeft w:val="480"/>
          <w:marRight w:val="0"/>
          <w:marTop w:val="0"/>
          <w:marBottom w:val="0"/>
          <w:divBdr>
            <w:top w:val="none" w:sz="0" w:space="0" w:color="auto"/>
            <w:left w:val="none" w:sz="0" w:space="0" w:color="auto"/>
            <w:bottom w:val="none" w:sz="0" w:space="0" w:color="auto"/>
            <w:right w:val="none" w:sz="0" w:space="0" w:color="auto"/>
          </w:divBdr>
        </w:div>
        <w:div w:id="1432630354">
          <w:marLeft w:val="480"/>
          <w:marRight w:val="0"/>
          <w:marTop w:val="0"/>
          <w:marBottom w:val="0"/>
          <w:divBdr>
            <w:top w:val="none" w:sz="0" w:space="0" w:color="auto"/>
            <w:left w:val="none" w:sz="0" w:space="0" w:color="auto"/>
            <w:bottom w:val="none" w:sz="0" w:space="0" w:color="auto"/>
            <w:right w:val="none" w:sz="0" w:space="0" w:color="auto"/>
          </w:divBdr>
        </w:div>
        <w:div w:id="1241480829">
          <w:marLeft w:val="480"/>
          <w:marRight w:val="0"/>
          <w:marTop w:val="0"/>
          <w:marBottom w:val="0"/>
          <w:divBdr>
            <w:top w:val="none" w:sz="0" w:space="0" w:color="auto"/>
            <w:left w:val="none" w:sz="0" w:space="0" w:color="auto"/>
            <w:bottom w:val="none" w:sz="0" w:space="0" w:color="auto"/>
            <w:right w:val="none" w:sz="0" w:space="0" w:color="auto"/>
          </w:divBdr>
        </w:div>
        <w:div w:id="1074359487">
          <w:marLeft w:val="480"/>
          <w:marRight w:val="0"/>
          <w:marTop w:val="0"/>
          <w:marBottom w:val="0"/>
          <w:divBdr>
            <w:top w:val="none" w:sz="0" w:space="0" w:color="auto"/>
            <w:left w:val="none" w:sz="0" w:space="0" w:color="auto"/>
            <w:bottom w:val="none" w:sz="0" w:space="0" w:color="auto"/>
            <w:right w:val="none" w:sz="0" w:space="0" w:color="auto"/>
          </w:divBdr>
        </w:div>
        <w:div w:id="2106148592">
          <w:marLeft w:val="480"/>
          <w:marRight w:val="0"/>
          <w:marTop w:val="0"/>
          <w:marBottom w:val="0"/>
          <w:divBdr>
            <w:top w:val="none" w:sz="0" w:space="0" w:color="auto"/>
            <w:left w:val="none" w:sz="0" w:space="0" w:color="auto"/>
            <w:bottom w:val="none" w:sz="0" w:space="0" w:color="auto"/>
            <w:right w:val="none" w:sz="0" w:space="0" w:color="auto"/>
          </w:divBdr>
        </w:div>
        <w:div w:id="1954969418">
          <w:marLeft w:val="480"/>
          <w:marRight w:val="0"/>
          <w:marTop w:val="0"/>
          <w:marBottom w:val="0"/>
          <w:divBdr>
            <w:top w:val="none" w:sz="0" w:space="0" w:color="auto"/>
            <w:left w:val="none" w:sz="0" w:space="0" w:color="auto"/>
            <w:bottom w:val="none" w:sz="0" w:space="0" w:color="auto"/>
            <w:right w:val="none" w:sz="0" w:space="0" w:color="auto"/>
          </w:divBdr>
        </w:div>
        <w:div w:id="177547993">
          <w:marLeft w:val="480"/>
          <w:marRight w:val="0"/>
          <w:marTop w:val="0"/>
          <w:marBottom w:val="0"/>
          <w:divBdr>
            <w:top w:val="none" w:sz="0" w:space="0" w:color="auto"/>
            <w:left w:val="none" w:sz="0" w:space="0" w:color="auto"/>
            <w:bottom w:val="none" w:sz="0" w:space="0" w:color="auto"/>
            <w:right w:val="none" w:sz="0" w:space="0" w:color="auto"/>
          </w:divBdr>
        </w:div>
        <w:div w:id="1741173199">
          <w:marLeft w:val="480"/>
          <w:marRight w:val="0"/>
          <w:marTop w:val="0"/>
          <w:marBottom w:val="0"/>
          <w:divBdr>
            <w:top w:val="none" w:sz="0" w:space="0" w:color="auto"/>
            <w:left w:val="none" w:sz="0" w:space="0" w:color="auto"/>
            <w:bottom w:val="none" w:sz="0" w:space="0" w:color="auto"/>
            <w:right w:val="none" w:sz="0" w:space="0" w:color="auto"/>
          </w:divBdr>
        </w:div>
        <w:div w:id="1952467719">
          <w:marLeft w:val="480"/>
          <w:marRight w:val="0"/>
          <w:marTop w:val="0"/>
          <w:marBottom w:val="0"/>
          <w:divBdr>
            <w:top w:val="none" w:sz="0" w:space="0" w:color="auto"/>
            <w:left w:val="none" w:sz="0" w:space="0" w:color="auto"/>
            <w:bottom w:val="none" w:sz="0" w:space="0" w:color="auto"/>
            <w:right w:val="none" w:sz="0" w:space="0" w:color="auto"/>
          </w:divBdr>
        </w:div>
        <w:div w:id="1993555081">
          <w:marLeft w:val="480"/>
          <w:marRight w:val="0"/>
          <w:marTop w:val="0"/>
          <w:marBottom w:val="0"/>
          <w:divBdr>
            <w:top w:val="none" w:sz="0" w:space="0" w:color="auto"/>
            <w:left w:val="none" w:sz="0" w:space="0" w:color="auto"/>
            <w:bottom w:val="none" w:sz="0" w:space="0" w:color="auto"/>
            <w:right w:val="none" w:sz="0" w:space="0" w:color="auto"/>
          </w:divBdr>
        </w:div>
        <w:div w:id="1823963680">
          <w:marLeft w:val="480"/>
          <w:marRight w:val="0"/>
          <w:marTop w:val="0"/>
          <w:marBottom w:val="0"/>
          <w:divBdr>
            <w:top w:val="none" w:sz="0" w:space="0" w:color="auto"/>
            <w:left w:val="none" w:sz="0" w:space="0" w:color="auto"/>
            <w:bottom w:val="none" w:sz="0" w:space="0" w:color="auto"/>
            <w:right w:val="none" w:sz="0" w:space="0" w:color="auto"/>
          </w:divBdr>
        </w:div>
      </w:divsChild>
    </w:div>
    <w:div w:id="1285111474">
      <w:bodyDiv w:val="1"/>
      <w:marLeft w:val="0"/>
      <w:marRight w:val="0"/>
      <w:marTop w:val="0"/>
      <w:marBottom w:val="0"/>
      <w:divBdr>
        <w:top w:val="none" w:sz="0" w:space="0" w:color="auto"/>
        <w:left w:val="none" w:sz="0" w:space="0" w:color="auto"/>
        <w:bottom w:val="none" w:sz="0" w:space="0" w:color="auto"/>
        <w:right w:val="none" w:sz="0" w:space="0" w:color="auto"/>
      </w:divBdr>
    </w:div>
    <w:div w:id="1331524678">
      <w:bodyDiv w:val="1"/>
      <w:marLeft w:val="0"/>
      <w:marRight w:val="0"/>
      <w:marTop w:val="0"/>
      <w:marBottom w:val="0"/>
      <w:divBdr>
        <w:top w:val="none" w:sz="0" w:space="0" w:color="auto"/>
        <w:left w:val="none" w:sz="0" w:space="0" w:color="auto"/>
        <w:bottom w:val="none" w:sz="0" w:space="0" w:color="auto"/>
        <w:right w:val="none" w:sz="0" w:space="0" w:color="auto"/>
      </w:divBdr>
    </w:div>
    <w:div w:id="1351371881">
      <w:bodyDiv w:val="1"/>
      <w:marLeft w:val="0"/>
      <w:marRight w:val="0"/>
      <w:marTop w:val="0"/>
      <w:marBottom w:val="0"/>
      <w:divBdr>
        <w:top w:val="none" w:sz="0" w:space="0" w:color="auto"/>
        <w:left w:val="none" w:sz="0" w:space="0" w:color="auto"/>
        <w:bottom w:val="none" w:sz="0" w:space="0" w:color="auto"/>
        <w:right w:val="none" w:sz="0" w:space="0" w:color="auto"/>
      </w:divBdr>
    </w:div>
    <w:div w:id="1357806868">
      <w:bodyDiv w:val="1"/>
      <w:marLeft w:val="0"/>
      <w:marRight w:val="0"/>
      <w:marTop w:val="0"/>
      <w:marBottom w:val="0"/>
      <w:divBdr>
        <w:top w:val="none" w:sz="0" w:space="0" w:color="auto"/>
        <w:left w:val="none" w:sz="0" w:space="0" w:color="auto"/>
        <w:bottom w:val="none" w:sz="0" w:space="0" w:color="auto"/>
        <w:right w:val="none" w:sz="0" w:space="0" w:color="auto"/>
      </w:divBdr>
    </w:div>
    <w:div w:id="1364331830">
      <w:bodyDiv w:val="1"/>
      <w:marLeft w:val="0"/>
      <w:marRight w:val="0"/>
      <w:marTop w:val="0"/>
      <w:marBottom w:val="0"/>
      <w:divBdr>
        <w:top w:val="none" w:sz="0" w:space="0" w:color="auto"/>
        <w:left w:val="none" w:sz="0" w:space="0" w:color="auto"/>
        <w:bottom w:val="none" w:sz="0" w:space="0" w:color="auto"/>
        <w:right w:val="none" w:sz="0" w:space="0" w:color="auto"/>
      </w:divBdr>
    </w:div>
    <w:div w:id="1378897959">
      <w:bodyDiv w:val="1"/>
      <w:marLeft w:val="0"/>
      <w:marRight w:val="0"/>
      <w:marTop w:val="0"/>
      <w:marBottom w:val="0"/>
      <w:divBdr>
        <w:top w:val="none" w:sz="0" w:space="0" w:color="auto"/>
        <w:left w:val="none" w:sz="0" w:space="0" w:color="auto"/>
        <w:bottom w:val="none" w:sz="0" w:space="0" w:color="auto"/>
        <w:right w:val="none" w:sz="0" w:space="0" w:color="auto"/>
      </w:divBdr>
    </w:div>
    <w:div w:id="1408458906">
      <w:bodyDiv w:val="1"/>
      <w:marLeft w:val="0"/>
      <w:marRight w:val="0"/>
      <w:marTop w:val="0"/>
      <w:marBottom w:val="0"/>
      <w:divBdr>
        <w:top w:val="none" w:sz="0" w:space="0" w:color="auto"/>
        <w:left w:val="none" w:sz="0" w:space="0" w:color="auto"/>
        <w:bottom w:val="none" w:sz="0" w:space="0" w:color="auto"/>
        <w:right w:val="none" w:sz="0" w:space="0" w:color="auto"/>
      </w:divBdr>
    </w:div>
    <w:div w:id="1426925923">
      <w:bodyDiv w:val="1"/>
      <w:marLeft w:val="0"/>
      <w:marRight w:val="0"/>
      <w:marTop w:val="0"/>
      <w:marBottom w:val="0"/>
      <w:divBdr>
        <w:top w:val="none" w:sz="0" w:space="0" w:color="auto"/>
        <w:left w:val="none" w:sz="0" w:space="0" w:color="auto"/>
        <w:bottom w:val="none" w:sz="0" w:space="0" w:color="auto"/>
        <w:right w:val="none" w:sz="0" w:space="0" w:color="auto"/>
      </w:divBdr>
    </w:div>
    <w:div w:id="1430932345">
      <w:bodyDiv w:val="1"/>
      <w:marLeft w:val="0"/>
      <w:marRight w:val="0"/>
      <w:marTop w:val="0"/>
      <w:marBottom w:val="0"/>
      <w:divBdr>
        <w:top w:val="none" w:sz="0" w:space="0" w:color="auto"/>
        <w:left w:val="none" w:sz="0" w:space="0" w:color="auto"/>
        <w:bottom w:val="none" w:sz="0" w:space="0" w:color="auto"/>
        <w:right w:val="none" w:sz="0" w:space="0" w:color="auto"/>
      </w:divBdr>
    </w:div>
    <w:div w:id="1440177167">
      <w:bodyDiv w:val="1"/>
      <w:marLeft w:val="0"/>
      <w:marRight w:val="0"/>
      <w:marTop w:val="0"/>
      <w:marBottom w:val="0"/>
      <w:divBdr>
        <w:top w:val="none" w:sz="0" w:space="0" w:color="auto"/>
        <w:left w:val="none" w:sz="0" w:space="0" w:color="auto"/>
        <w:bottom w:val="none" w:sz="0" w:space="0" w:color="auto"/>
        <w:right w:val="none" w:sz="0" w:space="0" w:color="auto"/>
      </w:divBdr>
    </w:div>
    <w:div w:id="1450321691">
      <w:bodyDiv w:val="1"/>
      <w:marLeft w:val="0"/>
      <w:marRight w:val="0"/>
      <w:marTop w:val="0"/>
      <w:marBottom w:val="0"/>
      <w:divBdr>
        <w:top w:val="none" w:sz="0" w:space="0" w:color="auto"/>
        <w:left w:val="none" w:sz="0" w:space="0" w:color="auto"/>
        <w:bottom w:val="none" w:sz="0" w:space="0" w:color="auto"/>
        <w:right w:val="none" w:sz="0" w:space="0" w:color="auto"/>
      </w:divBdr>
    </w:div>
    <w:div w:id="1473668521">
      <w:bodyDiv w:val="1"/>
      <w:marLeft w:val="0"/>
      <w:marRight w:val="0"/>
      <w:marTop w:val="0"/>
      <w:marBottom w:val="0"/>
      <w:divBdr>
        <w:top w:val="none" w:sz="0" w:space="0" w:color="auto"/>
        <w:left w:val="none" w:sz="0" w:space="0" w:color="auto"/>
        <w:bottom w:val="none" w:sz="0" w:space="0" w:color="auto"/>
        <w:right w:val="none" w:sz="0" w:space="0" w:color="auto"/>
      </w:divBdr>
    </w:div>
    <w:div w:id="1485858763">
      <w:bodyDiv w:val="1"/>
      <w:marLeft w:val="0"/>
      <w:marRight w:val="0"/>
      <w:marTop w:val="0"/>
      <w:marBottom w:val="0"/>
      <w:divBdr>
        <w:top w:val="none" w:sz="0" w:space="0" w:color="auto"/>
        <w:left w:val="none" w:sz="0" w:space="0" w:color="auto"/>
        <w:bottom w:val="none" w:sz="0" w:space="0" w:color="auto"/>
        <w:right w:val="none" w:sz="0" w:space="0" w:color="auto"/>
      </w:divBdr>
    </w:div>
    <w:div w:id="1491094074">
      <w:bodyDiv w:val="1"/>
      <w:marLeft w:val="0"/>
      <w:marRight w:val="0"/>
      <w:marTop w:val="0"/>
      <w:marBottom w:val="0"/>
      <w:divBdr>
        <w:top w:val="none" w:sz="0" w:space="0" w:color="auto"/>
        <w:left w:val="none" w:sz="0" w:space="0" w:color="auto"/>
        <w:bottom w:val="none" w:sz="0" w:space="0" w:color="auto"/>
        <w:right w:val="none" w:sz="0" w:space="0" w:color="auto"/>
      </w:divBdr>
    </w:div>
    <w:div w:id="1499006334">
      <w:bodyDiv w:val="1"/>
      <w:marLeft w:val="0"/>
      <w:marRight w:val="0"/>
      <w:marTop w:val="0"/>
      <w:marBottom w:val="0"/>
      <w:divBdr>
        <w:top w:val="none" w:sz="0" w:space="0" w:color="auto"/>
        <w:left w:val="none" w:sz="0" w:space="0" w:color="auto"/>
        <w:bottom w:val="none" w:sz="0" w:space="0" w:color="auto"/>
        <w:right w:val="none" w:sz="0" w:space="0" w:color="auto"/>
      </w:divBdr>
    </w:div>
    <w:div w:id="1508443515">
      <w:bodyDiv w:val="1"/>
      <w:marLeft w:val="0"/>
      <w:marRight w:val="0"/>
      <w:marTop w:val="0"/>
      <w:marBottom w:val="0"/>
      <w:divBdr>
        <w:top w:val="none" w:sz="0" w:space="0" w:color="auto"/>
        <w:left w:val="none" w:sz="0" w:space="0" w:color="auto"/>
        <w:bottom w:val="none" w:sz="0" w:space="0" w:color="auto"/>
        <w:right w:val="none" w:sz="0" w:space="0" w:color="auto"/>
      </w:divBdr>
    </w:div>
    <w:div w:id="1509254511">
      <w:bodyDiv w:val="1"/>
      <w:marLeft w:val="0"/>
      <w:marRight w:val="0"/>
      <w:marTop w:val="0"/>
      <w:marBottom w:val="0"/>
      <w:divBdr>
        <w:top w:val="none" w:sz="0" w:space="0" w:color="auto"/>
        <w:left w:val="none" w:sz="0" w:space="0" w:color="auto"/>
        <w:bottom w:val="none" w:sz="0" w:space="0" w:color="auto"/>
        <w:right w:val="none" w:sz="0" w:space="0" w:color="auto"/>
      </w:divBdr>
      <w:divsChild>
        <w:div w:id="1902329610">
          <w:marLeft w:val="480"/>
          <w:marRight w:val="0"/>
          <w:marTop w:val="0"/>
          <w:marBottom w:val="0"/>
          <w:divBdr>
            <w:top w:val="none" w:sz="0" w:space="0" w:color="auto"/>
            <w:left w:val="none" w:sz="0" w:space="0" w:color="auto"/>
            <w:bottom w:val="none" w:sz="0" w:space="0" w:color="auto"/>
            <w:right w:val="none" w:sz="0" w:space="0" w:color="auto"/>
          </w:divBdr>
        </w:div>
        <w:div w:id="123355111">
          <w:marLeft w:val="480"/>
          <w:marRight w:val="0"/>
          <w:marTop w:val="0"/>
          <w:marBottom w:val="0"/>
          <w:divBdr>
            <w:top w:val="none" w:sz="0" w:space="0" w:color="auto"/>
            <w:left w:val="none" w:sz="0" w:space="0" w:color="auto"/>
            <w:bottom w:val="none" w:sz="0" w:space="0" w:color="auto"/>
            <w:right w:val="none" w:sz="0" w:space="0" w:color="auto"/>
          </w:divBdr>
        </w:div>
        <w:div w:id="766998514">
          <w:marLeft w:val="480"/>
          <w:marRight w:val="0"/>
          <w:marTop w:val="0"/>
          <w:marBottom w:val="0"/>
          <w:divBdr>
            <w:top w:val="none" w:sz="0" w:space="0" w:color="auto"/>
            <w:left w:val="none" w:sz="0" w:space="0" w:color="auto"/>
            <w:bottom w:val="none" w:sz="0" w:space="0" w:color="auto"/>
            <w:right w:val="none" w:sz="0" w:space="0" w:color="auto"/>
          </w:divBdr>
        </w:div>
        <w:div w:id="508108477">
          <w:marLeft w:val="480"/>
          <w:marRight w:val="0"/>
          <w:marTop w:val="0"/>
          <w:marBottom w:val="0"/>
          <w:divBdr>
            <w:top w:val="none" w:sz="0" w:space="0" w:color="auto"/>
            <w:left w:val="none" w:sz="0" w:space="0" w:color="auto"/>
            <w:bottom w:val="none" w:sz="0" w:space="0" w:color="auto"/>
            <w:right w:val="none" w:sz="0" w:space="0" w:color="auto"/>
          </w:divBdr>
        </w:div>
        <w:div w:id="1488201590">
          <w:marLeft w:val="480"/>
          <w:marRight w:val="0"/>
          <w:marTop w:val="0"/>
          <w:marBottom w:val="0"/>
          <w:divBdr>
            <w:top w:val="none" w:sz="0" w:space="0" w:color="auto"/>
            <w:left w:val="none" w:sz="0" w:space="0" w:color="auto"/>
            <w:bottom w:val="none" w:sz="0" w:space="0" w:color="auto"/>
            <w:right w:val="none" w:sz="0" w:space="0" w:color="auto"/>
          </w:divBdr>
        </w:div>
        <w:div w:id="2090344560">
          <w:marLeft w:val="480"/>
          <w:marRight w:val="0"/>
          <w:marTop w:val="0"/>
          <w:marBottom w:val="0"/>
          <w:divBdr>
            <w:top w:val="none" w:sz="0" w:space="0" w:color="auto"/>
            <w:left w:val="none" w:sz="0" w:space="0" w:color="auto"/>
            <w:bottom w:val="none" w:sz="0" w:space="0" w:color="auto"/>
            <w:right w:val="none" w:sz="0" w:space="0" w:color="auto"/>
          </w:divBdr>
        </w:div>
        <w:div w:id="159202778">
          <w:marLeft w:val="480"/>
          <w:marRight w:val="0"/>
          <w:marTop w:val="0"/>
          <w:marBottom w:val="0"/>
          <w:divBdr>
            <w:top w:val="none" w:sz="0" w:space="0" w:color="auto"/>
            <w:left w:val="none" w:sz="0" w:space="0" w:color="auto"/>
            <w:bottom w:val="none" w:sz="0" w:space="0" w:color="auto"/>
            <w:right w:val="none" w:sz="0" w:space="0" w:color="auto"/>
          </w:divBdr>
        </w:div>
        <w:div w:id="2124037445">
          <w:marLeft w:val="480"/>
          <w:marRight w:val="0"/>
          <w:marTop w:val="0"/>
          <w:marBottom w:val="0"/>
          <w:divBdr>
            <w:top w:val="none" w:sz="0" w:space="0" w:color="auto"/>
            <w:left w:val="none" w:sz="0" w:space="0" w:color="auto"/>
            <w:bottom w:val="none" w:sz="0" w:space="0" w:color="auto"/>
            <w:right w:val="none" w:sz="0" w:space="0" w:color="auto"/>
          </w:divBdr>
        </w:div>
        <w:div w:id="598804427">
          <w:marLeft w:val="480"/>
          <w:marRight w:val="0"/>
          <w:marTop w:val="0"/>
          <w:marBottom w:val="0"/>
          <w:divBdr>
            <w:top w:val="none" w:sz="0" w:space="0" w:color="auto"/>
            <w:left w:val="none" w:sz="0" w:space="0" w:color="auto"/>
            <w:bottom w:val="none" w:sz="0" w:space="0" w:color="auto"/>
            <w:right w:val="none" w:sz="0" w:space="0" w:color="auto"/>
          </w:divBdr>
        </w:div>
        <w:div w:id="2071923917">
          <w:marLeft w:val="480"/>
          <w:marRight w:val="0"/>
          <w:marTop w:val="0"/>
          <w:marBottom w:val="0"/>
          <w:divBdr>
            <w:top w:val="none" w:sz="0" w:space="0" w:color="auto"/>
            <w:left w:val="none" w:sz="0" w:space="0" w:color="auto"/>
            <w:bottom w:val="none" w:sz="0" w:space="0" w:color="auto"/>
            <w:right w:val="none" w:sz="0" w:space="0" w:color="auto"/>
          </w:divBdr>
        </w:div>
        <w:div w:id="754208698">
          <w:marLeft w:val="480"/>
          <w:marRight w:val="0"/>
          <w:marTop w:val="0"/>
          <w:marBottom w:val="0"/>
          <w:divBdr>
            <w:top w:val="none" w:sz="0" w:space="0" w:color="auto"/>
            <w:left w:val="none" w:sz="0" w:space="0" w:color="auto"/>
            <w:bottom w:val="none" w:sz="0" w:space="0" w:color="auto"/>
            <w:right w:val="none" w:sz="0" w:space="0" w:color="auto"/>
          </w:divBdr>
        </w:div>
        <w:div w:id="1097822765">
          <w:marLeft w:val="480"/>
          <w:marRight w:val="0"/>
          <w:marTop w:val="0"/>
          <w:marBottom w:val="0"/>
          <w:divBdr>
            <w:top w:val="none" w:sz="0" w:space="0" w:color="auto"/>
            <w:left w:val="none" w:sz="0" w:space="0" w:color="auto"/>
            <w:bottom w:val="none" w:sz="0" w:space="0" w:color="auto"/>
            <w:right w:val="none" w:sz="0" w:space="0" w:color="auto"/>
          </w:divBdr>
        </w:div>
        <w:div w:id="1158888329">
          <w:marLeft w:val="480"/>
          <w:marRight w:val="0"/>
          <w:marTop w:val="0"/>
          <w:marBottom w:val="0"/>
          <w:divBdr>
            <w:top w:val="none" w:sz="0" w:space="0" w:color="auto"/>
            <w:left w:val="none" w:sz="0" w:space="0" w:color="auto"/>
            <w:bottom w:val="none" w:sz="0" w:space="0" w:color="auto"/>
            <w:right w:val="none" w:sz="0" w:space="0" w:color="auto"/>
          </w:divBdr>
        </w:div>
        <w:div w:id="431171224">
          <w:marLeft w:val="480"/>
          <w:marRight w:val="0"/>
          <w:marTop w:val="0"/>
          <w:marBottom w:val="0"/>
          <w:divBdr>
            <w:top w:val="none" w:sz="0" w:space="0" w:color="auto"/>
            <w:left w:val="none" w:sz="0" w:space="0" w:color="auto"/>
            <w:bottom w:val="none" w:sz="0" w:space="0" w:color="auto"/>
            <w:right w:val="none" w:sz="0" w:space="0" w:color="auto"/>
          </w:divBdr>
        </w:div>
        <w:div w:id="364139638">
          <w:marLeft w:val="480"/>
          <w:marRight w:val="0"/>
          <w:marTop w:val="0"/>
          <w:marBottom w:val="0"/>
          <w:divBdr>
            <w:top w:val="none" w:sz="0" w:space="0" w:color="auto"/>
            <w:left w:val="none" w:sz="0" w:space="0" w:color="auto"/>
            <w:bottom w:val="none" w:sz="0" w:space="0" w:color="auto"/>
            <w:right w:val="none" w:sz="0" w:space="0" w:color="auto"/>
          </w:divBdr>
        </w:div>
        <w:div w:id="1362853763">
          <w:marLeft w:val="480"/>
          <w:marRight w:val="0"/>
          <w:marTop w:val="0"/>
          <w:marBottom w:val="0"/>
          <w:divBdr>
            <w:top w:val="none" w:sz="0" w:space="0" w:color="auto"/>
            <w:left w:val="none" w:sz="0" w:space="0" w:color="auto"/>
            <w:bottom w:val="none" w:sz="0" w:space="0" w:color="auto"/>
            <w:right w:val="none" w:sz="0" w:space="0" w:color="auto"/>
          </w:divBdr>
        </w:div>
        <w:div w:id="2024699943">
          <w:marLeft w:val="480"/>
          <w:marRight w:val="0"/>
          <w:marTop w:val="0"/>
          <w:marBottom w:val="0"/>
          <w:divBdr>
            <w:top w:val="none" w:sz="0" w:space="0" w:color="auto"/>
            <w:left w:val="none" w:sz="0" w:space="0" w:color="auto"/>
            <w:bottom w:val="none" w:sz="0" w:space="0" w:color="auto"/>
            <w:right w:val="none" w:sz="0" w:space="0" w:color="auto"/>
          </w:divBdr>
        </w:div>
        <w:div w:id="582841228">
          <w:marLeft w:val="480"/>
          <w:marRight w:val="0"/>
          <w:marTop w:val="0"/>
          <w:marBottom w:val="0"/>
          <w:divBdr>
            <w:top w:val="none" w:sz="0" w:space="0" w:color="auto"/>
            <w:left w:val="none" w:sz="0" w:space="0" w:color="auto"/>
            <w:bottom w:val="none" w:sz="0" w:space="0" w:color="auto"/>
            <w:right w:val="none" w:sz="0" w:space="0" w:color="auto"/>
          </w:divBdr>
        </w:div>
      </w:divsChild>
    </w:div>
    <w:div w:id="1544757136">
      <w:bodyDiv w:val="1"/>
      <w:marLeft w:val="0"/>
      <w:marRight w:val="0"/>
      <w:marTop w:val="0"/>
      <w:marBottom w:val="0"/>
      <w:divBdr>
        <w:top w:val="none" w:sz="0" w:space="0" w:color="auto"/>
        <w:left w:val="none" w:sz="0" w:space="0" w:color="auto"/>
        <w:bottom w:val="none" w:sz="0" w:space="0" w:color="auto"/>
        <w:right w:val="none" w:sz="0" w:space="0" w:color="auto"/>
      </w:divBdr>
    </w:div>
    <w:div w:id="1564104100">
      <w:bodyDiv w:val="1"/>
      <w:marLeft w:val="0"/>
      <w:marRight w:val="0"/>
      <w:marTop w:val="0"/>
      <w:marBottom w:val="0"/>
      <w:divBdr>
        <w:top w:val="none" w:sz="0" w:space="0" w:color="auto"/>
        <w:left w:val="none" w:sz="0" w:space="0" w:color="auto"/>
        <w:bottom w:val="none" w:sz="0" w:space="0" w:color="auto"/>
        <w:right w:val="none" w:sz="0" w:space="0" w:color="auto"/>
      </w:divBdr>
    </w:div>
    <w:div w:id="1579051922">
      <w:bodyDiv w:val="1"/>
      <w:marLeft w:val="0"/>
      <w:marRight w:val="0"/>
      <w:marTop w:val="0"/>
      <w:marBottom w:val="0"/>
      <w:divBdr>
        <w:top w:val="none" w:sz="0" w:space="0" w:color="auto"/>
        <w:left w:val="none" w:sz="0" w:space="0" w:color="auto"/>
        <w:bottom w:val="none" w:sz="0" w:space="0" w:color="auto"/>
        <w:right w:val="none" w:sz="0" w:space="0" w:color="auto"/>
      </w:divBdr>
    </w:div>
    <w:div w:id="1594391486">
      <w:bodyDiv w:val="1"/>
      <w:marLeft w:val="0"/>
      <w:marRight w:val="0"/>
      <w:marTop w:val="0"/>
      <w:marBottom w:val="0"/>
      <w:divBdr>
        <w:top w:val="none" w:sz="0" w:space="0" w:color="auto"/>
        <w:left w:val="none" w:sz="0" w:space="0" w:color="auto"/>
        <w:bottom w:val="none" w:sz="0" w:space="0" w:color="auto"/>
        <w:right w:val="none" w:sz="0" w:space="0" w:color="auto"/>
      </w:divBdr>
    </w:div>
    <w:div w:id="1597055131">
      <w:bodyDiv w:val="1"/>
      <w:marLeft w:val="0"/>
      <w:marRight w:val="0"/>
      <w:marTop w:val="0"/>
      <w:marBottom w:val="0"/>
      <w:divBdr>
        <w:top w:val="none" w:sz="0" w:space="0" w:color="auto"/>
        <w:left w:val="none" w:sz="0" w:space="0" w:color="auto"/>
        <w:bottom w:val="none" w:sz="0" w:space="0" w:color="auto"/>
        <w:right w:val="none" w:sz="0" w:space="0" w:color="auto"/>
      </w:divBdr>
    </w:div>
    <w:div w:id="1618020712">
      <w:bodyDiv w:val="1"/>
      <w:marLeft w:val="0"/>
      <w:marRight w:val="0"/>
      <w:marTop w:val="0"/>
      <w:marBottom w:val="0"/>
      <w:divBdr>
        <w:top w:val="none" w:sz="0" w:space="0" w:color="auto"/>
        <w:left w:val="none" w:sz="0" w:space="0" w:color="auto"/>
        <w:bottom w:val="none" w:sz="0" w:space="0" w:color="auto"/>
        <w:right w:val="none" w:sz="0" w:space="0" w:color="auto"/>
      </w:divBdr>
    </w:div>
    <w:div w:id="1622344437">
      <w:bodyDiv w:val="1"/>
      <w:marLeft w:val="0"/>
      <w:marRight w:val="0"/>
      <w:marTop w:val="0"/>
      <w:marBottom w:val="0"/>
      <w:divBdr>
        <w:top w:val="none" w:sz="0" w:space="0" w:color="auto"/>
        <w:left w:val="none" w:sz="0" w:space="0" w:color="auto"/>
        <w:bottom w:val="none" w:sz="0" w:space="0" w:color="auto"/>
        <w:right w:val="none" w:sz="0" w:space="0" w:color="auto"/>
      </w:divBdr>
      <w:divsChild>
        <w:div w:id="1114904071">
          <w:marLeft w:val="480"/>
          <w:marRight w:val="0"/>
          <w:marTop w:val="0"/>
          <w:marBottom w:val="0"/>
          <w:divBdr>
            <w:top w:val="none" w:sz="0" w:space="0" w:color="auto"/>
            <w:left w:val="none" w:sz="0" w:space="0" w:color="auto"/>
            <w:bottom w:val="none" w:sz="0" w:space="0" w:color="auto"/>
            <w:right w:val="none" w:sz="0" w:space="0" w:color="auto"/>
          </w:divBdr>
        </w:div>
        <w:div w:id="729498675">
          <w:marLeft w:val="480"/>
          <w:marRight w:val="0"/>
          <w:marTop w:val="0"/>
          <w:marBottom w:val="0"/>
          <w:divBdr>
            <w:top w:val="none" w:sz="0" w:space="0" w:color="auto"/>
            <w:left w:val="none" w:sz="0" w:space="0" w:color="auto"/>
            <w:bottom w:val="none" w:sz="0" w:space="0" w:color="auto"/>
            <w:right w:val="none" w:sz="0" w:space="0" w:color="auto"/>
          </w:divBdr>
        </w:div>
        <w:div w:id="1811751315">
          <w:marLeft w:val="480"/>
          <w:marRight w:val="0"/>
          <w:marTop w:val="0"/>
          <w:marBottom w:val="0"/>
          <w:divBdr>
            <w:top w:val="none" w:sz="0" w:space="0" w:color="auto"/>
            <w:left w:val="none" w:sz="0" w:space="0" w:color="auto"/>
            <w:bottom w:val="none" w:sz="0" w:space="0" w:color="auto"/>
            <w:right w:val="none" w:sz="0" w:space="0" w:color="auto"/>
          </w:divBdr>
        </w:div>
        <w:div w:id="334460085">
          <w:marLeft w:val="480"/>
          <w:marRight w:val="0"/>
          <w:marTop w:val="0"/>
          <w:marBottom w:val="0"/>
          <w:divBdr>
            <w:top w:val="none" w:sz="0" w:space="0" w:color="auto"/>
            <w:left w:val="none" w:sz="0" w:space="0" w:color="auto"/>
            <w:bottom w:val="none" w:sz="0" w:space="0" w:color="auto"/>
            <w:right w:val="none" w:sz="0" w:space="0" w:color="auto"/>
          </w:divBdr>
        </w:div>
        <w:div w:id="1623267638">
          <w:marLeft w:val="480"/>
          <w:marRight w:val="0"/>
          <w:marTop w:val="0"/>
          <w:marBottom w:val="0"/>
          <w:divBdr>
            <w:top w:val="none" w:sz="0" w:space="0" w:color="auto"/>
            <w:left w:val="none" w:sz="0" w:space="0" w:color="auto"/>
            <w:bottom w:val="none" w:sz="0" w:space="0" w:color="auto"/>
            <w:right w:val="none" w:sz="0" w:space="0" w:color="auto"/>
          </w:divBdr>
        </w:div>
        <w:div w:id="1099327256">
          <w:marLeft w:val="480"/>
          <w:marRight w:val="0"/>
          <w:marTop w:val="0"/>
          <w:marBottom w:val="0"/>
          <w:divBdr>
            <w:top w:val="none" w:sz="0" w:space="0" w:color="auto"/>
            <w:left w:val="none" w:sz="0" w:space="0" w:color="auto"/>
            <w:bottom w:val="none" w:sz="0" w:space="0" w:color="auto"/>
            <w:right w:val="none" w:sz="0" w:space="0" w:color="auto"/>
          </w:divBdr>
        </w:div>
        <w:div w:id="704401826">
          <w:marLeft w:val="480"/>
          <w:marRight w:val="0"/>
          <w:marTop w:val="0"/>
          <w:marBottom w:val="0"/>
          <w:divBdr>
            <w:top w:val="none" w:sz="0" w:space="0" w:color="auto"/>
            <w:left w:val="none" w:sz="0" w:space="0" w:color="auto"/>
            <w:bottom w:val="none" w:sz="0" w:space="0" w:color="auto"/>
            <w:right w:val="none" w:sz="0" w:space="0" w:color="auto"/>
          </w:divBdr>
        </w:div>
        <w:div w:id="1499927746">
          <w:marLeft w:val="480"/>
          <w:marRight w:val="0"/>
          <w:marTop w:val="0"/>
          <w:marBottom w:val="0"/>
          <w:divBdr>
            <w:top w:val="none" w:sz="0" w:space="0" w:color="auto"/>
            <w:left w:val="none" w:sz="0" w:space="0" w:color="auto"/>
            <w:bottom w:val="none" w:sz="0" w:space="0" w:color="auto"/>
            <w:right w:val="none" w:sz="0" w:space="0" w:color="auto"/>
          </w:divBdr>
        </w:div>
        <w:div w:id="1978535650">
          <w:marLeft w:val="480"/>
          <w:marRight w:val="0"/>
          <w:marTop w:val="0"/>
          <w:marBottom w:val="0"/>
          <w:divBdr>
            <w:top w:val="none" w:sz="0" w:space="0" w:color="auto"/>
            <w:left w:val="none" w:sz="0" w:space="0" w:color="auto"/>
            <w:bottom w:val="none" w:sz="0" w:space="0" w:color="auto"/>
            <w:right w:val="none" w:sz="0" w:space="0" w:color="auto"/>
          </w:divBdr>
        </w:div>
        <w:div w:id="1941601867">
          <w:marLeft w:val="480"/>
          <w:marRight w:val="0"/>
          <w:marTop w:val="0"/>
          <w:marBottom w:val="0"/>
          <w:divBdr>
            <w:top w:val="none" w:sz="0" w:space="0" w:color="auto"/>
            <w:left w:val="none" w:sz="0" w:space="0" w:color="auto"/>
            <w:bottom w:val="none" w:sz="0" w:space="0" w:color="auto"/>
            <w:right w:val="none" w:sz="0" w:space="0" w:color="auto"/>
          </w:divBdr>
        </w:div>
        <w:div w:id="1052852646">
          <w:marLeft w:val="480"/>
          <w:marRight w:val="0"/>
          <w:marTop w:val="0"/>
          <w:marBottom w:val="0"/>
          <w:divBdr>
            <w:top w:val="none" w:sz="0" w:space="0" w:color="auto"/>
            <w:left w:val="none" w:sz="0" w:space="0" w:color="auto"/>
            <w:bottom w:val="none" w:sz="0" w:space="0" w:color="auto"/>
            <w:right w:val="none" w:sz="0" w:space="0" w:color="auto"/>
          </w:divBdr>
        </w:div>
        <w:div w:id="702553834">
          <w:marLeft w:val="480"/>
          <w:marRight w:val="0"/>
          <w:marTop w:val="0"/>
          <w:marBottom w:val="0"/>
          <w:divBdr>
            <w:top w:val="none" w:sz="0" w:space="0" w:color="auto"/>
            <w:left w:val="none" w:sz="0" w:space="0" w:color="auto"/>
            <w:bottom w:val="none" w:sz="0" w:space="0" w:color="auto"/>
            <w:right w:val="none" w:sz="0" w:space="0" w:color="auto"/>
          </w:divBdr>
        </w:div>
        <w:div w:id="8259585">
          <w:marLeft w:val="480"/>
          <w:marRight w:val="0"/>
          <w:marTop w:val="0"/>
          <w:marBottom w:val="0"/>
          <w:divBdr>
            <w:top w:val="none" w:sz="0" w:space="0" w:color="auto"/>
            <w:left w:val="none" w:sz="0" w:space="0" w:color="auto"/>
            <w:bottom w:val="none" w:sz="0" w:space="0" w:color="auto"/>
            <w:right w:val="none" w:sz="0" w:space="0" w:color="auto"/>
          </w:divBdr>
        </w:div>
        <w:div w:id="235210200">
          <w:marLeft w:val="480"/>
          <w:marRight w:val="0"/>
          <w:marTop w:val="0"/>
          <w:marBottom w:val="0"/>
          <w:divBdr>
            <w:top w:val="none" w:sz="0" w:space="0" w:color="auto"/>
            <w:left w:val="none" w:sz="0" w:space="0" w:color="auto"/>
            <w:bottom w:val="none" w:sz="0" w:space="0" w:color="auto"/>
            <w:right w:val="none" w:sz="0" w:space="0" w:color="auto"/>
          </w:divBdr>
        </w:div>
        <w:div w:id="763842825">
          <w:marLeft w:val="480"/>
          <w:marRight w:val="0"/>
          <w:marTop w:val="0"/>
          <w:marBottom w:val="0"/>
          <w:divBdr>
            <w:top w:val="none" w:sz="0" w:space="0" w:color="auto"/>
            <w:left w:val="none" w:sz="0" w:space="0" w:color="auto"/>
            <w:bottom w:val="none" w:sz="0" w:space="0" w:color="auto"/>
            <w:right w:val="none" w:sz="0" w:space="0" w:color="auto"/>
          </w:divBdr>
        </w:div>
        <w:div w:id="1864710149">
          <w:marLeft w:val="480"/>
          <w:marRight w:val="0"/>
          <w:marTop w:val="0"/>
          <w:marBottom w:val="0"/>
          <w:divBdr>
            <w:top w:val="none" w:sz="0" w:space="0" w:color="auto"/>
            <w:left w:val="none" w:sz="0" w:space="0" w:color="auto"/>
            <w:bottom w:val="none" w:sz="0" w:space="0" w:color="auto"/>
            <w:right w:val="none" w:sz="0" w:space="0" w:color="auto"/>
          </w:divBdr>
        </w:div>
        <w:div w:id="653681623">
          <w:marLeft w:val="480"/>
          <w:marRight w:val="0"/>
          <w:marTop w:val="0"/>
          <w:marBottom w:val="0"/>
          <w:divBdr>
            <w:top w:val="none" w:sz="0" w:space="0" w:color="auto"/>
            <w:left w:val="none" w:sz="0" w:space="0" w:color="auto"/>
            <w:bottom w:val="none" w:sz="0" w:space="0" w:color="auto"/>
            <w:right w:val="none" w:sz="0" w:space="0" w:color="auto"/>
          </w:divBdr>
        </w:div>
        <w:div w:id="1644893004">
          <w:marLeft w:val="480"/>
          <w:marRight w:val="0"/>
          <w:marTop w:val="0"/>
          <w:marBottom w:val="0"/>
          <w:divBdr>
            <w:top w:val="none" w:sz="0" w:space="0" w:color="auto"/>
            <w:left w:val="none" w:sz="0" w:space="0" w:color="auto"/>
            <w:bottom w:val="none" w:sz="0" w:space="0" w:color="auto"/>
            <w:right w:val="none" w:sz="0" w:space="0" w:color="auto"/>
          </w:divBdr>
        </w:div>
      </w:divsChild>
    </w:div>
    <w:div w:id="1657610255">
      <w:bodyDiv w:val="1"/>
      <w:marLeft w:val="0"/>
      <w:marRight w:val="0"/>
      <w:marTop w:val="0"/>
      <w:marBottom w:val="0"/>
      <w:divBdr>
        <w:top w:val="none" w:sz="0" w:space="0" w:color="auto"/>
        <w:left w:val="none" w:sz="0" w:space="0" w:color="auto"/>
        <w:bottom w:val="none" w:sz="0" w:space="0" w:color="auto"/>
        <w:right w:val="none" w:sz="0" w:space="0" w:color="auto"/>
      </w:divBdr>
    </w:div>
    <w:div w:id="1675496358">
      <w:bodyDiv w:val="1"/>
      <w:marLeft w:val="0"/>
      <w:marRight w:val="0"/>
      <w:marTop w:val="0"/>
      <w:marBottom w:val="0"/>
      <w:divBdr>
        <w:top w:val="none" w:sz="0" w:space="0" w:color="auto"/>
        <w:left w:val="none" w:sz="0" w:space="0" w:color="auto"/>
        <w:bottom w:val="none" w:sz="0" w:space="0" w:color="auto"/>
        <w:right w:val="none" w:sz="0" w:space="0" w:color="auto"/>
      </w:divBdr>
    </w:div>
    <w:div w:id="1681008770">
      <w:bodyDiv w:val="1"/>
      <w:marLeft w:val="0"/>
      <w:marRight w:val="0"/>
      <w:marTop w:val="0"/>
      <w:marBottom w:val="0"/>
      <w:divBdr>
        <w:top w:val="none" w:sz="0" w:space="0" w:color="auto"/>
        <w:left w:val="none" w:sz="0" w:space="0" w:color="auto"/>
        <w:bottom w:val="none" w:sz="0" w:space="0" w:color="auto"/>
        <w:right w:val="none" w:sz="0" w:space="0" w:color="auto"/>
      </w:divBdr>
    </w:div>
    <w:div w:id="1717464182">
      <w:bodyDiv w:val="1"/>
      <w:marLeft w:val="0"/>
      <w:marRight w:val="0"/>
      <w:marTop w:val="0"/>
      <w:marBottom w:val="0"/>
      <w:divBdr>
        <w:top w:val="none" w:sz="0" w:space="0" w:color="auto"/>
        <w:left w:val="none" w:sz="0" w:space="0" w:color="auto"/>
        <w:bottom w:val="none" w:sz="0" w:space="0" w:color="auto"/>
        <w:right w:val="none" w:sz="0" w:space="0" w:color="auto"/>
      </w:divBdr>
    </w:div>
    <w:div w:id="1733388354">
      <w:bodyDiv w:val="1"/>
      <w:marLeft w:val="0"/>
      <w:marRight w:val="0"/>
      <w:marTop w:val="0"/>
      <w:marBottom w:val="0"/>
      <w:divBdr>
        <w:top w:val="none" w:sz="0" w:space="0" w:color="auto"/>
        <w:left w:val="none" w:sz="0" w:space="0" w:color="auto"/>
        <w:bottom w:val="none" w:sz="0" w:space="0" w:color="auto"/>
        <w:right w:val="none" w:sz="0" w:space="0" w:color="auto"/>
      </w:divBdr>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
    <w:div w:id="1770925196">
      <w:bodyDiv w:val="1"/>
      <w:marLeft w:val="0"/>
      <w:marRight w:val="0"/>
      <w:marTop w:val="0"/>
      <w:marBottom w:val="0"/>
      <w:divBdr>
        <w:top w:val="none" w:sz="0" w:space="0" w:color="auto"/>
        <w:left w:val="none" w:sz="0" w:space="0" w:color="auto"/>
        <w:bottom w:val="none" w:sz="0" w:space="0" w:color="auto"/>
        <w:right w:val="none" w:sz="0" w:space="0" w:color="auto"/>
      </w:divBdr>
      <w:divsChild>
        <w:div w:id="946423349">
          <w:marLeft w:val="480"/>
          <w:marRight w:val="0"/>
          <w:marTop w:val="0"/>
          <w:marBottom w:val="0"/>
          <w:divBdr>
            <w:top w:val="none" w:sz="0" w:space="0" w:color="auto"/>
            <w:left w:val="none" w:sz="0" w:space="0" w:color="auto"/>
            <w:bottom w:val="none" w:sz="0" w:space="0" w:color="auto"/>
            <w:right w:val="none" w:sz="0" w:space="0" w:color="auto"/>
          </w:divBdr>
        </w:div>
        <w:div w:id="1945578290">
          <w:marLeft w:val="480"/>
          <w:marRight w:val="0"/>
          <w:marTop w:val="0"/>
          <w:marBottom w:val="0"/>
          <w:divBdr>
            <w:top w:val="none" w:sz="0" w:space="0" w:color="auto"/>
            <w:left w:val="none" w:sz="0" w:space="0" w:color="auto"/>
            <w:bottom w:val="none" w:sz="0" w:space="0" w:color="auto"/>
            <w:right w:val="none" w:sz="0" w:space="0" w:color="auto"/>
          </w:divBdr>
        </w:div>
        <w:div w:id="1043019142">
          <w:marLeft w:val="480"/>
          <w:marRight w:val="0"/>
          <w:marTop w:val="0"/>
          <w:marBottom w:val="0"/>
          <w:divBdr>
            <w:top w:val="none" w:sz="0" w:space="0" w:color="auto"/>
            <w:left w:val="none" w:sz="0" w:space="0" w:color="auto"/>
            <w:bottom w:val="none" w:sz="0" w:space="0" w:color="auto"/>
            <w:right w:val="none" w:sz="0" w:space="0" w:color="auto"/>
          </w:divBdr>
        </w:div>
        <w:div w:id="1651865856">
          <w:marLeft w:val="480"/>
          <w:marRight w:val="0"/>
          <w:marTop w:val="0"/>
          <w:marBottom w:val="0"/>
          <w:divBdr>
            <w:top w:val="none" w:sz="0" w:space="0" w:color="auto"/>
            <w:left w:val="none" w:sz="0" w:space="0" w:color="auto"/>
            <w:bottom w:val="none" w:sz="0" w:space="0" w:color="auto"/>
            <w:right w:val="none" w:sz="0" w:space="0" w:color="auto"/>
          </w:divBdr>
        </w:div>
        <w:div w:id="575094296">
          <w:marLeft w:val="480"/>
          <w:marRight w:val="0"/>
          <w:marTop w:val="0"/>
          <w:marBottom w:val="0"/>
          <w:divBdr>
            <w:top w:val="none" w:sz="0" w:space="0" w:color="auto"/>
            <w:left w:val="none" w:sz="0" w:space="0" w:color="auto"/>
            <w:bottom w:val="none" w:sz="0" w:space="0" w:color="auto"/>
            <w:right w:val="none" w:sz="0" w:space="0" w:color="auto"/>
          </w:divBdr>
        </w:div>
        <w:div w:id="932587601">
          <w:marLeft w:val="480"/>
          <w:marRight w:val="0"/>
          <w:marTop w:val="0"/>
          <w:marBottom w:val="0"/>
          <w:divBdr>
            <w:top w:val="none" w:sz="0" w:space="0" w:color="auto"/>
            <w:left w:val="none" w:sz="0" w:space="0" w:color="auto"/>
            <w:bottom w:val="none" w:sz="0" w:space="0" w:color="auto"/>
            <w:right w:val="none" w:sz="0" w:space="0" w:color="auto"/>
          </w:divBdr>
        </w:div>
        <w:div w:id="1182162071">
          <w:marLeft w:val="480"/>
          <w:marRight w:val="0"/>
          <w:marTop w:val="0"/>
          <w:marBottom w:val="0"/>
          <w:divBdr>
            <w:top w:val="none" w:sz="0" w:space="0" w:color="auto"/>
            <w:left w:val="none" w:sz="0" w:space="0" w:color="auto"/>
            <w:bottom w:val="none" w:sz="0" w:space="0" w:color="auto"/>
            <w:right w:val="none" w:sz="0" w:space="0" w:color="auto"/>
          </w:divBdr>
        </w:div>
        <w:div w:id="825170805">
          <w:marLeft w:val="480"/>
          <w:marRight w:val="0"/>
          <w:marTop w:val="0"/>
          <w:marBottom w:val="0"/>
          <w:divBdr>
            <w:top w:val="none" w:sz="0" w:space="0" w:color="auto"/>
            <w:left w:val="none" w:sz="0" w:space="0" w:color="auto"/>
            <w:bottom w:val="none" w:sz="0" w:space="0" w:color="auto"/>
            <w:right w:val="none" w:sz="0" w:space="0" w:color="auto"/>
          </w:divBdr>
        </w:div>
        <w:div w:id="1718777915">
          <w:marLeft w:val="480"/>
          <w:marRight w:val="0"/>
          <w:marTop w:val="0"/>
          <w:marBottom w:val="0"/>
          <w:divBdr>
            <w:top w:val="none" w:sz="0" w:space="0" w:color="auto"/>
            <w:left w:val="none" w:sz="0" w:space="0" w:color="auto"/>
            <w:bottom w:val="none" w:sz="0" w:space="0" w:color="auto"/>
            <w:right w:val="none" w:sz="0" w:space="0" w:color="auto"/>
          </w:divBdr>
        </w:div>
        <w:div w:id="481196034">
          <w:marLeft w:val="480"/>
          <w:marRight w:val="0"/>
          <w:marTop w:val="0"/>
          <w:marBottom w:val="0"/>
          <w:divBdr>
            <w:top w:val="none" w:sz="0" w:space="0" w:color="auto"/>
            <w:left w:val="none" w:sz="0" w:space="0" w:color="auto"/>
            <w:bottom w:val="none" w:sz="0" w:space="0" w:color="auto"/>
            <w:right w:val="none" w:sz="0" w:space="0" w:color="auto"/>
          </w:divBdr>
        </w:div>
        <w:div w:id="133985458">
          <w:marLeft w:val="480"/>
          <w:marRight w:val="0"/>
          <w:marTop w:val="0"/>
          <w:marBottom w:val="0"/>
          <w:divBdr>
            <w:top w:val="none" w:sz="0" w:space="0" w:color="auto"/>
            <w:left w:val="none" w:sz="0" w:space="0" w:color="auto"/>
            <w:bottom w:val="none" w:sz="0" w:space="0" w:color="auto"/>
            <w:right w:val="none" w:sz="0" w:space="0" w:color="auto"/>
          </w:divBdr>
        </w:div>
        <w:div w:id="1757553484">
          <w:marLeft w:val="480"/>
          <w:marRight w:val="0"/>
          <w:marTop w:val="0"/>
          <w:marBottom w:val="0"/>
          <w:divBdr>
            <w:top w:val="none" w:sz="0" w:space="0" w:color="auto"/>
            <w:left w:val="none" w:sz="0" w:space="0" w:color="auto"/>
            <w:bottom w:val="none" w:sz="0" w:space="0" w:color="auto"/>
            <w:right w:val="none" w:sz="0" w:space="0" w:color="auto"/>
          </w:divBdr>
        </w:div>
        <w:div w:id="744304354">
          <w:marLeft w:val="480"/>
          <w:marRight w:val="0"/>
          <w:marTop w:val="0"/>
          <w:marBottom w:val="0"/>
          <w:divBdr>
            <w:top w:val="none" w:sz="0" w:space="0" w:color="auto"/>
            <w:left w:val="none" w:sz="0" w:space="0" w:color="auto"/>
            <w:bottom w:val="none" w:sz="0" w:space="0" w:color="auto"/>
            <w:right w:val="none" w:sz="0" w:space="0" w:color="auto"/>
          </w:divBdr>
        </w:div>
        <w:div w:id="665524191">
          <w:marLeft w:val="480"/>
          <w:marRight w:val="0"/>
          <w:marTop w:val="0"/>
          <w:marBottom w:val="0"/>
          <w:divBdr>
            <w:top w:val="none" w:sz="0" w:space="0" w:color="auto"/>
            <w:left w:val="none" w:sz="0" w:space="0" w:color="auto"/>
            <w:bottom w:val="none" w:sz="0" w:space="0" w:color="auto"/>
            <w:right w:val="none" w:sz="0" w:space="0" w:color="auto"/>
          </w:divBdr>
        </w:div>
        <w:div w:id="1151483472">
          <w:marLeft w:val="480"/>
          <w:marRight w:val="0"/>
          <w:marTop w:val="0"/>
          <w:marBottom w:val="0"/>
          <w:divBdr>
            <w:top w:val="none" w:sz="0" w:space="0" w:color="auto"/>
            <w:left w:val="none" w:sz="0" w:space="0" w:color="auto"/>
            <w:bottom w:val="none" w:sz="0" w:space="0" w:color="auto"/>
            <w:right w:val="none" w:sz="0" w:space="0" w:color="auto"/>
          </w:divBdr>
        </w:div>
        <w:div w:id="642733495">
          <w:marLeft w:val="480"/>
          <w:marRight w:val="0"/>
          <w:marTop w:val="0"/>
          <w:marBottom w:val="0"/>
          <w:divBdr>
            <w:top w:val="none" w:sz="0" w:space="0" w:color="auto"/>
            <w:left w:val="none" w:sz="0" w:space="0" w:color="auto"/>
            <w:bottom w:val="none" w:sz="0" w:space="0" w:color="auto"/>
            <w:right w:val="none" w:sz="0" w:space="0" w:color="auto"/>
          </w:divBdr>
        </w:div>
        <w:div w:id="1664579961">
          <w:marLeft w:val="480"/>
          <w:marRight w:val="0"/>
          <w:marTop w:val="0"/>
          <w:marBottom w:val="0"/>
          <w:divBdr>
            <w:top w:val="none" w:sz="0" w:space="0" w:color="auto"/>
            <w:left w:val="none" w:sz="0" w:space="0" w:color="auto"/>
            <w:bottom w:val="none" w:sz="0" w:space="0" w:color="auto"/>
            <w:right w:val="none" w:sz="0" w:space="0" w:color="auto"/>
          </w:divBdr>
        </w:div>
        <w:div w:id="808744683">
          <w:marLeft w:val="480"/>
          <w:marRight w:val="0"/>
          <w:marTop w:val="0"/>
          <w:marBottom w:val="0"/>
          <w:divBdr>
            <w:top w:val="none" w:sz="0" w:space="0" w:color="auto"/>
            <w:left w:val="none" w:sz="0" w:space="0" w:color="auto"/>
            <w:bottom w:val="none" w:sz="0" w:space="0" w:color="auto"/>
            <w:right w:val="none" w:sz="0" w:space="0" w:color="auto"/>
          </w:divBdr>
        </w:div>
        <w:div w:id="1078791462">
          <w:marLeft w:val="480"/>
          <w:marRight w:val="0"/>
          <w:marTop w:val="0"/>
          <w:marBottom w:val="0"/>
          <w:divBdr>
            <w:top w:val="none" w:sz="0" w:space="0" w:color="auto"/>
            <w:left w:val="none" w:sz="0" w:space="0" w:color="auto"/>
            <w:bottom w:val="none" w:sz="0" w:space="0" w:color="auto"/>
            <w:right w:val="none" w:sz="0" w:space="0" w:color="auto"/>
          </w:divBdr>
        </w:div>
      </w:divsChild>
    </w:div>
    <w:div w:id="1793748043">
      <w:bodyDiv w:val="1"/>
      <w:marLeft w:val="0"/>
      <w:marRight w:val="0"/>
      <w:marTop w:val="0"/>
      <w:marBottom w:val="0"/>
      <w:divBdr>
        <w:top w:val="none" w:sz="0" w:space="0" w:color="auto"/>
        <w:left w:val="none" w:sz="0" w:space="0" w:color="auto"/>
        <w:bottom w:val="none" w:sz="0" w:space="0" w:color="auto"/>
        <w:right w:val="none" w:sz="0" w:space="0" w:color="auto"/>
      </w:divBdr>
    </w:div>
    <w:div w:id="1800606098">
      <w:bodyDiv w:val="1"/>
      <w:marLeft w:val="0"/>
      <w:marRight w:val="0"/>
      <w:marTop w:val="0"/>
      <w:marBottom w:val="0"/>
      <w:divBdr>
        <w:top w:val="none" w:sz="0" w:space="0" w:color="auto"/>
        <w:left w:val="none" w:sz="0" w:space="0" w:color="auto"/>
        <w:bottom w:val="none" w:sz="0" w:space="0" w:color="auto"/>
        <w:right w:val="none" w:sz="0" w:space="0" w:color="auto"/>
      </w:divBdr>
    </w:div>
    <w:div w:id="1802723790">
      <w:bodyDiv w:val="1"/>
      <w:marLeft w:val="0"/>
      <w:marRight w:val="0"/>
      <w:marTop w:val="0"/>
      <w:marBottom w:val="0"/>
      <w:divBdr>
        <w:top w:val="none" w:sz="0" w:space="0" w:color="auto"/>
        <w:left w:val="none" w:sz="0" w:space="0" w:color="auto"/>
        <w:bottom w:val="none" w:sz="0" w:space="0" w:color="auto"/>
        <w:right w:val="none" w:sz="0" w:space="0" w:color="auto"/>
      </w:divBdr>
    </w:div>
    <w:div w:id="1814520735">
      <w:bodyDiv w:val="1"/>
      <w:marLeft w:val="0"/>
      <w:marRight w:val="0"/>
      <w:marTop w:val="0"/>
      <w:marBottom w:val="0"/>
      <w:divBdr>
        <w:top w:val="none" w:sz="0" w:space="0" w:color="auto"/>
        <w:left w:val="none" w:sz="0" w:space="0" w:color="auto"/>
        <w:bottom w:val="none" w:sz="0" w:space="0" w:color="auto"/>
        <w:right w:val="none" w:sz="0" w:space="0" w:color="auto"/>
      </w:divBdr>
    </w:div>
    <w:div w:id="1835870843">
      <w:bodyDiv w:val="1"/>
      <w:marLeft w:val="0"/>
      <w:marRight w:val="0"/>
      <w:marTop w:val="0"/>
      <w:marBottom w:val="0"/>
      <w:divBdr>
        <w:top w:val="none" w:sz="0" w:space="0" w:color="auto"/>
        <w:left w:val="none" w:sz="0" w:space="0" w:color="auto"/>
        <w:bottom w:val="none" w:sz="0" w:space="0" w:color="auto"/>
        <w:right w:val="none" w:sz="0" w:space="0" w:color="auto"/>
      </w:divBdr>
      <w:divsChild>
        <w:div w:id="271473998">
          <w:marLeft w:val="480"/>
          <w:marRight w:val="0"/>
          <w:marTop w:val="0"/>
          <w:marBottom w:val="0"/>
          <w:divBdr>
            <w:top w:val="none" w:sz="0" w:space="0" w:color="auto"/>
            <w:left w:val="none" w:sz="0" w:space="0" w:color="auto"/>
            <w:bottom w:val="none" w:sz="0" w:space="0" w:color="auto"/>
            <w:right w:val="none" w:sz="0" w:space="0" w:color="auto"/>
          </w:divBdr>
        </w:div>
        <w:div w:id="439035900">
          <w:marLeft w:val="480"/>
          <w:marRight w:val="0"/>
          <w:marTop w:val="0"/>
          <w:marBottom w:val="0"/>
          <w:divBdr>
            <w:top w:val="none" w:sz="0" w:space="0" w:color="auto"/>
            <w:left w:val="none" w:sz="0" w:space="0" w:color="auto"/>
            <w:bottom w:val="none" w:sz="0" w:space="0" w:color="auto"/>
            <w:right w:val="none" w:sz="0" w:space="0" w:color="auto"/>
          </w:divBdr>
        </w:div>
        <w:div w:id="2087146259">
          <w:marLeft w:val="480"/>
          <w:marRight w:val="0"/>
          <w:marTop w:val="0"/>
          <w:marBottom w:val="0"/>
          <w:divBdr>
            <w:top w:val="none" w:sz="0" w:space="0" w:color="auto"/>
            <w:left w:val="none" w:sz="0" w:space="0" w:color="auto"/>
            <w:bottom w:val="none" w:sz="0" w:space="0" w:color="auto"/>
            <w:right w:val="none" w:sz="0" w:space="0" w:color="auto"/>
          </w:divBdr>
        </w:div>
        <w:div w:id="724573682">
          <w:marLeft w:val="480"/>
          <w:marRight w:val="0"/>
          <w:marTop w:val="0"/>
          <w:marBottom w:val="0"/>
          <w:divBdr>
            <w:top w:val="none" w:sz="0" w:space="0" w:color="auto"/>
            <w:left w:val="none" w:sz="0" w:space="0" w:color="auto"/>
            <w:bottom w:val="none" w:sz="0" w:space="0" w:color="auto"/>
            <w:right w:val="none" w:sz="0" w:space="0" w:color="auto"/>
          </w:divBdr>
        </w:div>
        <w:div w:id="1651639834">
          <w:marLeft w:val="480"/>
          <w:marRight w:val="0"/>
          <w:marTop w:val="0"/>
          <w:marBottom w:val="0"/>
          <w:divBdr>
            <w:top w:val="none" w:sz="0" w:space="0" w:color="auto"/>
            <w:left w:val="none" w:sz="0" w:space="0" w:color="auto"/>
            <w:bottom w:val="none" w:sz="0" w:space="0" w:color="auto"/>
            <w:right w:val="none" w:sz="0" w:space="0" w:color="auto"/>
          </w:divBdr>
        </w:div>
        <w:div w:id="304622818">
          <w:marLeft w:val="480"/>
          <w:marRight w:val="0"/>
          <w:marTop w:val="0"/>
          <w:marBottom w:val="0"/>
          <w:divBdr>
            <w:top w:val="none" w:sz="0" w:space="0" w:color="auto"/>
            <w:left w:val="none" w:sz="0" w:space="0" w:color="auto"/>
            <w:bottom w:val="none" w:sz="0" w:space="0" w:color="auto"/>
            <w:right w:val="none" w:sz="0" w:space="0" w:color="auto"/>
          </w:divBdr>
        </w:div>
        <w:div w:id="1669677325">
          <w:marLeft w:val="480"/>
          <w:marRight w:val="0"/>
          <w:marTop w:val="0"/>
          <w:marBottom w:val="0"/>
          <w:divBdr>
            <w:top w:val="none" w:sz="0" w:space="0" w:color="auto"/>
            <w:left w:val="none" w:sz="0" w:space="0" w:color="auto"/>
            <w:bottom w:val="none" w:sz="0" w:space="0" w:color="auto"/>
            <w:right w:val="none" w:sz="0" w:space="0" w:color="auto"/>
          </w:divBdr>
        </w:div>
        <w:div w:id="618221715">
          <w:marLeft w:val="480"/>
          <w:marRight w:val="0"/>
          <w:marTop w:val="0"/>
          <w:marBottom w:val="0"/>
          <w:divBdr>
            <w:top w:val="none" w:sz="0" w:space="0" w:color="auto"/>
            <w:left w:val="none" w:sz="0" w:space="0" w:color="auto"/>
            <w:bottom w:val="none" w:sz="0" w:space="0" w:color="auto"/>
            <w:right w:val="none" w:sz="0" w:space="0" w:color="auto"/>
          </w:divBdr>
        </w:div>
        <w:div w:id="1108309276">
          <w:marLeft w:val="480"/>
          <w:marRight w:val="0"/>
          <w:marTop w:val="0"/>
          <w:marBottom w:val="0"/>
          <w:divBdr>
            <w:top w:val="none" w:sz="0" w:space="0" w:color="auto"/>
            <w:left w:val="none" w:sz="0" w:space="0" w:color="auto"/>
            <w:bottom w:val="none" w:sz="0" w:space="0" w:color="auto"/>
            <w:right w:val="none" w:sz="0" w:space="0" w:color="auto"/>
          </w:divBdr>
        </w:div>
        <w:div w:id="1501777874">
          <w:marLeft w:val="480"/>
          <w:marRight w:val="0"/>
          <w:marTop w:val="0"/>
          <w:marBottom w:val="0"/>
          <w:divBdr>
            <w:top w:val="none" w:sz="0" w:space="0" w:color="auto"/>
            <w:left w:val="none" w:sz="0" w:space="0" w:color="auto"/>
            <w:bottom w:val="none" w:sz="0" w:space="0" w:color="auto"/>
            <w:right w:val="none" w:sz="0" w:space="0" w:color="auto"/>
          </w:divBdr>
        </w:div>
        <w:div w:id="1140924066">
          <w:marLeft w:val="480"/>
          <w:marRight w:val="0"/>
          <w:marTop w:val="0"/>
          <w:marBottom w:val="0"/>
          <w:divBdr>
            <w:top w:val="none" w:sz="0" w:space="0" w:color="auto"/>
            <w:left w:val="none" w:sz="0" w:space="0" w:color="auto"/>
            <w:bottom w:val="none" w:sz="0" w:space="0" w:color="auto"/>
            <w:right w:val="none" w:sz="0" w:space="0" w:color="auto"/>
          </w:divBdr>
        </w:div>
        <w:div w:id="742066079">
          <w:marLeft w:val="480"/>
          <w:marRight w:val="0"/>
          <w:marTop w:val="0"/>
          <w:marBottom w:val="0"/>
          <w:divBdr>
            <w:top w:val="none" w:sz="0" w:space="0" w:color="auto"/>
            <w:left w:val="none" w:sz="0" w:space="0" w:color="auto"/>
            <w:bottom w:val="none" w:sz="0" w:space="0" w:color="auto"/>
            <w:right w:val="none" w:sz="0" w:space="0" w:color="auto"/>
          </w:divBdr>
        </w:div>
        <w:div w:id="1759053912">
          <w:marLeft w:val="480"/>
          <w:marRight w:val="0"/>
          <w:marTop w:val="0"/>
          <w:marBottom w:val="0"/>
          <w:divBdr>
            <w:top w:val="none" w:sz="0" w:space="0" w:color="auto"/>
            <w:left w:val="none" w:sz="0" w:space="0" w:color="auto"/>
            <w:bottom w:val="none" w:sz="0" w:space="0" w:color="auto"/>
            <w:right w:val="none" w:sz="0" w:space="0" w:color="auto"/>
          </w:divBdr>
        </w:div>
        <w:div w:id="872109127">
          <w:marLeft w:val="480"/>
          <w:marRight w:val="0"/>
          <w:marTop w:val="0"/>
          <w:marBottom w:val="0"/>
          <w:divBdr>
            <w:top w:val="none" w:sz="0" w:space="0" w:color="auto"/>
            <w:left w:val="none" w:sz="0" w:space="0" w:color="auto"/>
            <w:bottom w:val="none" w:sz="0" w:space="0" w:color="auto"/>
            <w:right w:val="none" w:sz="0" w:space="0" w:color="auto"/>
          </w:divBdr>
        </w:div>
        <w:div w:id="925962830">
          <w:marLeft w:val="480"/>
          <w:marRight w:val="0"/>
          <w:marTop w:val="0"/>
          <w:marBottom w:val="0"/>
          <w:divBdr>
            <w:top w:val="none" w:sz="0" w:space="0" w:color="auto"/>
            <w:left w:val="none" w:sz="0" w:space="0" w:color="auto"/>
            <w:bottom w:val="none" w:sz="0" w:space="0" w:color="auto"/>
            <w:right w:val="none" w:sz="0" w:space="0" w:color="auto"/>
          </w:divBdr>
        </w:div>
        <w:div w:id="1427266117">
          <w:marLeft w:val="480"/>
          <w:marRight w:val="0"/>
          <w:marTop w:val="0"/>
          <w:marBottom w:val="0"/>
          <w:divBdr>
            <w:top w:val="none" w:sz="0" w:space="0" w:color="auto"/>
            <w:left w:val="none" w:sz="0" w:space="0" w:color="auto"/>
            <w:bottom w:val="none" w:sz="0" w:space="0" w:color="auto"/>
            <w:right w:val="none" w:sz="0" w:space="0" w:color="auto"/>
          </w:divBdr>
        </w:div>
        <w:div w:id="978071241">
          <w:marLeft w:val="480"/>
          <w:marRight w:val="0"/>
          <w:marTop w:val="0"/>
          <w:marBottom w:val="0"/>
          <w:divBdr>
            <w:top w:val="none" w:sz="0" w:space="0" w:color="auto"/>
            <w:left w:val="none" w:sz="0" w:space="0" w:color="auto"/>
            <w:bottom w:val="none" w:sz="0" w:space="0" w:color="auto"/>
            <w:right w:val="none" w:sz="0" w:space="0" w:color="auto"/>
          </w:divBdr>
        </w:div>
      </w:divsChild>
    </w:div>
    <w:div w:id="1841851294">
      <w:bodyDiv w:val="1"/>
      <w:marLeft w:val="0"/>
      <w:marRight w:val="0"/>
      <w:marTop w:val="0"/>
      <w:marBottom w:val="0"/>
      <w:divBdr>
        <w:top w:val="none" w:sz="0" w:space="0" w:color="auto"/>
        <w:left w:val="none" w:sz="0" w:space="0" w:color="auto"/>
        <w:bottom w:val="none" w:sz="0" w:space="0" w:color="auto"/>
        <w:right w:val="none" w:sz="0" w:space="0" w:color="auto"/>
      </w:divBdr>
    </w:div>
    <w:div w:id="1850825807">
      <w:bodyDiv w:val="1"/>
      <w:marLeft w:val="0"/>
      <w:marRight w:val="0"/>
      <w:marTop w:val="0"/>
      <w:marBottom w:val="0"/>
      <w:divBdr>
        <w:top w:val="none" w:sz="0" w:space="0" w:color="auto"/>
        <w:left w:val="none" w:sz="0" w:space="0" w:color="auto"/>
        <w:bottom w:val="none" w:sz="0" w:space="0" w:color="auto"/>
        <w:right w:val="none" w:sz="0" w:space="0" w:color="auto"/>
      </w:divBdr>
      <w:divsChild>
        <w:div w:id="227961427">
          <w:marLeft w:val="480"/>
          <w:marRight w:val="0"/>
          <w:marTop w:val="0"/>
          <w:marBottom w:val="0"/>
          <w:divBdr>
            <w:top w:val="none" w:sz="0" w:space="0" w:color="auto"/>
            <w:left w:val="none" w:sz="0" w:space="0" w:color="auto"/>
            <w:bottom w:val="none" w:sz="0" w:space="0" w:color="auto"/>
            <w:right w:val="none" w:sz="0" w:space="0" w:color="auto"/>
          </w:divBdr>
        </w:div>
        <w:div w:id="617101053">
          <w:marLeft w:val="480"/>
          <w:marRight w:val="0"/>
          <w:marTop w:val="0"/>
          <w:marBottom w:val="0"/>
          <w:divBdr>
            <w:top w:val="none" w:sz="0" w:space="0" w:color="auto"/>
            <w:left w:val="none" w:sz="0" w:space="0" w:color="auto"/>
            <w:bottom w:val="none" w:sz="0" w:space="0" w:color="auto"/>
            <w:right w:val="none" w:sz="0" w:space="0" w:color="auto"/>
          </w:divBdr>
        </w:div>
        <w:div w:id="630021704">
          <w:marLeft w:val="480"/>
          <w:marRight w:val="0"/>
          <w:marTop w:val="0"/>
          <w:marBottom w:val="0"/>
          <w:divBdr>
            <w:top w:val="none" w:sz="0" w:space="0" w:color="auto"/>
            <w:left w:val="none" w:sz="0" w:space="0" w:color="auto"/>
            <w:bottom w:val="none" w:sz="0" w:space="0" w:color="auto"/>
            <w:right w:val="none" w:sz="0" w:space="0" w:color="auto"/>
          </w:divBdr>
        </w:div>
        <w:div w:id="235019134">
          <w:marLeft w:val="480"/>
          <w:marRight w:val="0"/>
          <w:marTop w:val="0"/>
          <w:marBottom w:val="0"/>
          <w:divBdr>
            <w:top w:val="none" w:sz="0" w:space="0" w:color="auto"/>
            <w:left w:val="none" w:sz="0" w:space="0" w:color="auto"/>
            <w:bottom w:val="none" w:sz="0" w:space="0" w:color="auto"/>
            <w:right w:val="none" w:sz="0" w:space="0" w:color="auto"/>
          </w:divBdr>
        </w:div>
        <w:div w:id="942153888">
          <w:marLeft w:val="480"/>
          <w:marRight w:val="0"/>
          <w:marTop w:val="0"/>
          <w:marBottom w:val="0"/>
          <w:divBdr>
            <w:top w:val="none" w:sz="0" w:space="0" w:color="auto"/>
            <w:left w:val="none" w:sz="0" w:space="0" w:color="auto"/>
            <w:bottom w:val="none" w:sz="0" w:space="0" w:color="auto"/>
            <w:right w:val="none" w:sz="0" w:space="0" w:color="auto"/>
          </w:divBdr>
        </w:div>
        <w:div w:id="494955304">
          <w:marLeft w:val="480"/>
          <w:marRight w:val="0"/>
          <w:marTop w:val="0"/>
          <w:marBottom w:val="0"/>
          <w:divBdr>
            <w:top w:val="none" w:sz="0" w:space="0" w:color="auto"/>
            <w:left w:val="none" w:sz="0" w:space="0" w:color="auto"/>
            <w:bottom w:val="none" w:sz="0" w:space="0" w:color="auto"/>
            <w:right w:val="none" w:sz="0" w:space="0" w:color="auto"/>
          </w:divBdr>
        </w:div>
        <w:div w:id="2031640384">
          <w:marLeft w:val="480"/>
          <w:marRight w:val="0"/>
          <w:marTop w:val="0"/>
          <w:marBottom w:val="0"/>
          <w:divBdr>
            <w:top w:val="none" w:sz="0" w:space="0" w:color="auto"/>
            <w:left w:val="none" w:sz="0" w:space="0" w:color="auto"/>
            <w:bottom w:val="none" w:sz="0" w:space="0" w:color="auto"/>
            <w:right w:val="none" w:sz="0" w:space="0" w:color="auto"/>
          </w:divBdr>
        </w:div>
        <w:div w:id="930696561">
          <w:marLeft w:val="480"/>
          <w:marRight w:val="0"/>
          <w:marTop w:val="0"/>
          <w:marBottom w:val="0"/>
          <w:divBdr>
            <w:top w:val="none" w:sz="0" w:space="0" w:color="auto"/>
            <w:left w:val="none" w:sz="0" w:space="0" w:color="auto"/>
            <w:bottom w:val="none" w:sz="0" w:space="0" w:color="auto"/>
            <w:right w:val="none" w:sz="0" w:space="0" w:color="auto"/>
          </w:divBdr>
        </w:div>
        <w:div w:id="48890187">
          <w:marLeft w:val="480"/>
          <w:marRight w:val="0"/>
          <w:marTop w:val="0"/>
          <w:marBottom w:val="0"/>
          <w:divBdr>
            <w:top w:val="none" w:sz="0" w:space="0" w:color="auto"/>
            <w:left w:val="none" w:sz="0" w:space="0" w:color="auto"/>
            <w:bottom w:val="none" w:sz="0" w:space="0" w:color="auto"/>
            <w:right w:val="none" w:sz="0" w:space="0" w:color="auto"/>
          </w:divBdr>
        </w:div>
        <w:div w:id="884685232">
          <w:marLeft w:val="480"/>
          <w:marRight w:val="0"/>
          <w:marTop w:val="0"/>
          <w:marBottom w:val="0"/>
          <w:divBdr>
            <w:top w:val="none" w:sz="0" w:space="0" w:color="auto"/>
            <w:left w:val="none" w:sz="0" w:space="0" w:color="auto"/>
            <w:bottom w:val="none" w:sz="0" w:space="0" w:color="auto"/>
            <w:right w:val="none" w:sz="0" w:space="0" w:color="auto"/>
          </w:divBdr>
        </w:div>
        <w:div w:id="869995432">
          <w:marLeft w:val="480"/>
          <w:marRight w:val="0"/>
          <w:marTop w:val="0"/>
          <w:marBottom w:val="0"/>
          <w:divBdr>
            <w:top w:val="none" w:sz="0" w:space="0" w:color="auto"/>
            <w:left w:val="none" w:sz="0" w:space="0" w:color="auto"/>
            <w:bottom w:val="none" w:sz="0" w:space="0" w:color="auto"/>
            <w:right w:val="none" w:sz="0" w:space="0" w:color="auto"/>
          </w:divBdr>
        </w:div>
        <w:div w:id="306204239">
          <w:marLeft w:val="480"/>
          <w:marRight w:val="0"/>
          <w:marTop w:val="0"/>
          <w:marBottom w:val="0"/>
          <w:divBdr>
            <w:top w:val="none" w:sz="0" w:space="0" w:color="auto"/>
            <w:left w:val="none" w:sz="0" w:space="0" w:color="auto"/>
            <w:bottom w:val="none" w:sz="0" w:space="0" w:color="auto"/>
            <w:right w:val="none" w:sz="0" w:space="0" w:color="auto"/>
          </w:divBdr>
        </w:div>
        <w:div w:id="1283610152">
          <w:marLeft w:val="480"/>
          <w:marRight w:val="0"/>
          <w:marTop w:val="0"/>
          <w:marBottom w:val="0"/>
          <w:divBdr>
            <w:top w:val="none" w:sz="0" w:space="0" w:color="auto"/>
            <w:left w:val="none" w:sz="0" w:space="0" w:color="auto"/>
            <w:bottom w:val="none" w:sz="0" w:space="0" w:color="auto"/>
            <w:right w:val="none" w:sz="0" w:space="0" w:color="auto"/>
          </w:divBdr>
        </w:div>
        <w:div w:id="1621450181">
          <w:marLeft w:val="480"/>
          <w:marRight w:val="0"/>
          <w:marTop w:val="0"/>
          <w:marBottom w:val="0"/>
          <w:divBdr>
            <w:top w:val="none" w:sz="0" w:space="0" w:color="auto"/>
            <w:left w:val="none" w:sz="0" w:space="0" w:color="auto"/>
            <w:bottom w:val="none" w:sz="0" w:space="0" w:color="auto"/>
            <w:right w:val="none" w:sz="0" w:space="0" w:color="auto"/>
          </w:divBdr>
        </w:div>
        <w:div w:id="87238374">
          <w:marLeft w:val="480"/>
          <w:marRight w:val="0"/>
          <w:marTop w:val="0"/>
          <w:marBottom w:val="0"/>
          <w:divBdr>
            <w:top w:val="none" w:sz="0" w:space="0" w:color="auto"/>
            <w:left w:val="none" w:sz="0" w:space="0" w:color="auto"/>
            <w:bottom w:val="none" w:sz="0" w:space="0" w:color="auto"/>
            <w:right w:val="none" w:sz="0" w:space="0" w:color="auto"/>
          </w:divBdr>
        </w:div>
        <w:div w:id="1206138808">
          <w:marLeft w:val="480"/>
          <w:marRight w:val="0"/>
          <w:marTop w:val="0"/>
          <w:marBottom w:val="0"/>
          <w:divBdr>
            <w:top w:val="none" w:sz="0" w:space="0" w:color="auto"/>
            <w:left w:val="none" w:sz="0" w:space="0" w:color="auto"/>
            <w:bottom w:val="none" w:sz="0" w:space="0" w:color="auto"/>
            <w:right w:val="none" w:sz="0" w:space="0" w:color="auto"/>
          </w:divBdr>
        </w:div>
        <w:div w:id="678234479">
          <w:marLeft w:val="480"/>
          <w:marRight w:val="0"/>
          <w:marTop w:val="0"/>
          <w:marBottom w:val="0"/>
          <w:divBdr>
            <w:top w:val="none" w:sz="0" w:space="0" w:color="auto"/>
            <w:left w:val="none" w:sz="0" w:space="0" w:color="auto"/>
            <w:bottom w:val="none" w:sz="0" w:space="0" w:color="auto"/>
            <w:right w:val="none" w:sz="0" w:space="0" w:color="auto"/>
          </w:divBdr>
        </w:div>
      </w:divsChild>
    </w:div>
    <w:div w:id="1859075773">
      <w:bodyDiv w:val="1"/>
      <w:marLeft w:val="0"/>
      <w:marRight w:val="0"/>
      <w:marTop w:val="0"/>
      <w:marBottom w:val="0"/>
      <w:divBdr>
        <w:top w:val="none" w:sz="0" w:space="0" w:color="auto"/>
        <w:left w:val="none" w:sz="0" w:space="0" w:color="auto"/>
        <w:bottom w:val="none" w:sz="0" w:space="0" w:color="auto"/>
        <w:right w:val="none" w:sz="0" w:space="0" w:color="auto"/>
      </w:divBdr>
    </w:div>
    <w:div w:id="1911429092">
      <w:bodyDiv w:val="1"/>
      <w:marLeft w:val="0"/>
      <w:marRight w:val="0"/>
      <w:marTop w:val="0"/>
      <w:marBottom w:val="0"/>
      <w:divBdr>
        <w:top w:val="none" w:sz="0" w:space="0" w:color="auto"/>
        <w:left w:val="none" w:sz="0" w:space="0" w:color="auto"/>
        <w:bottom w:val="none" w:sz="0" w:space="0" w:color="auto"/>
        <w:right w:val="none" w:sz="0" w:space="0" w:color="auto"/>
      </w:divBdr>
    </w:div>
    <w:div w:id="1926839093">
      <w:bodyDiv w:val="1"/>
      <w:marLeft w:val="0"/>
      <w:marRight w:val="0"/>
      <w:marTop w:val="0"/>
      <w:marBottom w:val="0"/>
      <w:divBdr>
        <w:top w:val="none" w:sz="0" w:space="0" w:color="auto"/>
        <w:left w:val="none" w:sz="0" w:space="0" w:color="auto"/>
        <w:bottom w:val="none" w:sz="0" w:space="0" w:color="auto"/>
        <w:right w:val="none" w:sz="0" w:space="0" w:color="auto"/>
      </w:divBdr>
    </w:div>
    <w:div w:id="1946889237">
      <w:bodyDiv w:val="1"/>
      <w:marLeft w:val="0"/>
      <w:marRight w:val="0"/>
      <w:marTop w:val="0"/>
      <w:marBottom w:val="0"/>
      <w:divBdr>
        <w:top w:val="none" w:sz="0" w:space="0" w:color="auto"/>
        <w:left w:val="none" w:sz="0" w:space="0" w:color="auto"/>
        <w:bottom w:val="none" w:sz="0" w:space="0" w:color="auto"/>
        <w:right w:val="none" w:sz="0" w:space="0" w:color="auto"/>
      </w:divBdr>
    </w:div>
    <w:div w:id="1948005283">
      <w:bodyDiv w:val="1"/>
      <w:marLeft w:val="0"/>
      <w:marRight w:val="0"/>
      <w:marTop w:val="0"/>
      <w:marBottom w:val="0"/>
      <w:divBdr>
        <w:top w:val="none" w:sz="0" w:space="0" w:color="auto"/>
        <w:left w:val="none" w:sz="0" w:space="0" w:color="auto"/>
        <w:bottom w:val="none" w:sz="0" w:space="0" w:color="auto"/>
        <w:right w:val="none" w:sz="0" w:space="0" w:color="auto"/>
      </w:divBdr>
      <w:divsChild>
        <w:div w:id="628359761">
          <w:marLeft w:val="480"/>
          <w:marRight w:val="0"/>
          <w:marTop w:val="0"/>
          <w:marBottom w:val="0"/>
          <w:divBdr>
            <w:top w:val="none" w:sz="0" w:space="0" w:color="auto"/>
            <w:left w:val="none" w:sz="0" w:space="0" w:color="auto"/>
            <w:bottom w:val="none" w:sz="0" w:space="0" w:color="auto"/>
            <w:right w:val="none" w:sz="0" w:space="0" w:color="auto"/>
          </w:divBdr>
        </w:div>
      </w:divsChild>
    </w:div>
    <w:div w:id="1971201217">
      <w:bodyDiv w:val="1"/>
      <w:marLeft w:val="0"/>
      <w:marRight w:val="0"/>
      <w:marTop w:val="0"/>
      <w:marBottom w:val="0"/>
      <w:divBdr>
        <w:top w:val="none" w:sz="0" w:space="0" w:color="auto"/>
        <w:left w:val="none" w:sz="0" w:space="0" w:color="auto"/>
        <w:bottom w:val="none" w:sz="0" w:space="0" w:color="auto"/>
        <w:right w:val="none" w:sz="0" w:space="0" w:color="auto"/>
      </w:divBdr>
    </w:div>
    <w:div w:id="2039039838">
      <w:bodyDiv w:val="1"/>
      <w:marLeft w:val="0"/>
      <w:marRight w:val="0"/>
      <w:marTop w:val="0"/>
      <w:marBottom w:val="0"/>
      <w:divBdr>
        <w:top w:val="none" w:sz="0" w:space="0" w:color="auto"/>
        <w:left w:val="none" w:sz="0" w:space="0" w:color="auto"/>
        <w:bottom w:val="none" w:sz="0" w:space="0" w:color="auto"/>
        <w:right w:val="none" w:sz="0" w:space="0" w:color="auto"/>
      </w:divBdr>
    </w:div>
    <w:div w:id="2055805817">
      <w:bodyDiv w:val="1"/>
      <w:marLeft w:val="0"/>
      <w:marRight w:val="0"/>
      <w:marTop w:val="0"/>
      <w:marBottom w:val="0"/>
      <w:divBdr>
        <w:top w:val="none" w:sz="0" w:space="0" w:color="auto"/>
        <w:left w:val="none" w:sz="0" w:space="0" w:color="auto"/>
        <w:bottom w:val="none" w:sz="0" w:space="0" w:color="auto"/>
        <w:right w:val="none" w:sz="0" w:space="0" w:color="auto"/>
      </w:divBdr>
    </w:div>
    <w:div w:id="2071003430">
      <w:bodyDiv w:val="1"/>
      <w:marLeft w:val="0"/>
      <w:marRight w:val="0"/>
      <w:marTop w:val="0"/>
      <w:marBottom w:val="0"/>
      <w:divBdr>
        <w:top w:val="none" w:sz="0" w:space="0" w:color="auto"/>
        <w:left w:val="none" w:sz="0" w:space="0" w:color="auto"/>
        <w:bottom w:val="none" w:sz="0" w:space="0" w:color="auto"/>
        <w:right w:val="none" w:sz="0" w:space="0" w:color="auto"/>
      </w:divBdr>
    </w:div>
    <w:div w:id="2124959595">
      <w:bodyDiv w:val="1"/>
      <w:marLeft w:val="0"/>
      <w:marRight w:val="0"/>
      <w:marTop w:val="0"/>
      <w:marBottom w:val="0"/>
      <w:divBdr>
        <w:top w:val="none" w:sz="0" w:space="0" w:color="auto"/>
        <w:left w:val="none" w:sz="0" w:space="0" w:color="auto"/>
        <w:bottom w:val="none" w:sz="0" w:space="0" w:color="auto"/>
        <w:right w:val="none" w:sz="0" w:space="0" w:color="auto"/>
      </w:divBdr>
      <w:divsChild>
        <w:div w:id="1453862700">
          <w:marLeft w:val="480"/>
          <w:marRight w:val="0"/>
          <w:marTop w:val="0"/>
          <w:marBottom w:val="0"/>
          <w:divBdr>
            <w:top w:val="none" w:sz="0" w:space="0" w:color="auto"/>
            <w:left w:val="none" w:sz="0" w:space="0" w:color="auto"/>
            <w:bottom w:val="none" w:sz="0" w:space="0" w:color="auto"/>
            <w:right w:val="none" w:sz="0" w:space="0" w:color="auto"/>
          </w:divBdr>
        </w:div>
        <w:div w:id="890581466">
          <w:marLeft w:val="480"/>
          <w:marRight w:val="0"/>
          <w:marTop w:val="0"/>
          <w:marBottom w:val="0"/>
          <w:divBdr>
            <w:top w:val="none" w:sz="0" w:space="0" w:color="auto"/>
            <w:left w:val="none" w:sz="0" w:space="0" w:color="auto"/>
            <w:bottom w:val="none" w:sz="0" w:space="0" w:color="auto"/>
            <w:right w:val="none" w:sz="0" w:space="0" w:color="auto"/>
          </w:divBdr>
        </w:div>
        <w:div w:id="332688625">
          <w:marLeft w:val="480"/>
          <w:marRight w:val="0"/>
          <w:marTop w:val="0"/>
          <w:marBottom w:val="0"/>
          <w:divBdr>
            <w:top w:val="none" w:sz="0" w:space="0" w:color="auto"/>
            <w:left w:val="none" w:sz="0" w:space="0" w:color="auto"/>
            <w:bottom w:val="none" w:sz="0" w:space="0" w:color="auto"/>
            <w:right w:val="none" w:sz="0" w:space="0" w:color="auto"/>
          </w:divBdr>
        </w:div>
        <w:div w:id="2107798621">
          <w:marLeft w:val="480"/>
          <w:marRight w:val="0"/>
          <w:marTop w:val="0"/>
          <w:marBottom w:val="0"/>
          <w:divBdr>
            <w:top w:val="none" w:sz="0" w:space="0" w:color="auto"/>
            <w:left w:val="none" w:sz="0" w:space="0" w:color="auto"/>
            <w:bottom w:val="none" w:sz="0" w:space="0" w:color="auto"/>
            <w:right w:val="none" w:sz="0" w:space="0" w:color="auto"/>
          </w:divBdr>
        </w:div>
        <w:div w:id="1105343624">
          <w:marLeft w:val="480"/>
          <w:marRight w:val="0"/>
          <w:marTop w:val="0"/>
          <w:marBottom w:val="0"/>
          <w:divBdr>
            <w:top w:val="none" w:sz="0" w:space="0" w:color="auto"/>
            <w:left w:val="none" w:sz="0" w:space="0" w:color="auto"/>
            <w:bottom w:val="none" w:sz="0" w:space="0" w:color="auto"/>
            <w:right w:val="none" w:sz="0" w:space="0" w:color="auto"/>
          </w:divBdr>
        </w:div>
        <w:div w:id="1324313477">
          <w:marLeft w:val="480"/>
          <w:marRight w:val="0"/>
          <w:marTop w:val="0"/>
          <w:marBottom w:val="0"/>
          <w:divBdr>
            <w:top w:val="none" w:sz="0" w:space="0" w:color="auto"/>
            <w:left w:val="none" w:sz="0" w:space="0" w:color="auto"/>
            <w:bottom w:val="none" w:sz="0" w:space="0" w:color="auto"/>
            <w:right w:val="none" w:sz="0" w:space="0" w:color="auto"/>
          </w:divBdr>
        </w:div>
        <w:div w:id="1705402885">
          <w:marLeft w:val="480"/>
          <w:marRight w:val="0"/>
          <w:marTop w:val="0"/>
          <w:marBottom w:val="0"/>
          <w:divBdr>
            <w:top w:val="none" w:sz="0" w:space="0" w:color="auto"/>
            <w:left w:val="none" w:sz="0" w:space="0" w:color="auto"/>
            <w:bottom w:val="none" w:sz="0" w:space="0" w:color="auto"/>
            <w:right w:val="none" w:sz="0" w:space="0" w:color="auto"/>
          </w:divBdr>
        </w:div>
        <w:div w:id="210119519">
          <w:marLeft w:val="480"/>
          <w:marRight w:val="0"/>
          <w:marTop w:val="0"/>
          <w:marBottom w:val="0"/>
          <w:divBdr>
            <w:top w:val="none" w:sz="0" w:space="0" w:color="auto"/>
            <w:left w:val="none" w:sz="0" w:space="0" w:color="auto"/>
            <w:bottom w:val="none" w:sz="0" w:space="0" w:color="auto"/>
            <w:right w:val="none" w:sz="0" w:space="0" w:color="auto"/>
          </w:divBdr>
        </w:div>
        <w:div w:id="2109231006">
          <w:marLeft w:val="480"/>
          <w:marRight w:val="0"/>
          <w:marTop w:val="0"/>
          <w:marBottom w:val="0"/>
          <w:divBdr>
            <w:top w:val="none" w:sz="0" w:space="0" w:color="auto"/>
            <w:left w:val="none" w:sz="0" w:space="0" w:color="auto"/>
            <w:bottom w:val="none" w:sz="0" w:space="0" w:color="auto"/>
            <w:right w:val="none" w:sz="0" w:space="0" w:color="auto"/>
          </w:divBdr>
        </w:div>
        <w:div w:id="189102511">
          <w:marLeft w:val="480"/>
          <w:marRight w:val="0"/>
          <w:marTop w:val="0"/>
          <w:marBottom w:val="0"/>
          <w:divBdr>
            <w:top w:val="none" w:sz="0" w:space="0" w:color="auto"/>
            <w:left w:val="none" w:sz="0" w:space="0" w:color="auto"/>
            <w:bottom w:val="none" w:sz="0" w:space="0" w:color="auto"/>
            <w:right w:val="none" w:sz="0" w:space="0" w:color="auto"/>
          </w:divBdr>
        </w:div>
        <w:div w:id="1844202294">
          <w:marLeft w:val="480"/>
          <w:marRight w:val="0"/>
          <w:marTop w:val="0"/>
          <w:marBottom w:val="0"/>
          <w:divBdr>
            <w:top w:val="none" w:sz="0" w:space="0" w:color="auto"/>
            <w:left w:val="none" w:sz="0" w:space="0" w:color="auto"/>
            <w:bottom w:val="none" w:sz="0" w:space="0" w:color="auto"/>
            <w:right w:val="none" w:sz="0" w:space="0" w:color="auto"/>
          </w:divBdr>
        </w:div>
        <w:div w:id="1798256359">
          <w:marLeft w:val="480"/>
          <w:marRight w:val="0"/>
          <w:marTop w:val="0"/>
          <w:marBottom w:val="0"/>
          <w:divBdr>
            <w:top w:val="none" w:sz="0" w:space="0" w:color="auto"/>
            <w:left w:val="none" w:sz="0" w:space="0" w:color="auto"/>
            <w:bottom w:val="none" w:sz="0" w:space="0" w:color="auto"/>
            <w:right w:val="none" w:sz="0" w:space="0" w:color="auto"/>
          </w:divBdr>
        </w:div>
        <w:div w:id="1636371480">
          <w:marLeft w:val="480"/>
          <w:marRight w:val="0"/>
          <w:marTop w:val="0"/>
          <w:marBottom w:val="0"/>
          <w:divBdr>
            <w:top w:val="none" w:sz="0" w:space="0" w:color="auto"/>
            <w:left w:val="none" w:sz="0" w:space="0" w:color="auto"/>
            <w:bottom w:val="none" w:sz="0" w:space="0" w:color="auto"/>
            <w:right w:val="none" w:sz="0" w:space="0" w:color="auto"/>
          </w:divBdr>
        </w:div>
        <w:div w:id="1963880195">
          <w:marLeft w:val="480"/>
          <w:marRight w:val="0"/>
          <w:marTop w:val="0"/>
          <w:marBottom w:val="0"/>
          <w:divBdr>
            <w:top w:val="none" w:sz="0" w:space="0" w:color="auto"/>
            <w:left w:val="none" w:sz="0" w:space="0" w:color="auto"/>
            <w:bottom w:val="none" w:sz="0" w:space="0" w:color="auto"/>
            <w:right w:val="none" w:sz="0" w:space="0" w:color="auto"/>
          </w:divBdr>
        </w:div>
        <w:div w:id="1849100954">
          <w:marLeft w:val="480"/>
          <w:marRight w:val="0"/>
          <w:marTop w:val="0"/>
          <w:marBottom w:val="0"/>
          <w:divBdr>
            <w:top w:val="none" w:sz="0" w:space="0" w:color="auto"/>
            <w:left w:val="none" w:sz="0" w:space="0" w:color="auto"/>
            <w:bottom w:val="none" w:sz="0" w:space="0" w:color="auto"/>
            <w:right w:val="none" w:sz="0" w:space="0" w:color="auto"/>
          </w:divBdr>
        </w:div>
        <w:div w:id="1376009564">
          <w:marLeft w:val="480"/>
          <w:marRight w:val="0"/>
          <w:marTop w:val="0"/>
          <w:marBottom w:val="0"/>
          <w:divBdr>
            <w:top w:val="none" w:sz="0" w:space="0" w:color="auto"/>
            <w:left w:val="none" w:sz="0" w:space="0" w:color="auto"/>
            <w:bottom w:val="none" w:sz="0" w:space="0" w:color="auto"/>
            <w:right w:val="none" w:sz="0" w:space="0" w:color="auto"/>
          </w:divBdr>
        </w:div>
        <w:div w:id="419181203">
          <w:marLeft w:val="480"/>
          <w:marRight w:val="0"/>
          <w:marTop w:val="0"/>
          <w:marBottom w:val="0"/>
          <w:divBdr>
            <w:top w:val="none" w:sz="0" w:space="0" w:color="auto"/>
            <w:left w:val="none" w:sz="0" w:space="0" w:color="auto"/>
            <w:bottom w:val="none" w:sz="0" w:space="0" w:color="auto"/>
            <w:right w:val="none" w:sz="0" w:space="0" w:color="auto"/>
          </w:divBdr>
        </w:div>
        <w:div w:id="1022632485">
          <w:marLeft w:val="480"/>
          <w:marRight w:val="0"/>
          <w:marTop w:val="0"/>
          <w:marBottom w:val="0"/>
          <w:divBdr>
            <w:top w:val="none" w:sz="0" w:space="0" w:color="auto"/>
            <w:left w:val="none" w:sz="0" w:space="0" w:color="auto"/>
            <w:bottom w:val="none" w:sz="0" w:space="0" w:color="auto"/>
            <w:right w:val="none" w:sz="0" w:space="0" w:color="auto"/>
          </w:divBdr>
        </w:div>
      </w:divsChild>
    </w:div>
    <w:div w:id="214075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90679">
          <w:marLeft w:val="0"/>
          <w:marRight w:val="0"/>
          <w:marTop w:val="0"/>
          <w:marBottom w:val="0"/>
          <w:divBdr>
            <w:top w:val="none" w:sz="0" w:space="0" w:color="auto"/>
            <w:left w:val="none" w:sz="0" w:space="0" w:color="auto"/>
            <w:bottom w:val="none" w:sz="0" w:space="0" w:color="auto"/>
            <w:right w:val="none" w:sz="0" w:space="0" w:color="auto"/>
          </w:divBdr>
        </w:div>
        <w:div w:id="891117653">
          <w:marLeft w:val="0"/>
          <w:marRight w:val="0"/>
          <w:marTop w:val="0"/>
          <w:marBottom w:val="0"/>
          <w:divBdr>
            <w:top w:val="none" w:sz="0" w:space="0" w:color="auto"/>
            <w:left w:val="none" w:sz="0" w:space="0" w:color="auto"/>
            <w:bottom w:val="none" w:sz="0" w:space="0" w:color="auto"/>
            <w:right w:val="none" w:sz="0" w:space="0" w:color="auto"/>
          </w:divBdr>
        </w:div>
        <w:div w:id="784815934">
          <w:marLeft w:val="0"/>
          <w:marRight w:val="0"/>
          <w:marTop w:val="0"/>
          <w:marBottom w:val="0"/>
          <w:divBdr>
            <w:top w:val="none" w:sz="0" w:space="0" w:color="auto"/>
            <w:left w:val="none" w:sz="0" w:space="0" w:color="auto"/>
            <w:bottom w:val="none" w:sz="0" w:space="0" w:color="auto"/>
            <w:right w:val="none" w:sz="0" w:space="0" w:color="auto"/>
          </w:divBdr>
        </w:div>
        <w:div w:id="434324447">
          <w:marLeft w:val="0"/>
          <w:marRight w:val="0"/>
          <w:marTop w:val="0"/>
          <w:marBottom w:val="0"/>
          <w:divBdr>
            <w:top w:val="none" w:sz="0" w:space="0" w:color="auto"/>
            <w:left w:val="none" w:sz="0" w:space="0" w:color="auto"/>
            <w:bottom w:val="none" w:sz="0" w:space="0" w:color="auto"/>
            <w:right w:val="none" w:sz="0" w:space="0" w:color="auto"/>
          </w:divBdr>
        </w:div>
        <w:div w:id="1302223656">
          <w:marLeft w:val="0"/>
          <w:marRight w:val="0"/>
          <w:marTop w:val="0"/>
          <w:marBottom w:val="0"/>
          <w:divBdr>
            <w:top w:val="none" w:sz="0" w:space="0" w:color="auto"/>
            <w:left w:val="none" w:sz="0" w:space="0" w:color="auto"/>
            <w:bottom w:val="none" w:sz="0" w:space="0" w:color="auto"/>
            <w:right w:val="none" w:sz="0" w:space="0" w:color="auto"/>
          </w:divBdr>
        </w:div>
        <w:div w:id="627247018">
          <w:marLeft w:val="0"/>
          <w:marRight w:val="0"/>
          <w:marTop w:val="0"/>
          <w:marBottom w:val="0"/>
          <w:divBdr>
            <w:top w:val="none" w:sz="0" w:space="0" w:color="auto"/>
            <w:left w:val="none" w:sz="0" w:space="0" w:color="auto"/>
            <w:bottom w:val="none" w:sz="0" w:space="0" w:color="auto"/>
            <w:right w:val="none" w:sz="0" w:space="0" w:color="auto"/>
          </w:divBdr>
        </w:div>
        <w:div w:id="152836987">
          <w:marLeft w:val="0"/>
          <w:marRight w:val="0"/>
          <w:marTop w:val="0"/>
          <w:marBottom w:val="0"/>
          <w:divBdr>
            <w:top w:val="none" w:sz="0" w:space="0" w:color="auto"/>
            <w:left w:val="none" w:sz="0" w:space="0" w:color="auto"/>
            <w:bottom w:val="none" w:sz="0" w:space="0" w:color="auto"/>
            <w:right w:val="none" w:sz="0" w:space="0" w:color="auto"/>
          </w:divBdr>
        </w:div>
        <w:div w:id="1057625857">
          <w:marLeft w:val="0"/>
          <w:marRight w:val="0"/>
          <w:marTop w:val="0"/>
          <w:marBottom w:val="0"/>
          <w:divBdr>
            <w:top w:val="none" w:sz="0" w:space="0" w:color="auto"/>
            <w:left w:val="none" w:sz="0" w:space="0" w:color="auto"/>
            <w:bottom w:val="none" w:sz="0" w:space="0" w:color="auto"/>
            <w:right w:val="none" w:sz="0" w:space="0" w:color="auto"/>
          </w:divBdr>
        </w:div>
        <w:div w:id="2106684025">
          <w:marLeft w:val="0"/>
          <w:marRight w:val="0"/>
          <w:marTop w:val="0"/>
          <w:marBottom w:val="0"/>
          <w:divBdr>
            <w:top w:val="none" w:sz="0" w:space="0" w:color="auto"/>
            <w:left w:val="none" w:sz="0" w:space="0" w:color="auto"/>
            <w:bottom w:val="none" w:sz="0" w:space="0" w:color="auto"/>
            <w:right w:val="none" w:sz="0" w:space="0" w:color="auto"/>
          </w:divBdr>
        </w:div>
        <w:div w:id="876311442">
          <w:marLeft w:val="0"/>
          <w:marRight w:val="0"/>
          <w:marTop w:val="0"/>
          <w:marBottom w:val="0"/>
          <w:divBdr>
            <w:top w:val="none" w:sz="0" w:space="0" w:color="auto"/>
            <w:left w:val="none" w:sz="0" w:space="0" w:color="auto"/>
            <w:bottom w:val="none" w:sz="0" w:space="0" w:color="auto"/>
            <w:right w:val="none" w:sz="0" w:space="0" w:color="auto"/>
          </w:divBdr>
        </w:div>
        <w:div w:id="1325282256">
          <w:marLeft w:val="0"/>
          <w:marRight w:val="0"/>
          <w:marTop w:val="0"/>
          <w:marBottom w:val="0"/>
          <w:divBdr>
            <w:top w:val="none" w:sz="0" w:space="0" w:color="auto"/>
            <w:left w:val="none" w:sz="0" w:space="0" w:color="auto"/>
            <w:bottom w:val="none" w:sz="0" w:space="0" w:color="auto"/>
            <w:right w:val="none" w:sz="0" w:space="0" w:color="auto"/>
          </w:divBdr>
        </w:div>
        <w:div w:id="1211530215">
          <w:marLeft w:val="0"/>
          <w:marRight w:val="0"/>
          <w:marTop w:val="0"/>
          <w:marBottom w:val="0"/>
          <w:divBdr>
            <w:top w:val="none" w:sz="0" w:space="0" w:color="auto"/>
            <w:left w:val="none" w:sz="0" w:space="0" w:color="auto"/>
            <w:bottom w:val="none" w:sz="0" w:space="0" w:color="auto"/>
            <w:right w:val="none" w:sz="0" w:space="0" w:color="auto"/>
          </w:divBdr>
        </w:div>
        <w:div w:id="1933512659">
          <w:marLeft w:val="0"/>
          <w:marRight w:val="0"/>
          <w:marTop w:val="0"/>
          <w:marBottom w:val="0"/>
          <w:divBdr>
            <w:top w:val="none" w:sz="0" w:space="0" w:color="auto"/>
            <w:left w:val="none" w:sz="0" w:space="0" w:color="auto"/>
            <w:bottom w:val="none" w:sz="0" w:space="0" w:color="auto"/>
            <w:right w:val="none" w:sz="0" w:space="0" w:color="auto"/>
          </w:divBdr>
        </w:div>
        <w:div w:id="621305933">
          <w:marLeft w:val="0"/>
          <w:marRight w:val="0"/>
          <w:marTop w:val="0"/>
          <w:marBottom w:val="0"/>
          <w:divBdr>
            <w:top w:val="none" w:sz="0" w:space="0" w:color="auto"/>
            <w:left w:val="none" w:sz="0" w:space="0" w:color="auto"/>
            <w:bottom w:val="none" w:sz="0" w:space="0" w:color="auto"/>
            <w:right w:val="none" w:sz="0" w:space="0" w:color="auto"/>
          </w:divBdr>
        </w:div>
        <w:div w:id="385108410">
          <w:marLeft w:val="0"/>
          <w:marRight w:val="0"/>
          <w:marTop w:val="0"/>
          <w:marBottom w:val="0"/>
          <w:divBdr>
            <w:top w:val="none" w:sz="0" w:space="0" w:color="auto"/>
            <w:left w:val="none" w:sz="0" w:space="0" w:color="auto"/>
            <w:bottom w:val="none" w:sz="0" w:space="0" w:color="auto"/>
            <w:right w:val="none" w:sz="0" w:space="0" w:color="auto"/>
          </w:divBdr>
        </w:div>
        <w:div w:id="59984296">
          <w:marLeft w:val="0"/>
          <w:marRight w:val="0"/>
          <w:marTop w:val="0"/>
          <w:marBottom w:val="0"/>
          <w:divBdr>
            <w:top w:val="none" w:sz="0" w:space="0" w:color="auto"/>
            <w:left w:val="none" w:sz="0" w:space="0" w:color="auto"/>
            <w:bottom w:val="none" w:sz="0" w:space="0" w:color="auto"/>
            <w:right w:val="none" w:sz="0" w:space="0" w:color="auto"/>
          </w:divBdr>
        </w:div>
        <w:div w:id="1406805751">
          <w:marLeft w:val="0"/>
          <w:marRight w:val="0"/>
          <w:marTop w:val="0"/>
          <w:marBottom w:val="0"/>
          <w:divBdr>
            <w:top w:val="none" w:sz="0" w:space="0" w:color="auto"/>
            <w:left w:val="none" w:sz="0" w:space="0" w:color="auto"/>
            <w:bottom w:val="none" w:sz="0" w:space="0" w:color="auto"/>
            <w:right w:val="none" w:sz="0" w:space="0" w:color="auto"/>
          </w:divBdr>
        </w:div>
        <w:div w:id="1577979309">
          <w:marLeft w:val="0"/>
          <w:marRight w:val="0"/>
          <w:marTop w:val="0"/>
          <w:marBottom w:val="0"/>
          <w:divBdr>
            <w:top w:val="none" w:sz="0" w:space="0" w:color="auto"/>
            <w:left w:val="none" w:sz="0" w:space="0" w:color="auto"/>
            <w:bottom w:val="none" w:sz="0" w:space="0" w:color="auto"/>
            <w:right w:val="none" w:sz="0" w:space="0" w:color="auto"/>
          </w:divBdr>
        </w:div>
        <w:div w:id="957763118">
          <w:marLeft w:val="0"/>
          <w:marRight w:val="0"/>
          <w:marTop w:val="0"/>
          <w:marBottom w:val="0"/>
          <w:divBdr>
            <w:top w:val="none" w:sz="0" w:space="0" w:color="auto"/>
            <w:left w:val="none" w:sz="0" w:space="0" w:color="auto"/>
            <w:bottom w:val="none" w:sz="0" w:space="0" w:color="auto"/>
            <w:right w:val="none" w:sz="0" w:space="0" w:color="auto"/>
          </w:divBdr>
        </w:div>
        <w:div w:id="1823500570">
          <w:marLeft w:val="0"/>
          <w:marRight w:val="0"/>
          <w:marTop w:val="0"/>
          <w:marBottom w:val="0"/>
          <w:divBdr>
            <w:top w:val="none" w:sz="0" w:space="0" w:color="auto"/>
            <w:left w:val="none" w:sz="0" w:space="0" w:color="auto"/>
            <w:bottom w:val="none" w:sz="0" w:space="0" w:color="auto"/>
            <w:right w:val="none" w:sz="0" w:space="0" w:color="auto"/>
          </w:divBdr>
        </w:div>
        <w:div w:id="945499385">
          <w:marLeft w:val="0"/>
          <w:marRight w:val="0"/>
          <w:marTop w:val="0"/>
          <w:marBottom w:val="0"/>
          <w:divBdr>
            <w:top w:val="none" w:sz="0" w:space="0" w:color="auto"/>
            <w:left w:val="none" w:sz="0" w:space="0" w:color="auto"/>
            <w:bottom w:val="none" w:sz="0" w:space="0" w:color="auto"/>
            <w:right w:val="none" w:sz="0" w:space="0" w:color="auto"/>
          </w:divBdr>
        </w:div>
        <w:div w:id="1722902991">
          <w:marLeft w:val="0"/>
          <w:marRight w:val="0"/>
          <w:marTop w:val="0"/>
          <w:marBottom w:val="0"/>
          <w:divBdr>
            <w:top w:val="none" w:sz="0" w:space="0" w:color="auto"/>
            <w:left w:val="none" w:sz="0" w:space="0" w:color="auto"/>
            <w:bottom w:val="none" w:sz="0" w:space="0" w:color="auto"/>
            <w:right w:val="none" w:sz="0" w:space="0" w:color="auto"/>
          </w:divBdr>
        </w:div>
        <w:div w:id="1139806370">
          <w:marLeft w:val="0"/>
          <w:marRight w:val="0"/>
          <w:marTop w:val="0"/>
          <w:marBottom w:val="0"/>
          <w:divBdr>
            <w:top w:val="none" w:sz="0" w:space="0" w:color="auto"/>
            <w:left w:val="none" w:sz="0" w:space="0" w:color="auto"/>
            <w:bottom w:val="none" w:sz="0" w:space="0" w:color="auto"/>
            <w:right w:val="none" w:sz="0" w:space="0" w:color="auto"/>
          </w:divBdr>
        </w:div>
        <w:div w:id="692344248">
          <w:marLeft w:val="0"/>
          <w:marRight w:val="0"/>
          <w:marTop w:val="0"/>
          <w:marBottom w:val="0"/>
          <w:divBdr>
            <w:top w:val="none" w:sz="0" w:space="0" w:color="auto"/>
            <w:left w:val="none" w:sz="0" w:space="0" w:color="auto"/>
            <w:bottom w:val="none" w:sz="0" w:space="0" w:color="auto"/>
            <w:right w:val="none" w:sz="0" w:space="0" w:color="auto"/>
          </w:divBdr>
        </w:div>
        <w:div w:id="169754659">
          <w:marLeft w:val="0"/>
          <w:marRight w:val="0"/>
          <w:marTop w:val="0"/>
          <w:marBottom w:val="0"/>
          <w:divBdr>
            <w:top w:val="none" w:sz="0" w:space="0" w:color="auto"/>
            <w:left w:val="none" w:sz="0" w:space="0" w:color="auto"/>
            <w:bottom w:val="none" w:sz="0" w:space="0" w:color="auto"/>
            <w:right w:val="none" w:sz="0" w:space="0" w:color="auto"/>
          </w:divBdr>
        </w:div>
        <w:div w:id="314339211">
          <w:marLeft w:val="0"/>
          <w:marRight w:val="0"/>
          <w:marTop w:val="0"/>
          <w:marBottom w:val="0"/>
          <w:divBdr>
            <w:top w:val="none" w:sz="0" w:space="0" w:color="auto"/>
            <w:left w:val="none" w:sz="0" w:space="0" w:color="auto"/>
            <w:bottom w:val="none" w:sz="0" w:space="0" w:color="auto"/>
            <w:right w:val="none" w:sz="0" w:space="0" w:color="auto"/>
          </w:divBdr>
        </w:div>
        <w:div w:id="1306856675">
          <w:marLeft w:val="0"/>
          <w:marRight w:val="0"/>
          <w:marTop w:val="0"/>
          <w:marBottom w:val="0"/>
          <w:divBdr>
            <w:top w:val="none" w:sz="0" w:space="0" w:color="auto"/>
            <w:left w:val="none" w:sz="0" w:space="0" w:color="auto"/>
            <w:bottom w:val="none" w:sz="0" w:space="0" w:color="auto"/>
            <w:right w:val="none" w:sz="0" w:space="0" w:color="auto"/>
          </w:divBdr>
        </w:div>
        <w:div w:id="1951932732">
          <w:marLeft w:val="0"/>
          <w:marRight w:val="0"/>
          <w:marTop w:val="0"/>
          <w:marBottom w:val="0"/>
          <w:divBdr>
            <w:top w:val="none" w:sz="0" w:space="0" w:color="auto"/>
            <w:left w:val="none" w:sz="0" w:space="0" w:color="auto"/>
            <w:bottom w:val="none" w:sz="0" w:space="0" w:color="auto"/>
            <w:right w:val="none" w:sz="0" w:space="0" w:color="auto"/>
          </w:divBdr>
        </w:div>
        <w:div w:id="2131776154">
          <w:marLeft w:val="0"/>
          <w:marRight w:val="0"/>
          <w:marTop w:val="0"/>
          <w:marBottom w:val="0"/>
          <w:divBdr>
            <w:top w:val="none" w:sz="0" w:space="0" w:color="auto"/>
            <w:left w:val="none" w:sz="0" w:space="0" w:color="auto"/>
            <w:bottom w:val="none" w:sz="0" w:space="0" w:color="auto"/>
            <w:right w:val="none" w:sz="0" w:space="0" w:color="auto"/>
          </w:divBdr>
        </w:div>
        <w:div w:id="2023970983">
          <w:marLeft w:val="0"/>
          <w:marRight w:val="0"/>
          <w:marTop w:val="0"/>
          <w:marBottom w:val="0"/>
          <w:divBdr>
            <w:top w:val="none" w:sz="0" w:space="0" w:color="auto"/>
            <w:left w:val="none" w:sz="0" w:space="0" w:color="auto"/>
            <w:bottom w:val="none" w:sz="0" w:space="0" w:color="auto"/>
            <w:right w:val="none" w:sz="0" w:space="0" w:color="auto"/>
          </w:divBdr>
        </w:div>
        <w:div w:id="668018139">
          <w:marLeft w:val="0"/>
          <w:marRight w:val="0"/>
          <w:marTop w:val="0"/>
          <w:marBottom w:val="0"/>
          <w:divBdr>
            <w:top w:val="none" w:sz="0" w:space="0" w:color="auto"/>
            <w:left w:val="none" w:sz="0" w:space="0" w:color="auto"/>
            <w:bottom w:val="none" w:sz="0" w:space="0" w:color="auto"/>
            <w:right w:val="none" w:sz="0" w:space="0" w:color="auto"/>
          </w:divBdr>
        </w:div>
        <w:div w:id="1487699927">
          <w:marLeft w:val="0"/>
          <w:marRight w:val="0"/>
          <w:marTop w:val="0"/>
          <w:marBottom w:val="0"/>
          <w:divBdr>
            <w:top w:val="none" w:sz="0" w:space="0" w:color="auto"/>
            <w:left w:val="none" w:sz="0" w:space="0" w:color="auto"/>
            <w:bottom w:val="none" w:sz="0" w:space="0" w:color="auto"/>
            <w:right w:val="none" w:sz="0" w:space="0" w:color="auto"/>
          </w:divBdr>
        </w:div>
        <w:div w:id="26371856">
          <w:marLeft w:val="0"/>
          <w:marRight w:val="0"/>
          <w:marTop w:val="0"/>
          <w:marBottom w:val="0"/>
          <w:divBdr>
            <w:top w:val="none" w:sz="0" w:space="0" w:color="auto"/>
            <w:left w:val="none" w:sz="0" w:space="0" w:color="auto"/>
            <w:bottom w:val="none" w:sz="0" w:space="0" w:color="auto"/>
            <w:right w:val="none" w:sz="0" w:space="0" w:color="auto"/>
          </w:divBdr>
        </w:div>
        <w:div w:id="1890801664">
          <w:marLeft w:val="0"/>
          <w:marRight w:val="0"/>
          <w:marTop w:val="0"/>
          <w:marBottom w:val="0"/>
          <w:divBdr>
            <w:top w:val="none" w:sz="0" w:space="0" w:color="auto"/>
            <w:left w:val="none" w:sz="0" w:space="0" w:color="auto"/>
            <w:bottom w:val="none" w:sz="0" w:space="0" w:color="auto"/>
            <w:right w:val="none" w:sz="0" w:space="0" w:color="auto"/>
          </w:divBdr>
        </w:div>
        <w:div w:id="251740749">
          <w:marLeft w:val="0"/>
          <w:marRight w:val="0"/>
          <w:marTop w:val="0"/>
          <w:marBottom w:val="0"/>
          <w:divBdr>
            <w:top w:val="none" w:sz="0" w:space="0" w:color="auto"/>
            <w:left w:val="none" w:sz="0" w:space="0" w:color="auto"/>
            <w:bottom w:val="none" w:sz="0" w:space="0" w:color="auto"/>
            <w:right w:val="none" w:sz="0" w:space="0" w:color="auto"/>
          </w:divBdr>
        </w:div>
        <w:div w:id="275449446">
          <w:marLeft w:val="0"/>
          <w:marRight w:val="0"/>
          <w:marTop w:val="0"/>
          <w:marBottom w:val="0"/>
          <w:divBdr>
            <w:top w:val="none" w:sz="0" w:space="0" w:color="auto"/>
            <w:left w:val="none" w:sz="0" w:space="0" w:color="auto"/>
            <w:bottom w:val="none" w:sz="0" w:space="0" w:color="auto"/>
            <w:right w:val="none" w:sz="0" w:space="0" w:color="auto"/>
          </w:divBdr>
        </w:div>
        <w:div w:id="85664">
          <w:marLeft w:val="0"/>
          <w:marRight w:val="0"/>
          <w:marTop w:val="0"/>
          <w:marBottom w:val="0"/>
          <w:divBdr>
            <w:top w:val="none" w:sz="0" w:space="0" w:color="auto"/>
            <w:left w:val="none" w:sz="0" w:space="0" w:color="auto"/>
            <w:bottom w:val="none" w:sz="0" w:space="0" w:color="auto"/>
            <w:right w:val="none" w:sz="0" w:space="0" w:color="auto"/>
          </w:divBdr>
        </w:div>
        <w:div w:id="1978757308">
          <w:marLeft w:val="0"/>
          <w:marRight w:val="0"/>
          <w:marTop w:val="0"/>
          <w:marBottom w:val="0"/>
          <w:divBdr>
            <w:top w:val="none" w:sz="0" w:space="0" w:color="auto"/>
            <w:left w:val="none" w:sz="0" w:space="0" w:color="auto"/>
            <w:bottom w:val="none" w:sz="0" w:space="0" w:color="auto"/>
            <w:right w:val="none" w:sz="0" w:space="0" w:color="auto"/>
          </w:divBdr>
        </w:div>
        <w:div w:id="2062433799">
          <w:marLeft w:val="0"/>
          <w:marRight w:val="0"/>
          <w:marTop w:val="0"/>
          <w:marBottom w:val="0"/>
          <w:divBdr>
            <w:top w:val="none" w:sz="0" w:space="0" w:color="auto"/>
            <w:left w:val="none" w:sz="0" w:space="0" w:color="auto"/>
            <w:bottom w:val="none" w:sz="0" w:space="0" w:color="auto"/>
            <w:right w:val="none" w:sz="0" w:space="0" w:color="auto"/>
          </w:divBdr>
        </w:div>
        <w:div w:id="695811633">
          <w:marLeft w:val="0"/>
          <w:marRight w:val="0"/>
          <w:marTop w:val="0"/>
          <w:marBottom w:val="0"/>
          <w:divBdr>
            <w:top w:val="none" w:sz="0" w:space="0" w:color="auto"/>
            <w:left w:val="none" w:sz="0" w:space="0" w:color="auto"/>
            <w:bottom w:val="none" w:sz="0" w:space="0" w:color="auto"/>
            <w:right w:val="none" w:sz="0" w:space="0" w:color="auto"/>
          </w:divBdr>
        </w:div>
        <w:div w:id="2040281474">
          <w:marLeft w:val="0"/>
          <w:marRight w:val="0"/>
          <w:marTop w:val="0"/>
          <w:marBottom w:val="0"/>
          <w:divBdr>
            <w:top w:val="none" w:sz="0" w:space="0" w:color="auto"/>
            <w:left w:val="none" w:sz="0" w:space="0" w:color="auto"/>
            <w:bottom w:val="none" w:sz="0" w:space="0" w:color="auto"/>
            <w:right w:val="none" w:sz="0" w:space="0" w:color="auto"/>
          </w:divBdr>
        </w:div>
        <w:div w:id="1259755264">
          <w:marLeft w:val="0"/>
          <w:marRight w:val="0"/>
          <w:marTop w:val="0"/>
          <w:marBottom w:val="0"/>
          <w:divBdr>
            <w:top w:val="none" w:sz="0" w:space="0" w:color="auto"/>
            <w:left w:val="none" w:sz="0" w:space="0" w:color="auto"/>
            <w:bottom w:val="none" w:sz="0" w:space="0" w:color="auto"/>
            <w:right w:val="none" w:sz="0" w:space="0" w:color="auto"/>
          </w:divBdr>
        </w:div>
        <w:div w:id="896479945">
          <w:marLeft w:val="0"/>
          <w:marRight w:val="0"/>
          <w:marTop w:val="0"/>
          <w:marBottom w:val="0"/>
          <w:divBdr>
            <w:top w:val="none" w:sz="0" w:space="0" w:color="auto"/>
            <w:left w:val="none" w:sz="0" w:space="0" w:color="auto"/>
            <w:bottom w:val="none" w:sz="0" w:space="0" w:color="auto"/>
            <w:right w:val="none" w:sz="0" w:space="0" w:color="auto"/>
          </w:divBdr>
        </w:div>
        <w:div w:id="1493638014">
          <w:marLeft w:val="0"/>
          <w:marRight w:val="0"/>
          <w:marTop w:val="0"/>
          <w:marBottom w:val="0"/>
          <w:divBdr>
            <w:top w:val="none" w:sz="0" w:space="0" w:color="auto"/>
            <w:left w:val="none" w:sz="0" w:space="0" w:color="auto"/>
            <w:bottom w:val="none" w:sz="0" w:space="0" w:color="auto"/>
            <w:right w:val="none" w:sz="0" w:space="0" w:color="auto"/>
          </w:divBdr>
        </w:div>
        <w:div w:id="1343819142">
          <w:marLeft w:val="0"/>
          <w:marRight w:val="0"/>
          <w:marTop w:val="0"/>
          <w:marBottom w:val="0"/>
          <w:divBdr>
            <w:top w:val="none" w:sz="0" w:space="0" w:color="auto"/>
            <w:left w:val="none" w:sz="0" w:space="0" w:color="auto"/>
            <w:bottom w:val="none" w:sz="0" w:space="0" w:color="auto"/>
            <w:right w:val="none" w:sz="0" w:space="0" w:color="auto"/>
          </w:divBdr>
        </w:div>
        <w:div w:id="1777477398">
          <w:marLeft w:val="0"/>
          <w:marRight w:val="0"/>
          <w:marTop w:val="0"/>
          <w:marBottom w:val="0"/>
          <w:divBdr>
            <w:top w:val="none" w:sz="0" w:space="0" w:color="auto"/>
            <w:left w:val="none" w:sz="0" w:space="0" w:color="auto"/>
            <w:bottom w:val="none" w:sz="0" w:space="0" w:color="auto"/>
            <w:right w:val="none" w:sz="0" w:space="0" w:color="auto"/>
          </w:divBdr>
        </w:div>
        <w:div w:id="462425385">
          <w:marLeft w:val="0"/>
          <w:marRight w:val="0"/>
          <w:marTop w:val="0"/>
          <w:marBottom w:val="0"/>
          <w:divBdr>
            <w:top w:val="none" w:sz="0" w:space="0" w:color="auto"/>
            <w:left w:val="none" w:sz="0" w:space="0" w:color="auto"/>
            <w:bottom w:val="none" w:sz="0" w:space="0" w:color="auto"/>
            <w:right w:val="none" w:sz="0" w:space="0" w:color="auto"/>
          </w:divBdr>
        </w:div>
        <w:div w:id="1672945667">
          <w:marLeft w:val="0"/>
          <w:marRight w:val="0"/>
          <w:marTop w:val="0"/>
          <w:marBottom w:val="0"/>
          <w:divBdr>
            <w:top w:val="none" w:sz="0" w:space="0" w:color="auto"/>
            <w:left w:val="none" w:sz="0" w:space="0" w:color="auto"/>
            <w:bottom w:val="none" w:sz="0" w:space="0" w:color="auto"/>
            <w:right w:val="none" w:sz="0" w:space="0" w:color="auto"/>
          </w:divBdr>
        </w:div>
        <w:div w:id="382288619">
          <w:marLeft w:val="0"/>
          <w:marRight w:val="0"/>
          <w:marTop w:val="0"/>
          <w:marBottom w:val="0"/>
          <w:divBdr>
            <w:top w:val="none" w:sz="0" w:space="0" w:color="auto"/>
            <w:left w:val="none" w:sz="0" w:space="0" w:color="auto"/>
            <w:bottom w:val="none" w:sz="0" w:space="0" w:color="auto"/>
            <w:right w:val="none" w:sz="0" w:space="0" w:color="auto"/>
          </w:divBdr>
        </w:div>
        <w:div w:id="1346980495">
          <w:marLeft w:val="0"/>
          <w:marRight w:val="0"/>
          <w:marTop w:val="0"/>
          <w:marBottom w:val="0"/>
          <w:divBdr>
            <w:top w:val="none" w:sz="0" w:space="0" w:color="auto"/>
            <w:left w:val="none" w:sz="0" w:space="0" w:color="auto"/>
            <w:bottom w:val="none" w:sz="0" w:space="0" w:color="auto"/>
            <w:right w:val="none" w:sz="0" w:space="0" w:color="auto"/>
          </w:divBdr>
        </w:div>
        <w:div w:id="2110078760">
          <w:marLeft w:val="0"/>
          <w:marRight w:val="0"/>
          <w:marTop w:val="0"/>
          <w:marBottom w:val="0"/>
          <w:divBdr>
            <w:top w:val="none" w:sz="0" w:space="0" w:color="auto"/>
            <w:left w:val="none" w:sz="0" w:space="0" w:color="auto"/>
            <w:bottom w:val="none" w:sz="0" w:space="0" w:color="auto"/>
            <w:right w:val="none" w:sz="0" w:space="0" w:color="auto"/>
          </w:divBdr>
        </w:div>
        <w:div w:id="1798331529">
          <w:marLeft w:val="0"/>
          <w:marRight w:val="0"/>
          <w:marTop w:val="0"/>
          <w:marBottom w:val="0"/>
          <w:divBdr>
            <w:top w:val="none" w:sz="0" w:space="0" w:color="auto"/>
            <w:left w:val="none" w:sz="0" w:space="0" w:color="auto"/>
            <w:bottom w:val="none" w:sz="0" w:space="0" w:color="auto"/>
            <w:right w:val="none" w:sz="0" w:space="0" w:color="auto"/>
          </w:divBdr>
        </w:div>
        <w:div w:id="96369192">
          <w:marLeft w:val="0"/>
          <w:marRight w:val="0"/>
          <w:marTop w:val="0"/>
          <w:marBottom w:val="0"/>
          <w:divBdr>
            <w:top w:val="none" w:sz="0" w:space="0" w:color="auto"/>
            <w:left w:val="none" w:sz="0" w:space="0" w:color="auto"/>
            <w:bottom w:val="none" w:sz="0" w:space="0" w:color="auto"/>
            <w:right w:val="none" w:sz="0" w:space="0" w:color="auto"/>
          </w:divBdr>
        </w:div>
        <w:div w:id="222104685">
          <w:marLeft w:val="0"/>
          <w:marRight w:val="0"/>
          <w:marTop w:val="0"/>
          <w:marBottom w:val="0"/>
          <w:divBdr>
            <w:top w:val="none" w:sz="0" w:space="0" w:color="auto"/>
            <w:left w:val="none" w:sz="0" w:space="0" w:color="auto"/>
            <w:bottom w:val="none" w:sz="0" w:space="0" w:color="auto"/>
            <w:right w:val="none" w:sz="0" w:space="0" w:color="auto"/>
          </w:divBdr>
        </w:div>
        <w:div w:id="821314877">
          <w:marLeft w:val="0"/>
          <w:marRight w:val="0"/>
          <w:marTop w:val="0"/>
          <w:marBottom w:val="0"/>
          <w:divBdr>
            <w:top w:val="none" w:sz="0" w:space="0" w:color="auto"/>
            <w:left w:val="none" w:sz="0" w:space="0" w:color="auto"/>
            <w:bottom w:val="none" w:sz="0" w:space="0" w:color="auto"/>
            <w:right w:val="none" w:sz="0" w:space="0" w:color="auto"/>
          </w:divBdr>
        </w:div>
        <w:div w:id="1297683167">
          <w:marLeft w:val="0"/>
          <w:marRight w:val="0"/>
          <w:marTop w:val="0"/>
          <w:marBottom w:val="0"/>
          <w:divBdr>
            <w:top w:val="none" w:sz="0" w:space="0" w:color="auto"/>
            <w:left w:val="none" w:sz="0" w:space="0" w:color="auto"/>
            <w:bottom w:val="none" w:sz="0" w:space="0" w:color="auto"/>
            <w:right w:val="none" w:sz="0" w:space="0" w:color="auto"/>
          </w:divBdr>
        </w:div>
      </w:divsChild>
    </w:div>
    <w:div w:id="2146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46-3207?lang=en"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3393F5-7252-467E-A585-A3CBC9A8A875}"/>
      </w:docPartPr>
      <w:docPartBody>
        <w:p w:rsidR="00BF4313" w:rsidRDefault="00F25CD5">
          <w:r w:rsidRPr="00AB2A1F">
            <w:rPr>
              <w:rStyle w:val="PlaceholderText"/>
            </w:rPr>
            <w:t>Click or tap here to enter text.</w:t>
          </w:r>
        </w:p>
      </w:docPartBody>
    </w:docPart>
    <w:docPart>
      <w:docPartPr>
        <w:name w:val="733B0D593A004C7BB81D53AF5607255D"/>
        <w:category>
          <w:name w:val="General"/>
          <w:gallery w:val="placeholder"/>
        </w:category>
        <w:types>
          <w:type w:val="bbPlcHdr"/>
        </w:types>
        <w:behaviors>
          <w:behavior w:val="content"/>
        </w:behaviors>
        <w:guid w:val="{F3EFFE6F-E46E-44EA-9C41-DAEABB359570}"/>
      </w:docPartPr>
      <w:docPartBody>
        <w:p w:rsidR="00BF4313" w:rsidRDefault="00F25CD5" w:rsidP="00F25CD5">
          <w:pPr>
            <w:pStyle w:val="733B0D593A004C7BB81D53AF5607255D"/>
          </w:pPr>
          <w:r w:rsidRPr="00AB2A1F">
            <w:rPr>
              <w:rStyle w:val="PlaceholderText"/>
            </w:rPr>
            <w:t>Click or tap here to enter text.</w:t>
          </w:r>
        </w:p>
      </w:docPartBody>
    </w:docPart>
    <w:docPart>
      <w:docPartPr>
        <w:name w:val="BC2331BCC4D34048ABB8ECB0BE3CB864"/>
        <w:category>
          <w:name w:val="General"/>
          <w:gallery w:val="placeholder"/>
        </w:category>
        <w:types>
          <w:type w:val="bbPlcHdr"/>
        </w:types>
        <w:behaviors>
          <w:behavior w:val="content"/>
        </w:behaviors>
        <w:guid w:val="{F81FB94B-B183-4E41-8095-1A4A130C3CA9}"/>
      </w:docPartPr>
      <w:docPartBody>
        <w:p w:rsidR="00BF4313" w:rsidRDefault="00F25CD5" w:rsidP="00F25CD5">
          <w:pPr>
            <w:pStyle w:val="BC2331BCC4D34048ABB8ECB0BE3CB864"/>
          </w:pPr>
          <w:r w:rsidRPr="00AB2A1F">
            <w:rPr>
              <w:rStyle w:val="PlaceholderText"/>
            </w:rPr>
            <w:t>Click or tap here to enter text.</w:t>
          </w:r>
        </w:p>
      </w:docPartBody>
    </w:docPart>
    <w:docPart>
      <w:docPartPr>
        <w:name w:val="BF7CD50A0F3A4F17A442F5BE2F47E152"/>
        <w:category>
          <w:name w:val="General"/>
          <w:gallery w:val="placeholder"/>
        </w:category>
        <w:types>
          <w:type w:val="bbPlcHdr"/>
        </w:types>
        <w:behaviors>
          <w:behavior w:val="content"/>
        </w:behaviors>
        <w:guid w:val="{B1C0F21C-3FA8-4DD6-B295-14CF03802334}"/>
      </w:docPartPr>
      <w:docPartBody>
        <w:p w:rsidR="00BF4313" w:rsidRDefault="00F25CD5" w:rsidP="00F25CD5">
          <w:pPr>
            <w:pStyle w:val="BF7CD50A0F3A4F17A442F5BE2F47E152"/>
          </w:pPr>
          <w:r w:rsidRPr="00AB2A1F">
            <w:rPr>
              <w:rStyle w:val="PlaceholderText"/>
            </w:rPr>
            <w:t>Click or tap here to enter text.</w:t>
          </w:r>
        </w:p>
      </w:docPartBody>
    </w:docPart>
    <w:docPart>
      <w:docPartPr>
        <w:name w:val="43E423F50B7C4B6488EFE464E50EEA2D"/>
        <w:category>
          <w:name w:val="General"/>
          <w:gallery w:val="placeholder"/>
        </w:category>
        <w:types>
          <w:type w:val="bbPlcHdr"/>
        </w:types>
        <w:behaviors>
          <w:behavior w:val="content"/>
        </w:behaviors>
        <w:guid w:val="{C0686862-202F-4BFD-8432-5298A16BA00A}"/>
      </w:docPartPr>
      <w:docPartBody>
        <w:p w:rsidR="0069596F" w:rsidRDefault="00BF4313" w:rsidP="00BF4313">
          <w:pPr>
            <w:pStyle w:val="43E423F50B7C4B6488EFE464E50EEA2D"/>
          </w:pPr>
          <w:r w:rsidRPr="00AB2A1F">
            <w:rPr>
              <w:rStyle w:val="PlaceholderText"/>
            </w:rPr>
            <w:t>Click or tap here to enter text.</w:t>
          </w:r>
        </w:p>
      </w:docPartBody>
    </w:docPart>
    <w:docPart>
      <w:docPartPr>
        <w:name w:val="5A0FD25F720A4232B9E5C3CAF5736ED8"/>
        <w:category>
          <w:name w:val="General"/>
          <w:gallery w:val="placeholder"/>
        </w:category>
        <w:types>
          <w:type w:val="bbPlcHdr"/>
        </w:types>
        <w:behaviors>
          <w:behavior w:val="content"/>
        </w:behaviors>
        <w:guid w:val="{C4BAC0F9-4D98-4B5B-86C7-67E0C0D48AE6}"/>
      </w:docPartPr>
      <w:docPartBody>
        <w:p w:rsidR="0069596F" w:rsidRDefault="00BF4313" w:rsidP="00BF4313">
          <w:pPr>
            <w:pStyle w:val="5A0FD25F720A4232B9E5C3CAF5736ED8"/>
          </w:pPr>
          <w:r w:rsidRPr="00AB2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D5"/>
    <w:rsid w:val="0069596F"/>
    <w:rsid w:val="00BF4313"/>
    <w:rsid w:val="00F25CD5"/>
    <w:rsid w:val="00FB5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313"/>
    <w:rPr>
      <w:color w:val="808080"/>
    </w:rPr>
  </w:style>
  <w:style w:type="paragraph" w:customStyle="1" w:styleId="733B0D593A004C7BB81D53AF5607255D">
    <w:name w:val="733B0D593A004C7BB81D53AF5607255D"/>
    <w:rsid w:val="00F25CD5"/>
  </w:style>
  <w:style w:type="paragraph" w:customStyle="1" w:styleId="43E423F50B7C4B6488EFE464E50EEA2D">
    <w:name w:val="43E423F50B7C4B6488EFE464E50EEA2D"/>
    <w:rsid w:val="00BF4313"/>
  </w:style>
  <w:style w:type="paragraph" w:customStyle="1" w:styleId="BC2331BCC4D34048ABB8ECB0BE3CB864">
    <w:name w:val="BC2331BCC4D34048ABB8ECB0BE3CB864"/>
    <w:rsid w:val="00F25CD5"/>
  </w:style>
  <w:style w:type="paragraph" w:customStyle="1" w:styleId="BF7CD50A0F3A4F17A442F5BE2F47E152">
    <w:name w:val="BF7CD50A0F3A4F17A442F5BE2F47E152"/>
    <w:rsid w:val="00F25CD5"/>
  </w:style>
  <w:style w:type="paragraph" w:customStyle="1" w:styleId="5A0FD25F720A4232B9E5C3CAF5736ED8">
    <w:name w:val="5A0FD25F720A4232B9E5C3CAF5736ED8"/>
    <w:rsid w:val="00BF4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9"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BBD373-A467-4C2A-9D2E-825466F8FC9C}">
  <we:reference id="wa104382081" version="1.55.1.0" store="en-US" storeType="OMEX"/>
  <we:alternateReferences>
    <we:reference id="wa104382081" version="1.55.1.0" store="" storeType="OMEX"/>
  </we:alternateReferences>
  <we:properties>
    <we:property name="MENDELEY_CITATIONS" value="[{&quot;citationID&quot;:&quot;MENDELEY_CITATION_53df5c3f-51a0-49ce-9db0-a5703d175ae2&quot;,&quot;properties&quot;:{&quot;noteIndex&quot;:0},&quot;isEdited&quot;:false,&quot;manualOverride&quot;:{&quot;isManuallyOverridden&quot;:false,&quot;citeprocText&quot;:&quot;(Davis et al., 2018)&quot;,&quot;manualOverrideText&quot;:&quot;&quot;},&quot;citationTag&quot;:&quot;MENDELEY_CITATION_v3_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&quot;,&quot;citationItems&quot;:[{&quot;id&quot;:&quot;259b7349-9dee-3c29-9ef3-8a7dcc1964fc&quot;,&quot;itemData&quot;:{&quot;type&quot;:&quot;article&quot;,&quot;id&quot;:&quot;259b7349-9dee-3c29-9ef3-8a7dcc1964fc&quot;,&quot;title&quot;:&quot;Net-zero emissions energy systems&quot;,&quot;author&quot;:[{&quot;family&quot;:&quot;Davis&quot;,&quot;given&quot;:&quot;Steven J.&quot;,&quot;parse-names&quot;:false,&quot;dropping-particle&quot;:&quot;&quot;,&quot;non-dropping-particle&quot;:&quot;&quot;},{&quot;family&quot;:&quot;Lewis&quot;,&quot;given&quot;:&quot;Nathan S.&quot;,&quot;parse-names&quot;:false,&quot;dropping-particle&quot;:&quot;&quot;,&quot;non-dropping-particle&quot;:&quot;&quot;},{&quot;family&quot;:&quot;Shaner&quot;,&quot;given&quot;:&quot;Matthew&quot;,&quot;parse-names&quot;:false,&quot;dropping-particle&quot;:&quot;&quot;,&quot;non-dropping-particle&quot;:&quot;&quot;},{&quot;family&quot;:&quot;Aggarwal&quot;,&quot;given&quot;:&quot;Sonia&quot;,&quot;parse-names&quot;:false,&quot;dropping-particle&quot;:&quot;&quot;,&quot;non-dropping-particle&quot;:&quot;&quot;},{&quot;family&quot;:&quot;Arent&quot;,&quot;given&quot;:&quot;Doug&quot;,&quot;parse-names&quot;:false,&quot;dropping-particle&quot;:&quot;&quot;,&quot;non-dropping-particle&quot;:&quot;&quot;},{&quot;family&quot;:&quot;Azevedo&quot;,&quot;given&quot;:&quot;Inês L.&quot;,&quot;parse-names&quot;:false,&quot;dropping-particle&quot;:&quot;&quot;,&quot;non-dropping-particle&quot;:&quot;&quot;},{&quot;family&quot;:&quot;Benson&quot;,&quot;given&quot;:&quot;Sally M.&quot;,&quot;parse-names&quot;:false,&quot;dropping-particle&quot;:&quot;&quot;,&quot;non-dropping-particle&quot;:&quot;&quot;},{&quot;family&quot;:&quot;Bradley&quot;,&quot;given&quot;:&quot;Thomas&quot;,&quot;parse-names&quot;:false,&quot;dropping-particle&quot;:&quot;&quot;,&quot;non-dropping-particle&quot;:&quot;&quot;},{&quot;family&quot;:&quot;Brouwer&quot;,&quot;given&quot;:&quot;Jack&quot;,&quot;parse-names&quot;:false,&quot;dropping-particle&quot;:&quot;&quot;,&quot;non-dropping-particle&quot;:&quot;&quot;},{&quot;family&quot;:&quot;Chiang&quot;,&quot;given&quot;:&quot;Yet Ming&quot;,&quot;parse-names&quot;:false,&quot;dropping-particle&quot;:&quot;&quot;,&quot;non-dropping-particle&quot;:&quot;&quot;},{&quot;family&quot;:&quot;Clack&quot;,&quot;given&quot;:&quot;Christopher T.M.&quot;,&quot;parse-names&quot;:false,&quot;dropping-particle&quot;:&quot;&quot;,&quot;non-dropping-particle&quot;:&quot;&quot;},{&quot;family&quot;:&quot;Cohen&quot;,&quot;given&quot;:&quot;Armond&quot;,&quot;parse-names&quot;:false,&quot;dropping-particle&quot;:&quot;&quot;,&quot;non-dropping-particle&quot;:&quot;&quot;},{&quot;family&quot;:&quot;Doig&quot;,&quot;given&quot;:&quot;Stephen&quot;,&quot;parse-names&quot;:false,&quot;dropping-particle&quot;:&quot;&quot;,&quot;non-dropping-particle&quot;:&quot;&quot;},{&quot;family&quot;:&quot;Edmonds&quot;,&quot;given&quot;:&quot;Jae&quot;,&quot;parse-names&quot;:false,&quot;dropping-particle&quot;:&quot;&quot;,&quot;non-dropping-particle&quot;:&quot;&quot;},{&quot;family&quot;:&quot;Fennell&quot;,&quot;given&quot;:&quot;Paul&quot;,&quot;parse-names&quot;:false,&quot;dropping-particle&quot;:&quot;&quot;,&quot;non-dropping-particle&quot;:&quot;&quot;},{&quot;family&quot;:&quot;Field&quot;,&quot;given&quot;:&quot;Christopher B.&quot;,&quot;parse-names&quot;:false,&quot;dropping-particle&quot;:&quot;&quot;,&quot;non-dropping-particle&quot;:&quot;&quot;},{&quot;family&quot;:&quot;Hannegan&quot;,&quot;given&quot;:&quot;Bryan&quot;,&quot;parse-names&quot;:false,&quot;dropping-particle&quot;:&quot;&quot;,&quot;non-dropping-particle&quot;:&quot;&quot;},{&quot;family&quot;:&quot;Hodge&quot;,&quot;given&quot;:&quot;Bri Mathias&quot;,&quot;parse-names&quot;:false,&quot;dropping-particle&quot;:&quot;&quot;,&quot;non-dropping-particle&quot;:&quot;&quot;},{&quot;family&quot;:&quot;Hoffert&quot;,&quot;given&quot;:&quot;Martin I.&quot;,&quot;parse-names&quot;:false,&quot;dropping-particle&quot;:&quot;&quot;,&quot;non-dropping-particle&quot;:&quot;&quot;},{&quot;family&quot;:&quot;Ingersoll&quot;,&quot;given&quot;:&quot;Eric&quot;,&quot;parse-names&quot;:false,&quot;dropping-particle&quot;:&quot;&quot;,&quot;non-dropping-particle&quot;:&quot;&quot;},{&quot;family&quot;:&quot;Jaramillo&quot;,&quot;given&quot;:&quot;Paulina&quot;,&quot;parse-names&quot;:false,&quot;dropping-particle&quot;:&quot;&quot;,&quot;non-dropping-particle&quot;:&quot;&quot;},{&quot;family&quot;:&quot;Lackner&quot;,&quot;given&quot;:&quot;Klaus S.&quot;,&quot;parse-names&quot;:false,&quot;dropping-particle&quot;:&quot;&quot;,&quot;non-dropping-particle&quot;:&quot;&quot;},{&quot;family&quot;:&quot;Mach&quot;,&quot;given&quot;:&quot;Katharine J.&quot;,&quot;parse-names&quot;:false,&quot;dropping-particle&quot;:&quot;&quot;,&quot;non-dropping-particle&quot;:&quot;&quot;},{&quot;family&quot;:&quot;Mastrandrea&quot;,&quot;given&quot;:&quot;Michael&quot;,&quot;parse-names&quot;:false,&quot;dropping-particle&quot;:&quot;&quot;,&quot;non-dropping-particle&quot;:&quot;&quot;},{&quot;family&quot;:&quot;Ogden&quot;,&quot;given&quot;:&quot;Joan&quot;,&quot;parse-names&quot;:false,&quot;dropping-particle&quot;:&quot;&quot;,&quot;non-dropping-particle&quot;:&quot;&quot;},{&quot;family&quot;:&quot;Peterson&quot;,&quot;given&quot;:&quot;Per F.&quot;,&quot;parse-names&quot;:false,&quot;dropping-particle&quot;:&quot;&quot;,&quot;non-dropping-particle&quot;:&quot;&quot;},{&quot;family&quot;:&quot;Sanchez&quot;,&quot;given&quot;:&quot;Daniel L.&quot;,&quot;parse-names&quot;:false,&quot;dropping-particle&quot;:&quot;&quot;,&quot;non-dropping-particle&quot;:&quot;&quot;},{&quot;family&quot;:&quot;Sperling&quot;,&quot;given&quot;:&quot;Daniel&quot;,&quot;parse-names&quot;:false,&quot;dropping-particle&quot;:&quot;&quot;,&quot;non-dropping-particle&quot;:&quot;&quot;},{&quot;family&quot;:&quot;Stagner&quot;,&quot;given&quot;:&quot;Joseph&quot;,&quot;parse-names&quot;:false,&quot;dropping-particle&quot;:&quot;&quot;,&quot;non-dropping-particle&quot;:&quot;&quot;},{&quot;family&quot;:&quot;Trancik&quot;,&quot;given&quot;:&quot;Jessika E.&quot;,&quot;parse-names&quot;:false,&quot;dropping-particle&quot;:&quot;&quot;,&quot;non-dropping-particle&quot;:&quot;&quot;},{&quot;family&quot;:&quot;Yang&quot;,&quot;given&quot;:&quot;Chi Jen&quot;,&quot;parse-names&quot;:false,&quot;dropping-particle&quot;:&quot;&quot;,&quot;non-dropping-particle&quot;:&quot;&quot;},{&quot;family&quot;:&quot;Caldeira&quot;,&quot;given&quot;:&quot;Ken&quot;,&quot;parse-names&quot;:false,&quot;dropping-particle&quot;:&quot;&quot;,&quot;non-dropping-particle&quot;:&quot;&quot;}],&quot;container-title&quot;:&quot;Science&quot;,&quot;container-title-short&quot;:&quot;Science (1979)&quot;,&quot;DOI&quot;:&quot;10.1126/science.aas9793&quot;,&quot;ISSN&quot;:&quot;10959203&quot;,&quot;PMID&quot;:&quot;29954954&quot;,&quot;issued&quot;:{&quot;date-parts&quot;:[[2018,6,29]]},&quot;abstract&quot;:&quot;Som e energy services and industrial processes-such as long-distance freight transport, air travel, highly reliable electricity, and steel and cement manufacturing-are particularly difficult to provide without adding carbon dioxide (CO2) to the atmosphere. Rapidly growing demand for these services, combined with long lead times for technology development and long lifetimes of energy infrastructure, make decarbonization of these services both essential and urgent.We examine barriers and opportunities associated with these difficult-to-decarbonize services and processes, including possible technological solutions and research and development priorities. A range of existing technologies could meet future demands for these services and processes without net addition of CO2 to the atmosphere, but their use may depend on a combination of cost reductions via research and innovation, as well as coordinated deployment and integration of operations across currently discrete energy industries.&quot;,&quot;publisher&quot;:&quot;American Association for the Advancement of Science&quot;,&quot;issue&quot;:&quot;6396&quot;,&quot;volume&quot;:&quot;360&quot;},&quot;isTemporary&quot;:false}]},{&quot;citationID&quot;:&quot;MENDELEY_CITATION_f0dab685-0219-48bd-9180-f09864914aba&quot;,&quot;properties&quot;:{&quot;noteIndex&quot;:0},&quot;isEdited&quot;:false,&quot;manualOverride&quot;:{&quot;isManuallyOverridden&quot;:false,&quot;citeprocText&quot;:&quot;(Zhang et al., 2022)&quot;,&quot;manualOverrideText&quot;:&quot;&quot;},&quot;citationTag&quot;:&quot;MENDELEY_CITATION_v3_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&quot;,&quot;citationItems&quot;:[{&quot;id&quot;:&quot;f0229cd1-f4b6-3672-90fd-417df03234dc&quot;,&quot;itemData&quot;:{&quot;type&quot;:&quot;article-journal&quot;,&quot;id&quot;:&quot;f0229cd1-f4b6-3672-90fd-417df03234dc&quot;,&quot;title&quot;:&quot;iScience Understanding the complexity of existing fossil fuel power plant decarbonization&quot;,&quot;author&quot;:[{&quot;family&quot;:&quot;Zhang&quot;,&quot;given&quot;:&quot;Chuan&quot;,&quot;parse-names&quot;:false,&quot;dropping-particle&quot;:&quot;&quot;,&quot;non-dropping-particle&quot;:&quot;&quot;},{&quot;family&quot;:&quot;Zhai&quot;,&quot;given&quot;:&quot;Haibo&quot;,&quot;parse-names&quot;:false,&quot;dropping-particle&quot;:&quot;&quot;,&quot;non-dropping-particle&quot;:&quot;&quot;},{&quot;family&quot;:&quot;Cao&quot;,&quot;given&quot;:&quot;Liwei&quot;,&quot;parse-names&quot;:false,&quot;dropping-particle&quot;:&quot;&quot;,&quot;non-dropping-particle&quot;:&quot;&quot;},{&quot;family&quot;:&quot;Li&quot;,&quot;given&quot;:&quot;Xiang&quot;,&quot;parse-names&quot;:false,&quot;dropping-particle&quot;:&quot;&quot;,&quot;non-dropping-particle&quot;:&quot;&quot;},{&quot;family&quot;:&quot;Cheng&quot;,&quot;given&quot;:&quot;Fangwei&quot;,&quot;parse-names&quot;:false,&quot;dropping-particle&quot;:&quot;&quot;,&quot;non-dropping-particle&quot;:&quot;&quot;},{&quot;family&quot;:&quot;Peng&quot;,&quot;given&quot;:&quot;Liqun&quot;,&quot;parse-names&quot;:false,&quot;dropping-particle&quot;:&quot;&quot;,&quot;non-dropping-particle&quot;:&quot;&quot;},{&quot;family&quot;:&quot;Tong&quot;,&quot;given&quot;:&quot;Kangkang&quot;,&quot;parse-names&quot;:false,&quot;dropping-particle&quot;:&quot;&quot;,&quot;non-dropping-particle&quot;:&quot;&quot;},{&quot;family&quot;:&quot;Meng&quot;,&quot;given&quot;:&quot;Jing&quot;,&quot;parse-names&quot;:false,&quot;dropping-particle&quot;:&quot;&quot;,&quot;non-dropping-particle&quot;:&quot;&quot;},{&quot;family&quot;:&quot;Yang&quot;,&quot;given&quot;:&quot;Lei&quot;,&quot;parse-names&quot;:false,&quot;dropping-particle&quot;:&quot;&quot;,&quot;non-dropping-particle&quot;:&quot;&quot;},{&quot;family&quot;:&quot;Wang&quot;,&quot;given&quot;:&quot;Xiaonan&quot;,&quot;parse-names&quot;:false,&quot;dropping-particle&quot;:&quot;&quot;,&quot;non-dropping-particle&quot;:&quot;&quot;}],&quot;container-title&quot;:&quot;ISCIENCE&quot;,&quot;container-title-short&quot;:&quot;iScience&quot;,&quot;DOI&quot;:&quot;10.1016/j.isci&quot;,&quot;URL&quot;:&quot;https://doi.org/10.1016/j.isci.&quot;,&quot;issued&quot;:{&quot;date-parts&quot;:[[2022]]},&quot;page&quot;:&quot;104758&quot;,&quot;abstract&quot;:&quot;Growing national decarbonization commitments require rapid and deep reductions of carbon dioxide emissions from existing fossil-fuel power plants. Although retrofitting existing plants with carbon capture and storage or biomass has been discussed extensively, yet such options have failed to provide evident emission reductions at a global scale so far. Assessments of decarbonization technologies tend to focus on one specific option but omit its interactions with competing technologies and related sectors (e.g., water, food, and land use). Energy system models could mimic such inter-technological and inter-sectoral competition but often aggregate plant-level parameters without validation, as well as fleet-level inputs with large variability and uncertainty. To enhance the accuracy and reliability of top-down optimization models, bottom-up plant-level experience accumulation is of vital importance. Identifying sweet spots for plant-level pilot projects, overcoming the technical, financial, and social obstacles of early large-scale demonstration projects, incorporating equity into the transition, propagating the plant-level potential to generate fleet-level impacts represent some key complexity of existing fossil-fuel power plant decarbonization challenges that imposes the need for a serious re-evaluation of existing fossil fuel power plant abatement in energy transition.&quot;,&quot;volume&quot;:&quot;25&quot;},&quot;isTemporary&quot;:false}]},{&quot;citationID&quot;:&quot;MENDELEY_CITATION_ce6a6b2c-ca3b-4f90-8fd6-2e2b8160da63&quot;,&quot;properties&quot;:{&quot;noteIndex&quot;:0},&quot;isEdited&quot;:false,&quot;manualOverride&quot;:{&quot;isManuallyOverridden&quot;:false,&quot;citeprocText&quot;:&quot;(Pawlak–Kruczek et al., 2019)&quot;,&quot;manualOverrideText&quot;:&quot;&quot;},&quot;citationTag&quot;:&quot;MENDELEY_CITATION_v3_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&quot;,&quot;citationItems&quot;:[{&quot;id&quot;:&quot;a89abd04-7915-3019-a6f9-bf3fb3a54784&quot;,&quot;itemData&quot;:{&quot;type&quot;:&quot;article-journal&quot;,&quot;id&quot;:&quot;a89abd04-7915-3019-a6f9-bf3fb3a54784&quot;,&quot;title&quot;:&quot;Drying of Lignite of Various Origins in a Pilot Scale Toroidal Fluidized Bed Dryer using Low Quality Heat&quot;,&quot;author&quot;:[{&quot;family&quot;:&quot;Pawlak–Kruczek&quot;,&quot;given&quot;:&quot;Halina&quot;,&quot;parse-names&quot;:false,&quot;dropping-particle&quot;:&quot;&quot;,&quot;non-dropping-particle&quot;:&quot;&quot;},{&quot;family&quot;:&quot;Czerep&quot;,&quot;given&quot;:&quot;Michał&quot;,&quot;parse-names&quot;:false,&quot;dropping-particle&quot;:&quot;&quot;,&quot;non-dropping-particle&quot;:&quot;&quot;},{&quot;family&quot;:&quot;Niedzwiecki&quot;,&quot;given&quot;:&quot;Lukasz&quot;,&quot;parse-names&quot;:false,&quot;dropping-particle&quot;:&quot;&quot;,&quot;non-dropping-particle&quot;:&quot;&quot;},{&quot;family&quot;:&quot;Karampinis&quot;,&quot;given&quot;:&quot;Emmanouil&quot;,&quot;parse-names&quot;:false,&quot;dropping-particle&quot;:&quot;&quot;,&quot;non-dropping-particle&quot;:&quot;&quot;},{&quot;family&quot;:&quot;Violidakis&quot;,&quot;given&quot;:&quot;Ioannis&quot;,&quot;parse-names&quot;:false,&quot;dropping-particle&quot;:&quot;&quot;,&quot;non-dropping-particle&quot;:&quot;&quot;},{&quot;family&quot;:&quot;Avagianos&quot;,&quot;given&quot;:&quot;Ioannis&quot;,&quot;parse-names&quot;:false,&quot;dropping-particle&quot;:&quot;&quot;,&quot;non-dropping-particle&quot;:&quot;&quot;},{&quot;family&quot;:&quot;Grammelis&quot;,&quot;given&quot;:&quot;Panagiotis&quot;,&quot;parse-names&quot;:false,&quot;dropping-particle&quot;:&quot;&quot;,&quot;non-dropping-particle&quot;:&quot;&quot;}],&quot;container-title&quot;:&quot;Energies&quot;,&quot;container-title-short&quot;:&quot;Energies (Basel)&quot;,&quot;DOI&quot;:&quot;10.3390/en12071191&quot;,&quot;ISSN&quot;:&quot;19961073&quot;,&quot;issued&quot;:{&quot;date-parts&quot;:[[2019,3,27]]},&quot;abstract&quot;:&quot;An experimental study was carried out for lignites of different places of origin, i.e., Poland, Greece, Romania and Australia, using a toroidal bed dryer. The effect of the temperature on the drying efficiency, including the loss of moisture content over time under fixed drying conditions was the subject of the investigation. The main goal was to confirm the possibility of the use of a toroidal bed as a base for a drying system that could utilize low quality heat from sources such as flue gases from a boiler and determine the optimum parameters for such a system. The conducted study has conclusively proven the feasibility of the use of low temperature heat sources for drying lignite in a toroidal bed. A moisture content of 20% could be achieved for most of the tested lignites, using the toroidal bed, with reasonably short residence times (approx. 30 min) and an air temperature as low as 60 ◦C. Moreover, the change of the particle size distribution, to some degree, affected the final moisture content due to the entrainment of wet, fine particles. The study also determined that the in-bed attrition of the particles is partially responsible for the generation of fines.&quot;,&quot;publisher&quot;:&quot;MDPI AG&quot;,&quot;issue&quot;:&quot;7&quot;,&quot;volume&quot;:&quot;12&quot;},&quot;isTemporary&quot;:false}]},{&quot;citationID&quot;:&quot;MENDELEY_CITATION_b6f689ce-a716-4f22-96a7-f0e08e5691f7&quot;,&quot;properties&quot;:{&quot;noteIndex&quot;:0},&quot;isEdited&quot;:false,&quot;manualOverride&quot;:{&quot;isManuallyOverridden&quot;:false,&quot;citeprocText&quot;:&quot;(Sarunac et al., 2014)&quot;,&quot;manualOverrideText&quot;:&quot;&quot;},&quot;citationTag&quot;:&quot;MENDELEY_CITATION_v3_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&quot;,&quot;citationItems&quot;:[{&quot;id&quot;:&quot;c1f15b7b-1532-3883-a57e-e46d2ab924f7&quot;,&quot;itemData&quot;:{&quot;type&quot;:&quot;webpage&quot;,&quot;id&quot;:&quot;c1f15b7b-1532-3883-a57e-e46d2ab924f7&quot;,&quot;title&quot;:&quot;Improve Plant Efficiency and Reduce CO2 Emissions When Firing High-Moisture Coals&quot;,&quot;author&quot;:[{&quot;family&quot;:&quot;Sarunac&quot;,&quot;given&quot;:&quot;Nenad&quot;,&quot;parse-names&quot;:false,&quot;dropping-particle&quot;:&quot;&quot;,&quot;non-dropping-particle&quot;:&quot;&quot;},{&quot;family&quot;:&quot;Ness&quot;,&quot;given&quot;:&quot;Mark&quot;,&quot;parse-names&quot;:false,&quot;dropping-particle&quot;:&quot;&quot;,&quot;non-dropping-particle&quot;:&quot;&quot;},{&quot;family&quot;:&quot;Bullinger&quot;,&quot;given&quot;:&quot;Charles&quot;,&quot;parse-names&quot;:false,&quot;dropping-particle&quot;:&quot;&quot;,&quot;non-dropping-particle&quot;:&quot;&quot;}],&quot;container-title&quot;:&quot;https://www.powermag.com/improve-plant-efficiency-and-reduce-co2-emissions-when-firing-high-moisture-coals/&quot;,&quot;issued&quot;:{&quot;date-parts&quot;:[[2014,11,1]]}},&quot;isTemporary&quot;:false}]},{&quot;citationID&quot;:&quot;MENDELEY_CITATION_78e54389-ff80-4681-8825-2df35a57a338&quot;,&quot;properties&quot;:{&quot;noteIndex&quot;:0},&quot;isEdited&quot;:false,&quot;manualOverride&quot;:{&quot;isManuallyOverridden&quot;:false,&quot;citeprocText&quot;:&quot;(Zhang et al., 2022)&quot;,&quot;manualOverrideText&quot;:&quot;&quot;},&quot;citationTag&quot;:&quot;MENDELEY_CITATION_v3_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&quot;,&quot;citationItems&quot;:[{&quot;id&quot;:&quot;f0229cd1-f4b6-3672-90fd-417df03234dc&quot;,&quot;itemData&quot;:{&quot;type&quot;:&quot;article-journal&quot;,&quot;id&quot;:&quot;f0229cd1-f4b6-3672-90fd-417df03234dc&quot;,&quot;title&quot;:&quot;iScience Understanding the complexity of existing fossil fuel power plant decarbonization&quot;,&quot;author&quot;:[{&quot;family&quot;:&quot;Zhang&quot;,&quot;given&quot;:&quot;Chuan&quot;,&quot;parse-names&quot;:false,&quot;dropping-particle&quot;:&quot;&quot;,&quot;non-dropping-particle&quot;:&quot;&quot;},{&quot;family&quot;:&quot;Zhai&quot;,&quot;given&quot;:&quot;Haibo&quot;,&quot;parse-names&quot;:false,&quot;dropping-particle&quot;:&quot;&quot;,&quot;non-dropping-particle&quot;:&quot;&quot;},{&quot;family&quot;:&quot;Cao&quot;,&quot;given&quot;:&quot;Liwei&quot;,&quot;parse-names&quot;:false,&quot;dropping-particle&quot;:&quot;&quot;,&quot;non-dropping-particle&quot;:&quot;&quot;},{&quot;family&quot;:&quot;Li&quot;,&quot;given&quot;:&quot;Xiang&quot;,&quot;parse-names&quot;:false,&quot;dropping-particle&quot;:&quot;&quot;,&quot;non-dropping-particle&quot;:&quot;&quot;},{&quot;family&quot;:&quot;Cheng&quot;,&quot;given&quot;:&quot;Fangwei&quot;,&quot;parse-names&quot;:false,&quot;dropping-particle&quot;:&quot;&quot;,&quot;non-dropping-particle&quot;:&quot;&quot;},{&quot;family&quot;:&quot;Peng&quot;,&quot;given&quot;:&quot;Liqun&quot;,&quot;parse-names&quot;:false,&quot;dropping-particle&quot;:&quot;&quot;,&quot;non-dropping-particle&quot;:&quot;&quot;},{&quot;family&quot;:&quot;Tong&quot;,&quot;given&quot;:&quot;Kangkang&quot;,&quot;parse-names&quot;:false,&quot;dropping-particle&quot;:&quot;&quot;,&quot;non-dropping-particle&quot;:&quot;&quot;},{&quot;family&quot;:&quot;Meng&quot;,&quot;given&quot;:&quot;Jing&quot;,&quot;parse-names&quot;:false,&quot;dropping-particle&quot;:&quot;&quot;,&quot;non-dropping-particle&quot;:&quot;&quot;},{&quot;family&quot;:&quot;Yang&quot;,&quot;given&quot;:&quot;Lei&quot;,&quot;parse-names&quot;:false,&quot;dropping-particle&quot;:&quot;&quot;,&quot;non-dropping-particle&quot;:&quot;&quot;},{&quot;family&quot;:&quot;Wang&quot;,&quot;given&quot;:&quot;Xiaonan&quot;,&quot;parse-names&quot;:false,&quot;dropping-particle&quot;:&quot;&quot;,&quot;non-dropping-particle&quot;:&quot;&quot;}],&quot;container-title&quot;:&quot;ISCIENCE&quot;,&quot;container-title-short&quot;:&quot;iScience&quot;,&quot;DOI&quot;:&quot;10.1016/j.isci&quot;,&quot;URL&quot;:&quot;https://doi.org/10.1016/j.isci.&quot;,&quot;issued&quot;:{&quot;date-parts&quot;:[[2022]]},&quot;page&quot;:&quot;104758&quot;,&quot;abstract&quot;:&quot;Growing national decarbonization commitments require rapid and deep reductions of carbon dioxide emissions from existing fossil-fuel power plants. Although retrofitting existing plants with carbon capture and storage or biomass has been discussed extensively, yet such options have failed to provide evident emission reductions at a global scale so far. Assessments of decarbonization technologies tend to focus on one specific option but omit its interactions with competing technologies and related sectors (e.g., water, food, and land use). Energy system models could mimic such inter-technological and inter-sectoral competition but often aggregate plant-level parameters without validation, as well as fleet-level inputs with large variability and uncertainty. To enhance the accuracy and reliability of top-down optimization models, bottom-up plant-level experience accumulation is of vital importance. Identifying sweet spots for plant-level pilot projects, overcoming the technical, financial, and social obstacles of early large-scale demonstration projects, incorporating equity into the transition, propagating the plant-level potential to generate fleet-level impacts represent some key complexity of existing fossil-fuel power plant decarbonization challenges that imposes the need for a serious re-evaluation of existing fossil fuel power plant abatement in energy transition.&quot;,&quot;volume&quot;:&quot;25&quot;},&quot;isTemporary&quot;:false}]},{&quot;citationID&quot;:&quot;MENDELEY_CITATION_8aaeaea4-4ef1-4e7f-94c0-bd087a30d704&quot;,&quot;properties&quot;:{&quot;noteIndex&quot;:0},&quot;isEdited&quot;:false,&quot;manualOverride&quot;:{&quot;isManuallyOverridden&quot;:false,&quot;citeprocText&quot;:&quot;(Wang et al., 2021)&quot;,&quot;manualOverrideText&quot;:&quot;&quot;},&quot;citationTag&quot;:&quot;MENDELEY_CITATION_v3_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&quot;,&quot;citationItems&quot;:[{&quot;id&quot;:&quot;c784bd48-e922-3d17-a726-ef60c8f6d256&quot;,&quot;itemData&quot;:{&quot;type&quot;:&quot;article-journal&quot;,&quot;id&quot;:&quot;c784bd48-e922-3d17-a726-ef60c8f6d256&quot;,&quot;title&quot;:&quot;Retrofitting coal-fired power plants with biomass co-firing and carbon capture and storage for net zero carbon emission: A plant-by-plant assessment framework&quot;,&quot;author&quot;:[{&quot;family&quot;:&quot;Wang&quot;,&quot;given&quot;:&quot;Rui&quot;,&quot;parse-names&quot;:false,&quot;dropping-particle&quot;:&quot;&quot;,&quot;non-dropping-particle&quot;:&quot;&quot;},{&quot;family&quot;:&quot;Chang&quot;,&quot;given&quot;:&quot;Shiyan&quot;,&quot;parse-names&quot;:false,&quot;dropping-particle&quot;:&quot;&quot;,&quot;non-dropping-particle&quot;:&quot;&quot;},{&quot;family&quot;:&quot;Cui&quot;,&quot;given&quot;:&quot;Xueqin&quot;,&quot;parse-names&quot;:false,&quot;dropping-particle&quot;:&quot;&quot;,&quot;non-dropping-particle&quot;:&quot;&quot;},{&quot;family&quot;:&quot;Li&quot;,&quot;given&quot;:&quot;Jin&quot;,&quot;parse-names&quot;:false,&quot;dropping-particle&quot;:&quot;&quot;,&quot;non-dropping-particle&quot;:&quot;&quot;},{&quot;family&quot;:&quot;Ma&quot;,&quot;given&quot;:&quot;Linwei&quot;,&quot;parse-names&quot;:false,&quot;dropping-particle&quot;:&quot;&quot;,&quot;non-dropping-particle&quot;:&quot;&quot;},{&quot;family&quot;:&quot;Kumar&quot;,&quot;given&quot;:&quot;Amit&quot;,&quot;parse-names&quot;:false,&quot;dropping-particle&quot;:&quot;&quot;,&quot;non-dropping-particle&quot;:&quot;&quot;},{&quot;family&quot;:&quot;Nie&quot;,&quot;given&quot;:&quot;Yaoyu&quot;,&quot;parse-names&quot;:false,&quot;dropping-particle&quot;:&quot;&quot;,&quot;non-dropping-particle&quot;:&quot;&quot;},{&quot;family&quot;:&quot;Cai&quot;,&quot;given&quot;:&quot;Wenjia&quot;,&quot;parse-names&quot;:false,&quot;dropping-particle&quot;:&quot;&quot;,&quot;non-dropping-particle&quot;:&quot;&quot;}],&quot;container-title&quot;:&quot;GCB Bioenergy&quot;,&quot;DOI&quot;:&quot;10.1111/gcbb.12756&quot;,&quot;ISSN&quot;:&quot;17571707&quot;,&quot;issued&quot;:{&quot;date-parts&quot;:[[2021,1,1]]},&quot;page&quot;:&quot;143-160&quot;,&quot;abstract&quot;:&quot;The targets of limiting global warming levels below 2°C or even 1.5°C set by Paris Agreement heavily rely on bioenergy with carbon capture and storage (BECCS), which can remove carbon dioxide in the atmosphere and achieve net zero greenhouse gas (GHG) emission. Biomass and coal co-firing with CCS is one of BECCS technologies, as well as a pathway to achieve low carbon transformation and upgrading through retrofitting coal power plants. However, few studies have considered co-firing ratio of biomass to coal based on each specific coal power plant's characteristic information such as location, installed capacity, resources allocation, and logistic transportation. Therefore, there is a need to understand whether it is worth retrofitting any individual coal power plant for the benefit of GHG emission reduction. It is also important to understand which power plant is suitable for retrofit and the associated co-firing ratio. In order to fulfill this gap, this paper develops a framework to solve these questions, which mainly include three steps. First, biomass resources are assessed at 1 km spatial resolution with the help of the Geography Information Science method. Second, by setting biomass collection points and linear program model, resource allocation and supply chain for each power plants are complete. Third, is by assessing the life-cycle emission for each power plant. In this study, Hubei Province in China is taken as the research area and study case. The main conclusions are as follows: (a) biomass co-firing ratio for each CCS coal power plant to achieve carbon neutral is between 40% and 50%; (b) lower co-firing ratio sometimes may obtain better carbon emission reduction benefits; (c) even the same installed capacity power plants should consider differentiated retrofit strategy according to their own characteristic. Based on the results and analysis above, retrofit suggestions for each power plant are made in the discussion.&quot;,&quot;publisher&quot;:&quot;Blackwell Publishing Ltd&quot;,&quot;issue&quot;:&quot;1&quot;,&quot;volume&quot;:&quot;13&quot;,&quot;container-title-short&quot;:&quot;&quot;},&quot;isTemporary&quot;:false}]},{&quot;citationID&quot;:&quot;MENDELEY_CITATION_c6e83df0-812d-4d5f-8fd0-bb9cae8319d5&quot;,&quot;properties&quot;:{&quot;noteIndex&quot;:0},&quot;isEdited&quot;:false,&quot;manualOverride&quot;:{&quot;isManuallyOverridden&quot;:false,&quot;citeprocText&quot;:&quot;(IEA, 2014)&quot;,&quot;manualOverrideText&quot;:&quot;&quot;},&quot;citationTag&quot;:&quot;MENDELEY_CITATION_v3_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&quot;,&quot;citationItems&quot;:[{&quot;id&quot;:&quot;5e769147-a220-3ab5-96ee-bf0dee8091dc&quot;,&quot;itemData&quot;:{&quot;type&quot;:&quot;report&quot;,&quot;id&quot;:&quot;5e769147-a220-3ab5-96ee-bf0dee8091dc&quot;,&quot;title&quot;:&quot;Emissions Reduction through Upgrade of Coal-Fired Power Plants&quot;,&quot;author&quot;:[{&quot;family&quot;:&quot;IEA&quot;,&quot;given&quot;:&quot;&quot;,&quot;parse-names&quot;:false,&quot;dropping-particle&quot;:&quot;&quot;,&quot;non-dropping-particle&quot;:&quot;&quot;}],&quot;accessed&quot;:{&quot;date-parts&quot;:[[2023,8,29]]},&quot;URL&quot;:&quot;https://www.iea.org/reports/partner-country-series-emissions-reduction-through-upgrade-of-coal-fired-power-plants&quot;,&quot;issued&quot;:{&quot;date-parts&quot;:[[2014,5]]}},&quot;isTemporary&quot;:false}]},{&quot;citationID&quot;:&quot;MENDELEY_CITATION_22b0525e-d781-466a-be03-c1639c903283&quot;,&quot;properties&quot;:{&quot;noteIndex&quot;:0},&quot;isEdited&quot;:false,&quot;manualOverride&quot;:{&quot;isManuallyOverridden&quot;:false,&quot;citeprocText&quot;:&quot;(Tamura et al., 2020)&quot;,&quot;manualOverrideText&quot;:&quot;&quot;},&quot;citationTag&quot;:&quot;MENDELEY_CITATION_v3_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&quot;,&quot;citationItems&quot;:[{&quot;id&quot;:&quot;bf284efc-5f7c-3c92-a756-a4197602035e&quot;,&quot;itemData&quot;:{&quot;type&quot;:&quot;article-journal&quot;,&quot;id&quot;:&quot;bf284efc-5f7c-3c92-a756-a4197602035e&quot;,&quot;title&quot;:&quot;Experimental investigation of ammonia combustion in a bench scale 1.2 MW-thermal pulverised coal firing furnace&quot;,&quot;author&quot;:[{&quot;family&quot;:&quot;Tamura&quot;,&quot;given&quot;:&quot;Masato&quot;,&quot;parse-names&quot;:false,&quot;dropping-particle&quot;:&quot;&quot;,&quot;non-dropping-particle&quot;:&quot;&quot;},{&quot;family&quot;:&quot;Gotou&quot;,&quot;given&quot;:&quot;Takahiro&quot;,&quot;parse-names&quot;:false,&quot;dropping-particle&quot;:&quot;&quot;,&quot;non-dropping-particle&quot;:&quot;&quot;},{&quot;family&quot;:&quot;Ishii&quot;,&quot;given&quot;:&quot;Hiroki&quot;,&quot;parse-names&quot;:false,&quot;dropping-particle&quot;:&quot;&quot;,&quot;non-dropping-particle&quot;:&quot;&quot;},{&quot;family&quot;:&quot;Riechelmann&quot;,&quot;given&quot;:&quot;Dirk&quot;,&quot;parse-names&quot;:false,&quot;dropping-particle&quot;:&quot;&quot;,&quot;non-dropping-particle&quot;:&quot;&quot;}],&quot;container-title&quot;:&quot;Applied Energy&quot;,&quot;container-title-short&quot;:&quot;Appl Energy&quot;,&quot;accessed&quot;:{&quot;date-parts&quot;:[[2023,8,29]]},&quot;DOI&quot;:&quot;10.1016/J.APENERGY.2020.115580&quot;,&quot;ISSN&quot;:&quot;0306-2619&quot;,&quot;issued&quot;:{&quot;date-parts&quot;:[[2020,11,1]]},&quot;page&quot;:&quot;115580&quot;,&quot;abstract&quot;:&quot;The use of carbon-free fuel in fossil fuel firing power stations is one solution for CO2 reduction, and renewable hydrogen, when produced by renewable sources and energy can be a potential alternative fuel. Ammonia is one of promising hydrogen carriers, because it offers a high energy density, is easily liquefied, and is already widely used in the industry as fertiliser, raw chemical material, or selective catalytic reactant. Furthermore, it is well known that ammonia can be co-fired with pulverised coal. However, for utilising as fuel there are often concerns like expected flame instabilities due to slow reaction, higher NOx emission because of higher nitrogen content and lower thermal radiation because of lower flame temperature. This paper focuses on the first two items. A coal-fired furnace with capacity of 1.2MWth is used to evaluate the characteristics of ammonia co-firing with different ammonia guns. The study shows that CO2 emission can be reduced in proportion to the co-firing ratio as expected. A properly designed gas gun enables successful operation of pure ammonia firing with zero CO2 emission. The same NOx (nitrogen oxides such as NO, NO2 etc.) emission levels as achieved in pure coal-firing can be realised when co-firing ammonia with coal. Even in the case of pure ammonia firing low NOx emission can be realized without ammonia slip. Concerning unburnt carbon residues in the fly-ash under co-firing condition, large reductions have been recognised compared to pure coal-firing.&quot;,&quot;publisher&quot;:&quot;Elsevier&quot;,&quot;volume&quot;:&quot;277&quot;},&quot;isTemporary&quot;:false}]},{&quot;citationID&quot;:&quot;MENDELEY_CITATION_31d26cf0-e255-49f5-b77e-2bfcf8e5cad5&quot;,&quot;properties&quot;:{&quot;noteIndex&quot;:0},&quot;isEdited&quot;:false,&quot;manualOverride&quot;:{&quot;isManuallyOverridden&quot;:false,&quot;citeprocText&quot;:&quot;(IEA, 2014)&quot;,&quot;manualOverrideText&quot;:&quot;&quot;},&quot;citationTag&quot;:&quot;MENDELEY_CITATION_v3_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&quot;,&quot;citationItems&quot;:[{&quot;id&quot;:&quot;5e769147-a220-3ab5-96ee-bf0dee8091dc&quot;,&quot;itemData&quot;:{&quot;type&quot;:&quot;report&quot;,&quot;id&quot;:&quot;5e769147-a220-3ab5-96ee-bf0dee8091dc&quot;,&quot;title&quot;:&quot;Emissions Reduction through Upgrade of Coal-Fired Power Plants&quot;,&quot;author&quot;:[{&quot;family&quot;:&quot;IEA&quot;,&quot;given&quot;:&quot;&quot;,&quot;parse-names&quot;:false,&quot;dropping-particle&quot;:&quot;&quot;,&quot;non-dropping-particle&quot;:&quot;&quot;}],&quot;accessed&quot;:{&quot;date-parts&quot;:[[2023,8,29]]},&quot;URL&quot;:&quot;https://www.iea.org/reports/partner-country-series-emissions-reduction-through-upgrade-of-coal-fired-power-plants&quot;,&quot;issued&quot;:{&quot;date-parts&quot;:[[2014,5]]}},&quot;isTemporary&quot;:false}]},{&quot;citationID&quot;:&quot;MENDELEY_CITATION_3f39b013-4a84-4ac3-965b-51f660f97227&quot;,&quot;properties&quot;:{&quot;noteIndex&quot;:0},&quot;isEdited&quot;:false,&quot;manualOverride&quot;:{&quot;isManuallyOverridden&quot;:false,&quot;citeprocText&quot;:&quot;(H.Crolius, 2019)&quot;,&quot;manualOverrideText&quot;:&quot;&quot;},&quot;citationTag&quot;:&quot;MENDELEY_CITATION_v3_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&quot;,&quot;citationItems&quot;:[{&quot;id&quot;:&quot;0429f76b-d412-3e15-a242-1db196882512&quot;,&quot;itemData&quot;:{&quot;type&quot;:&quot;webpage&quot;,&quot;id&quot;:&quot;0429f76b-d412-3e15-a242-1db196882512&quot;,&quot;title&quot;:&quot;The Evolving Context of Ammonia-Coal Co-Firing&quot;,&quot;author&quot;:[{&quot;family&quot;:&quot;H.Crolius&quot;,&quot;given&quot;:&quot;Stephen&quot;,&quot;parse-names&quot;:false,&quot;dropping-particle&quot;:&quot;&quot;,&quot;non-dropping-particle&quot;:&quot;&quot;}],&quot;container-title&quot;:&quot;https://www.ammoniaenergy.org/articles/the-evolving-context-of-ammonia-coal-co-firing/&quot;,&quot;issued&quot;:{&quot;date-parts&quot;:[[2019,7,18]]}},&quot;isTemporary&quot;:false}]},{&quot;citationID&quot;:&quot;MENDELEY_CITATION_e270fc22-7b3e-4fe7-b643-e4db53c5408d&quot;,&quot;properties&quot;:{&quot;noteIndex&quot;:0},&quot;isEdited&quot;:false,&quot;manualOverride&quot;:{&quot;isManuallyOverridden&quot;:false,&quot;citeprocText&quot;:&quot;(Goldmeer, 2019)&quot;,&quot;manualOverrideText&quot;:&quot;&quot;},&quot;citationTag&quot;:&quot;MENDELEY_CITATION_v3_eyJjaXRhdGlvbklEIjoiTUVOREVMRVlfQ0lUQVRJT05fZTI3MGZjMjItN2IzZS00ZmU3LWI2NDMtZTRkYjUzYzU0MDhk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quot;,&quot;citationItems&quot;:[{&quot;id&quot;:&quot;e3133fc0-0b05-3102-bd2e-ffe8dcd6bc35&quot;,&quot;itemData&quot;:{&quot;type&quot;:&quot;report&quot;,&quot;id&quot;:&quot;e3133fc0-0b05-3102-bd2e-ffe8dcd6bc35&quot;,&quot;title&quot;:&quot;Power to Gas: Hydrogen for Power Generation&quot;,&quot;author&quot;:[{&quot;family&quot;:&quot;Goldmeer&quot;,&quot;given&quot;:&quot;Jeffrey&quot;,&quot;parse-names&quot;:false,&quot;dropping-particle&quot;:&quot;&quot;,&quot;non-dropping-particle&quot;:&quot;&quot;}],&quot;accessed&quot;:{&quot;date-parts&quot;:[[2023,8,29]]},&quot;URL&quot;:&quot;https://www.ge.com/content/dam/gepower/global/en_US/documents/fuel-flexibility/GEA33861%20Power%20to%20Gas%20-%20Hydrogen%20for%20Power%20Generation.pdf&quot;,&quot;issued&quot;:{&quot;date-parts&quot;:[[2019,2]]},&quot;abstract&quot;:&quot;The desire to reduce carbon emissions from traditional power generation assets is driving an increase in power production from renewables. However, an issue with large increases in renewable power generation is the lack of dispatchability; without adding storage or firming capability, increases in renewables can strain a power grid. Gas turbines can be used to fill this gap, but there are questions about the long-term use of these assets in a carbon-free energy ecosystem. An advantage for gas turbines is that they are able to operate on hydrogen(H 2), which does not provide any carbon emissions when combusted. This includes both new gas turbines and existing units which can be converted to operation on a high H 2 fuel. This paper will provide an update on how gas turbines can support a low or reduced carbon electrical grid by operating on a wide variety of lower carbon fuels, including current hydrogen capabilities of GE gas turbines, requirements for upgrading existing turbines for operation on hydrogen fuels, and potential future technology options. 2&quot;},&quot;isTemporary&quot;:false}]},{&quot;citationID&quot;:&quot;MENDELEY_CITATION_c24a7248-355f-4fd7-a9ac-842c55690673&quot;,&quot;properties&quot;:{&quot;noteIndex&quot;:0},&quot;isEdited&quot;:false,&quot;manualOverride&quot;:{&quot;isManuallyOverridden&quot;:false,&quot;citeprocText&quot;:&quot;(Sanchez del Rio et al., 2017)&quot;,&quot;manualOverrideText&quot;:&quot;&quot;},&quot;citationTag&quot;:&quot;MENDELEY_CITATION_v3_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&quot;,&quot;citationItems&quot;:[{&quot;id&quot;:&quot;9045c244-4275-3633-8883-53f2fb0bec77&quot;,&quot;itemData&quot;:{&quot;type&quot;:&quot;article-journal&quot;,&quot;id&quot;:&quot;9045c244-4275-3633-8883-53f2fb0bec77&quot;,&quot;title&quot;:&quot;On the retrofitting and repowering of coal power plants with post-combustion carbon capture: An advanced integration option with a gas turbine windbox&quot;,&quot;author&quot;:[{&quot;family&quot;:&quot;Sanchez del Rio&quot;,&quot;given&quot;:&quot;Maria&quot;,&quot;parse-names&quot;:false,&quot;dropping-particle&quot;:&quot;&quot;,&quot;non-dropping-particle&quot;:&quot;&quot;},{&quot;family&quot;:&quot;Gibbins&quot;,&quot;given&quot;:&quot;Jon&quot;,&quot;parse-names&quot;:false,&quot;dropping-particle&quot;:&quot;&quot;,&quot;non-dropping-particle&quot;:&quot;&quot;},{&quot;family&quot;:&quot;Lucquiaud&quot;,&quot;given&quot;:&quot;Mathieu&quot;,&quot;parse-names&quot;:false,&quot;dropping-particle&quot;:&quot;&quot;,&quot;non-dropping-particle&quot;:&quot;&quot;}],&quot;container-title&quot;:&quot;International Journal of Greenhouse Gas Control&quot;,&quot;DOI&quot;:&quot;10.1016/j.ijggc.2016.09.015&quot;,&quot;ISSN&quot;:&quot;17505836&quot;,&quot;issued&quot;:{&quot;date-parts&quot;:[[2017,3,1]]},&quot;page&quot;:&quot;299-311&quot;,&quot;abstract&quot;:&quot;Retrofitting a significant fraction of existing coal-fired power plants is likely to be an important part of a global rollout of carbon capture and storage. For plants suited for a retrofit, the energy penalty for post-combustion carbon capture can be minimised by effective integration of the capture system with the power cycle. Previous work on effective integration options has typically been focused on either steam extraction from the power cycle with a reduction of the site power output, or the supply of heat and electricity to the capture system via the combustion of natural gas, with little consideration for the associated carbon emissions. This article proposes an advanced integration concept between the gas turbine, the existing coal plant and post-combustion capture processes with capture of carbon emissions from both fuels. The exhaust gas of the gas turbine enters the existing coal boiler via the windbox for sequential combustion to allow capture in a single dedicated capture plant, with a lower flow rate and a higher CO2 concentration of the resulting flue gas. With effective integration of the heat recovery steam generator with the boiler, the existing steam cycle and the carbon capture process, the reference subcritical unit used in this study can be repowered with an electricity output penalty of 295 kWh/tCO2 – 5% lower than a conventional steam extraction retrofit of the same unit – and marginal thermal efficiency of natural gas combustion of 50% LHV – 5% point higher than in a configuration where the gas turbine has a dedicated capture unit.&quot;,&quot;publisher&quot;:&quot;Elsevier Ltd&quot;,&quot;volume&quot;:&quot;58&quot;},&quot;isTemporary&quot;:false}]},{&quot;citationID&quot;:&quot;MENDELEY_CITATION_b3c0b520-ba90-4256-a713-e346a8ac04e9&quot;,&quot;properties&quot;:{&quot;noteIndex&quot;:0},&quot;isEdited&quot;:false,&quot;manualOverride&quot;:{&quot;isManuallyOverridden&quot;:false,&quot;citeprocText&quot;:&quot;(IEA-ETSAP &amp;#38; IRENA© Technology Brief E21, 2013)&quot;,&quot;manualOverrideText&quot;:&quot;&quot;},&quot;citationTag&quot;:&quot;MENDELEY_CITATION_v3_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&quot;,&quot;citationItems&quot;:[{&quot;id&quot;:&quot;9321dac5-0e92-3b33-babb-558e913e8e13&quot;,&quot;itemData&quot;:{&quot;type&quot;:&quot;report&quot;,&quot;id&quot;:&quot;9321dac5-0e92-3b33-babb-558e913e8e13&quot;,&quot;title&quot;:&quot;Biomass Co-firing&quot;,&quot;author&quot;:[{&quot;family&quot;:&quot;IEA-ETSAP&quot;,&quot;given&quot;:&quot;&quot;,&quot;parse-names&quot;:false,&quot;dropping-particle&quot;:&quot;&quot;,&quot;non-dropping-particle&quot;:&quot;&quot;},{&quot;family&quot;:&quot;IRENA© Technology Brief E21&quot;,&quot;given&quot;:&quot;&quot;,&quot;parse-names&quot;:false,&quot;dropping-particle&quot;:&quot;&quot;,&quot;non-dropping-particle&quot;:&quot;&quot;}],&quot;accessed&quot;:{&quot;date-parts&quot;:[[2023,8,29]]},&quot;URL&quot;:&quot;https://www.irena.org/-/media/Files/IRENA/Agency/Publication/2013/IRENA-ETSAP-Tech-Brief-E21-Biomass-Co-firing.pdf&quot;,&quot;issued&quot;:{&quot;date-parts&quot;:[[2013,1]]}},&quot;isTemporary&quot;:false}]},{&quot;citationID&quot;:&quot;MENDELEY_CITATION_0a5b90f7-b090-4fcf-a3db-3d618ce1b674&quot;,&quot;properties&quot;:{&quot;noteIndex&quot;:0},&quot;isEdited&quot;:false,&quot;manualOverride&quot;:{&quot;isManuallyOverridden&quot;:false,&quot;citeprocText&quot;:&quot;(Rutz et al., 2020)&quot;,&quot;manualOverrideText&quot;:&quot;&quot;},&quot;citationTag&quot;:&quot;MENDELEY_CITATION_v3_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&quot;,&quot;citationItems&quot;:[{&quot;id&quot;:&quot;e0a03ffe-5a6a-390f-ba8c-81d6c62ede04&quot;,&quot;itemData&quot;:{&quot;type&quot;:&quot;report&quot;,&quot;id&quot;:&quot;e0a03ffe-5a6a-390f-ba8c-81d6c62ede04&quot;,&quot;title&quot;:&quot;Coal to Biomass Conversions&quot;,&quot;author&quot;:[{&quot;family&quot;:&quot;Rutz&quot;,&quot;given&quot;:&quot;D.&quot;,&quot;parse-names&quot;:false,&quot;dropping-particle&quot;:&quot;&quot;,&quot;non-dropping-particle&quot;:&quot;&quot;},{&quot;family&quot;:&quot;Janssen&quot;,&quot;given&quot;:&quot;R.&quot;,&quot;parse-names&quot;:false,&quot;dropping-particle&quot;:&quot;&quot;,&quot;non-dropping-particle&quot;:&quot;&quot;},{&quot;family&quot;:&quot;Reumerman&quot;,&quot;given&quot;:&quot;P.; Spekreijse, J.; Matschegg, D.; Bacovsky, D.; Gröngröft, A.; Hauschild, S.; Dögnitz, N.; Karampinis, E.; Kourkoumpas, D.; Grammelis, P.; Melin, K.; Saastamoinen, H.; Susmozas Torres, A.; Iglesias, R.; Ballesteros, M.; Gustavsson, G.&quot;,&quot;parse-names&quot;:false,&quot;dropping-particle&quot;:&quot;&quot;,&quot;non-dropping-particle&quot;:&quot;&quot;},{&quot;family&quot;:&quot;Johansson&quot;,&quot;given&quot;:&quot;D.&quot;,&quot;parse-names&quot;:false,&quot;dropping-particle&quot;:&quot;&quot;,&quot;non-dropping-particle&quot;:&quot;&quot;},{&quot;family&quot;:&quot;Kazagić&quot;,&quot;given&quot;:&quot;A.&quot;,&quot;parse-names&quot;:false,&quot;dropping-particle&quot;:&quot;&quot;,&quot;non-dropping-particle&quot;:&quot;&quot;},{&quot;family&quot;:&quot;Merzić&quot;,&quot;given&quot;:&quot;A.&quot;,&quot;parse-names&quot;:false,&quot;dropping-particle&quot;:&quot;&quot;,&quot;non-dropping-particle&quot;:&quot;&quot;},{&quot;family&quot;:&quot;Trešnjo&quot;,&quot;given&quot;:&quot;D.&quot;,&quot;parse-names&quot;:false,&quot;dropping-particle&quot;:&quot;&quot;,&quot;non-dropping-particle&quot;:&quot;&quot;},{&quot;family&quot;:&quot;Dagevos&quot;,&quot;given&quot;:&quot;H.&quot;,&quot;parse-names&quot;:false,&quot;dropping-particle&quot;:&quot;&quot;,&quot;non-dropping-particle&quot;:&quot;&quot;},{&quot;family&quot;:&quot;Sijtsema&quot;,&quot;given&quot;:&quot;S.&quot;,&quot;parse-names&quot;:false,&quot;dropping-particle&quot;:&quot;&quot;,&quot;non-dropping-particle&quot;:&quot;&quot;},{&quot;family&quot;:&quot;Reinders&quot;,&quot;given&quot;:&quot;M.&quot;,&quot;parse-names&quot;:false,&quot;dropping-particle&quot;:&quot;&quot;,&quot;non-dropping-particle&quot;:&quot;&quot;},{&quot;family&quot;:&quot;Meeusen&quot;,&quot;given&quot;:&quot;M.&quot;,&quot;parse-names&quot;:false,&quot;dropping-particle&quot;:&quot;&quot;,&quot;non-dropping-particle&quot;:&quot;&quot;}],&quot;accessed&quot;:{&quot;date-parts&quot;:[[2023,8,29]]},&quot;URL&quot;:&quot;https://www.biofit-h2020.eu/publications-reports/Biofit-Factsheet_CoalConversions.pdf&quot;,&quot;issued&quot;:{&quot;date-parts&quot;:[[2020]]},&quot;publisher-place&quot;:&quot;Munich&quot;,&quot;number-of-pages&quot;:&quot;1-4&quot;,&quot;abstract&quot;:&quot;There is a long precedence of using biomass as a co-firing fuel in coal plants in relatively low shares (around 10 to 20 % of the fuel input) and different technical options of doing so: direct co-firing, parallel co-firing, indirect or gasification co-firing. The strong political push for a coal phase-out has prompted several utilities to start replacing coal by sustainably sourced biomass to even greater extent, leading ultimately to the full biomass conversions of several plants in Belgium, Denmark, Netherlands and the United Kingdom. Although such large biomass power plants-which require sourcing of biomass over long distances-seem to be counter to the \&quot;traditional\&quot; local character of biomass-to-energy value chains, they offer several advantages. First, it is the only option to produce base load, dispatchable renewable electricity, still needed by electricity grids, currently available today. Secondly, by taking advantage of the advanced steam cycle of the converted coal plant, they offer electrical efficiencies that are unachievable by almost all smaller biomass power plants. Thirdly, being a mature technical solution, it can provide an option for utilities to continue using assets that would have turned \&quot;stranded\&quot;, while also allowing for retaining jobs at power plants that would have otherwise been lost. It should be noted that the specific investment (e.g. in EUR/kW) for a conversion is significantly lower than that of a new biomass power plant, while the implementation time can be reduced compared to a totally new installation; these factors contribute to the competitiveness of the investment and reduce risks. Finally-and in the long run-some cases offer the possibility to become \&quot;negative emitters\&quot; through the application of Biomass Carbon Capture and Storage technologies. Smaller coal plants used for district heating, industrial heat or combined heat and power generation may fully switch to biomass through the implementation of appropriate technical measures, such as conversion of the boiler to the Bubbling Fluidized Bed (BFB) technology. Major biomass conversions of pulverized fuel coal plants in Europe using wood pellets as the main fuel-only units currently in operation shown (Source: Adapted from Rutz et al. (2020).) Retrofitting in terms of the BIOFIT project means the adaption or replacement of a plant characteristic (e.g. equipment , feedstock or auxiliary) to foster the use of bioenergy instead of fossil energy or to improve the overall sustainability of the process. The retrofit measures can result in using (additional) biomass as an input to the production plant or producing additional output from biomass at the production plant.&quot;},&quot;isTemporary&quot;:false}]},{&quot;citationID&quot;:&quot;MENDELEY_CITATION_53e76f10-9fff-48a9-990a-4a4588acf844&quot;,&quot;properties&quot;:{&quot;noteIndex&quot;:0},&quot;isEdited&quot;:false,&quot;manualOverride&quot;:{&quot;isManuallyOverridden&quot;:false,&quot;citeprocText&quot;:&quot;(IEA, 2014)&quot;,&quot;manualOverrideText&quot;:&quot;&quot;},&quot;citationTag&quot;:&quot;MENDELEY_CITATION_v3_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&quot;,&quot;citationItems&quot;:[{&quot;id&quot;:&quot;5e769147-a220-3ab5-96ee-bf0dee8091dc&quot;,&quot;itemData&quot;:{&quot;type&quot;:&quot;report&quot;,&quot;id&quot;:&quot;5e769147-a220-3ab5-96ee-bf0dee8091dc&quot;,&quot;title&quot;:&quot;Emissions Reduction through Upgrade of Coal-Fired Power Plants&quot;,&quot;author&quot;:[{&quot;family&quot;:&quot;IEA&quot;,&quot;given&quot;:&quot;&quot;,&quot;parse-names&quot;:false,&quot;dropping-particle&quot;:&quot;&quot;,&quot;non-dropping-particle&quot;:&quot;&quot;}],&quot;accessed&quot;:{&quot;date-parts&quot;:[[2023,8,29]]},&quot;URL&quot;:&quot;https://www.iea.org/reports/partner-country-series-emissions-reduction-through-upgrade-of-coal-fired-power-plants&quot;,&quot;issued&quot;:{&quot;date-parts&quot;:[[2014,5]]}},&quot;isTemporary&quot;:false}]},{&quot;citationID&quot;:&quot;MENDELEY_CITATION_50c688b6-2b7e-4d3a-930d-3da48f6b5eeb&quot;,&quot;properties&quot;:{&quot;noteIndex&quot;:0},&quot;isEdited&quot;:false,&quot;manualOverride&quot;:{&quot;isManuallyOverridden&quot;:false,&quot;citeprocText&quot;:&quot;(Qvist et al., 2021)&quot;,&quot;manualOverrideText&quot;:&quot;&quot;},&quot;citationTag&quot;:&quot;MENDELEY_CITATION_v3_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&quot;,&quot;citationItems&quot;:[{&quot;id&quot;:&quot;f3f595c9-c345-3ce8-b8b6-4ea3f5a0d61a&quot;,&quot;itemData&quot;:{&quot;type&quot;:&quot;article-journal&quot;,&quot;id&quot;:&quot;f3f595c9-c345-3ce8-b8b6-4ea3f5a0d61a&quot;,&quot;title&quot;:&quot;Retrofit decarbonization of coal power plants—A case study for Poland&quot;,&quot;author&quot;:[{&quot;family&quot;:&quot;Qvist&quot;,&quot;given&quot;:&quot;Staffan&quot;,&quot;parse-names&quot;:false,&quot;dropping-particle&quot;:&quot;&quot;,&quot;non-dropping-particle&quot;:&quot;&quot;},{&quot;family&quot;:&quot;Gładysz&quot;,&quot;given&quot;:&quot;Paweł&quot;,&quot;parse-names&quot;:false,&quot;dropping-particle&quot;:&quot;&quot;,&quot;non-dropping-particle&quot;:&quot;&quot;},{&quot;family&quot;:&quot;Bartela&quot;,&quot;given&quot;:&quot;Łukasz&quot;,&quot;parse-names&quot;:false,&quot;dropping-particle&quot;:&quot;&quot;,&quot;non-dropping-particle&quot;:&quot;&quot;},{&quot;family&quot;:&quot;Sowiżdżał&quot;,&quot;given&quot;:&quot;Anna&quot;,&quot;parse-names&quot;:false,&quot;dropping-particle&quot;:&quot;&quot;,&quot;non-dropping-particle&quot;:&quot;&quot;}],&quot;container-title&quot;:&quot;Energies&quot;,&quot;container-title-short&quot;:&quot;Energies (Basel)&quot;,&quot;DOI&quot;:&quot;10.3390/en14010120&quot;,&quot;ISSN&quot;:&quot;19961073&quot;,&quot;issued&quot;:{&quot;date-parts&quot;:[[2021,1,1]]},&quot;abstract&quot;:&quot;Out of 2 TWe of coal power plant capacity in operation globally today, more than half is less than 14 years old. Climate policy related to limiting CO2-emissions makes the longer-term operation of these plants untenable. In this study, we assess the spectrum of available options for the future of both equipment and jobs in the coal power sector by assessing the full scope of “retrofit decarbonization” options. Retrofit decarbonization is an umbrella term that includes adding carbon capture, fuel conversion, and the replacement of coal boilers with new low-carbon energy sources, in each case re-using as much of the existing equipment as economically practicable while reducing or eliminating emissions. This article explores this idea using the Polish coal power fleet as a case study. Retrofit decarbonization in Poland was shown to be most attractive using high-temperature small modular nuclear reactors (SMRs) to replace coal boilers, which can lower upfront capital costs by ~28–35% and levelized cost of electricity by 9–28% compared to a greenfield installation. If retrofit decarbonization is implemented globally by the late 2020s, up to 200 billion tons of otherwise-committed CO2-emissions could be avoided.&quot;,&quot;publisher&quot;:&quot;MDPI AG&quot;,&quot;issue&quot;:&quot;1&quot;,&quot;volume&quot;:&quot;14&quot;},&quot;isTemporary&quot;:false}]},{&quot;citationID&quot;:&quot;MENDELEY_CITATION_b95bbbf8-1a18-467c-83bf-944488754195&quot;,&quot;properties&quot;:{&quot;noteIndex&quot;:0},&quot;isEdited&quot;:false,&quot;manualOverride&quot;:{&quot;isManuallyOverridden&quot;:false,&quot;citeprocText&quot;:&quot;(Rystad Energy, 2022)&quot;,&quot;manualOverrideText&quot;:&quot;&quot;},&quot;citationTag&quot;:&quot;MENDELEY_CITATION_v3_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&quot;,&quot;citationItems&quot;:[{&quot;id&quot;:&quot;b485a049-035d-3ee4-a5ce-3c0e8ec2674a&quot;,&quot;itemData&quot;:{&quot;type&quot;:&quot;webpage&quot;,&quot;id&quot;:&quot;b485a049-035d-3ee4-a5ce-3c0e8ec2674a&quot;,&quot;title&quot;:&quot;Carbon capture capacity poised to surge more than 10 times by 2030, but aggressive investment needed to meet mid-century targets&quot;,&quot;author&quot;:[{&quot;family&quot;:&quot;Rystad Energy&quot;,&quot;given&quot;:&quot;&quot;,&quot;parse-names&quot;:false,&quot;dropping-particle&quot;:&quot;&quot;,&quot;non-dropping-particle&quot;:&quot;&quot;}],&quot;container-title&quot;:&quot;https://www.rystadenergy.com/newsevents/news/press-releases/carbon-capture-capacity-poised-to-surge-more-than-10-times-by-2030-but-aggressive-investment-needed-to-meet-mid-century-targets&quot;,&quot;issued&quot;:{&quot;date-parts&quot;:[[2022,4,26]]}},&quot;isTemporary&quot;:false}]},{&quot;citationID&quot;:&quot;MENDELEY_CITATION_862198b2-6fce-4082-98fe-272f6a20ad16&quot;,&quot;properties&quot;:{&quot;noteIndex&quot;:0},&quot;isEdited&quot;:false,&quot;manualOverride&quot;:{&quot;isManuallyOverridden&quot;:false,&quot;citeprocText&quot;:&quot;(Qvist et al., 2021)&quot;,&quot;manualOverrideText&quot;:&quot;&quot;},&quot;citationTag&quot;:&quot;MENDELEY_CITATION_v3_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&quot;,&quot;citationItems&quot;:[{&quot;id&quot;:&quot;f3f595c9-c345-3ce8-b8b6-4ea3f5a0d61a&quot;,&quot;itemData&quot;:{&quot;type&quot;:&quot;article-journal&quot;,&quot;id&quot;:&quot;f3f595c9-c345-3ce8-b8b6-4ea3f5a0d61a&quot;,&quot;title&quot;:&quot;Retrofit decarbonization of coal power plants—A case study for Poland&quot;,&quot;author&quot;:[{&quot;family&quot;:&quot;Qvist&quot;,&quot;given&quot;:&quot;Staffan&quot;,&quot;parse-names&quot;:false,&quot;dropping-particle&quot;:&quot;&quot;,&quot;non-dropping-particle&quot;:&quot;&quot;},{&quot;family&quot;:&quot;Gładysz&quot;,&quot;given&quot;:&quot;Paweł&quot;,&quot;parse-names&quot;:false,&quot;dropping-particle&quot;:&quot;&quot;,&quot;non-dropping-particle&quot;:&quot;&quot;},{&quot;family&quot;:&quot;Bartela&quot;,&quot;given&quot;:&quot;Łukasz&quot;,&quot;parse-names&quot;:false,&quot;dropping-particle&quot;:&quot;&quot;,&quot;non-dropping-particle&quot;:&quot;&quot;},{&quot;family&quot;:&quot;Sowiżdżał&quot;,&quot;given&quot;:&quot;Anna&quot;,&quot;parse-names&quot;:false,&quot;dropping-particle&quot;:&quot;&quot;,&quot;non-dropping-particle&quot;:&quot;&quot;}],&quot;container-title&quot;:&quot;Energies&quot;,&quot;container-title-short&quot;:&quot;Energies (Basel)&quot;,&quot;DOI&quot;:&quot;10.3390/en14010120&quot;,&quot;ISSN&quot;:&quot;19961073&quot;,&quot;issued&quot;:{&quot;date-parts&quot;:[[2021,1,1]]},&quot;abstract&quot;:&quot;Out of 2 TWe of coal power plant capacity in operation globally today, more than half is less than 14 years old. Climate policy related to limiting CO2-emissions makes the longer-term operation of these plants untenable. In this study, we assess the spectrum of available options for the future of both equipment and jobs in the coal power sector by assessing the full scope of “retrofit decarbonization” options. Retrofit decarbonization is an umbrella term that includes adding carbon capture, fuel conversion, and the replacement of coal boilers with new low-carbon energy sources, in each case re-using as much of the existing equipment as economically practicable while reducing or eliminating emissions. This article explores this idea using the Polish coal power fleet as a case study. Retrofit decarbonization in Poland was shown to be most attractive using high-temperature small modular nuclear reactors (SMRs) to replace coal boilers, which can lower upfront capital costs by ~28–35% and levelized cost of electricity by 9–28% compared to a greenfield installation. If retrofit decarbonization is implemented globally by the late 2020s, up to 200 billion tons of otherwise-committed CO2-emissions could be avoided.&quot;,&quot;publisher&quot;:&quot;MDPI AG&quot;,&quot;issue&quot;:&quot;1&quot;,&quot;volume&quot;:&quot;14&quot;},&quot;isTemporary&quot;:false}]},{&quot;citationID&quot;:&quot;MENDELEY_CITATION_37c2e387-260d-4eba-a8b8-cd388f5b766b&quot;,&quot;properties&quot;:{&quot;noteIndex&quot;:0},&quot;isEdited&quot;:false,&quot;manualOverride&quot;:{&quot;isManuallyOverridden&quot;:false,&quot;citeprocText&quot;:&quot;(Nik, 2022)&quot;,&quot;manualOverrideText&quot;:&quot;&quot;},&quot;citationTag&quot;:&quot;MENDELEY_CITATION_v3_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&quot;,&quot;citationItems&quot;:[{&quot;id&quot;:&quot;2ba39ea0-66b3-3bd5-ad3f-56eb9d96ca56&quot;,&quot;itemData&quot;:{&quot;type&quot;:&quot;webpage&quot;,&quot;id&quot;:&quot;2ba39ea0-66b3-3bd5-ad3f-56eb9d96ca56&quot;,&quot;title&quot;:&quot;Energy crisis: Can the EU tame soaring prices?&quot;,&quot;author&quot;:[{&quot;family&quot;:&quot;Nik&quot;,&quot;given&quot;:&quot;Martin&quot;,&quot;parse-names&quot;:false,&quot;dropping-particle&quot;:&quot;&quot;,&quot;non-dropping-particle&quot;:&quot;&quot;}],&quot;container-title&quot;:&quot;https://www.dw.com/en/energy-crisis-can-the-eu-tame-soaring-prices/a-62960012&quot;,&quot;issued&quot;:{&quot;date-parts&quot;:[[2022,8,30]]}},&quot;isTemporary&quot;:false}]},{&quot;citationID&quot;:&quot;MENDELEY_CITATION_a19ac3bc-3594-4e6a-9b6d-35edd7883769&quot;,&quot;properties&quot;:{&quot;noteIndex&quot;:0},&quot;isEdited&quot;:false,&quot;manualOverride&quot;:{&quot;isManuallyOverridden&quot;:false,&quot;citeprocText&quot;:&quot;(Nik, 2022)&quot;,&quot;manualOverrideText&quot;:&quot;&quot;},&quot;citationTag&quot;:&quot;MENDELEY_CITATION_v3_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&quot;,&quot;citationItems&quot;:[{&quot;id&quot;:&quot;2ba39ea0-66b3-3bd5-ad3f-56eb9d96ca56&quot;,&quot;itemData&quot;:{&quot;type&quot;:&quot;webpage&quot;,&quot;id&quot;:&quot;2ba39ea0-66b3-3bd5-ad3f-56eb9d96ca56&quot;,&quot;title&quot;:&quot;Energy crisis: Can the EU tame soaring prices?&quot;,&quot;author&quot;:[{&quot;family&quot;:&quot;Nik&quot;,&quot;given&quot;:&quot;Martin&quot;,&quot;parse-names&quot;:false,&quot;dropping-particle&quot;:&quot;&quot;,&quot;non-dropping-particle&quot;:&quot;&quot;}],&quot;container-title&quot;:&quot;https://www.dw.com/en/energy-crisis-can-the-eu-tame-soaring-prices/a-62960012&quot;,&quot;issued&quot;:{&quot;date-parts&quot;:[[2022,8,30]]}},&quot;isTemporary&quot;:false}]},{&quot;citationID&quot;:&quot;MENDELEY_CITATION_a8e1b37f-0544-4980-a4db-47b96ddab0f5&quot;,&quot;properties&quot;:{&quot;noteIndex&quot;:0},&quot;isEdited&quot;:false,&quot;manualOverride&quot;:{&quot;isManuallyOverridden&quot;:false,&quot;citeprocText&quot;:&quot;(Statistisches Bundesamt, 2022)&quot;,&quot;manualOverrideText&quot;:&quot;&quot;},&quot;citationTag&quot;:&quot;MENDELEY_CITATION_v3_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&quot;,&quot;citationItems&quot;:[{&quot;id&quot;:&quot;ec8c9a47-0c8f-3f8c-8bed-c0c75baf90d7&quot;,&quot;itemData&quot;:{&quot;type&quot;:&quot;webpage&quot;,&quot;id&quot;:&quot;ec8c9a47-0c8f-3f8c-8bed-c0c75baf90d7&quot;,&quot;title&quot;:&quot;Statistisches Bundesamt (Destatis)&quot;,&quot;author&quot;:[{&quot;family&quot;:&quot;Statistisches Bundesamt&quot;,&quot;given&quot;:&quot;&quot;,&quot;parse-names&quot;:false,&quot;dropping-particle&quot;:&quot;&quot;,&quot;non-dropping-particle&quot;:&quot;&quot;}],&quot;container-title&quot;:&quot;https://www.destatis.de/&quot;,&quot;issued&quot;:{&quot;date-parts&quot;:[[2022,9,9]]}},&quot;isTemporary&quot;:false}]},{&quot;citationID&quot;:&quot;MENDELEY_CITATION_3a93556d-1f96-41ca-afd9-493806d4a04b&quot;,&quot;properties&quot;:{&quot;noteIndex&quot;:0},&quot;isEdited&quot;:false,&quot;manualOverride&quot;:{&quot;isManuallyOverridden&quot;:false,&quot;citeprocText&quot;:&quot;(Nik, 2022)&quot;,&quot;manualOverrideText&quot;:&quot;&quot;},&quot;citationTag&quot;:&quot;MENDELEY_CITATION_v3_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&quot;,&quot;citationItems&quot;:[{&quot;id&quot;:&quot;2ba39ea0-66b3-3bd5-ad3f-56eb9d96ca56&quot;,&quot;itemData&quot;:{&quot;type&quot;:&quot;webpage&quot;,&quot;id&quot;:&quot;2ba39ea0-66b3-3bd5-ad3f-56eb9d96ca56&quot;,&quot;title&quot;:&quot;Energy crisis: Can the EU tame soaring prices?&quot;,&quot;author&quot;:[{&quot;family&quot;:&quot;Nik&quot;,&quot;given&quot;:&quot;Martin&quot;,&quot;parse-names&quot;:false,&quot;dropping-particle&quot;:&quot;&quot;,&quot;non-dropping-particle&quot;:&quot;&quot;}],&quot;container-title&quot;:&quot;https://www.dw.com/en/energy-crisis-can-the-eu-tame-soaring-prices/a-62960012&quot;,&quot;issued&quot;:{&quot;date-parts&quot;:[[2022,8,30]]}},&quot;isTemporary&quot;:false}]},{&quot;citationID&quot;:&quot;MENDELEY_CITATION_42e38033-b8e4-4e08-9804-3866d856f4ca&quot;,&quot;properties&quot;:{&quot;noteIndex&quot;:0},&quot;isEdited&quot;:false,&quot;manualOverride&quot;:{&quot;isManuallyOverridden&quot;:false,&quot;citeprocText&quot;:&quot;(Statistisches Bundesamt, 2022)&quot;,&quot;manualOverrideText&quot;:&quot;&quot;},&quot;citationTag&quot;:&quot;MENDELEY_CITATION_v3_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&quot;,&quot;citationItems&quot;:[{&quot;id&quot;:&quot;ec8c9a47-0c8f-3f8c-8bed-c0c75baf90d7&quot;,&quot;itemData&quot;:{&quot;type&quot;:&quot;webpage&quot;,&quot;id&quot;:&quot;ec8c9a47-0c8f-3f8c-8bed-c0c75baf90d7&quot;,&quot;title&quot;:&quot;Statistisches Bundesamt (Destatis)&quot;,&quot;author&quot;:[{&quot;family&quot;:&quot;Statistisches Bundesamt&quot;,&quot;given&quot;:&quot;&quot;,&quot;parse-names&quot;:false,&quot;dropping-particle&quot;:&quot;&quot;,&quot;non-dropping-particle&quot;:&quot;&quot;}],&quot;container-title&quot;:&quot;https://www.destatis.de/&quot;,&quot;issued&quot;:{&quot;date-parts&quot;:[[2022,9,9]]}},&quot;isTemporary&quot;:false}]},{&quot;citationID&quot;:&quot;MENDELEY_CITATION_cd7b7b65-b51f-450f-b810-38ad9bacf3f8&quot;,&quot;properties&quot;:{&quot;noteIndex&quot;:0},&quot;isEdited&quot;:false,&quot;manualOverride&quot;:{&quot;isManuallyOverridden&quot;:false,&quot;citeprocText&quot;:&quot;(Goldmeer, 2019)&quot;,&quot;manualOverrideText&quot;:&quot;&quot;},&quot;citationTag&quot;:&quot;MENDELEY_CITATION_v3_eyJjaXRhdGlvbklEIjoiTUVOREVMRVlfQ0lUQVRJT05fY2Q3YjdiNjUtYjUxZi00NTBmLWI4MTAtMzhhZDliYWNmM2Y4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quot;,&quot;citationItems&quot;:[{&quot;id&quot;:&quot;e3133fc0-0b05-3102-bd2e-ffe8dcd6bc35&quot;,&quot;itemData&quot;:{&quot;type&quot;:&quot;report&quot;,&quot;id&quot;:&quot;e3133fc0-0b05-3102-bd2e-ffe8dcd6bc35&quot;,&quot;title&quot;:&quot;Power to Gas: Hydrogen for Power Generation&quot;,&quot;author&quot;:[{&quot;family&quot;:&quot;Goldmeer&quot;,&quot;given&quot;:&quot;Jeffrey&quot;,&quot;parse-names&quot;:false,&quot;dropping-particle&quot;:&quot;&quot;,&quot;non-dropping-particle&quot;:&quot;&quot;}],&quot;accessed&quot;:{&quot;date-parts&quot;:[[2023,8,29]]},&quot;URL&quot;:&quot;https://www.ge.com/content/dam/gepower/global/en_US/documents/fuel-flexibility/GEA33861%20Power%20to%20Gas%20-%20Hydrogen%20for%20Power%20Generation.pdf&quot;,&quot;issued&quot;:{&quot;date-parts&quot;:[[2019,2]]},&quot;abstract&quot;:&quot;The desire to reduce carbon emissions from traditional power generation assets is driving an increase in power production from renewables. However, an issue with large increases in renewable power generation is the lack of dispatchability; without adding storage or firming capability, increases in renewables can strain a power grid. Gas turbines can be used to fill this gap, but there are questions about the long-term use of these assets in a carbon-free energy ecosystem. An advantage for gas turbines is that they are able to operate on hydrogen(H 2), which does not provide any carbon emissions when combusted. This includes both new gas turbines and existing units which can be converted to operation on a high H 2 fuel. This paper will provide an update on how gas turbines can support a low or reduced carbon electrical grid by operating on a wide variety of lower carbon fuels, including current hydrogen capabilities of GE gas turbines, requirements for upgrading existing turbines for operation on hydrogen fuels, and potential future technology options. 2&quot;},&quot;isTemporary&quot;:false}]},{&quot;citationID&quot;:&quot;MENDELEY_CITATION_23844334-49d5-4946-ad2c-f3f8352f11cc&quot;,&quot;properties&quot;:{&quot;noteIndex&quot;:0},&quot;isEdited&quot;:false,&quot;manualOverride&quot;:{&quot;isManuallyOverridden&quot;:false,&quot;citeprocText&quot;:&quot;(Energy et al., 2019)&quot;,&quot;manualOverrideText&quot;:&quot;&quot;},&quot;citationTag&quot;:&quot;MENDELEY_CITATION_v3_eyJjaXRhdGlvbklEIjoiTUVOREVMRVlfQ0lUQVRJT05fMjM4NDQzMzQtNDlkNS00OTQ2LWFkMmMtZjNmODM1MmYxMWNjIiwicHJvcGVydGllcyI6eyJub3RlSW5kZXgiOjB9LCJpc0VkaXRlZCI6ZmFsc2UsIm1hbnVhbE92ZXJyaWRlIjp7ImlzTWFudWFsbHlPdmVycmlkZGVuIjpmYWxzZSwiY2l0ZXByb2NUZXh0IjoiKEVuZXJneSBldCBhbC4sIDIwMTkpIiwibWFudWFsT3ZlcnJpZGVUZXh0Ijoi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quot;,&quot;citationItems&quot;:[{&quot;id&quot;:&quot;6fa01cfd-0319-3ae7-b3f5-6bfb193e7b95&quot;,&quot;itemData&quot;:{&quot;type&quot;:&quot;report&quot;,&quot;id&quot;:&quot;6fa01cfd-0319-3ae7-b3f5-6bfb193e7b95&quot;,&quot;title&quot;:&quot;Hy-Impact Series Hydrogen in the UK, from technical to economic&quot;,&quot;author&quot;:[{&quot;family&quot;:&quot;Energy&quot;,&quot;given&quot;:&quot;Element&quot;,&quot;parse-names&quot;:false,&quot;dropping-particle&quot;:&quot;&quot;,&quot;non-dropping-particle&quot;:&quot;&quot;},{&quot;family&quot;:&quot;Andersen S.&quot;,&quot;given&quot;:&quot;Henrik&quot;,&quot;parse-names&quot;:false,&quot;dropping-particle&quot;:&quot;&quot;,&quot;non-dropping-particle&quot;:&quot;&quot;},{&quot;family&quot;:&quot;Sadler&quot;,&quot;given&quot;:&quot;Dan&quot;,&quot;parse-names&quot;:false,&quot;dropping-particle&quot;:&quot;&quot;,&quot;non-dropping-particle&quot;:&quot;&quot;},{&quot;family&quot;:&quot;Sotiropoulos Michalakakos&quot;,&quot;given&quot;:&quot;Theofilos&quot;,&quot;parse-names&quot;:false,&quot;dropping-particle&quot;:&quot;&quot;,&quot;non-dropping-particle&quot;:&quot;&quot;}],&quot;accessed&quot;:{&quot;date-parts&quot;:[[2023,8,29]]},&quot;URL&quot;:&quot;https://www.element-energy.co.uk/wordpress/wp-content/uploads/2019/11/Element-Energy-Hy-Impact-Series-Summary-Document.pdf&quot;,&quot;issued&quot;:{&quot;date-parts&quot;:[[2019,11]]},&quot;number-of-pages&quot;:&quot;1-16&quot;,&quot;abstract&quot;:&quot;Authors Element Energy is a strategic energy consultancy, specialising in the intelligent analysis of low carbon energy. Element Energy provides consultancy services across a wide range of sectors, including carbon capture and storage and industrial decarbonisation, smart electricity and gas networks, energy storage, renewable energy systems and low carbon vehicles. Our team of over 50 specialists provides consultancy on both technical and strategic issues, believing that the technical and engineering understanding of real world challenges supports the strategy development.&quot;},&quot;isTemporary&quot;:false}]},{&quot;citationID&quot;:&quot;MENDELEY_CITATION_a319011b-35a9-4392-9d1d-7bb90d001881&quot;,&quot;properties&quot;:{&quot;noteIndex&quot;:0},&quot;isEdited&quot;:false,&quot;manualOverride&quot;:{&quot;isManuallyOverridden&quot;:false,&quot;citeprocText&quot;:&quot;(Energy et al., 2019)&quot;,&quot;manualOverrideText&quot;:&quot;&quot;},&quot;citationTag&quot;:&quot;MENDELEY_CITATION_v3_eyJjaXRhdGlvbklEIjoiTUVOREVMRVlfQ0lUQVRJT05fYTMxOTAxMWItMzVhOS00MzkyLTlkMWQtN2JiOTBkMDAxODgxIiwicHJvcGVydGllcyI6eyJub3RlSW5kZXgiOjB9LCJpc0VkaXRlZCI6ZmFsc2UsIm1hbnVhbE92ZXJyaWRlIjp7ImlzTWFudWFsbHlPdmVycmlkZGVuIjpmYWxzZSwiY2l0ZXByb2NUZXh0IjoiKEVuZXJneSBldCBhbC4sIDIwMTkpIiwibWFudWFsT3ZlcnJpZGVUZXh0Ijoi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quot;,&quot;citationItems&quot;:[{&quot;id&quot;:&quot;6fa01cfd-0319-3ae7-b3f5-6bfb193e7b95&quot;,&quot;itemData&quot;:{&quot;type&quot;:&quot;report&quot;,&quot;id&quot;:&quot;6fa01cfd-0319-3ae7-b3f5-6bfb193e7b95&quot;,&quot;title&quot;:&quot;Hy-Impact Series Hydrogen in the UK, from technical to economic&quot;,&quot;author&quot;:[{&quot;family&quot;:&quot;Energy&quot;,&quot;given&quot;:&quot;Element&quot;,&quot;parse-names&quot;:false,&quot;dropping-particle&quot;:&quot;&quot;,&quot;non-dropping-particle&quot;:&quot;&quot;},{&quot;family&quot;:&quot;Andersen S.&quot;,&quot;given&quot;:&quot;Henrik&quot;,&quot;parse-names&quot;:false,&quot;dropping-particle&quot;:&quot;&quot;,&quot;non-dropping-particle&quot;:&quot;&quot;},{&quot;family&quot;:&quot;Sadler&quot;,&quot;given&quot;:&quot;Dan&quot;,&quot;parse-names&quot;:false,&quot;dropping-particle&quot;:&quot;&quot;,&quot;non-dropping-particle&quot;:&quot;&quot;},{&quot;family&quot;:&quot;Sotiropoulos Michalakakos&quot;,&quot;given&quot;:&quot;Theofilos&quot;,&quot;parse-names&quot;:false,&quot;dropping-particle&quot;:&quot;&quot;,&quot;non-dropping-particle&quot;:&quot;&quot;}],&quot;accessed&quot;:{&quot;date-parts&quot;:[[2023,8,29]]},&quot;URL&quot;:&quot;https://www.element-energy.co.uk/wordpress/wp-content/uploads/2019/11/Element-Energy-Hy-Impact-Series-Summary-Document.pdf&quot;,&quot;issued&quot;:{&quot;date-parts&quot;:[[2019,11]]},&quot;number-of-pages&quot;:&quot;1-16&quot;,&quot;abstract&quot;:&quot;Authors Element Energy is a strategic energy consultancy, specialising in the intelligent analysis of low carbon energy. Element Energy provides consultancy services across a wide range of sectors, including carbon capture and storage and industrial decarbonisation, smart electricity and gas networks, energy storage, renewable energy systems and low carbon vehicles. Our team of over 50 specialists provides consultancy on both technical and strategic issues, believing that the technical and engineering understanding of real world challenges supports the strategy development.&quot;},&quot;isTemporary&quot;:false}]},{&quot;citationID&quot;:&quot;MENDELEY_CITATION_60ae72d8-a80c-4424-aab3-b5bc1e0315e7&quot;,&quot;properties&quot;:{&quot;noteIndex&quot;:0},&quot;isEdited&quot;:false,&quot;manualOverride&quot;:{&quot;isManuallyOverridden&quot;:false,&quot;citeprocText&quot;:&quot;(Goldmeer, 2019)&quot;,&quot;manualOverrideText&quot;:&quot;&quot;},&quot;citationTag&quot;:&quot;MENDELEY_CITATION_v3_eyJjaXRhdGlvbklEIjoiTUVOREVMRVlfQ0lUQVRJT05fNjBhZTcyZDgtYTgwYy00NDI0LWFhYjMtYjViYzFlMDMxNWU3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quot;,&quot;citationItems&quot;:[{&quot;id&quot;:&quot;e3133fc0-0b05-3102-bd2e-ffe8dcd6bc35&quot;,&quot;itemData&quot;:{&quot;type&quot;:&quot;report&quot;,&quot;id&quot;:&quot;e3133fc0-0b05-3102-bd2e-ffe8dcd6bc35&quot;,&quot;title&quot;:&quot;Power to Gas: Hydrogen for Power Generation&quot;,&quot;author&quot;:[{&quot;family&quot;:&quot;Goldmeer&quot;,&quot;given&quot;:&quot;Jeffrey&quot;,&quot;parse-names&quot;:false,&quot;dropping-particle&quot;:&quot;&quot;,&quot;non-dropping-particle&quot;:&quot;&quot;}],&quot;accessed&quot;:{&quot;date-parts&quot;:[[2023,8,29]]},&quot;URL&quot;:&quot;https://www.ge.com/content/dam/gepower/global/en_US/documents/fuel-flexibility/GEA33861%20Power%20to%20Gas%20-%20Hydrogen%20for%20Power%20Generation.pdf&quot;,&quot;issued&quot;:{&quot;date-parts&quot;:[[2019,2]]},&quot;abstract&quot;:&quot;The desire to reduce carbon emissions from traditional power generation assets is driving an increase in power production from renewables. However, an issue with large increases in renewable power generation is the lack of dispatchability; without adding storage or firming capability, increases in renewables can strain a power grid. Gas turbines can be used to fill this gap, but there are questions about the long-term use of these assets in a carbon-free energy ecosystem. An advantage for gas turbines is that they are able to operate on hydrogen(H 2), which does not provide any carbon emissions when combusted. This includes both new gas turbines and existing units which can be converted to operation on a high H 2 fuel. This paper will provide an update on how gas turbines can support a low or reduced carbon electrical grid by operating on a wide variety of lower carbon fuels, including current hydrogen capabilities of GE gas turbines, requirements for upgrading existing turbines for operation on hydrogen fuels, and potential future technology options. 2&quot;},&quot;isTemporary&quot;:false}]},{&quot;citationID&quot;:&quot;MENDELEY_CITATION_da61ce55-d87e-4daa-9320-3bb4cf2226e5&quot;,&quot;properties&quot;:{&quot;noteIndex&quot;:0},&quot;isEdited&quot;:false,&quot;manualOverride&quot;:{&quot;isManuallyOverridden&quot;:false,&quot;citeprocText&quot;:&quot;(Goldmeer, 2019)&quot;,&quot;manualOverrideText&quot;:&quot;&quot;},&quot;citationTag&quot;:&quot;MENDELEY_CITATION_v3_eyJjaXRhdGlvbklEIjoiTUVOREVMRVlfQ0lUQVRJT05fZGE2MWNlNTUtZDg3ZS00ZGFhLTkzMjAtM2JiNGNmMjIyNmU1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quot;,&quot;citationItems&quot;:[{&quot;id&quot;:&quot;e3133fc0-0b05-3102-bd2e-ffe8dcd6bc35&quot;,&quot;itemData&quot;:{&quot;type&quot;:&quot;report&quot;,&quot;id&quot;:&quot;e3133fc0-0b05-3102-bd2e-ffe8dcd6bc35&quot;,&quot;title&quot;:&quot;Power to Gas: Hydrogen for Power Generation&quot;,&quot;author&quot;:[{&quot;family&quot;:&quot;Goldmeer&quot;,&quot;given&quot;:&quot;Jeffrey&quot;,&quot;parse-names&quot;:false,&quot;dropping-particle&quot;:&quot;&quot;,&quot;non-dropping-particle&quot;:&quot;&quot;}],&quot;accessed&quot;:{&quot;date-parts&quot;:[[2023,8,29]]},&quot;URL&quot;:&quot;https://www.ge.com/content/dam/gepower/global/en_US/documents/fuel-flexibility/GEA33861%20Power%20to%20Gas%20-%20Hydrogen%20for%20Power%20Generation.pdf&quot;,&quot;issued&quot;:{&quot;date-parts&quot;:[[2019,2]]},&quot;abstract&quot;:&quot;The desire to reduce carbon emissions from traditional power generation assets is driving an increase in power production from renewables. However, an issue with large increases in renewable power generation is the lack of dispatchability; without adding storage or firming capability, increases in renewables can strain a power grid. Gas turbines can be used to fill this gap, but there are questions about the long-term use of these assets in a carbon-free energy ecosystem. An advantage for gas turbines is that they are able to operate on hydrogen(H 2), which does not provide any carbon emissions when combusted. This includes both new gas turbines and existing units which can be converted to operation on a high H 2 fuel. This paper will provide an update on how gas turbines can support a low or reduced carbon electrical grid by operating on a wide variety of lower carbon fuels, including current hydrogen capabilities of GE gas turbines, requirements for upgrading existing turbines for operation on hydrogen fuels, and potential future technology options. 2&quot;},&quot;isTemporary&quot;:false}]},{&quot;citationID&quot;:&quot;MENDELEY_CITATION_58cab659-eff3-4fdb-b094-34284487af10&quot;,&quot;properties&quot;:{&quot;noteIndex&quot;:0},&quot;isEdited&quot;:false,&quot;manualOverride&quot;:{&quot;isManuallyOverridden&quot;:false,&quot;citeprocText&quot;:&quot;(Georgievski &amp;#38; Kiteva R., 2022)&quot;,&quot;manualOverrideText&quot;:&quot;&quot;},&quot;citationTag&quot;:&quot;MENDELEY_CITATION_v3_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&quot;,&quot;citationItems&quot;:[{&quot;id&quot;:&quot;5bd35753-93bc-3aa0-ad61-8b78e2aa4f14&quot;,&quot;itemData&quot;:{&quot;type&quot;:&quot;paper-conference&quot;,&quot;id&quot;:&quot;5bd35753-93bc-3aa0-ad61-8b78e2aa4f14&quot;,&quot;title&quot;:&quot;Decarbonization initiatives among leading power utility players&quot;,&quot;author&quot;:[{&quot;family&quot;:&quot;Georgievski&quot;,&quot;given&quot;:&quot;Vlado&quot;,&quot;parse-names&quot;:false,&quot;dropping-particle&quot;:&quot;&quot;,&quot;non-dropping-particle&quot;:&quot;&quot;},{&quot;family&quot;:&quot;Kiteva R.&quot;,&quot;given&quot;:&quot;Nevenka&quot;,&quot;parse-names&quot;:false,&quot;dropping-particle&quot;:&quot;&quot;,&quot;non-dropping-particle&quot;:&quot;&quot;}],&quot;container-title&quot;:&quot;Conference proceedings / International Conference \&quot;Energetics 2022\&quot;&quot;,&quot;accessed&quot;:{&quot;date-parts&quot;:[[2023,8,29]]},&quot;ISBN&quot;:&quot;978 608-4764-14-4&quot;,&quot;URL&quot;:&quot;https://zemak.mk/zbor-dva-za-megunarodnata-konferencija-energetika-2022/&quot;,&quot;issued&quot;:{&quot;date-parts&quot;:[[2022,9,23]]},&quot;container-title-short&quot;:&quot;&quot;},&quot;isTemporary&quot;:false}]},{&quot;citationID&quot;:&quot;MENDELEY_CITATION_ee327f37-d4fc-4d4c-92cc-d40c3246e05c&quot;,&quot;properties&quot;:{&quot;noteIndex&quot;:0},&quot;isEdited&quot;:false,&quot;manualOverride&quot;:{&quot;isManuallyOverridden&quot;:false,&quot;citeprocText&quot;:&quot;(Goldmeer, 2019)&quot;,&quot;manualOverrideText&quot;:&quot;&quot;},&quot;citationTag&quot;:&quot;MENDELEY_CITATION_v3_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&quot;,&quot;citationItems&quot;:[{&quot;id&quot;:&quot;e3133fc0-0b05-3102-bd2e-ffe8dcd6bc35&quot;,&quot;itemData&quot;:{&quot;type&quot;:&quot;report&quot;,&quot;id&quot;:&quot;e3133fc0-0b05-3102-bd2e-ffe8dcd6bc35&quot;,&quot;title&quot;:&quot;Power to Gas: Hydrogen for Power Generation&quot;,&quot;author&quot;:[{&quot;family&quot;:&quot;Goldmeer&quot;,&quot;given&quot;:&quot;Jeffrey&quot;,&quot;parse-names&quot;:false,&quot;dropping-particle&quot;:&quot;&quot;,&quot;non-dropping-particle&quot;:&quot;&quot;}],&quot;accessed&quot;:{&quot;date-parts&quot;:[[2023,8,29]]},&quot;URL&quot;:&quot;https://www.ge.com/content/dam/gepower/global/en_US/documents/fuel-flexibility/GEA33861%20Power%20to%20Gas%20-%20Hydrogen%20for%20Power%20Generation.pdf&quot;,&quot;issued&quot;:{&quot;date-parts&quot;:[[2019,2]]},&quot;abstract&quot;:&quot;The desire to reduce carbon emissions from traditional power generation assets is driving an increase in power production from renewables. However, an issue with large increases in renewable power generation is the lack of dispatchability; without adding storage or firming capability, increases in renewables can strain a power grid. Gas turbines can be used to fill this gap, but there are questions about the long-term use of these assets in a carbon-free energy ecosystem. An advantage for gas turbines is that they are able to operate on hydrogen(H 2), which does not provide any carbon emissions when combusted. This includes both new gas turbines and existing units which can be converted to operation on a high H 2 fuel. This paper will provide an update on how gas turbines can support a low or reduced carbon electrical grid by operating on a wide variety of lower carbon fuels, including current hydrogen capabilities of GE gas turbines, requirements for upgrading existing turbines for operation on hydrogen fuels, and potential future technology options. 2&quot;},&quot;isTemporary&quot;:false}]},{&quot;citationID&quot;:&quot;MENDELEY_CITATION_0100dca4-094e-495f-85b9-c592e8ecc0f6&quot;,&quot;properties&quot;:{&quot;noteIndex&quot;:0},&quot;isEdited&quot;:false,&quot;manualOverride&quot;:{&quot;isManuallyOverridden&quot;:true,&quot;citeprocText&quot;:&quot;(Energy et al., 2019)&quot;,&quot;manualOverrideText&quot;:&quot;(Energy et al., 2019).&quot;},&quot;citationTag&quot;:&quot;MENDELEY_CITATION_v3_eyJjaXRhdGlvbklEIjoiTUVOREVMRVlfQ0lUQVRJT05fMDEwMGRjYTQtMDk0ZS00OTVmLTg1YjktYzU5MmU4ZWNjMGY2IiwicHJvcGVydGllcyI6eyJub3RlSW5kZXgiOjB9LCJpc0VkaXRlZCI6ZmFsc2UsIm1hbnVhbE92ZXJyaWRlIjp7ImlzTWFudWFsbHlPdmVycmlkZGVuIjp0cnVlLCJjaXRlcHJvY1RleHQiOiIoRW5lcmd5IGV0IGFsLiwgMjAxOSkiLCJtYW51YWxPdmVycmlkZVRleHQiOiIoRW5lcmd5IGV0IGFsLiwgMjAxOSku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quot;,&quot;citationItems&quot;:[{&quot;id&quot;:&quot;6fa01cfd-0319-3ae7-b3f5-6bfb193e7b95&quot;,&quot;itemData&quot;:{&quot;type&quot;:&quot;report&quot;,&quot;id&quot;:&quot;6fa01cfd-0319-3ae7-b3f5-6bfb193e7b95&quot;,&quot;title&quot;:&quot;Hy-Impact Series Hydrogen in the UK, from technical to economic&quot;,&quot;author&quot;:[{&quot;family&quot;:&quot;Energy&quot;,&quot;given&quot;:&quot;Element&quot;,&quot;parse-names&quot;:false,&quot;dropping-particle&quot;:&quot;&quot;,&quot;non-dropping-particle&quot;:&quot;&quot;},{&quot;family&quot;:&quot;Andersen S.&quot;,&quot;given&quot;:&quot;Henrik&quot;,&quot;parse-names&quot;:false,&quot;dropping-particle&quot;:&quot;&quot;,&quot;non-dropping-particle&quot;:&quot;&quot;},{&quot;family&quot;:&quot;Sadler&quot;,&quot;given&quot;:&quot;Dan&quot;,&quot;parse-names&quot;:false,&quot;dropping-particle&quot;:&quot;&quot;,&quot;non-dropping-particle&quot;:&quot;&quot;},{&quot;family&quot;:&quot;Sotiropoulos Michalakakos&quot;,&quot;given&quot;:&quot;Theofilos&quot;,&quot;parse-names&quot;:false,&quot;dropping-particle&quot;:&quot;&quot;,&quot;non-dropping-particle&quot;:&quot;&quot;}],&quot;accessed&quot;:{&quot;date-parts&quot;:[[2023,8,29]]},&quot;URL&quot;:&quot;https://www.element-energy.co.uk/wordpress/wp-content/uploads/2019/11/Element-Energy-Hy-Impact-Series-Summary-Document.pdf&quot;,&quot;issued&quot;:{&quot;date-parts&quot;:[[2019,11]]},&quot;number-of-pages&quot;:&quot;1-16&quot;,&quot;abstract&quot;:&quot;Authors Element Energy is a strategic energy consultancy, specialising in the intelligent analysis of low carbon energy. Element Energy provides consultancy services across a wide range of sectors, including carbon capture and storage and industrial decarbonisation, smart electricity and gas networks, energy storage, renewable energy systems and low carbon vehicles. Our team of over 50 specialists provides consultancy on both technical and strategic issues, believing that the technical and engineering understanding of real world challenges supports the strategy development.&quot;},&quot;isTemporary&quot;:false}]},{&quot;citationID&quot;:&quot;MENDELEY_CITATION_1492cb1c-a947-463b-af2f-e4e06dcf55ad&quot;,&quot;properties&quot;:{&quot;noteIndex&quot;:0},&quot;isEdited&quot;:false,&quot;manualOverride&quot;:{&quot;isManuallyOverridden&quot;:false,&quot;citeprocText&quot;:&quot;(EIA, 2020)&quot;,&quot;manualOverrideText&quot;:&quot;&quot;},&quot;citationTag&quot;:&quot;MENDELEY_CITATION_v3_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&quot;,&quot;citationItems&quot;:[{&quot;id&quot;:&quot;2eb02a27-ce31-3e50-bab1-ae8003269f62&quot;,&quot;itemData&quot;:{&quot;type&quot;:&quot;report&quot;,&quot;id&quot;:&quot;2eb02a27-ce31-3e50-bab1-ae8003269f62&quot;,&quot;title&quot;:&quot;Capital Cost and Performance Characteristic Estimates for Utility Scale Electric Power Generating Technologies&quot;,&quot;author&quot;:[{&quot;family&quot;:&quot;EIA&quot;,&quot;given&quot;:&quot;&quot;,&quot;parse-names&quot;:false,&quot;dropping-particle&quot;:&quot;&quot;,&quot;non-dropping-particle&quot;:&quot;&quot;}],&quot;accessed&quot;:{&quot;date-parts&quot;:[[2023,8,29]]},&quot;URL&quot;:&quot;https://www.eia.gov/analysis/studies/powerplants/capitalcost/pdf/capital_cost_AEO2020.pdf&quot;,&quot;issued&quot;:{&quot;date-parts&quot;:[[2020,2]]},&quot;publisher-place&quot;:&quot;Washington DC&quot;},&quot;isTemporary&quot;:false}]},{&quot;citationID&quot;:&quot;MENDELEY_CITATION_b00ed13a-c5d9-48a9-b4b4-4c60da2e047a&quot;,&quot;properties&quot;:{&quot;noteIndex&quot;:0},&quot;isEdited&quot;:false,&quot;manualOverride&quot;:{&quot;isManuallyOverridden&quot;:false,&quot;citeprocText&quot;:&quot;(Energy et al., 2019)&quot;,&quot;manualOverrideText&quot;:&quot;&quot;},&quot;citationTag&quot;:&quot;MENDELEY_CITATION_v3_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&quot;,&quot;citationItems&quot;:[{&quot;id&quot;:&quot;6fa01cfd-0319-3ae7-b3f5-6bfb193e7b95&quot;,&quot;itemData&quot;:{&quot;type&quot;:&quot;report&quot;,&quot;id&quot;:&quot;6fa01cfd-0319-3ae7-b3f5-6bfb193e7b95&quot;,&quot;title&quot;:&quot;Hy-Impact Series Hydrogen in the UK, from technical to economic&quot;,&quot;author&quot;:[{&quot;family&quot;:&quot;Energy&quot;,&quot;given&quot;:&quot;Element&quot;,&quot;parse-names&quot;:false,&quot;dropping-particle&quot;:&quot;&quot;,&quot;non-dropping-particle&quot;:&quot;&quot;},{&quot;family&quot;:&quot;Andersen S.&quot;,&quot;given&quot;:&quot;Henrik&quot;,&quot;parse-names&quot;:false,&quot;dropping-particle&quot;:&quot;&quot;,&quot;non-dropping-particle&quot;:&quot;&quot;},{&quot;family&quot;:&quot;Sadler&quot;,&quot;given&quot;:&quot;Dan&quot;,&quot;parse-names&quot;:false,&quot;dropping-particle&quot;:&quot;&quot;,&quot;non-dropping-particle&quot;:&quot;&quot;},{&quot;family&quot;:&quot;Sotiropoulos Michalakakos&quot;,&quot;given&quot;:&quot;Theofilos&quot;,&quot;parse-names&quot;:false,&quot;dropping-particle&quot;:&quot;&quot;,&quot;non-dropping-particle&quot;:&quot;&quot;}],&quot;accessed&quot;:{&quot;date-parts&quot;:[[2023,8,29]]},&quot;URL&quot;:&quot;https://www.element-energy.co.uk/wordpress/wp-content/uploads/2019/11/Element-Energy-Hy-Impact-Series-Summary-Document.pdf&quot;,&quot;issued&quot;:{&quot;date-parts&quot;:[[2019,11]]},&quot;number-of-pages&quot;:&quot;1-16&quot;,&quot;abstract&quot;:&quot;Authors Element Energy is a strategic energy consultancy, specialising in the intelligent analysis of low carbon energy. Element Energy provides consultancy services across a wide range of sectors, including carbon capture and storage and industrial decarbonisation, smart electricity and gas networks, energy storage, renewable energy systems and low carbon vehicles. Our team of over 50 specialists provides consultancy on both technical and strategic issues, believing that the technical and engineering understanding of real world challenges supports the strategy developmen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Dav18</b:Tag>
    <b:SourceType>JournalArticle</b:SourceType>
    <b:Guid>{9E5F3F93-C54B-4392-A490-6490DE8B5DCA}</b:Guid>
    <b:Title> Net-zero</b:Title>
    <b:Year>2018</b:Year>
    <b:Author>
      <b:Author>
        <b:NameList>
          <b:Person>
            <b:Last>Davis</b:Last>
            <b:First>S.J.,</b:First>
            <b:Middle>Lewis, N.S., Shaner, M., Aggarwal, S.,</b:Middle>
          </b:Person>
        </b:NameList>
      </b:Author>
    </b:Author>
    <b:RefOrder>1</b:RefOrder>
  </b:Source>
  <b:Source>
    <b:Tag>Zha22</b:Tag>
    <b:SourceType>JournalArticle</b:SourceType>
    <b:Guid>{3CC36495-168D-423F-9682-45D2437D860F}</b:Guid>
    <b:Author>
      <b:Author>
        <b:NameList>
          <b:Person>
            <b:Last>Zhang</b:Last>
          </b:Person>
        </b:NameList>
      </b:Author>
    </b:Author>
    <b:Title>Understanding the complexity of existing</b:Title>
    <b:JournalName>iScience</b:JournalName>
    <b:Year>2022</b:Year>
    <b:RefOrder>2</b:RefOrder>
  </b:Source>
  <b:Source>
    <b:Tag>14IE</b:Tag>
    <b:SourceType>Report</b:SourceType>
    <b:Guid>{9427F016-DBC9-492B-B275-BDC15C5D0D14}</b:Guid>
    <b:Year>2014</b:Year>
    <b:Publisher>IEA</b:Publisher>
    <b:RefOrder>4</b:RefOrder>
  </b:Source>
  <b:Source>
    <b:Tag>Wan21</b:Tag>
    <b:SourceType>JournalArticle</b:SourceType>
    <b:Guid>{8DF2D35F-75C6-4151-99DE-494C62288E20}</b:Guid>
    <b:Year>2021</b:Year>
    <b:Author>
      <b:Author>
        <b:NameList>
          <b:Person>
            <b:Last>Wang</b:Last>
          </b:Person>
        </b:NameList>
      </b:Author>
    </b:Author>
    <b:RefOrder>3</b:RefOrder>
  </b:Source>
  <b:Source>
    <b:Tag>Tam20</b:Tag>
    <b:SourceType>JournalArticle</b:SourceType>
    <b:Guid>{1333F9B6-0701-4311-BCD5-E7B7B80F9D01}</b:Guid>
    <b:Author>
      <b:Author>
        <b:NameList>
          <b:Person>
            <b:Last>Tamura</b:Last>
          </b:Person>
        </b:NameList>
      </b:Author>
    </b:Author>
    <b:Year>2020</b:Year>
    <b:RefOrder>5</b:RefOrder>
  </b:Source>
  <b:Source>
    <b:Tag>IEA</b:Tag>
    <b:SourceType>Report</b:SourceType>
    <b:Guid>{CEACDA65-F800-443E-9820-B45E9B8FD290}</b:Guid>
    <b:Title>2013</b:Title>
    <b:Author>
      <b:Author>
        <b:NameList>
          <b:Person>
            <b:Last>IEA</b:Last>
          </b:Person>
        </b:NameList>
      </b:Author>
    </b:Author>
    <b:Publisher>IEA</b:Publisher>
    <b:RefOrder>6</b:RefOrder>
  </b:Source>
  <b:Source>
    <b:Tag>Cro19</b:Tag>
    <b:SourceType>JournalArticle</b:SourceType>
    <b:Guid>{A6EB7690-A211-4FC3-B199-4E4A89A8430F}</b:Guid>
    <b:Year>2019</b:Year>
    <b:Author>
      <b:Author>
        <b:NameList>
          <b:Person>
            <b:Last>Crolius</b:Last>
          </b:Person>
        </b:NameList>
      </b:Author>
    </b:Author>
    <b:RefOrder>7</b:RefOrder>
  </b:Source>
  <b:Source>
    <b:Tag>San17</b:Tag>
    <b:SourceType>JournalArticle</b:SourceType>
    <b:Guid>{A2E62214-998E-4C09-B256-291C77582E6E}</b:Guid>
    <b:Author>
      <b:Author>
        <b:NameList>
          <b:Person>
            <b:Last>Rio</b:Last>
            <b:First>Sanchez</b:First>
            <b:Middle>del</b:Middle>
          </b:Person>
        </b:NameList>
      </b:Author>
    </b:Author>
    <b:Year>2017</b:Year>
    <b:RefOrder>8</b:RefOrder>
  </b:Source>
  <b:Source>
    <b:Tag>BTG</b:Tag>
    <b:SourceType>JournalArticle</b:SourceType>
    <b:Guid>{303D7120-2A1F-4041-824F-62D94B2C9F8F}</b:Guid>
    <b:Author>
      <b:Author>
        <b:NameList>
          <b:Person>
            <b:Last>Group</b:Last>
            <b:First>BTG</b:First>
            <b:Middle>Biomass Technology</b:Middle>
          </b:Person>
        </b:NameList>
      </b:Author>
    </b:Author>
    <b:RefOrder>16</b:RefOrder>
  </b:Source>
  <b:Source>
    <b:Tag>BTG20</b:Tag>
    <b:SourceType>Report</b:SourceType>
    <b:Guid>{B45B7469-9535-4571-9DE6-935DCA780C05}</b:Guid>
    <b:Author>
      <b:Author>
        <b:NameList>
          <b:Person>
            <b:Last>BTG</b:Last>
            <b:First>Biomass</b:First>
            <b:Middle>Technology Group</b:Middle>
          </b:Person>
        </b:NameList>
      </b:Author>
    </b:Author>
    <b:Year>2020</b:Year>
    <b:RefOrder>9</b:RefOrder>
  </b:Source>
  <b:Source>
    <b:Tag>Qvi20</b:Tag>
    <b:SourceType>JournalArticle</b:SourceType>
    <b:Guid>{94106B9E-B93A-444D-9D08-B716E8729D8D}</b:Guid>
    <b:Year>2020</b:Year>
    <b:Author>
      <b:Author>
        <b:NameList>
          <b:Person>
            <b:Last>Qvist</b:Last>
          </b:Person>
        </b:NameList>
      </b:Author>
    </b:Author>
    <b:RefOrder>10</b:RefOrder>
  </b:Source>
  <b:Source>
    <b:Tag>Nik20</b:Tag>
    <b:SourceType>ArticleInAPeriodical</b:SourceType>
    <b:Guid>{7214B5C2-9453-4854-A82A-DE81DD19BF47}</b:Guid>
    <b:Year>2020</b:Year>
    <b:Author>
      <b:Author>
        <b:NameList>
          <b:Person>
            <b:Last>Martin</b:Last>
            <b:First>Nik</b:First>
          </b:Person>
        </b:NameList>
      </b:Author>
    </b:Author>
    <b:RefOrder>11</b:RefOrder>
  </b:Source>
  <b:Source>
    <b:Tag>22De</b:Tag>
    <b:SourceType>Report</b:SourceType>
    <b:Guid>{940627D2-44A8-4930-B9A6-7A6B7063D3F1}</b:Guid>
    <b:Year>2022</b:Year>
    <b:Publisher>Destatis</b:Publisher>
    <b:Author>
      <b:Author>
        <b:NameList>
          <b:Person>
            <b:Last>Destatis</b:Last>
          </b:Person>
        </b:NameList>
      </b:Author>
    </b:Author>
    <b:RefOrder>12</b:RefOrder>
  </b:Source>
  <b:Source>
    <b:Tag>Gol19</b:Tag>
    <b:SourceType>Report</b:SourceType>
    <b:Guid>{AAF6A99E-C116-4142-BD6A-C80DF5015EC3}</b:Guid>
    <b:Author>
      <b:Author>
        <b:NameList>
          <b:Person>
            <b:Last>Goldmeer</b:Last>
          </b:Person>
        </b:NameList>
      </b:Author>
    </b:Author>
    <b:Year>2019</b:Year>
    <b:RefOrder>13</b:RefOrder>
  </b:Source>
  <b:Source>
    <b:Tag>Dur19</b:Tag>
    <b:SourceType>Report</b:SourceType>
    <b:Guid>{5BC5AAC5-8255-47AC-A1D4-7B057A29720D}</b:Guid>
    <b:Author>
      <b:Author>
        <b:NameList>
          <b:Person>
            <b:Last>Durust</b:Last>
          </b:Person>
        </b:NameList>
      </b:Author>
    </b:Author>
    <b:Year>2019</b:Year>
    <b:RefOrder>14</b:RefOrder>
  </b:Source>
  <b:Source>
    <b:Tag>EIA20</b:Tag>
    <b:SourceType>Report</b:SourceType>
    <b:Guid>{08611381-5781-4FF7-A584-9CE852399EF5}</b:Guid>
    <b:Author>
      <b:Author>
        <b:NameList>
          <b:Person>
            <b:Last>EIA</b:Last>
          </b:Person>
        </b:NameList>
      </b:Author>
    </b:Author>
    <b:Year>2020</b:Year>
    <b:RefOrder>15</b:RefOrder>
  </b:Source>
</b:Sources>
</file>

<file path=customXml/itemProps1.xml><?xml version="1.0" encoding="utf-8"?>
<ds:datastoreItem xmlns:ds="http://schemas.openxmlformats.org/officeDocument/2006/customXml" ds:itemID="{5DEAF2EF-4D3E-4DCF-92B7-C4D46CF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4648</Words>
  <Characters>26729</Characters>
  <Application>Microsoft Office Word</Application>
  <DocSecurity>0</DocSecurity>
  <Lines>668</Lines>
  <Paragraphs>285</Paragraphs>
  <ScaleCrop>false</ScaleCrop>
  <HeadingPairs>
    <vt:vector size="2" baseType="variant">
      <vt:variant>
        <vt:lpstr>Title</vt:lpstr>
      </vt:variant>
      <vt:variant>
        <vt:i4>1</vt:i4>
      </vt:variant>
    </vt:vector>
  </HeadingPairs>
  <TitlesOfParts>
    <vt:vector size="1" baseType="lpstr">
      <vt:lpstr>International Conference</vt:lpstr>
    </vt:vector>
  </TitlesOfParts>
  <Company>TU-Sofia</Company>
  <LinksUpToDate>false</LinksUpToDate>
  <CharactersWithSpaces>31092</CharactersWithSpaces>
  <SharedDoc>false</SharedDoc>
  <HLinks>
    <vt:vector size="42" baseType="variant">
      <vt:variant>
        <vt:i4>65550</vt:i4>
      </vt:variant>
      <vt:variant>
        <vt:i4>24</vt:i4>
      </vt:variant>
      <vt:variant>
        <vt:i4>0</vt:i4>
      </vt:variant>
      <vt:variant>
        <vt:i4>5</vt:i4>
      </vt:variant>
      <vt:variant>
        <vt:lpwstr>http://www.gcf.ch/wp-content/uploads/</vt:lpwstr>
      </vt:variant>
      <vt:variant>
        <vt:lpwstr/>
      </vt:variant>
      <vt:variant>
        <vt:i4>2752617</vt:i4>
      </vt:variant>
      <vt:variant>
        <vt:i4>21</vt:i4>
      </vt:variant>
      <vt:variant>
        <vt:i4>0</vt:i4>
      </vt:variant>
      <vt:variant>
        <vt:i4>5</vt:i4>
      </vt:variant>
      <vt:variant>
        <vt:lpwstr>http://www.tandfonline.com/doi/abs/10.1080/13876988.2011.555996</vt:lpwstr>
      </vt:variant>
      <vt:variant>
        <vt:lpwstr/>
      </vt:variant>
      <vt:variant>
        <vt:i4>393243</vt:i4>
      </vt:variant>
      <vt:variant>
        <vt:i4>18</vt:i4>
      </vt:variant>
      <vt:variant>
        <vt:i4>0</vt:i4>
      </vt:variant>
      <vt:variant>
        <vt:i4>5</vt:i4>
      </vt:variant>
      <vt:variant>
        <vt:lpwstr>http://dig.csail.mit.edu/2010/Papers/w3cprivacy/paper.pdf</vt:lpwstr>
      </vt:variant>
      <vt:variant>
        <vt:lpwstr/>
      </vt:variant>
      <vt:variant>
        <vt:i4>65550</vt:i4>
      </vt:variant>
      <vt:variant>
        <vt:i4>15</vt:i4>
      </vt:variant>
      <vt:variant>
        <vt:i4>0</vt:i4>
      </vt:variant>
      <vt:variant>
        <vt:i4>5</vt:i4>
      </vt:variant>
      <vt:variant>
        <vt:lpwstr>http://www.gcf.ch/wp-content/uploads/</vt:lpwstr>
      </vt:variant>
      <vt:variant>
        <vt:lpwstr/>
      </vt:variant>
      <vt:variant>
        <vt:i4>7274610</vt:i4>
      </vt:variant>
      <vt:variant>
        <vt:i4>12</vt:i4>
      </vt:variant>
      <vt:variant>
        <vt:i4>0</vt:i4>
      </vt:variant>
      <vt:variant>
        <vt:i4>5</vt:i4>
      </vt:variant>
      <vt:variant>
        <vt:lpwstr>http://ieeexplore.ieee.org/xpl/mostRecentIssue.jsp?punumber=6187453</vt:lpwstr>
      </vt:variant>
      <vt:variant>
        <vt:lpwstr/>
      </vt:variant>
      <vt:variant>
        <vt:i4>6815769</vt:i4>
      </vt:variant>
      <vt:variant>
        <vt:i4>9</vt:i4>
      </vt:variant>
      <vt:variant>
        <vt:i4>0</vt:i4>
      </vt:variant>
      <vt:variant>
        <vt:i4>5</vt:i4>
      </vt:variant>
      <vt:variant>
        <vt:lpwstr>http://ieeexplore.ieee.org/search/searchresult.jsp?searchWithin=p_Authors:.QT.Chen,%20Deyan.QT.&amp;newsearch=partialPref</vt:lpwstr>
      </vt:variant>
      <vt:variant>
        <vt:lpwstr/>
      </vt:variant>
      <vt:variant>
        <vt:i4>2752617</vt:i4>
      </vt:variant>
      <vt:variant>
        <vt:i4>6</vt:i4>
      </vt:variant>
      <vt:variant>
        <vt:i4>0</vt:i4>
      </vt:variant>
      <vt:variant>
        <vt:i4>5</vt:i4>
      </vt:variant>
      <vt:variant>
        <vt:lpwstr>http://www.tandfonline.com/doi/abs/10.1080/13876988.2011.555996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ERAZ Conference</dc:title>
  <dc:creator>Vlado Georgievski;Nevenka Kiteva Rogleva</dc:creator>
  <cp:lastModifiedBy>Georgievski, Vlado</cp:lastModifiedBy>
  <cp:revision>2</cp:revision>
  <cp:lastPrinted>2020-05-07T09:05:00Z</cp:lastPrinted>
  <dcterms:created xsi:type="dcterms:W3CDTF">2023-08-29T21:58:00Z</dcterms:created>
  <dcterms:modified xsi:type="dcterms:W3CDTF">2023-08-29T21:58:00Z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2023-02-26T18:43:38Z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f85e38d3-98f6-4fb4-9120-08366421a18e</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