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4D" w:rsidRDefault="00276930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1225550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255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1E5">
        <w:rPr>
          <w:noProof/>
          <w:lang w:val="en-US" w:eastAsia="en-US" w:bidi="ar-SA"/>
        </w:rPr>
        <w:drawing>
          <wp:inline distT="0" distB="0" distL="0" distR="0" wp14:anchorId="50B7D459" wp14:editId="375A4122">
            <wp:extent cx="585470" cy="5727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54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54D" w:rsidRDefault="00276930">
      <w:pPr>
        <w:pStyle w:val="Bodytext20"/>
        <w:ind w:left="0"/>
      </w:pPr>
      <w:r>
        <w:t>Комора на психолози на Република Македонија</w:t>
      </w:r>
    </w:p>
    <w:p w:rsidR="0073054D" w:rsidRDefault="00276930">
      <w:pPr>
        <w:pStyle w:val="Heading10"/>
        <w:keepNext/>
        <w:keepLines/>
        <w:ind w:left="0"/>
      </w:pPr>
      <w:bookmarkStart w:id="0" w:name="bookmark0"/>
      <w:r>
        <w:t>Конгрес на психолози</w:t>
      </w:r>
      <w:bookmarkEnd w:id="0"/>
    </w:p>
    <w:p w:rsidR="0073054D" w:rsidRDefault="00276930">
      <w:pPr>
        <w:pStyle w:val="Heading20"/>
        <w:keepNext/>
        <w:keepLines/>
        <w:ind w:left="0"/>
      </w:pPr>
      <w:bookmarkStart w:id="1" w:name="bookmark2"/>
      <w:r>
        <w:t>„Современите трендови во психологијата“</w:t>
      </w:r>
      <w:bookmarkEnd w:id="1"/>
    </w:p>
    <w:p w:rsidR="0073054D" w:rsidRDefault="0073054D">
      <w:pPr>
        <w:rPr>
          <w:sz w:val="2"/>
          <w:szCs w:val="2"/>
        </w:rPr>
      </w:pPr>
    </w:p>
    <w:p w:rsidR="0073054D" w:rsidRDefault="00276930">
      <w:pPr>
        <w:pStyle w:val="Heading30"/>
        <w:keepNext/>
        <w:keepLines/>
      </w:pPr>
      <w:bookmarkStart w:id="2" w:name="bookmark4"/>
      <w:r>
        <w:t>Сабота, 11 Ноември, 2023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323"/>
        <w:gridCol w:w="1939"/>
        <w:gridCol w:w="2126"/>
        <w:gridCol w:w="1939"/>
        <w:gridCol w:w="3789"/>
      </w:tblGrid>
      <w:tr w:rsidR="0073054D">
        <w:trPr>
          <w:trHeight w:val="43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9:00 - 9:45</w:t>
            </w:r>
          </w:p>
        </w:tc>
        <w:tc>
          <w:tcPr>
            <w:tcW w:w="13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54D" w:rsidRDefault="00276930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Регистрација</w:t>
            </w:r>
          </w:p>
        </w:tc>
      </w:tr>
      <w:tr w:rsidR="0073054D" w:rsidTr="006501E5">
        <w:trPr>
          <w:trHeight w:val="428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054D" w:rsidRDefault="00276930">
            <w:pPr>
              <w:pStyle w:val="Other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9:45 - 10:30</w:t>
            </w:r>
          </w:p>
        </w:tc>
        <w:tc>
          <w:tcPr>
            <w:tcW w:w="13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54D" w:rsidRDefault="00276930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Воведно обраќање - Доц.д-р Мирјана Стојановска Јовановска, Претстедател на Комора на психолози на Р.Македонија</w:t>
            </w:r>
          </w:p>
          <w:p w:rsidR="0073054D" w:rsidRDefault="00276930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Воведни предавачи Проф.д-р Ана Фрицханд Проф.д-р Елеонора Серафимовска Доц.д-р Емилија Бошковска</w:t>
            </w:r>
          </w:p>
        </w:tc>
      </w:tr>
      <w:tr w:rsidR="0073054D">
        <w:trPr>
          <w:trHeight w:val="43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10.30-11.00</w:t>
            </w:r>
          </w:p>
        </w:tc>
        <w:tc>
          <w:tcPr>
            <w:tcW w:w="13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4D" w:rsidRDefault="00276930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Кафе пауза</w:t>
            </w:r>
          </w:p>
        </w:tc>
      </w:tr>
      <w:tr w:rsidR="0073054D" w:rsidTr="006501E5">
        <w:trPr>
          <w:trHeight w:val="303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54D" w:rsidRDefault="00276930">
            <w:pPr>
              <w:pStyle w:val="Other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11:00 -12:30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Презентации (</w:t>
            </w:r>
            <w:r>
              <w:rPr>
                <w:b/>
                <w:bCs/>
                <w:i/>
                <w:iCs/>
              </w:rPr>
              <w:t>Амфитеатар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11:00 - </w:t>
            </w:r>
            <w:r>
              <w:rPr>
                <w:b/>
                <w:bCs/>
                <w:i/>
                <w:iCs/>
              </w:rPr>
              <w:t>Розита Андонова</w:t>
            </w:r>
            <w:r>
              <w:rPr>
                <w:i/>
                <w:iCs/>
              </w:rPr>
              <w:t>:</w:t>
            </w:r>
            <w:r>
              <w:t xml:space="preserve"> Група за психолошка помош и психосоцијална поддршка на жени со онколошки заболувања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11:20 </w:t>
            </w:r>
            <w:r>
              <w:rPr>
                <w:b/>
                <w:bCs/>
                <w:i/>
                <w:iCs/>
              </w:rPr>
              <w:t>- Јованчо Велески</w:t>
            </w:r>
            <w:r>
              <w:rPr>
                <w:i/>
                <w:iCs/>
              </w:rPr>
              <w:t>:</w:t>
            </w:r>
          </w:p>
          <w:p w:rsidR="0073054D" w:rsidRDefault="00276930">
            <w:pPr>
              <w:pStyle w:val="Other0"/>
            </w:pPr>
            <w:r>
              <w:t>Инклузивно џудо или џудото како рехабилитационен третман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11:40 - </w:t>
            </w:r>
            <w:r>
              <w:rPr>
                <w:b/>
                <w:bCs/>
                <w:i/>
                <w:iCs/>
              </w:rPr>
              <w:t>Јана Белевска</w:t>
            </w:r>
            <w:r>
              <w:rPr>
                <w:i/>
                <w:iCs/>
              </w:rPr>
              <w:t>:</w:t>
            </w:r>
            <w:r>
              <w:t xml:space="preserve"> презентација преглед на истражувања за постпартални психички проблеми кај жени третирани со ин витро фертилизација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>12.00- Групна дискусија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DDB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1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 xml:space="preserve">Вида Гаврилоска Бубалова, Габријела Бошков и Ивана Јаневска: </w:t>
            </w:r>
            <w:r>
              <w:t>„ЉУБОВ“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EDDB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2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Ели Гроздановска</w:t>
            </w:r>
          </w:p>
          <w:p w:rsidR="0073054D" w:rsidRDefault="00276930">
            <w:pPr>
              <w:pStyle w:val="Other0"/>
            </w:pPr>
            <w:r>
              <w:t>Средби без зборо</w:t>
            </w:r>
            <w:bookmarkStart w:id="3" w:name="_GoBack"/>
            <w:bookmarkEnd w:id="3"/>
            <w:r>
              <w:t>ви - ЈАС-ТИ - невербален дијалог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EBF2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3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 xml:space="preserve">Ана Костовска: </w:t>
            </w:r>
            <w:r>
              <w:t>Вовед во добросостојба на работа - ШТО БАРА СРЕЌАТА на вработените во финансиските извештаи на компаниите?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7B7"/>
            <w:vAlign w:val="center"/>
          </w:tcPr>
          <w:p w:rsidR="0073054D" w:rsidRDefault="00276930">
            <w:pPr>
              <w:pStyle w:val="Other0"/>
              <w:tabs>
                <w:tab w:val="left" w:pos="1448"/>
              </w:tabs>
            </w:pPr>
            <w:r>
              <w:rPr>
                <w:color w:val="3F3629"/>
                <w:lang w:val="en-US" w:eastAsia="en-US" w:bidi="en-US"/>
              </w:rPr>
              <w:t>q</w:t>
            </w:r>
            <w:r>
              <w:rPr>
                <w:color w:val="3F3629"/>
                <w:lang w:val="en-US" w:eastAsia="en-US" w:bidi="en-US"/>
              </w:rPr>
              <w:tab/>
            </w:r>
            <w:r>
              <w:rPr>
                <w:color w:val="83606F"/>
              </w:rPr>
              <w:t>\ &lt;</w:t>
            </w:r>
          </w:p>
        </w:tc>
      </w:tr>
    </w:tbl>
    <w:p w:rsidR="0073054D" w:rsidRDefault="0073054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326"/>
        <w:gridCol w:w="1934"/>
        <w:gridCol w:w="2126"/>
        <w:gridCol w:w="1939"/>
        <w:gridCol w:w="3787"/>
      </w:tblGrid>
      <w:tr w:rsidR="0073054D">
        <w:trPr>
          <w:trHeight w:val="63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054D" w:rsidRDefault="00276930">
            <w:pPr>
              <w:pStyle w:val="Other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12:30 - 14:00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2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Презентации (</w:t>
            </w:r>
            <w:r>
              <w:rPr>
                <w:b/>
                <w:bCs/>
                <w:i/>
                <w:iCs/>
              </w:rPr>
              <w:t>Амфитеатар</w:t>
            </w:r>
            <w:r>
              <w:rPr>
                <w:b/>
                <w:bCs/>
              </w:rPr>
              <w:t>)</w:t>
            </w:r>
            <w:r w:rsidR="006501E5">
              <w:rPr>
                <w:b/>
                <w:bCs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5EDDB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i/>
                <w:iCs/>
              </w:rPr>
              <w:t>Предавална 1</w:t>
            </w:r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DDB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2</w:t>
            </w:r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3</w:t>
            </w:r>
            <w:r>
              <w:rPr>
                <w:b/>
                <w:bCs/>
              </w:rPr>
              <w:t>)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7B7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Презенатции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i/>
                <w:iCs/>
              </w:rPr>
              <w:t>Предавална 4</w:t>
            </w:r>
            <w:r>
              <w:rPr>
                <w:b/>
                <w:bCs/>
              </w:rPr>
              <w:t>)</w:t>
            </w:r>
          </w:p>
        </w:tc>
      </w:tr>
      <w:tr w:rsidR="0073054D">
        <w:trPr>
          <w:trHeight w:val="3797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DDEB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12:30 - </w:t>
            </w:r>
            <w:r>
              <w:rPr>
                <w:b/>
                <w:bCs/>
                <w:i/>
                <w:iCs/>
              </w:rPr>
              <w:t xml:space="preserve">Емилија Бошковска, Маргарита Николовска: </w:t>
            </w:r>
            <w:r>
              <w:t>Менталното здравје на средношколците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12:50 - </w:t>
            </w:r>
            <w:r>
              <w:rPr>
                <w:b/>
                <w:bCs/>
                <w:i/>
                <w:iCs/>
              </w:rPr>
              <w:t>Вера Димовска, Марија Трајковски, Маја Димовска Јандреска:</w:t>
            </w:r>
          </w:p>
          <w:p w:rsidR="0073054D" w:rsidRDefault="00276930">
            <w:pPr>
              <w:pStyle w:val="Other0"/>
            </w:pPr>
            <w:r>
              <w:t>Емпатијата кај учениците во основно образование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13:10 - </w:t>
            </w:r>
            <w:r>
              <w:rPr>
                <w:b/>
                <w:bCs/>
                <w:i/>
                <w:iCs/>
              </w:rPr>
              <w:t>Катерина Дојчинова, Виолета Џидрова, Д-р Верица Стоименова:</w:t>
            </w:r>
          </w:p>
          <w:p w:rsidR="0073054D" w:rsidRDefault="00276930">
            <w:pPr>
              <w:pStyle w:val="Other0"/>
            </w:pPr>
            <w:r>
              <w:t>Разлики во емпатија помеѓу адолесценти и млади возрасни од еднодетни и повеќедетни семејства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5EDDB"/>
          </w:tcPr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Варвара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Стојановска Чукиќ:</w:t>
            </w:r>
          </w:p>
          <w:p w:rsidR="0073054D" w:rsidRDefault="00276930">
            <w:pPr>
              <w:pStyle w:val="Other0"/>
            </w:pPr>
            <w:r>
              <w:t>АВТОГЕН ТРЕНИНГ без автосугестија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5EDDB"/>
          </w:tcPr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Мирјана Јовановска Стојановска:</w:t>
            </w:r>
            <w:r>
              <w:t xml:space="preserve"> МУАБЕТ СО СЕБЕ СИ преку болестите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DDEB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 xml:space="preserve">Натка Пачоска, Тина Дамевска и Роза Крстеска: </w:t>
            </w:r>
            <w:r>
              <w:t>РЕЗИЛИЕНТНИ СНАГИ и нивна примена во психотерапевтски процес</w:t>
            </w: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7B7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11:00 - </w:t>
            </w:r>
            <w:r>
              <w:rPr>
                <w:b/>
                <w:bCs/>
                <w:i/>
                <w:iCs/>
              </w:rPr>
              <w:t>Светлана Илоски:</w:t>
            </w:r>
          </w:p>
          <w:p w:rsidR="0073054D" w:rsidRDefault="00276930">
            <w:pPr>
              <w:pStyle w:val="Other0"/>
            </w:pPr>
            <w:r>
              <w:t>Евалуација на ефикасноста на психодрамата во клиничката пракса за откривање и третман на рани трауми: Студија на случај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11:20 </w:t>
            </w:r>
            <w:r>
              <w:rPr>
                <w:b/>
                <w:bCs/>
                <w:i/>
                <w:iCs/>
              </w:rPr>
              <w:t>- Ивана Хаџиванова</w:t>
            </w:r>
            <w:r>
              <w:t>:</w:t>
            </w:r>
          </w:p>
          <w:p w:rsidR="0073054D" w:rsidRDefault="00276930">
            <w:pPr>
              <w:pStyle w:val="Other0"/>
            </w:pPr>
            <w:r>
              <w:t>Значењето на поддршката од семејството и семејна-системска психотерапија, при третман на психотични растројства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11:40 - </w:t>
            </w:r>
            <w:r>
              <w:rPr>
                <w:b/>
                <w:bCs/>
                <w:i/>
                <w:iCs/>
              </w:rPr>
              <w:t>Кристина Лазаревска:</w:t>
            </w:r>
          </w:p>
          <w:p w:rsidR="0073054D" w:rsidRDefault="00276930">
            <w:pPr>
              <w:pStyle w:val="Other0"/>
            </w:pPr>
            <w:r>
              <w:t>Траума -гешталт перспектива и третман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>12.00- Групна дискусија</w:t>
            </w:r>
          </w:p>
        </w:tc>
      </w:tr>
      <w:tr w:rsidR="0073054D" w:rsidTr="006501E5">
        <w:trPr>
          <w:trHeight w:val="68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DDEB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13.30- Групна дискусија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5EDDB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5EDDB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DDEBF2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7B7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</w:tr>
      <w:tr w:rsidR="0073054D">
        <w:trPr>
          <w:trHeight w:val="43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14.00- 15.30</w:t>
            </w:r>
          </w:p>
        </w:tc>
        <w:tc>
          <w:tcPr>
            <w:tcW w:w="131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54D" w:rsidRDefault="00276930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РУЧЕК</w:t>
            </w:r>
          </w:p>
        </w:tc>
      </w:tr>
      <w:tr w:rsidR="0073054D">
        <w:trPr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054D" w:rsidRDefault="00276930">
            <w:pPr>
              <w:pStyle w:val="Other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15.30 - 17.00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2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Презентации (</w:t>
            </w:r>
            <w:r>
              <w:rPr>
                <w:b/>
                <w:bCs/>
                <w:i/>
                <w:iCs/>
              </w:rPr>
              <w:t>Амфитеатар</w:t>
            </w:r>
            <w:r>
              <w:rPr>
                <w:b/>
                <w:bCs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5EDDB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i/>
                <w:iCs/>
              </w:rPr>
              <w:t>Предавална 1</w:t>
            </w:r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5EDDB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2</w:t>
            </w:r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3</w:t>
            </w:r>
            <w:r>
              <w:rPr>
                <w:b/>
                <w:bCs/>
              </w:rPr>
              <w:t>)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7B7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</w:tr>
      <w:tr w:rsidR="0073054D">
        <w:trPr>
          <w:trHeight w:val="2741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DDEB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15:30 - </w:t>
            </w:r>
            <w:r>
              <w:rPr>
                <w:b/>
                <w:bCs/>
                <w:i/>
                <w:iCs/>
              </w:rPr>
              <w:t>Јованчо Велески:</w:t>
            </w:r>
          </w:p>
          <w:p w:rsidR="0073054D" w:rsidRDefault="00276930">
            <w:pPr>
              <w:pStyle w:val="Other0"/>
            </w:pPr>
            <w:r>
              <w:t>Селекција на транспарентноста во судско-психолошката пракса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15:50 - </w:t>
            </w:r>
            <w:r>
              <w:rPr>
                <w:b/>
                <w:bCs/>
                <w:i/>
                <w:iCs/>
              </w:rPr>
              <w:t>Фатиме Зибери, Сема Халили, Небахат Имери:</w:t>
            </w:r>
            <w:r>
              <w:t xml:space="preserve"> Важноста на психолошка поддршка кај жените жртви на семејно насилство во процесот на реинтеграција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16:10 - </w:t>
            </w:r>
            <w:r>
              <w:rPr>
                <w:b/>
                <w:bCs/>
                <w:i/>
                <w:iCs/>
              </w:rPr>
              <w:t xml:space="preserve">Берна Беба Хамзаи: </w:t>
            </w:r>
            <w:r>
              <w:rPr>
                <w:lang w:val="en-US" w:eastAsia="en-US" w:bidi="en-US"/>
              </w:rPr>
              <w:t xml:space="preserve">Mindfulness </w:t>
            </w:r>
            <w:r>
              <w:t>и регулација на стрес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5EDDB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Емилија Стоименова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 xml:space="preserve">Цаневска: </w:t>
            </w:r>
            <w:r>
              <w:t>ИСКУСТВЕНО</w:t>
            </w:r>
          </w:p>
          <w:p w:rsidR="0073054D" w:rsidRDefault="00276930">
            <w:pPr>
              <w:pStyle w:val="Other0"/>
            </w:pPr>
            <w:r>
              <w:t>УЧЕЊЕ низ супервизискиот процес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5EDDB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 xml:space="preserve">Деспина Сојановска, Вида Гавриловска БубаловаиТина Дамевска: </w:t>
            </w:r>
            <w:r>
              <w:t>ТЕРАПЕВТСКИОТ СЕЛФ во современото време на предизвици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DDEBF2"/>
            <w:vAlign w:val="bottom"/>
          </w:tcPr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 xml:space="preserve">Мирослав Пендаровски, Димо Попчев, Адријан Ристовски: </w:t>
            </w:r>
            <w:r>
              <w:t>ПАРТНЕРСКИТЕ ОДНОСИ низ призмата на системската семејна динамика</w:t>
            </w: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7B7"/>
            <w:vAlign w:val="center"/>
          </w:tcPr>
          <w:p w:rsidR="0073054D" w:rsidRDefault="00276930">
            <w:pPr>
              <w:pStyle w:val="Other0"/>
              <w:rPr>
                <w:sz w:val="260"/>
                <w:szCs w:val="260"/>
              </w:rPr>
            </w:pPr>
            <w:r>
              <w:rPr>
                <w:rFonts w:ascii="Arial" w:eastAsia="Arial" w:hAnsi="Arial" w:cs="Arial"/>
                <w:color w:val="967A7C"/>
                <w:sz w:val="260"/>
                <w:szCs w:val="260"/>
                <w:lang w:val="en-US" w:eastAsia="en-US" w:bidi="en-US"/>
              </w:rPr>
              <w:t>«"I</w:t>
            </w:r>
          </w:p>
        </w:tc>
      </w:tr>
      <w:tr w:rsidR="0073054D">
        <w:trPr>
          <w:trHeight w:val="797"/>
        </w:trPr>
        <w:tc>
          <w:tcPr>
            <w:tcW w:w="1296" w:type="dxa"/>
            <w:tcBorders>
              <w:left w:val="single" w:sz="4" w:space="0" w:color="auto"/>
            </w:tcBorders>
            <w:shd w:val="clear" w:color="auto" w:fill="auto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  <w:shd w:val="clear" w:color="auto" w:fill="DDEBF2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16.30- Групна дискусија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5EDDB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5EDDB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DDEBF2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7B7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</w:tr>
    </w:tbl>
    <w:p w:rsidR="0073054D" w:rsidRDefault="00276930">
      <w:pPr>
        <w:pStyle w:val="Heading30"/>
        <w:keepNext/>
        <w:keepLines/>
      </w:pPr>
      <w:bookmarkStart w:id="4" w:name="bookmark6"/>
      <w:r>
        <w:lastRenderedPageBreak/>
        <w:t xml:space="preserve">Недела, </w:t>
      </w:r>
      <w:r>
        <w:rPr>
          <w:lang w:val="hr-HR" w:eastAsia="hr-HR" w:bidi="hr-HR"/>
        </w:rPr>
        <w:t xml:space="preserve">12 </w:t>
      </w:r>
      <w:r>
        <w:t xml:space="preserve">Ноември, </w:t>
      </w:r>
      <w:r>
        <w:rPr>
          <w:lang w:val="hr-HR" w:eastAsia="hr-HR" w:bidi="hr-HR"/>
        </w:rPr>
        <w:t>2023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3581"/>
        <w:gridCol w:w="1752"/>
        <w:gridCol w:w="1723"/>
        <w:gridCol w:w="1954"/>
        <w:gridCol w:w="3802"/>
      </w:tblGrid>
      <w:tr w:rsidR="0073054D" w:rsidTr="006501E5">
        <w:trPr>
          <w:trHeight w:val="25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10.00-11.30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Презентации (</w:t>
            </w:r>
            <w:r>
              <w:rPr>
                <w:b/>
                <w:bCs/>
                <w:i/>
                <w:iCs/>
              </w:rPr>
              <w:t>Амфитеатар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10:00 - </w:t>
            </w:r>
            <w:r>
              <w:rPr>
                <w:b/>
                <w:bCs/>
                <w:i/>
                <w:iCs/>
              </w:rPr>
              <w:t>Радмила Живановиќ:</w:t>
            </w:r>
          </w:p>
          <w:p w:rsidR="0073054D" w:rsidRDefault="00276930">
            <w:pPr>
              <w:pStyle w:val="Other0"/>
            </w:pPr>
            <w:r>
              <w:t>Активација на заедницата на психолози во рамки на Денови на Психологија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10:20 - </w:t>
            </w:r>
            <w:r>
              <w:rPr>
                <w:b/>
                <w:bCs/>
                <w:i/>
                <w:iCs/>
              </w:rPr>
              <w:t>Елеонора Серафимовска.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Маријана Макровиќ:</w:t>
            </w:r>
          </w:p>
          <w:p w:rsidR="0073054D" w:rsidRDefault="00276930">
            <w:pPr>
              <w:pStyle w:val="Other0"/>
            </w:pPr>
            <w:r>
              <w:t>Медиумски посредувана политичка траума во Република Македонија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10:40 </w:t>
            </w:r>
            <w:r>
              <w:rPr>
                <w:b/>
                <w:bCs/>
                <w:i/>
                <w:iCs/>
              </w:rPr>
              <w:t xml:space="preserve">Мирослав Пендароски: </w:t>
            </w:r>
            <w:r>
              <w:t>Системскиот еклектицизам во психолошката теорија и пракса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>11.00- Групна дискусија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5EDDB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1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Натка Пачоска, Роза Крстевска и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Мирјана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Цветковиќ:</w:t>
            </w:r>
          </w:p>
          <w:p w:rsidR="0073054D" w:rsidRDefault="00276930">
            <w:pPr>
              <w:pStyle w:val="Other0"/>
            </w:pPr>
            <w:r>
              <w:t>ЗАГУБА во семејна и системска психотерапија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5EDDB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2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Габријела Бошков и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 xml:space="preserve">Деспина Стојановска: </w:t>
            </w:r>
            <w:r>
              <w:t>Дали е ВРЕМЕ ЗА ПРОМЕНИ?!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7B7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ПОСТЕРИ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i/>
                <w:iCs/>
              </w:rPr>
              <w:t>Предавална 4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Тиана Ивановска</w:t>
            </w:r>
            <w:r>
              <w:rPr>
                <w:b/>
                <w:bCs/>
              </w:rPr>
              <w:t xml:space="preserve">: </w:t>
            </w:r>
            <w:r>
              <w:t>Пилот програма за ментално здравје на средношколци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Ф. Зибери, С. Халили, Н. Имери, Ф. Таири, С. Муси Исмаили</w:t>
            </w:r>
            <w:r>
              <w:rPr>
                <w:b/>
                <w:bCs/>
              </w:rPr>
              <w:t xml:space="preserve">: </w:t>
            </w:r>
            <w:r>
              <w:t>Помеѓу двете света на психологот, теоретска и практична психолошка дејност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Душица Цандова</w:t>
            </w:r>
            <w:r>
              <w:rPr>
                <w:b/>
                <w:bCs/>
              </w:rPr>
              <w:t xml:space="preserve">: </w:t>
            </w:r>
            <w:r>
              <w:t>Стрес менаџмент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Арта Абдулаху:</w:t>
            </w:r>
            <w:r>
              <w:t xml:space="preserve"> Социјализација кај децата со попреченост и децата со нормален развој</w:t>
            </w:r>
          </w:p>
        </w:tc>
      </w:tr>
      <w:tr w:rsidR="0073054D">
        <w:trPr>
          <w:trHeight w:val="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11.30-12.00</w:t>
            </w:r>
          </w:p>
        </w:tc>
        <w:tc>
          <w:tcPr>
            <w:tcW w:w="12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54D" w:rsidRDefault="00276930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 пауза</w:t>
            </w:r>
          </w:p>
        </w:tc>
      </w:tr>
      <w:tr w:rsidR="0073054D" w:rsidTr="006501E5">
        <w:trPr>
          <w:trHeight w:val="3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2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Презентации (</w:t>
            </w:r>
            <w:r>
              <w:rPr>
                <w:b/>
                <w:bCs/>
                <w:i/>
                <w:iCs/>
              </w:rPr>
              <w:t>Амфитеатар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>12.00 -</w:t>
            </w:r>
            <w:r>
              <w:rPr>
                <w:b/>
                <w:bCs/>
                <w:i/>
                <w:iCs/>
              </w:rPr>
              <w:t xml:space="preserve">Емилија Стоименова Цаневска: </w:t>
            </w:r>
            <w:r>
              <w:t>Дали супервизијата во психотерапијата е терапија на терапијата?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12:20 - </w:t>
            </w:r>
            <w:r>
              <w:rPr>
                <w:b/>
                <w:bCs/>
                <w:i/>
                <w:iCs/>
              </w:rPr>
              <w:t>Тетјана Билокурова:</w:t>
            </w:r>
          </w:p>
          <w:p w:rsidR="0073054D" w:rsidRDefault="00276930">
            <w:pPr>
              <w:pStyle w:val="Other0"/>
            </w:pPr>
            <w:r>
              <w:t>Атачирањето и менталното здравје кај возрасните во изучувањето на клиничките случаи и примена на ЕМДР терапија во приватната пракса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 xml:space="preserve">12:40- </w:t>
            </w:r>
            <w:r>
              <w:rPr>
                <w:b/>
                <w:bCs/>
                <w:i/>
                <w:iCs/>
              </w:rPr>
              <w:t>Дора Попова Узуновски:</w:t>
            </w:r>
          </w:p>
          <w:p w:rsidR="0073054D" w:rsidRDefault="00276930">
            <w:pPr>
              <w:pStyle w:val="Other0"/>
            </w:pPr>
            <w:r>
              <w:t>Спиритуалност во гешталт психотерапија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</w:rPr>
              <w:t>13.00- Групна дискусија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5EDDB"/>
          </w:tcPr>
          <w:p w:rsidR="0073054D" w:rsidRDefault="0073054D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5EDDB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Работилници (</w:t>
            </w:r>
            <w:r>
              <w:rPr>
                <w:b/>
                <w:bCs/>
                <w:i/>
                <w:iCs/>
              </w:rPr>
              <w:t>Предавална 2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 xml:space="preserve">Снежана Андреева, Радмила Манчевска, Лидија Попчева: </w:t>
            </w:r>
            <w:r>
              <w:t>ЕКСПРЕСИЈА НА БЕС во групна динамика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054D" w:rsidRDefault="00276930">
            <w:pPr>
              <w:pStyle w:val="Other0"/>
            </w:pPr>
            <w:r>
              <w:t xml:space="preserve">Округла маса </w:t>
            </w:r>
            <w:r>
              <w:rPr>
                <w:i/>
                <w:iCs/>
              </w:rPr>
              <w:t>(Библиотека)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 xml:space="preserve">Драгана Батиќ, Димитринка Јорданова- Пешевска и Мирјана Јовановска Стојановска: </w:t>
            </w:r>
            <w:r>
              <w:t>Достапност на бесплатна психолошка поддршка на посебни категории граѓани: млади, лица со попреченост и онколошки пациенти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7B7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ПОСТЕРИ(</w:t>
            </w:r>
            <w:r>
              <w:rPr>
                <w:b/>
                <w:bCs/>
                <w:i/>
                <w:iCs/>
              </w:rPr>
              <w:t>Предавална 4</w:t>
            </w:r>
            <w:r>
              <w:rPr>
                <w:b/>
                <w:bCs/>
              </w:rPr>
              <w:t>)</w:t>
            </w:r>
          </w:p>
          <w:p w:rsidR="0073054D" w:rsidRDefault="00276930">
            <w:pPr>
              <w:pStyle w:val="Other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С. Илоски, М. Милутиновиќ, Љ. Новотни, М. Танеска, Ш. Хасани, Б. Јоксимоски, И. Чорбев, В. Димитрова, В. Доган, Ј. Фишер, А. Курц, А. Новотни, Г. Новотни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Иновативен мултидисциплинарен пристап во третман на деменција - НОМАД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Цветанка Бурзевска:</w:t>
            </w:r>
            <w:r>
              <w:t xml:space="preserve"> Сеќавања - гешталтистичко-уметнички пристап</w:t>
            </w:r>
          </w:p>
          <w:p w:rsidR="0073054D" w:rsidRDefault="00276930">
            <w:pPr>
              <w:pStyle w:val="Other0"/>
            </w:pPr>
            <w:r>
              <w:rPr>
                <w:b/>
                <w:bCs/>
                <w:i/>
                <w:iCs/>
              </w:rPr>
              <w:t>Атанас Иваноски:</w:t>
            </w:r>
            <w:r>
              <w:t xml:space="preserve"> Поврзаноста помеѓу потребите за постигнување и одобрување со себе - обезвреднувањето кај лица во рана зрелост</w:t>
            </w:r>
          </w:p>
          <w:p w:rsidR="0073054D" w:rsidRDefault="00276930" w:rsidP="005A47CA">
            <w:pPr>
              <w:pStyle w:val="Other0"/>
            </w:pPr>
            <w:r>
              <w:rPr>
                <w:b/>
                <w:bCs/>
                <w:i/>
                <w:iCs/>
              </w:rPr>
              <w:t>Анастасија Георгиевска и Андромахи Наумовска:</w:t>
            </w:r>
            <w:r>
              <w:t xml:space="preserve"> </w:t>
            </w:r>
            <w:r w:rsidR="005A47CA">
              <w:t>С</w:t>
            </w:r>
            <w:r>
              <w:rPr>
                <w:color w:val="242424"/>
              </w:rPr>
              <w:t>амосочувство и исцрпеност кај професионалците за ментално здравје</w:t>
            </w:r>
          </w:p>
        </w:tc>
      </w:tr>
      <w:tr w:rsidR="0073054D">
        <w:trPr>
          <w:trHeight w:val="4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3054D" w:rsidRDefault="00276930">
            <w:pPr>
              <w:pStyle w:val="Other0"/>
            </w:pPr>
            <w:r>
              <w:rPr>
                <w:b/>
                <w:bCs/>
              </w:rPr>
              <w:t>13.30-14.00</w:t>
            </w:r>
          </w:p>
        </w:tc>
        <w:tc>
          <w:tcPr>
            <w:tcW w:w="12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54D" w:rsidRDefault="00276930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Затворање на конгресот</w:t>
            </w:r>
          </w:p>
        </w:tc>
      </w:tr>
    </w:tbl>
    <w:p w:rsidR="00276930" w:rsidRDefault="00276930"/>
    <w:sectPr w:rsidR="00276930">
      <w:pgSz w:w="16834" w:h="12240" w:orient="landscape"/>
      <w:pgMar w:top="720" w:right="1260" w:bottom="575" w:left="1149" w:header="292" w:footer="1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3F" w:rsidRDefault="0015283F">
      <w:r>
        <w:separator/>
      </w:r>
    </w:p>
  </w:endnote>
  <w:endnote w:type="continuationSeparator" w:id="0">
    <w:p w:rsidR="0015283F" w:rsidRDefault="0015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3F" w:rsidRDefault="0015283F"/>
  </w:footnote>
  <w:footnote w:type="continuationSeparator" w:id="0">
    <w:p w:rsidR="0015283F" w:rsidRDefault="001528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4D"/>
    <w:rsid w:val="0015283F"/>
    <w:rsid w:val="00276930"/>
    <w:rsid w:val="005A47CA"/>
    <w:rsid w:val="006501E5"/>
    <w:rsid w:val="0073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97858-010C-456F-8D4C-5547628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mk-MK" w:eastAsia="mk-MK" w:bidi="mk-M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1F497D"/>
      <w:sz w:val="40"/>
      <w:szCs w:val="40"/>
      <w:u w:val="none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">
    <w:name w:val="Heading #2_"/>
    <w:basedOn w:val="DefaultParagraphFont"/>
    <w:link w:val="Heading20"/>
    <w:rPr>
      <w:rFonts w:ascii="Cambria" w:eastAsia="Cambria" w:hAnsi="Cambria" w:cs="Cambria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rPr>
      <w:rFonts w:ascii="Cambria" w:eastAsia="Cambria" w:hAnsi="Cambria" w:cs="Cambria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54" w:lineRule="auto"/>
      <w:ind w:left="1280"/>
    </w:pPr>
    <w:rPr>
      <w:rFonts w:ascii="Cambria" w:eastAsia="Cambria" w:hAnsi="Cambria" w:cs="Cambria"/>
      <w:color w:val="1F497D"/>
      <w:sz w:val="40"/>
      <w:szCs w:val="40"/>
    </w:rPr>
  </w:style>
  <w:style w:type="paragraph" w:customStyle="1" w:styleId="Heading10">
    <w:name w:val="Heading #1"/>
    <w:basedOn w:val="Normal"/>
    <w:link w:val="Heading1"/>
    <w:pPr>
      <w:spacing w:line="221" w:lineRule="auto"/>
      <w:ind w:left="3020"/>
      <w:outlineLvl w:val="0"/>
    </w:pPr>
    <w:rPr>
      <w:rFonts w:ascii="Cambria" w:eastAsia="Cambria" w:hAnsi="Cambria" w:cs="Cambria"/>
      <w:sz w:val="52"/>
      <w:szCs w:val="52"/>
    </w:rPr>
  </w:style>
  <w:style w:type="paragraph" w:customStyle="1" w:styleId="Heading20">
    <w:name w:val="Heading #2"/>
    <w:basedOn w:val="Normal"/>
    <w:link w:val="Heading2"/>
    <w:pPr>
      <w:spacing w:line="221" w:lineRule="auto"/>
      <w:ind w:left="1280"/>
      <w:outlineLvl w:val="1"/>
    </w:pPr>
    <w:rPr>
      <w:rFonts w:ascii="Cambria" w:eastAsia="Cambria" w:hAnsi="Cambria" w:cs="Cambria"/>
      <w:b/>
      <w:bCs/>
      <w:i/>
      <w:iCs/>
      <w:sz w:val="40"/>
      <w:szCs w:val="40"/>
    </w:rPr>
  </w:style>
  <w:style w:type="paragraph" w:customStyle="1" w:styleId="Heading30">
    <w:name w:val="Heading #3"/>
    <w:basedOn w:val="Normal"/>
    <w:link w:val="Heading3"/>
    <w:pPr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Other0">
    <w:name w:val="Other"/>
    <w:basedOn w:val="Normal"/>
    <w:link w:val="Other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 with track</vt:lpstr>
    </vt:vector>
  </TitlesOfParts>
  <Company>Grizli777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 with track</dc:title>
  <dc:subject/>
  <dc:creator>David Smith</dc:creator>
  <cp:keywords/>
  <cp:lastModifiedBy>Windows User</cp:lastModifiedBy>
  <cp:revision>4</cp:revision>
  <dcterms:created xsi:type="dcterms:W3CDTF">2024-01-04T09:19:00Z</dcterms:created>
  <dcterms:modified xsi:type="dcterms:W3CDTF">2024-01-04T11:20:00Z</dcterms:modified>
</cp:coreProperties>
</file>