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6E" w:rsidRDefault="006B2D1C" w:rsidP="00651BF4">
      <w:pPr>
        <w:spacing w:after="0" w:line="40" w:lineRule="atLeast"/>
        <w:contextualSpacing/>
        <w:jc w:val="center"/>
        <w:rPr>
          <w:rFonts w:ascii="Times New Roman" w:hAnsi="Times New Roman" w:cs="Times New Roman"/>
          <w:b/>
          <w:sz w:val="24"/>
          <w:szCs w:val="24"/>
        </w:rPr>
      </w:pPr>
      <w:r w:rsidRPr="00BB4D1C">
        <w:rPr>
          <w:rFonts w:ascii="Times New Roman" w:hAnsi="Times New Roman" w:cs="Times New Roman"/>
          <w:b/>
          <w:sz w:val="24"/>
          <w:szCs w:val="24"/>
        </w:rPr>
        <w:t>P</w:t>
      </w:r>
      <w:r w:rsidR="00651BF4">
        <w:rPr>
          <w:rFonts w:ascii="Times New Roman" w:hAnsi="Times New Roman" w:cs="Times New Roman"/>
          <w:b/>
          <w:sz w:val="24"/>
          <w:szCs w:val="24"/>
        </w:rPr>
        <w:t>ANCREATICODUODENECTOMY</w:t>
      </w:r>
      <w:r w:rsidR="00743FB3" w:rsidRPr="00BB4D1C">
        <w:rPr>
          <w:rFonts w:ascii="Times New Roman" w:hAnsi="Times New Roman" w:cs="Times New Roman"/>
          <w:b/>
          <w:sz w:val="24"/>
          <w:szCs w:val="24"/>
        </w:rPr>
        <w:t xml:space="preserve">: </w:t>
      </w:r>
      <w:r w:rsidR="002A6283" w:rsidRPr="00BB4D1C">
        <w:rPr>
          <w:rFonts w:ascii="Times New Roman" w:hAnsi="Times New Roman" w:cs="Times New Roman"/>
          <w:b/>
          <w:sz w:val="24"/>
          <w:szCs w:val="24"/>
        </w:rPr>
        <w:t xml:space="preserve"> R</w:t>
      </w:r>
      <w:r w:rsidR="00651BF4">
        <w:rPr>
          <w:rFonts w:ascii="Times New Roman" w:hAnsi="Times New Roman" w:cs="Times New Roman"/>
          <w:b/>
          <w:sz w:val="24"/>
          <w:szCs w:val="24"/>
        </w:rPr>
        <w:t>ETROSPECTIVE STUDY OF A SINGLE CENTER EXPERIENCE</w:t>
      </w:r>
    </w:p>
    <w:p w:rsidR="00651BF4" w:rsidRDefault="00651BF4" w:rsidP="00651BF4">
      <w:pPr>
        <w:spacing w:after="0" w:line="40" w:lineRule="atLeast"/>
        <w:jc w:val="center"/>
        <w:rPr>
          <w:rFonts w:ascii="Times New Roman" w:hAnsi="Times New Roman" w:cs="Times New Roman"/>
          <w:b/>
          <w:i/>
          <w:sz w:val="24"/>
          <w:szCs w:val="24"/>
        </w:rPr>
      </w:pPr>
    </w:p>
    <w:p w:rsidR="00651BF4" w:rsidRDefault="00651BF4" w:rsidP="00651BF4">
      <w:pPr>
        <w:spacing w:after="0" w:line="40" w:lineRule="atLeast"/>
        <w:jc w:val="center"/>
        <w:rPr>
          <w:rFonts w:ascii="Times New Roman" w:hAnsi="Times New Roman" w:cs="Times New Roman"/>
          <w:b/>
          <w:i/>
          <w:sz w:val="24"/>
          <w:szCs w:val="24"/>
          <w:vertAlign w:val="superscript"/>
        </w:rPr>
      </w:pPr>
      <w:r w:rsidRPr="006B60E3">
        <w:rPr>
          <w:rFonts w:ascii="Times New Roman" w:hAnsi="Times New Roman" w:cs="Times New Roman"/>
          <w:b/>
          <w:i/>
          <w:sz w:val="24"/>
          <w:szCs w:val="24"/>
        </w:rPr>
        <w:t>Kadri E</w:t>
      </w:r>
      <w:r w:rsidRPr="006B60E3">
        <w:rPr>
          <w:rFonts w:ascii="Times New Roman" w:hAnsi="Times New Roman" w:cs="Times New Roman"/>
          <w:b/>
          <w:i/>
          <w:sz w:val="24"/>
          <w:szCs w:val="24"/>
          <w:vertAlign w:val="superscript"/>
        </w:rPr>
        <w:t>1</w:t>
      </w:r>
      <w:r w:rsidRPr="006B60E3">
        <w:rPr>
          <w:rFonts w:ascii="Times New Roman" w:hAnsi="Times New Roman" w:cs="Times New Roman"/>
          <w:b/>
          <w:i/>
          <w:sz w:val="24"/>
          <w:szCs w:val="24"/>
        </w:rPr>
        <w:t xml:space="preserve"> , Lazova E</w:t>
      </w:r>
      <w:r w:rsidRPr="006B60E3">
        <w:rPr>
          <w:rFonts w:ascii="Times New Roman" w:hAnsi="Times New Roman" w:cs="Times New Roman"/>
          <w:b/>
          <w:i/>
          <w:sz w:val="24"/>
          <w:szCs w:val="24"/>
          <w:vertAlign w:val="superscript"/>
        </w:rPr>
        <w:t>1</w:t>
      </w:r>
      <w:r w:rsidRPr="006B60E3">
        <w:rPr>
          <w:rFonts w:ascii="Times New Roman" w:hAnsi="Times New Roman" w:cs="Times New Roman"/>
          <w:b/>
          <w:i/>
          <w:sz w:val="24"/>
          <w:szCs w:val="24"/>
        </w:rPr>
        <w:t xml:space="preserve"> ,</w:t>
      </w:r>
      <w:r>
        <w:rPr>
          <w:rFonts w:ascii="Times New Roman" w:hAnsi="Times New Roman" w:cs="Times New Roman"/>
          <w:b/>
          <w:i/>
          <w:sz w:val="24"/>
          <w:szCs w:val="24"/>
        </w:rPr>
        <w:t>Nedelkovski D</w:t>
      </w:r>
      <w:r>
        <w:rPr>
          <w:rFonts w:ascii="Times New Roman" w:hAnsi="Times New Roman" w:cs="Times New Roman"/>
          <w:b/>
          <w:i/>
          <w:sz w:val="24"/>
          <w:szCs w:val="24"/>
          <w:vertAlign w:val="superscript"/>
        </w:rPr>
        <w:t>1</w:t>
      </w:r>
      <w:r>
        <w:rPr>
          <w:rFonts w:ascii="Times New Roman" w:hAnsi="Times New Roman" w:cs="Times New Roman"/>
          <w:b/>
          <w:i/>
          <w:sz w:val="24"/>
          <w:szCs w:val="24"/>
        </w:rPr>
        <w:t xml:space="preserve">, </w:t>
      </w:r>
      <w:r w:rsidRPr="006B60E3">
        <w:rPr>
          <w:rFonts w:ascii="Times New Roman" w:hAnsi="Times New Roman" w:cs="Times New Roman"/>
          <w:b/>
          <w:i/>
          <w:sz w:val="24"/>
          <w:szCs w:val="24"/>
        </w:rPr>
        <w:t xml:space="preserve"> Panikj K</w:t>
      </w:r>
      <w:r w:rsidRPr="006B60E3">
        <w:rPr>
          <w:rFonts w:ascii="Times New Roman" w:hAnsi="Times New Roman" w:cs="Times New Roman"/>
          <w:b/>
          <w:i/>
          <w:sz w:val="24"/>
          <w:szCs w:val="24"/>
          <w:vertAlign w:val="superscript"/>
        </w:rPr>
        <w:t>2</w:t>
      </w:r>
    </w:p>
    <w:p w:rsidR="00651BF4" w:rsidRPr="006B60E3" w:rsidRDefault="00651BF4" w:rsidP="00651BF4">
      <w:pPr>
        <w:spacing w:after="0" w:line="40" w:lineRule="atLeast"/>
        <w:jc w:val="center"/>
        <w:rPr>
          <w:rFonts w:ascii="Times New Roman" w:hAnsi="Times New Roman" w:cs="Times New Roman"/>
          <w:b/>
          <w:i/>
          <w:sz w:val="24"/>
          <w:szCs w:val="24"/>
          <w:vertAlign w:val="superscript"/>
        </w:rPr>
      </w:pPr>
    </w:p>
    <w:p w:rsidR="00651BF4" w:rsidRPr="006B60E3" w:rsidRDefault="00651BF4" w:rsidP="00651BF4">
      <w:pPr>
        <w:spacing w:after="0" w:line="40" w:lineRule="atLeast"/>
        <w:rPr>
          <w:rFonts w:ascii="Times New Roman" w:hAnsi="Times New Roman" w:cs="Times New Roman"/>
          <w:i/>
          <w:sz w:val="24"/>
          <w:szCs w:val="24"/>
        </w:rPr>
      </w:pPr>
      <w:r w:rsidRPr="006B60E3">
        <w:rPr>
          <w:rFonts w:ascii="Times New Roman" w:hAnsi="Times New Roman" w:cs="Times New Roman"/>
          <w:i/>
          <w:sz w:val="24"/>
          <w:szCs w:val="24"/>
          <w:vertAlign w:val="superscript"/>
        </w:rPr>
        <w:t>1</w:t>
      </w:r>
      <w:r w:rsidRPr="006B60E3">
        <w:rPr>
          <w:rFonts w:ascii="Times New Roman" w:hAnsi="Times New Roman" w:cs="Times New Roman"/>
          <w:i/>
          <w:sz w:val="24"/>
          <w:szCs w:val="24"/>
        </w:rPr>
        <w:t>City General Hospital 8th September, 1000 Skopje, Republic of North Macedonia</w:t>
      </w:r>
    </w:p>
    <w:p w:rsidR="00651BF4" w:rsidRPr="00BB4D1C" w:rsidRDefault="00651BF4" w:rsidP="00651BF4">
      <w:pPr>
        <w:spacing w:after="0" w:line="40" w:lineRule="atLeast"/>
        <w:contextualSpacing/>
        <w:jc w:val="both"/>
        <w:rPr>
          <w:rFonts w:ascii="Times New Roman" w:hAnsi="Times New Roman" w:cs="Times New Roman"/>
          <w:b/>
          <w:sz w:val="24"/>
          <w:szCs w:val="24"/>
        </w:rPr>
      </w:pPr>
      <w:r w:rsidRPr="006B60E3">
        <w:rPr>
          <w:rFonts w:ascii="Times New Roman" w:hAnsi="Times New Roman" w:cs="Times New Roman"/>
          <w:i/>
          <w:sz w:val="24"/>
          <w:szCs w:val="24"/>
          <w:vertAlign w:val="superscript"/>
        </w:rPr>
        <w:t>2</w:t>
      </w:r>
      <w:r w:rsidRPr="006B60E3">
        <w:rPr>
          <w:rFonts w:ascii="Times New Roman" w:hAnsi="Times New Roman" w:cs="Times New Roman"/>
          <w:i/>
          <w:sz w:val="24"/>
          <w:szCs w:val="24"/>
        </w:rPr>
        <w:t>General Hospital, 2300 Kochani, Republic of North Macedonia</w:t>
      </w:r>
    </w:p>
    <w:p w:rsidR="00743FB3" w:rsidRPr="00BB4D1C" w:rsidRDefault="00743FB3" w:rsidP="00BB4D1C">
      <w:pPr>
        <w:spacing w:after="0" w:line="40" w:lineRule="atLeast"/>
        <w:contextualSpacing/>
        <w:jc w:val="both"/>
        <w:rPr>
          <w:rFonts w:ascii="Times New Roman" w:hAnsi="Times New Roman" w:cs="Times New Roman"/>
          <w:b/>
          <w:sz w:val="24"/>
          <w:szCs w:val="24"/>
          <w:lang w:val="en-US"/>
        </w:rPr>
      </w:pPr>
    </w:p>
    <w:p w:rsidR="009D1901" w:rsidRPr="00BB4D1C" w:rsidRDefault="009D1901"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lang w:val="en-US"/>
        </w:rPr>
        <w:t>Abstract</w:t>
      </w:r>
    </w:p>
    <w:p w:rsidR="00BB01CC" w:rsidRPr="00BB4D1C" w:rsidRDefault="00E330DE" w:rsidP="00BB4D1C">
      <w:pPr>
        <w:spacing w:after="0" w:line="40" w:lineRule="atLeast"/>
        <w:contextualSpacing/>
        <w:jc w:val="both"/>
        <w:rPr>
          <w:rFonts w:ascii="Times New Roman" w:hAnsi="Times New Roman" w:cs="Times New Roman"/>
          <w:sz w:val="24"/>
          <w:szCs w:val="24"/>
          <w:shd w:val="clear" w:color="auto" w:fill="FFFFFF"/>
        </w:rPr>
      </w:pPr>
      <w:r w:rsidRPr="00BB4D1C">
        <w:rPr>
          <w:rFonts w:ascii="Times New Roman" w:hAnsi="Times New Roman" w:cs="Times New Roman"/>
          <w:b/>
          <w:sz w:val="24"/>
          <w:szCs w:val="24"/>
          <w:lang w:val="en-US"/>
        </w:rPr>
        <w:t>Background:</w:t>
      </w:r>
      <w:r w:rsidR="009C6C32" w:rsidRPr="00BB4D1C">
        <w:rPr>
          <w:rFonts w:ascii="Times New Roman" w:hAnsi="Times New Roman" w:cs="Times New Roman"/>
          <w:b/>
          <w:sz w:val="24"/>
          <w:szCs w:val="24"/>
        </w:rPr>
        <w:t xml:space="preserve"> </w:t>
      </w:r>
      <w:r w:rsidR="00BB01CC" w:rsidRPr="00BB4D1C">
        <w:rPr>
          <w:rFonts w:ascii="Times New Roman" w:hAnsi="Times New Roman" w:cs="Times New Roman"/>
          <w:sz w:val="24"/>
          <w:szCs w:val="24"/>
        </w:rPr>
        <w:t>Whipple surgery (pancreaticoduodenectomy) is a complex surgery with high postoperative complication rate. We aimed to demonstrate the outcomes and rates of complications from patients who had undergone PD in our hospital.</w:t>
      </w:r>
    </w:p>
    <w:p w:rsidR="009D1901" w:rsidRPr="00BB4D1C" w:rsidRDefault="009D1901"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lang w:val="en-US"/>
        </w:rPr>
        <w:t>Materials and methods</w:t>
      </w:r>
      <w:r w:rsidR="00E330DE" w:rsidRPr="00BB4D1C">
        <w:rPr>
          <w:rFonts w:ascii="Times New Roman" w:hAnsi="Times New Roman" w:cs="Times New Roman"/>
          <w:b/>
          <w:sz w:val="24"/>
          <w:szCs w:val="24"/>
          <w:lang w:val="en-US"/>
        </w:rPr>
        <w:t>:</w:t>
      </w:r>
      <w:r w:rsidRPr="00BB4D1C">
        <w:rPr>
          <w:rFonts w:ascii="Times New Roman" w:hAnsi="Times New Roman" w:cs="Times New Roman"/>
          <w:b/>
          <w:sz w:val="24"/>
          <w:szCs w:val="24"/>
          <w:lang w:val="en-US"/>
        </w:rPr>
        <w:t xml:space="preserve"> </w:t>
      </w:r>
      <w:r w:rsidRPr="00BB4D1C">
        <w:rPr>
          <w:rFonts w:ascii="Times New Roman" w:hAnsi="Times New Roman" w:cs="Times New Roman"/>
          <w:sz w:val="24"/>
          <w:szCs w:val="24"/>
        </w:rPr>
        <w:t xml:space="preserve">Medical records of </w:t>
      </w:r>
      <w:r w:rsidR="006014DD" w:rsidRPr="00BB4D1C">
        <w:rPr>
          <w:rFonts w:ascii="Times New Roman" w:hAnsi="Times New Roman" w:cs="Times New Roman"/>
          <w:sz w:val="24"/>
          <w:szCs w:val="24"/>
          <w:lang w:val="en-US"/>
        </w:rPr>
        <w:t>22</w:t>
      </w:r>
      <w:r w:rsidRPr="00BB4D1C">
        <w:rPr>
          <w:rFonts w:ascii="Times New Roman" w:hAnsi="Times New Roman" w:cs="Times New Roman"/>
          <w:sz w:val="24"/>
          <w:szCs w:val="24"/>
        </w:rPr>
        <w:t xml:space="preserve"> patients, who underwent pancreaticoduodenectomy surgery between </w:t>
      </w:r>
      <w:r w:rsidR="006014DD" w:rsidRPr="00BB4D1C">
        <w:rPr>
          <w:rFonts w:ascii="Times New Roman" w:hAnsi="Times New Roman" w:cs="Times New Roman"/>
          <w:sz w:val="24"/>
          <w:szCs w:val="24"/>
          <w:lang w:val="en-US"/>
        </w:rPr>
        <w:t>November 2018</w:t>
      </w:r>
      <w:r w:rsidRPr="00BB4D1C">
        <w:rPr>
          <w:rFonts w:ascii="Times New Roman" w:hAnsi="Times New Roman" w:cs="Times New Roman"/>
          <w:sz w:val="24"/>
          <w:szCs w:val="24"/>
        </w:rPr>
        <w:t xml:space="preserve"> and </w:t>
      </w:r>
      <w:r w:rsidR="006014DD" w:rsidRPr="00BB4D1C">
        <w:rPr>
          <w:rFonts w:ascii="Times New Roman" w:hAnsi="Times New Roman" w:cs="Times New Roman"/>
          <w:sz w:val="24"/>
          <w:szCs w:val="24"/>
          <w:lang w:val="en-US"/>
        </w:rPr>
        <w:t>December 2022</w:t>
      </w:r>
      <w:r w:rsidRPr="00BB4D1C">
        <w:rPr>
          <w:rFonts w:ascii="Times New Roman" w:hAnsi="Times New Roman" w:cs="Times New Roman"/>
          <w:sz w:val="24"/>
          <w:szCs w:val="24"/>
        </w:rPr>
        <w:t xml:space="preserve"> at Department of </w:t>
      </w:r>
      <w:r w:rsidR="006014DD" w:rsidRPr="00BB4D1C">
        <w:rPr>
          <w:rFonts w:ascii="Times New Roman" w:hAnsi="Times New Roman" w:cs="Times New Roman"/>
          <w:sz w:val="24"/>
          <w:szCs w:val="24"/>
          <w:lang w:val="en-US"/>
        </w:rPr>
        <w:t>Abdominal</w:t>
      </w:r>
      <w:r w:rsidRPr="00BB4D1C">
        <w:rPr>
          <w:rFonts w:ascii="Times New Roman" w:hAnsi="Times New Roman" w:cs="Times New Roman"/>
          <w:sz w:val="24"/>
          <w:szCs w:val="24"/>
        </w:rPr>
        <w:t xml:space="preserve"> Surgery, </w:t>
      </w:r>
      <w:r w:rsidR="006014DD" w:rsidRPr="00BB4D1C">
        <w:rPr>
          <w:rFonts w:ascii="Times New Roman" w:hAnsi="Times New Roman" w:cs="Times New Roman"/>
          <w:sz w:val="24"/>
          <w:szCs w:val="24"/>
          <w:lang w:val="en-US"/>
        </w:rPr>
        <w:t xml:space="preserve">City General Hospital </w:t>
      </w:r>
      <w:r w:rsidR="00651BF4">
        <w:rPr>
          <w:rFonts w:ascii="Times New Roman" w:hAnsi="Times New Roman" w:cs="Times New Roman"/>
          <w:sz w:val="24"/>
          <w:szCs w:val="24"/>
        </w:rPr>
        <w:t xml:space="preserve">8th September </w:t>
      </w:r>
      <w:r w:rsidR="006014DD" w:rsidRPr="00BB4D1C">
        <w:rPr>
          <w:rFonts w:ascii="Times New Roman" w:hAnsi="Times New Roman" w:cs="Times New Roman"/>
          <w:sz w:val="24"/>
          <w:szCs w:val="24"/>
          <w:lang w:val="en-US"/>
        </w:rPr>
        <w:t>in Skopje, North Macedonia</w:t>
      </w:r>
      <w:r w:rsidRPr="00BB4D1C">
        <w:rPr>
          <w:rFonts w:ascii="Times New Roman" w:hAnsi="Times New Roman" w:cs="Times New Roman"/>
          <w:sz w:val="24"/>
          <w:szCs w:val="24"/>
        </w:rPr>
        <w:t>, were examined retrospectively. Age, sex, localization of the lesion</w:t>
      </w:r>
      <w:r w:rsidR="006014DD" w:rsidRPr="00BB4D1C">
        <w:rPr>
          <w:rFonts w:ascii="Times New Roman" w:hAnsi="Times New Roman" w:cs="Times New Roman"/>
          <w:sz w:val="24"/>
          <w:szCs w:val="24"/>
          <w:lang w:val="en-US"/>
        </w:rPr>
        <w:t xml:space="preserve"> and pathohistological properties </w:t>
      </w:r>
      <w:r w:rsidRPr="00BB4D1C">
        <w:rPr>
          <w:rFonts w:ascii="Times New Roman" w:hAnsi="Times New Roman" w:cs="Times New Roman"/>
          <w:sz w:val="24"/>
          <w:szCs w:val="24"/>
        </w:rPr>
        <w:t xml:space="preserve">and postoperative </w:t>
      </w:r>
      <w:r w:rsidR="006014DD" w:rsidRPr="00BB4D1C">
        <w:rPr>
          <w:rFonts w:ascii="Times New Roman" w:hAnsi="Times New Roman" w:cs="Times New Roman"/>
          <w:sz w:val="24"/>
          <w:szCs w:val="24"/>
          <w:lang w:val="en-US"/>
        </w:rPr>
        <w:t>morbidity and mortality</w:t>
      </w:r>
      <w:r w:rsidRPr="00BB4D1C">
        <w:rPr>
          <w:rFonts w:ascii="Times New Roman" w:hAnsi="Times New Roman" w:cs="Times New Roman"/>
          <w:sz w:val="24"/>
          <w:szCs w:val="24"/>
        </w:rPr>
        <w:t xml:space="preserve"> were studied.</w:t>
      </w:r>
    </w:p>
    <w:p w:rsidR="00E330DE" w:rsidRPr="00BB4D1C" w:rsidRDefault="009D1901"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b/>
          <w:sz w:val="24"/>
          <w:szCs w:val="24"/>
          <w:lang w:val="en-US"/>
        </w:rPr>
        <w:t>Results</w:t>
      </w:r>
      <w:r w:rsidR="00E330DE" w:rsidRPr="00BB4D1C">
        <w:rPr>
          <w:rFonts w:ascii="Times New Roman" w:hAnsi="Times New Roman" w:cs="Times New Roman"/>
          <w:b/>
          <w:sz w:val="24"/>
          <w:szCs w:val="24"/>
          <w:lang w:val="en-US"/>
        </w:rPr>
        <w:t xml:space="preserve">: </w:t>
      </w:r>
      <w:r w:rsidR="00E330DE" w:rsidRPr="00BB4D1C">
        <w:rPr>
          <w:rFonts w:ascii="Times New Roman" w:hAnsi="Times New Roman" w:cs="Times New Roman"/>
          <w:sz w:val="24"/>
          <w:szCs w:val="24"/>
        </w:rPr>
        <w:t xml:space="preserve">A total of </w:t>
      </w:r>
      <w:r w:rsidR="00E330DE" w:rsidRPr="00BB4D1C">
        <w:rPr>
          <w:rFonts w:ascii="Times New Roman" w:hAnsi="Times New Roman" w:cs="Times New Roman"/>
          <w:sz w:val="24"/>
          <w:szCs w:val="24"/>
          <w:lang w:val="en-US"/>
        </w:rPr>
        <w:t>22</w:t>
      </w:r>
      <w:r w:rsidR="00E330DE" w:rsidRPr="00BB4D1C">
        <w:rPr>
          <w:rFonts w:ascii="Times New Roman" w:hAnsi="Times New Roman" w:cs="Times New Roman"/>
          <w:sz w:val="24"/>
          <w:szCs w:val="24"/>
        </w:rPr>
        <w:t xml:space="preserve"> patients (</w:t>
      </w:r>
      <w:r w:rsidR="00E330DE" w:rsidRPr="00BB4D1C">
        <w:rPr>
          <w:rFonts w:ascii="Times New Roman" w:hAnsi="Times New Roman" w:cs="Times New Roman"/>
          <w:sz w:val="24"/>
          <w:szCs w:val="24"/>
          <w:lang w:val="en-US"/>
        </w:rPr>
        <w:t>12</w:t>
      </w:r>
      <w:r w:rsidR="00E330DE" w:rsidRPr="00BB4D1C">
        <w:rPr>
          <w:rFonts w:ascii="Times New Roman" w:hAnsi="Times New Roman" w:cs="Times New Roman"/>
          <w:sz w:val="24"/>
          <w:szCs w:val="24"/>
        </w:rPr>
        <w:t xml:space="preserve"> male, </w:t>
      </w:r>
      <w:r w:rsidR="00E330DE" w:rsidRPr="00BB4D1C">
        <w:rPr>
          <w:rFonts w:ascii="Times New Roman" w:hAnsi="Times New Roman" w:cs="Times New Roman"/>
          <w:sz w:val="24"/>
          <w:szCs w:val="24"/>
          <w:lang w:val="en-US"/>
        </w:rPr>
        <w:t>10</w:t>
      </w:r>
      <w:r w:rsidR="00E330DE" w:rsidRPr="00BB4D1C">
        <w:rPr>
          <w:rFonts w:ascii="Times New Roman" w:hAnsi="Times New Roman" w:cs="Times New Roman"/>
          <w:sz w:val="24"/>
          <w:szCs w:val="24"/>
        </w:rPr>
        <w:t xml:space="preserve"> female) with a mean age of </w:t>
      </w:r>
      <w:r w:rsidR="00E330DE" w:rsidRPr="00BB4D1C">
        <w:rPr>
          <w:rFonts w:ascii="Times New Roman" w:hAnsi="Times New Roman" w:cs="Times New Roman"/>
          <w:sz w:val="24"/>
          <w:szCs w:val="24"/>
          <w:lang w:val="en-US"/>
        </w:rPr>
        <w:t>63</w:t>
      </w:r>
      <w:proofErr w:type="gramStart"/>
      <w:r w:rsidR="00E330DE" w:rsidRPr="00BB4D1C">
        <w:rPr>
          <w:rFonts w:ascii="Times New Roman" w:hAnsi="Times New Roman" w:cs="Times New Roman"/>
          <w:sz w:val="24"/>
          <w:szCs w:val="24"/>
          <w:lang w:val="en-US"/>
        </w:rPr>
        <w:t>,9</w:t>
      </w:r>
      <w:proofErr w:type="gramEnd"/>
      <w:r w:rsidR="00E330DE" w:rsidRPr="00BB4D1C">
        <w:rPr>
          <w:rFonts w:ascii="Times New Roman" w:hAnsi="Times New Roman" w:cs="Times New Roman"/>
          <w:sz w:val="24"/>
          <w:szCs w:val="24"/>
        </w:rPr>
        <w:t xml:space="preserve"> years who underwent pancreaticoduodenectomy were included in the study. </w:t>
      </w:r>
      <w:r w:rsidR="009C6C32" w:rsidRPr="00BB4D1C">
        <w:rPr>
          <w:rFonts w:ascii="Times New Roman" w:hAnsi="Times New Roman" w:cs="Times New Roman"/>
          <w:sz w:val="24"/>
          <w:szCs w:val="24"/>
        </w:rPr>
        <w:t>Ten</w:t>
      </w:r>
      <w:r w:rsidR="00E330DE" w:rsidRPr="00BB4D1C">
        <w:rPr>
          <w:rFonts w:ascii="Times New Roman" w:hAnsi="Times New Roman" w:cs="Times New Roman"/>
          <w:sz w:val="24"/>
          <w:szCs w:val="24"/>
        </w:rPr>
        <w:t xml:space="preserve"> patients (</w:t>
      </w:r>
      <w:r w:rsidR="009C6C32" w:rsidRPr="00BB4D1C">
        <w:rPr>
          <w:rFonts w:ascii="Times New Roman" w:hAnsi="Times New Roman" w:cs="Times New Roman"/>
          <w:sz w:val="24"/>
          <w:szCs w:val="24"/>
        </w:rPr>
        <w:t>45,45</w:t>
      </w:r>
      <w:r w:rsidR="00E330DE" w:rsidRPr="00BB4D1C">
        <w:rPr>
          <w:rFonts w:ascii="Times New Roman" w:hAnsi="Times New Roman" w:cs="Times New Roman"/>
          <w:sz w:val="24"/>
          <w:szCs w:val="24"/>
        </w:rPr>
        <w:t xml:space="preserve">%) had pancreatic head malignancies, </w:t>
      </w:r>
      <w:r w:rsidR="009C6C32" w:rsidRPr="00BB4D1C">
        <w:rPr>
          <w:rFonts w:ascii="Times New Roman" w:hAnsi="Times New Roman" w:cs="Times New Roman"/>
          <w:sz w:val="24"/>
          <w:szCs w:val="24"/>
        </w:rPr>
        <w:t>7</w:t>
      </w:r>
      <w:r w:rsidR="00E330DE" w:rsidRPr="00BB4D1C">
        <w:rPr>
          <w:rFonts w:ascii="Times New Roman" w:hAnsi="Times New Roman" w:cs="Times New Roman"/>
          <w:sz w:val="24"/>
          <w:szCs w:val="24"/>
        </w:rPr>
        <w:t xml:space="preserve"> patients (</w:t>
      </w:r>
      <w:r w:rsidR="009C6C32" w:rsidRPr="00BB4D1C">
        <w:rPr>
          <w:rFonts w:ascii="Times New Roman" w:hAnsi="Times New Roman" w:cs="Times New Roman"/>
          <w:sz w:val="24"/>
          <w:szCs w:val="24"/>
        </w:rPr>
        <w:t>31,81</w:t>
      </w:r>
      <w:r w:rsidR="00E330DE" w:rsidRPr="00BB4D1C">
        <w:rPr>
          <w:rFonts w:ascii="Times New Roman" w:hAnsi="Times New Roman" w:cs="Times New Roman"/>
          <w:sz w:val="24"/>
          <w:szCs w:val="24"/>
        </w:rPr>
        <w:t>%) had ampulla</w:t>
      </w:r>
      <w:r w:rsidR="009C6C32" w:rsidRPr="00BB4D1C">
        <w:rPr>
          <w:rFonts w:ascii="Times New Roman" w:hAnsi="Times New Roman" w:cs="Times New Roman"/>
          <w:sz w:val="24"/>
          <w:szCs w:val="24"/>
        </w:rPr>
        <w:t>rry</w:t>
      </w:r>
      <w:r w:rsidR="00E330DE" w:rsidRPr="00BB4D1C">
        <w:rPr>
          <w:rFonts w:ascii="Times New Roman" w:hAnsi="Times New Roman" w:cs="Times New Roman"/>
          <w:sz w:val="24"/>
          <w:szCs w:val="24"/>
        </w:rPr>
        <w:t xml:space="preserve"> malignancies, </w:t>
      </w:r>
      <w:r w:rsidR="009C6C32" w:rsidRPr="00BB4D1C">
        <w:rPr>
          <w:rFonts w:ascii="Times New Roman" w:hAnsi="Times New Roman" w:cs="Times New Roman"/>
          <w:sz w:val="24"/>
          <w:szCs w:val="24"/>
        </w:rPr>
        <w:t>1 patient</w:t>
      </w:r>
      <w:r w:rsidR="00E330DE" w:rsidRPr="00BB4D1C">
        <w:rPr>
          <w:rFonts w:ascii="Times New Roman" w:hAnsi="Times New Roman" w:cs="Times New Roman"/>
          <w:sz w:val="24"/>
          <w:szCs w:val="24"/>
        </w:rPr>
        <w:t xml:space="preserve"> (</w:t>
      </w:r>
      <w:r w:rsidR="009C6C32" w:rsidRPr="00BB4D1C">
        <w:rPr>
          <w:rFonts w:ascii="Times New Roman" w:hAnsi="Times New Roman" w:cs="Times New Roman"/>
          <w:sz w:val="24"/>
          <w:szCs w:val="24"/>
        </w:rPr>
        <w:t>4,54</w:t>
      </w:r>
      <w:r w:rsidR="00E330DE" w:rsidRPr="00BB4D1C">
        <w:rPr>
          <w:rFonts w:ascii="Times New Roman" w:hAnsi="Times New Roman" w:cs="Times New Roman"/>
          <w:sz w:val="24"/>
          <w:szCs w:val="24"/>
        </w:rPr>
        <w:t>%) had duoden</w:t>
      </w:r>
      <w:r w:rsidR="009C6C32" w:rsidRPr="00BB4D1C">
        <w:rPr>
          <w:rFonts w:ascii="Times New Roman" w:hAnsi="Times New Roman" w:cs="Times New Roman"/>
          <w:sz w:val="24"/>
          <w:szCs w:val="24"/>
        </w:rPr>
        <w:t>al</w:t>
      </w:r>
      <w:r w:rsidR="00E330DE" w:rsidRPr="00BB4D1C">
        <w:rPr>
          <w:rFonts w:ascii="Times New Roman" w:hAnsi="Times New Roman" w:cs="Times New Roman"/>
          <w:sz w:val="24"/>
          <w:szCs w:val="24"/>
        </w:rPr>
        <w:t xml:space="preserve"> and </w:t>
      </w:r>
      <w:r w:rsidR="009C6C32" w:rsidRPr="00BB4D1C">
        <w:rPr>
          <w:rFonts w:ascii="Times New Roman" w:hAnsi="Times New Roman" w:cs="Times New Roman"/>
          <w:sz w:val="24"/>
          <w:szCs w:val="24"/>
        </w:rPr>
        <w:t>also 1</w:t>
      </w:r>
      <w:r w:rsidR="00E330DE" w:rsidRPr="00BB4D1C">
        <w:rPr>
          <w:rFonts w:ascii="Times New Roman" w:hAnsi="Times New Roman" w:cs="Times New Roman"/>
          <w:sz w:val="24"/>
          <w:szCs w:val="24"/>
        </w:rPr>
        <w:t xml:space="preserve"> patient (</w:t>
      </w:r>
      <w:r w:rsidR="009C6C32" w:rsidRPr="00BB4D1C">
        <w:rPr>
          <w:rFonts w:ascii="Times New Roman" w:hAnsi="Times New Roman" w:cs="Times New Roman"/>
          <w:sz w:val="24"/>
          <w:szCs w:val="24"/>
        </w:rPr>
        <w:t>4,54</w:t>
      </w:r>
      <w:r w:rsidR="00E330DE" w:rsidRPr="00BB4D1C">
        <w:rPr>
          <w:rFonts w:ascii="Times New Roman" w:hAnsi="Times New Roman" w:cs="Times New Roman"/>
          <w:sz w:val="24"/>
          <w:szCs w:val="24"/>
        </w:rPr>
        <w:t>%) had common bile duct malignancies. Two of our cases (</w:t>
      </w:r>
      <w:r w:rsidR="009C6C32" w:rsidRPr="00BB4D1C">
        <w:rPr>
          <w:rFonts w:ascii="Times New Roman" w:hAnsi="Times New Roman" w:cs="Times New Roman"/>
          <w:sz w:val="24"/>
          <w:szCs w:val="24"/>
        </w:rPr>
        <w:t>9,08</w:t>
      </w:r>
      <w:r w:rsidR="00E330DE" w:rsidRPr="00BB4D1C">
        <w:rPr>
          <w:rFonts w:ascii="Times New Roman" w:hAnsi="Times New Roman" w:cs="Times New Roman"/>
          <w:sz w:val="24"/>
          <w:szCs w:val="24"/>
        </w:rPr>
        <w:t xml:space="preserve">%) underwent surgery for </w:t>
      </w:r>
      <w:r w:rsidR="009C6C32" w:rsidRPr="00BB4D1C">
        <w:rPr>
          <w:rFonts w:ascii="Times New Roman" w:hAnsi="Times New Roman" w:cs="Times New Roman"/>
          <w:sz w:val="24"/>
          <w:szCs w:val="24"/>
        </w:rPr>
        <w:t>gastric antrum carcinoma and one patient (4,54%) for colon carcinoma</w:t>
      </w:r>
      <w:r w:rsidR="00E330DE" w:rsidRPr="00BB4D1C">
        <w:rPr>
          <w:rFonts w:ascii="Times New Roman" w:hAnsi="Times New Roman" w:cs="Times New Roman"/>
          <w:sz w:val="24"/>
          <w:szCs w:val="24"/>
        </w:rPr>
        <w:t>. The most frequently encountered complications were pancreatic fistula (</w:t>
      </w:r>
      <w:r w:rsidR="009C6C32" w:rsidRPr="00BB4D1C">
        <w:rPr>
          <w:rFonts w:ascii="Times New Roman" w:hAnsi="Times New Roman" w:cs="Times New Roman"/>
          <w:sz w:val="24"/>
          <w:szCs w:val="24"/>
        </w:rPr>
        <w:t>18,16</w:t>
      </w:r>
      <w:r w:rsidR="00E330DE" w:rsidRPr="00BB4D1C">
        <w:rPr>
          <w:rFonts w:ascii="Times New Roman" w:hAnsi="Times New Roman" w:cs="Times New Roman"/>
          <w:sz w:val="24"/>
          <w:szCs w:val="24"/>
        </w:rPr>
        <w:t>%)</w:t>
      </w:r>
      <w:r w:rsidR="009C6C32" w:rsidRPr="00BB4D1C">
        <w:rPr>
          <w:rFonts w:ascii="Times New Roman" w:hAnsi="Times New Roman" w:cs="Times New Roman"/>
          <w:sz w:val="24"/>
          <w:szCs w:val="24"/>
        </w:rPr>
        <w:t>, biliary leakage (13,64%) and pulmonary complications (13,64%)</w:t>
      </w:r>
      <w:r w:rsidR="00E330DE" w:rsidRPr="00BB4D1C">
        <w:rPr>
          <w:rFonts w:ascii="Times New Roman" w:hAnsi="Times New Roman" w:cs="Times New Roman"/>
          <w:sz w:val="24"/>
          <w:szCs w:val="24"/>
        </w:rPr>
        <w:t>.</w:t>
      </w:r>
      <w:r w:rsidR="009C6C32" w:rsidRPr="00BB4D1C">
        <w:rPr>
          <w:rFonts w:ascii="Times New Roman" w:hAnsi="Times New Roman" w:cs="Times New Roman"/>
          <w:sz w:val="24"/>
          <w:szCs w:val="24"/>
        </w:rPr>
        <w:t xml:space="preserve"> Surgery related mortality rate was 9,09% (2 cases). </w:t>
      </w:r>
      <w:r w:rsidR="00E330DE" w:rsidRPr="00BB4D1C">
        <w:rPr>
          <w:rFonts w:ascii="Times New Roman" w:hAnsi="Times New Roman" w:cs="Times New Roman"/>
          <w:sz w:val="24"/>
          <w:szCs w:val="24"/>
        </w:rPr>
        <w:t xml:space="preserve"> </w:t>
      </w:r>
    </w:p>
    <w:p w:rsidR="009D1901" w:rsidRPr="00BB4D1C" w:rsidRDefault="00E330DE" w:rsidP="00BB4D1C">
      <w:pPr>
        <w:spacing w:after="0" w:line="40" w:lineRule="atLeast"/>
        <w:contextualSpacing/>
        <w:jc w:val="both"/>
        <w:rPr>
          <w:rFonts w:ascii="Times New Roman" w:hAnsi="Times New Roman" w:cs="Times New Roman"/>
          <w:sz w:val="24"/>
          <w:szCs w:val="24"/>
        </w:rPr>
      </w:pPr>
      <w:r w:rsidRPr="00BB4D1C">
        <w:rPr>
          <w:rFonts w:ascii="Times New Roman" w:hAnsi="Times New Roman" w:cs="Times New Roman"/>
          <w:b/>
          <w:sz w:val="24"/>
          <w:szCs w:val="24"/>
          <w:lang w:val="en-US"/>
        </w:rPr>
        <w:t>Conclusion</w:t>
      </w:r>
      <w:r w:rsidR="00BB01CC" w:rsidRPr="00BB4D1C">
        <w:rPr>
          <w:rFonts w:ascii="Times New Roman" w:hAnsi="Times New Roman" w:cs="Times New Roman"/>
          <w:b/>
          <w:sz w:val="24"/>
          <w:szCs w:val="24"/>
        </w:rPr>
        <w:t xml:space="preserve">: </w:t>
      </w:r>
      <w:r w:rsidR="00BB01CC" w:rsidRPr="00BB4D1C">
        <w:rPr>
          <w:rFonts w:ascii="Times New Roman" w:hAnsi="Times New Roman" w:cs="Times New Roman"/>
          <w:sz w:val="24"/>
          <w:szCs w:val="24"/>
        </w:rPr>
        <w:t>We represent outcomes of our surgical team compared to the published data of some other centers.</w:t>
      </w:r>
      <w:r w:rsidR="0049613D" w:rsidRPr="00BB4D1C">
        <w:rPr>
          <w:rFonts w:ascii="Times New Roman" w:hAnsi="Times New Roman" w:cs="Times New Roman"/>
          <w:sz w:val="24"/>
          <w:szCs w:val="24"/>
        </w:rPr>
        <w:t xml:space="preserve"> Prospective randomized studies are needed to adequately assess postoperative complications. To improve the postoperative outcome, </w:t>
      </w:r>
      <w:r w:rsidR="009804EF" w:rsidRPr="00BB4D1C">
        <w:rPr>
          <w:rFonts w:ascii="Times New Roman" w:hAnsi="Times New Roman" w:cs="Times New Roman"/>
          <w:sz w:val="24"/>
          <w:szCs w:val="24"/>
          <w:lang w:val="en-US"/>
        </w:rPr>
        <w:t>appropriate</w:t>
      </w:r>
      <w:r w:rsidR="0049613D" w:rsidRPr="00BB4D1C">
        <w:rPr>
          <w:rFonts w:ascii="Times New Roman" w:hAnsi="Times New Roman" w:cs="Times New Roman"/>
          <w:sz w:val="24"/>
          <w:szCs w:val="24"/>
          <w:lang w:val="en-US"/>
        </w:rPr>
        <w:t xml:space="preserve"> monitoring, multidisciplinary approach and further improving of surgical </w:t>
      </w:r>
      <w:r w:rsidR="0049613D" w:rsidRPr="00BB4D1C">
        <w:rPr>
          <w:rFonts w:ascii="Times New Roman" w:hAnsi="Times New Roman" w:cs="Times New Roman"/>
          <w:sz w:val="24"/>
          <w:szCs w:val="24"/>
        </w:rPr>
        <w:t>techniques are needed.</w:t>
      </w:r>
    </w:p>
    <w:p w:rsidR="00E330DE" w:rsidRPr="00BB4D1C" w:rsidRDefault="00E330DE"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b/>
          <w:sz w:val="24"/>
          <w:szCs w:val="24"/>
          <w:lang w:val="en-US"/>
        </w:rPr>
        <w:t xml:space="preserve">Keywords: </w:t>
      </w:r>
      <w:proofErr w:type="spellStart"/>
      <w:r w:rsidR="009804EF" w:rsidRPr="00BB4D1C">
        <w:rPr>
          <w:rFonts w:ascii="Times New Roman" w:hAnsi="Times New Roman" w:cs="Times New Roman"/>
          <w:sz w:val="24"/>
          <w:szCs w:val="24"/>
          <w:lang w:val="en-US"/>
        </w:rPr>
        <w:t>pancreaticoduodenectomy</w:t>
      </w:r>
      <w:proofErr w:type="spellEnd"/>
      <w:r w:rsidR="009804EF" w:rsidRPr="00BB4D1C">
        <w:rPr>
          <w:rFonts w:ascii="Times New Roman" w:hAnsi="Times New Roman" w:cs="Times New Roman"/>
          <w:sz w:val="24"/>
          <w:szCs w:val="24"/>
        </w:rPr>
        <w:t xml:space="preserve"> (PD)</w:t>
      </w:r>
      <w:proofErr w:type="gramStart"/>
      <w:r w:rsidR="009804EF" w:rsidRPr="00BB4D1C">
        <w:rPr>
          <w:rFonts w:ascii="Times New Roman" w:hAnsi="Times New Roman" w:cs="Times New Roman"/>
          <w:sz w:val="24"/>
          <w:szCs w:val="24"/>
        </w:rPr>
        <w:t>,</w:t>
      </w:r>
      <w:r w:rsidRPr="00BB4D1C">
        <w:rPr>
          <w:rFonts w:ascii="Times New Roman" w:hAnsi="Times New Roman" w:cs="Times New Roman"/>
          <w:sz w:val="24"/>
          <w:szCs w:val="24"/>
          <w:lang w:val="en-US"/>
        </w:rPr>
        <w:t>postope</w:t>
      </w:r>
      <w:r w:rsidR="009804EF" w:rsidRPr="00BB4D1C">
        <w:rPr>
          <w:rFonts w:ascii="Times New Roman" w:hAnsi="Times New Roman" w:cs="Times New Roman"/>
          <w:sz w:val="24"/>
          <w:szCs w:val="24"/>
          <w:lang w:val="en-US"/>
        </w:rPr>
        <w:t>rative</w:t>
      </w:r>
      <w:proofErr w:type="gramEnd"/>
      <w:r w:rsidR="009804EF" w:rsidRPr="00BB4D1C">
        <w:rPr>
          <w:rFonts w:ascii="Times New Roman" w:hAnsi="Times New Roman" w:cs="Times New Roman"/>
          <w:sz w:val="24"/>
          <w:szCs w:val="24"/>
          <w:lang w:val="en-US"/>
        </w:rPr>
        <w:t xml:space="preserve"> complications, </w:t>
      </w:r>
      <w:r w:rsidRPr="00BB4D1C">
        <w:rPr>
          <w:rFonts w:ascii="Times New Roman" w:hAnsi="Times New Roman" w:cs="Times New Roman"/>
          <w:sz w:val="24"/>
          <w:szCs w:val="24"/>
          <w:lang w:val="en-US"/>
        </w:rPr>
        <w:t>Whipple procedure</w:t>
      </w:r>
    </w:p>
    <w:p w:rsidR="009D1901" w:rsidRPr="00BB4D1C" w:rsidRDefault="009D1901" w:rsidP="00BB4D1C">
      <w:pPr>
        <w:spacing w:after="0" w:line="40" w:lineRule="atLeast"/>
        <w:contextualSpacing/>
        <w:jc w:val="both"/>
        <w:rPr>
          <w:rFonts w:ascii="Times New Roman" w:hAnsi="Times New Roman" w:cs="Times New Roman"/>
          <w:b/>
          <w:sz w:val="24"/>
          <w:szCs w:val="24"/>
          <w:lang w:val="en-US"/>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Default="00651BF4" w:rsidP="00BB4D1C">
      <w:pPr>
        <w:spacing w:after="0" w:line="40" w:lineRule="atLeast"/>
        <w:contextualSpacing/>
        <w:jc w:val="both"/>
        <w:rPr>
          <w:rFonts w:ascii="Times New Roman" w:hAnsi="Times New Roman" w:cs="Times New Roman"/>
          <w:b/>
          <w:sz w:val="24"/>
          <w:szCs w:val="24"/>
        </w:rPr>
      </w:pPr>
    </w:p>
    <w:p w:rsidR="00651BF4" w:rsidRPr="007F3720" w:rsidRDefault="007F3720" w:rsidP="007F3720">
      <w:pPr>
        <w:spacing w:after="0" w:line="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A60792" w:rsidRPr="007F3720">
        <w:rPr>
          <w:rFonts w:ascii="Times New Roman" w:hAnsi="Times New Roman" w:cs="Times New Roman"/>
          <w:b/>
          <w:sz w:val="24"/>
          <w:szCs w:val="24"/>
          <w:lang w:val="en-US"/>
        </w:rPr>
        <w:t>Introduction</w:t>
      </w:r>
    </w:p>
    <w:p w:rsidR="00A60792" w:rsidRPr="00BB4D1C" w:rsidRDefault="00A60792"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lang w:val="en-US"/>
        </w:rPr>
        <w:tab/>
      </w:r>
      <w:r w:rsidR="00C50CCB" w:rsidRPr="00BB4D1C">
        <w:rPr>
          <w:rFonts w:ascii="Times New Roman" w:hAnsi="Times New Roman" w:cs="Times New Roman"/>
          <w:bCs/>
          <w:sz w:val="24"/>
          <w:szCs w:val="24"/>
        </w:rPr>
        <w:t>The pancreatoduodenectomy, also known as the Whipple procedure, is the surgical procedure of choice for the resectable and the borderline resectable pancreatic ductal adenocarcinomas</w:t>
      </w:r>
      <w:r w:rsidR="00A2378B" w:rsidRPr="00BB4D1C">
        <w:rPr>
          <w:rFonts w:ascii="Times New Roman" w:hAnsi="Times New Roman" w:cs="Times New Roman"/>
          <w:sz w:val="24"/>
          <w:szCs w:val="24"/>
          <w:lang w:val="en-US"/>
        </w:rPr>
        <w:t xml:space="preserve"> It is </w:t>
      </w:r>
      <w:r w:rsidRPr="00BB4D1C">
        <w:rPr>
          <w:rFonts w:ascii="Times New Roman" w:hAnsi="Times New Roman" w:cs="Times New Roman"/>
          <w:sz w:val="24"/>
          <w:szCs w:val="24"/>
        </w:rPr>
        <w:t xml:space="preserve">commonly performed for malignant tumors of pancreatic head, ampulla, distal bile duct, </w:t>
      </w:r>
      <w:r w:rsidR="00A2378B" w:rsidRPr="00BB4D1C">
        <w:rPr>
          <w:rFonts w:ascii="Times New Roman" w:hAnsi="Times New Roman" w:cs="Times New Roman"/>
          <w:sz w:val="24"/>
          <w:szCs w:val="24"/>
          <w:lang w:val="en-US"/>
        </w:rPr>
        <w:t xml:space="preserve">but also </w:t>
      </w:r>
      <w:r w:rsidRPr="00BB4D1C">
        <w:rPr>
          <w:rFonts w:ascii="Times New Roman" w:hAnsi="Times New Roman" w:cs="Times New Roman"/>
          <w:sz w:val="24"/>
          <w:szCs w:val="24"/>
        </w:rPr>
        <w:t>may be performed for benign tumors, and trauma of pancreatic head and duodenum</w:t>
      </w:r>
      <w:r w:rsidR="00A2378B" w:rsidRPr="00BB4D1C">
        <w:rPr>
          <w:rFonts w:ascii="Times New Roman" w:hAnsi="Times New Roman" w:cs="Times New Roman"/>
          <w:sz w:val="24"/>
          <w:szCs w:val="24"/>
          <w:lang w:val="en-US"/>
        </w:rPr>
        <w:t>.</w:t>
      </w:r>
      <w:r w:rsidRPr="00BB4D1C">
        <w:rPr>
          <w:rFonts w:ascii="Times New Roman" w:hAnsi="Times New Roman" w:cs="Times New Roman"/>
          <w:sz w:val="24"/>
          <w:szCs w:val="24"/>
        </w:rPr>
        <w:t>[1</w:t>
      </w:r>
      <w:r w:rsidR="00A2378B" w:rsidRPr="00BB4D1C">
        <w:rPr>
          <w:rFonts w:ascii="Times New Roman" w:hAnsi="Times New Roman" w:cs="Times New Roman"/>
          <w:sz w:val="24"/>
          <w:szCs w:val="24"/>
          <w:lang w:val="en-US"/>
        </w:rPr>
        <w:t>,2</w:t>
      </w:r>
      <w:r w:rsidRPr="00BB4D1C">
        <w:rPr>
          <w:rFonts w:ascii="Times New Roman" w:hAnsi="Times New Roman" w:cs="Times New Roman"/>
          <w:sz w:val="24"/>
          <w:szCs w:val="24"/>
        </w:rPr>
        <w:t>,</w:t>
      </w:r>
      <w:r w:rsidR="00A2378B" w:rsidRPr="00BB4D1C">
        <w:rPr>
          <w:rFonts w:ascii="Times New Roman" w:hAnsi="Times New Roman" w:cs="Times New Roman"/>
          <w:sz w:val="24"/>
          <w:szCs w:val="24"/>
          <w:lang w:val="en-US"/>
        </w:rPr>
        <w:t>3</w:t>
      </w:r>
      <w:r w:rsidR="00A2378B" w:rsidRPr="00BB4D1C">
        <w:rPr>
          <w:rFonts w:ascii="Times New Roman" w:hAnsi="Times New Roman" w:cs="Times New Roman"/>
          <w:sz w:val="24"/>
          <w:szCs w:val="24"/>
        </w:rPr>
        <w:t>]</w:t>
      </w:r>
      <w:r w:rsidRPr="00BB4D1C">
        <w:rPr>
          <w:rFonts w:ascii="Times New Roman" w:hAnsi="Times New Roman" w:cs="Times New Roman"/>
          <w:sz w:val="24"/>
          <w:szCs w:val="24"/>
        </w:rPr>
        <w:t xml:space="preserve"> </w:t>
      </w:r>
      <w:r w:rsidR="00754E26" w:rsidRPr="00BB4D1C">
        <w:rPr>
          <w:rFonts w:ascii="Times New Roman" w:hAnsi="Times New Roman" w:cs="Times New Roman"/>
          <w:sz w:val="24"/>
          <w:szCs w:val="24"/>
          <w:lang w:val="en-US"/>
        </w:rPr>
        <w:t xml:space="preserve">Only 10-20% of patients with diagnosed mass in pancreatic region, presenting with a tumor that can be </w:t>
      </w:r>
      <w:proofErr w:type="spellStart"/>
      <w:r w:rsidR="00754E26" w:rsidRPr="00BB4D1C">
        <w:rPr>
          <w:rFonts w:ascii="Times New Roman" w:hAnsi="Times New Roman" w:cs="Times New Roman"/>
          <w:sz w:val="24"/>
          <w:szCs w:val="24"/>
          <w:lang w:val="en-US"/>
        </w:rPr>
        <w:t>resected</w:t>
      </w:r>
      <w:proofErr w:type="spellEnd"/>
      <w:r w:rsidR="00754E26" w:rsidRPr="00BB4D1C">
        <w:rPr>
          <w:rFonts w:ascii="Times New Roman" w:hAnsi="Times New Roman" w:cs="Times New Roman"/>
          <w:sz w:val="24"/>
          <w:szCs w:val="24"/>
          <w:lang w:val="en-US"/>
        </w:rPr>
        <w:t xml:space="preserve"> [4].</w:t>
      </w:r>
      <w:r w:rsidR="00B644AF" w:rsidRPr="00BB4D1C">
        <w:rPr>
          <w:rFonts w:ascii="Times New Roman" w:hAnsi="Times New Roman" w:cs="Times New Roman"/>
          <w:sz w:val="24"/>
          <w:szCs w:val="24"/>
          <w:lang w:val="en-US"/>
        </w:rPr>
        <w:t xml:space="preserve"> Because o</w:t>
      </w:r>
      <w:r w:rsidR="00BB2788" w:rsidRPr="00BB4D1C">
        <w:rPr>
          <w:rFonts w:ascii="Times New Roman" w:hAnsi="Times New Roman" w:cs="Times New Roman"/>
          <w:sz w:val="24"/>
          <w:szCs w:val="24"/>
          <w:lang w:val="en-US"/>
        </w:rPr>
        <w:t>f</w:t>
      </w:r>
      <w:r w:rsidR="00B644AF" w:rsidRPr="00BB4D1C">
        <w:rPr>
          <w:rFonts w:ascii="Times New Roman" w:hAnsi="Times New Roman" w:cs="Times New Roman"/>
          <w:sz w:val="24"/>
          <w:szCs w:val="24"/>
          <w:lang w:val="en-US"/>
        </w:rPr>
        <w:t xml:space="preserve"> its complexity</w:t>
      </w:r>
      <w:r w:rsidR="00754E26" w:rsidRPr="00BB4D1C">
        <w:rPr>
          <w:rFonts w:ascii="Times New Roman" w:hAnsi="Times New Roman" w:cs="Times New Roman"/>
          <w:sz w:val="24"/>
          <w:szCs w:val="24"/>
          <w:lang w:val="en-US"/>
        </w:rPr>
        <w:t xml:space="preserve"> </w:t>
      </w:r>
      <w:r w:rsidR="00B644AF" w:rsidRPr="00BB4D1C">
        <w:rPr>
          <w:rFonts w:ascii="Times New Roman" w:hAnsi="Times New Roman" w:cs="Times New Roman"/>
          <w:sz w:val="24"/>
          <w:szCs w:val="24"/>
          <w:lang w:val="en-US"/>
        </w:rPr>
        <w:t>PD</w:t>
      </w:r>
      <w:r w:rsidRPr="00BB4D1C">
        <w:rPr>
          <w:rFonts w:ascii="Times New Roman" w:hAnsi="Times New Roman" w:cs="Times New Roman"/>
          <w:sz w:val="24"/>
          <w:szCs w:val="24"/>
        </w:rPr>
        <w:t xml:space="preserve"> is associated with significant postoperative morbidity, rates of which range from 30% to 60% [</w:t>
      </w:r>
      <w:r w:rsidR="00B644AF" w:rsidRPr="00BB4D1C">
        <w:rPr>
          <w:rFonts w:ascii="Times New Roman" w:hAnsi="Times New Roman" w:cs="Times New Roman"/>
          <w:sz w:val="24"/>
          <w:szCs w:val="24"/>
          <w:lang w:val="en-US"/>
        </w:rPr>
        <w:t>5</w:t>
      </w:r>
      <w:r w:rsidRPr="00BB4D1C">
        <w:rPr>
          <w:rFonts w:ascii="Times New Roman" w:hAnsi="Times New Roman" w:cs="Times New Roman"/>
          <w:sz w:val="24"/>
          <w:szCs w:val="24"/>
        </w:rPr>
        <w:t>–</w:t>
      </w:r>
      <w:r w:rsidR="00B644AF" w:rsidRPr="00BB4D1C">
        <w:rPr>
          <w:rFonts w:ascii="Times New Roman" w:hAnsi="Times New Roman" w:cs="Times New Roman"/>
          <w:sz w:val="24"/>
          <w:szCs w:val="24"/>
          <w:lang w:val="en-US"/>
        </w:rPr>
        <w:t>7</w:t>
      </w:r>
      <w:r w:rsidRPr="00BB4D1C">
        <w:rPr>
          <w:rFonts w:ascii="Times New Roman" w:hAnsi="Times New Roman" w:cs="Times New Roman"/>
          <w:sz w:val="24"/>
          <w:szCs w:val="24"/>
        </w:rPr>
        <w:t xml:space="preserve">]. </w:t>
      </w:r>
      <w:r w:rsidR="00B644AF" w:rsidRPr="00BB4D1C">
        <w:rPr>
          <w:rFonts w:ascii="Times New Roman" w:hAnsi="Times New Roman" w:cs="Times New Roman"/>
          <w:sz w:val="24"/>
          <w:szCs w:val="24"/>
          <w:lang w:val="en-US"/>
        </w:rPr>
        <w:t>These complications</w:t>
      </w:r>
      <w:r w:rsidRPr="00BB4D1C">
        <w:rPr>
          <w:rFonts w:ascii="Times New Roman" w:hAnsi="Times New Roman" w:cs="Times New Roman"/>
          <w:sz w:val="24"/>
          <w:szCs w:val="24"/>
        </w:rPr>
        <w:t xml:space="preserve"> include: pancreatic leak or fistula, intra-abdominal abscess, bile</w:t>
      </w:r>
      <w:r w:rsidR="00B644AF" w:rsidRPr="00BB4D1C">
        <w:rPr>
          <w:rFonts w:ascii="Times New Roman" w:hAnsi="Times New Roman" w:cs="Times New Roman"/>
          <w:sz w:val="24"/>
          <w:szCs w:val="24"/>
        </w:rPr>
        <w:t xml:space="preserve"> leak, postoperative hemorrhage</w:t>
      </w:r>
      <w:r w:rsidR="00B644AF" w:rsidRPr="00BB4D1C">
        <w:rPr>
          <w:rFonts w:ascii="Times New Roman" w:hAnsi="Times New Roman" w:cs="Times New Roman"/>
          <w:sz w:val="24"/>
          <w:szCs w:val="24"/>
          <w:lang w:val="en-US"/>
        </w:rPr>
        <w:t xml:space="preserve">, </w:t>
      </w:r>
      <w:r w:rsidR="00BB2788" w:rsidRPr="00BB4D1C">
        <w:rPr>
          <w:rFonts w:ascii="Times New Roman" w:hAnsi="Times New Roman" w:cs="Times New Roman"/>
          <w:sz w:val="24"/>
          <w:szCs w:val="24"/>
        </w:rPr>
        <w:t>delayed gastric emptying</w:t>
      </w:r>
      <w:r w:rsidR="00BB2788" w:rsidRPr="00BB4D1C">
        <w:rPr>
          <w:rFonts w:ascii="Times New Roman" w:hAnsi="Times New Roman" w:cs="Times New Roman"/>
          <w:sz w:val="24"/>
          <w:szCs w:val="24"/>
          <w:lang w:val="en-US"/>
        </w:rPr>
        <w:t>,</w:t>
      </w:r>
      <w:r w:rsidRPr="00BB4D1C">
        <w:rPr>
          <w:rFonts w:ascii="Times New Roman" w:hAnsi="Times New Roman" w:cs="Times New Roman"/>
          <w:sz w:val="24"/>
          <w:szCs w:val="24"/>
        </w:rPr>
        <w:t xml:space="preserve"> surgical site</w:t>
      </w:r>
      <w:r w:rsidR="00B644AF" w:rsidRPr="00BB4D1C">
        <w:rPr>
          <w:rFonts w:ascii="Times New Roman" w:hAnsi="Times New Roman" w:cs="Times New Roman"/>
          <w:sz w:val="24"/>
          <w:szCs w:val="24"/>
          <w:lang w:val="en-US"/>
        </w:rPr>
        <w:t xml:space="preserve"> infection</w:t>
      </w:r>
      <w:r w:rsidR="00BB2788" w:rsidRPr="00BB4D1C">
        <w:rPr>
          <w:rFonts w:ascii="Times New Roman" w:hAnsi="Times New Roman" w:cs="Times New Roman"/>
          <w:sz w:val="24"/>
          <w:szCs w:val="24"/>
          <w:lang w:val="en-US"/>
        </w:rPr>
        <w:t>, pulmonary or cardiac complications and sepsis</w:t>
      </w:r>
      <w:r w:rsidR="00B644AF" w:rsidRPr="00BB4D1C">
        <w:rPr>
          <w:rFonts w:ascii="Times New Roman" w:hAnsi="Times New Roman" w:cs="Times New Roman"/>
          <w:sz w:val="24"/>
          <w:szCs w:val="24"/>
          <w:lang w:val="en-US"/>
        </w:rPr>
        <w:t xml:space="preserve"> </w:t>
      </w:r>
      <w:r w:rsidRPr="00BB4D1C">
        <w:rPr>
          <w:rFonts w:ascii="Times New Roman" w:hAnsi="Times New Roman" w:cs="Times New Roman"/>
          <w:sz w:val="24"/>
          <w:szCs w:val="24"/>
        </w:rPr>
        <w:t>[</w:t>
      </w:r>
      <w:r w:rsidR="000F143E" w:rsidRPr="00BB4D1C">
        <w:rPr>
          <w:rFonts w:ascii="Times New Roman" w:hAnsi="Times New Roman" w:cs="Times New Roman"/>
          <w:sz w:val="24"/>
          <w:szCs w:val="24"/>
          <w:lang w:val="en-US"/>
        </w:rPr>
        <w:t>5</w:t>
      </w:r>
      <w:proofErr w:type="gramStart"/>
      <w:r w:rsidRPr="00BB4D1C">
        <w:rPr>
          <w:rFonts w:ascii="Times New Roman" w:hAnsi="Times New Roman" w:cs="Times New Roman"/>
          <w:sz w:val="24"/>
          <w:szCs w:val="24"/>
        </w:rPr>
        <w:t>,</w:t>
      </w:r>
      <w:r w:rsidR="000F143E" w:rsidRPr="00BB4D1C">
        <w:rPr>
          <w:rFonts w:ascii="Times New Roman" w:hAnsi="Times New Roman" w:cs="Times New Roman"/>
          <w:sz w:val="24"/>
          <w:szCs w:val="24"/>
          <w:lang w:val="en-US"/>
        </w:rPr>
        <w:t>8</w:t>
      </w:r>
      <w:proofErr w:type="gramEnd"/>
      <w:r w:rsidRPr="00BB4D1C">
        <w:rPr>
          <w:rFonts w:ascii="Times New Roman" w:hAnsi="Times New Roman" w:cs="Times New Roman"/>
          <w:sz w:val="24"/>
          <w:szCs w:val="24"/>
        </w:rPr>
        <w:t xml:space="preserve">]. With the progress of surgical techniques and improvements in perioperative and critical cares, the mortality </w:t>
      </w:r>
      <w:r w:rsidR="00B644AF" w:rsidRPr="00BB4D1C">
        <w:rPr>
          <w:rFonts w:ascii="Times New Roman" w:hAnsi="Times New Roman" w:cs="Times New Roman"/>
          <w:sz w:val="24"/>
          <w:szCs w:val="24"/>
        </w:rPr>
        <w:t>rate</w:t>
      </w:r>
      <w:r w:rsidRPr="00BB4D1C">
        <w:rPr>
          <w:rFonts w:ascii="Times New Roman" w:hAnsi="Times New Roman" w:cs="Times New Roman"/>
          <w:sz w:val="24"/>
          <w:szCs w:val="24"/>
        </w:rPr>
        <w:t xml:space="preserve"> ha</w:t>
      </w:r>
      <w:r w:rsidR="00B644AF" w:rsidRPr="00BB4D1C">
        <w:rPr>
          <w:rFonts w:ascii="Times New Roman" w:hAnsi="Times New Roman" w:cs="Times New Roman"/>
          <w:sz w:val="24"/>
          <w:szCs w:val="24"/>
          <w:lang w:val="en-US"/>
        </w:rPr>
        <w:t>s been recentl</w:t>
      </w:r>
      <w:r w:rsidR="000F143E" w:rsidRPr="00BB4D1C">
        <w:rPr>
          <w:rFonts w:ascii="Times New Roman" w:hAnsi="Times New Roman" w:cs="Times New Roman"/>
          <w:sz w:val="24"/>
          <w:szCs w:val="24"/>
          <w:lang w:val="en-US"/>
        </w:rPr>
        <w:t>y</w:t>
      </w:r>
      <w:r w:rsidR="00B644AF" w:rsidRPr="00BB4D1C">
        <w:rPr>
          <w:rFonts w:ascii="Times New Roman" w:hAnsi="Times New Roman" w:cs="Times New Roman"/>
          <w:sz w:val="24"/>
          <w:szCs w:val="24"/>
          <w:lang w:val="en-US"/>
        </w:rPr>
        <w:t xml:space="preserve"> decreased from 25% to less than 5%</w:t>
      </w:r>
      <w:r w:rsidR="000F143E" w:rsidRPr="00BB4D1C">
        <w:rPr>
          <w:rFonts w:ascii="Times New Roman" w:hAnsi="Times New Roman" w:cs="Times New Roman"/>
          <w:sz w:val="24"/>
          <w:szCs w:val="24"/>
          <w:lang w:val="en-US"/>
        </w:rPr>
        <w:t xml:space="preserve"> </w:t>
      </w:r>
      <w:r w:rsidRPr="00BB4D1C">
        <w:rPr>
          <w:rFonts w:ascii="Times New Roman" w:hAnsi="Times New Roman" w:cs="Times New Roman"/>
          <w:sz w:val="24"/>
          <w:szCs w:val="24"/>
        </w:rPr>
        <w:t>[</w:t>
      </w:r>
      <w:r w:rsidR="000F143E" w:rsidRPr="00BB4D1C">
        <w:rPr>
          <w:rFonts w:ascii="Times New Roman" w:hAnsi="Times New Roman" w:cs="Times New Roman"/>
          <w:sz w:val="24"/>
          <w:szCs w:val="24"/>
          <w:lang w:val="en-US"/>
        </w:rPr>
        <w:t>9</w:t>
      </w:r>
      <w:r w:rsidRPr="00BB4D1C">
        <w:rPr>
          <w:rFonts w:ascii="Times New Roman" w:hAnsi="Times New Roman" w:cs="Times New Roman"/>
          <w:sz w:val="24"/>
          <w:szCs w:val="24"/>
        </w:rPr>
        <w:t>].</w:t>
      </w:r>
    </w:p>
    <w:p w:rsidR="00651BF4" w:rsidRDefault="00A60792" w:rsidP="00BB4D1C">
      <w:pPr>
        <w:spacing w:after="0" w:line="40" w:lineRule="atLeast"/>
        <w:ind w:firstLine="720"/>
        <w:contextualSpacing/>
        <w:jc w:val="both"/>
        <w:rPr>
          <w:rFonts w:ascii="Times New Roman" w:hAnsi="Times New Roman" w:cs="Times New Roman"/>
          <w:sz w:val="24"/>
          <w:szCs w:val="24"/>
        </w:rPr>
      </w:pPr>
      <w:r w:rsidRPr="00BB4D1C">
        <w:rPr>
          <w:rFonts w:ascii="Times New Roman" w:hAnsi="Times New Roman" w:cs="Times New Roman"/>
          <w:sz w:val="24"/>
          <w:szCs w:val="24"/>
        </w:rPr>
        <w:t>In this study</w:t>
      </w:r>
      <w:r w:rsidR="000F143E" w:rsidRPr="00BB4D1C">
        <w:rPr>
          <w:rFonts w:ascii="Times New Roman" w:hAnsi="Times New Roman" w:cs="Times New Roman"/>
          <w:sz w:val="24"/>
          <w:szCs w:val="24"/>
          <w:lang w:val="en-US"/>
        </w:rPr>
        <w:t>,</w:t>
      </w:r>
      <w:r w:rsidRPr="00BB4D1C">
        <w:rPr>
          <w:rFonts w:ascii="Times New Roman" w:hAnsi="Times New Roman" w:cs="Times New Roman"/>
          <w:sz w:val="24"/>
          <w:szCs w:val="24"/>
        </w:rPr>
        <w:t xml:space="preserve"> we report our experience </w:t>
      </w:r>
      <w:r w:rsidR="000F143E" w:rsidRPr="00BB4D1C">
        <w:rPr>
          <w:rFonts w:ascii="Times New Roman" w:hAnsi="Times New Roman" w:cs="Times New Roman"/>
          <w:sz w:val="24"/>
          <w:szCs w:val="24"/>
          <w:lang w:val="en-US"/>
        </w:rPr>
        <w:t xml:space="preserve">with </w:t>
      </w:r>
      <w:proofErr w:type="spellStart"/>
      <w:r w:rsidR="000F143E" w:rsidRPr="00BB4D1C">
        <w:rPr>
          <w:rFonts w:ascii="Times New Roman" w:hAnsi="Times New Roman" w:cs="Times New Roman"/>
          <w:sz w:val="24"/>
          <w:szCs w:val="24"/>
          <w:lang w:val="en-US"/>
        </w:rPr>
        <w:t>pancreaticoduodenectomy</w:t>
      </w:r>
      <w:proofErr w:type="spellEnd"/>
      <w:r w:rsidR="000F143E" w:rsidRPr="00BB4D1C">
        <w:rPr>
          <w:rFonts w:ascii="Times New Roman" w:hAnsi="Times New Roman" w:cs="Times New Roman"/>
          <w:sz w:val="24"/>
          <w:szCs w:val="24"/>
          <w:lang w:val="en-US"/>
        </w:rPr>
        <w:t xml:space="preserve"> </w:t>
      </w:r>
      <w:r w:rsidRPr="00BB4D1C">
        <w:rPr>
          <w:rFonts w:ascii="Times New Roman" w:hAnsi="Times New Roman" w:cs="Times New Roman"/>
          <w:sz w:val="24"/>
          <w:szCs w:val="24"/>
        </w:rPr>
        <w:t xml:space="preserve">with </w:t>
      </w:r>
      <w:r w:rsidR="00BB2788" w:rsidRPr="00BB4D1C">
        <w:rPr>
          <w:rFonts w:ascii="Times New Roman" w:hAnsi="Times New Roman" w:cs="Times New Roman"/>
          <w:sz w:val="24"/>
          <w:szCs w:val="24"/>
          <w:lang w:val="en-US"/>
        </w:rPr>
        <w:t>aim</w:t>
      </w:r>
      <w:r w:rsidR="000F143E" w:rsidRPr="00BB4D1C">
        <w:rPr>
          <w:rFonts w:ascii="Times New Roman" w:hAnsi="Times New Roman" w:cs="Times New Roman"/>
          <w:sz w:val="24"/>
          <w:szCs w:val="24"/>
        </w:rPr>
        <w:t xml:space="preserve"> to evaluate </w:t>
      </w:r>
      <w:r w:rsidR="000F143E" w:rsidRPr="00BB4D1C">
        <w:rPr>
          <w:rFonts w:ascii="Times New Roman" w:hAnsi="Times New Roman" w:cs="Times New Roman"/>
          <w:sz w:val="24"/>
          <w:szCs w:val="24"/>
          <w:lang w:val="en-US"/>
        </w:rPr>
        <w:t>the spectrum of</w:t>
      </w:r>
      <w:r w:rsidRPr="00BB4D1C">
        <w:rPr>
          <w:rFonts w:ascii="Times New Roman" w:hAnsi="Times New Roman" w:cs="Times New Roman"/>
          <w:sz w:val="24"/>
          <w:szCs w:val="24"/>
        </w:rPr>
        <w:t xml:space="preserve"> postoperative</w:t>
      </w:r>
      <w:r w:rsidR="000F143E" w:rsidRPr="00BB4D1C">
        <w:rPr>
          <w:rFonts w:ascii="Times New Roman" w:hAnsi="Times New Roman" w:cs="Times New Roman"/>
          <w:sz w:val="24"/>
          <w:szCs w:val="24"/>
          <w:lang w:val="en-US"/>
        </w:rPr>
        <w:t xml:space="preserve"> complications and clinical</w:t>
      </w:r>
      <w:r w:rsidRPr="00BB4D1C">
        <w:rPr>
          <w:rFonts w:ascii="Times New Roman" w:hAnsi="Times New Roman" w:cs="Times New Roman"/>
          <w:sz w:val="24"/>
          <w:szCs w:val="24"/>
        </w:rPr>
        <w:t xml:space="preserve"> outcomes.</w:t>
      </w:r>
    </w:p>
    <w:p w:rsidR="00A60792" w:rsidRPr="00BB4D1C" w:rsidRDefault="00A60792" w:rsidP="00BB4D1C">
      <w:pPr>
        <w:spacing w:after="0" w:line="40" w:lineRule="atLeast"/>
        <w:ind w:firstLine="720"/>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lang w:val="en-US"/>
        </w:rPr>
        <w:tab/>
      </w:r>
    </w:p>
    <w:p w:rsidR="00743FB3" w:rsidRPr="00BB4D1C" w:rsidRDefault="00ED4BC7"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rPr>
        <w:t xml:space="preserve">2. </w:t>
      </w:r>
      <w:r w:rsidR="00743FB3" w:rsidRPr="00BB4D1C">
        <w:rPr>
          <w:rFonts w:ascii="Times New Roman" w:hAnsi="Times New Roman" w:cs="Times New Roman"/>
          <w:b/>
          <w:sz w:val="24"/>
          <w:szCs w:val="24"/>
        </w:rPr>
        <w:t>Materials and Methods</w:t>
      </w:r>
    </w:p>
    <w:p w:rsidR="00743FB3" w:rsidRPr="00BB4D1C" w:rsidRDefault="00743FB3" w:rsidP="00BB4D1C">
      <w:pPr>
        <w:spacing w:after="0" w:line="40" w:lineRule="atLeast"/>
        <w:contextualSpacing/>
        <w:jc w:val="both"/>
        <w:rPr>
          <w:rFonts w:ascii="Times New Roman" w:hAnsi="Times New Roman" w:cs="Times New Roman"/>
          <w:sz w:val="24"/>
          <w:szCs w:val="24"/>
        </w:rPr>
      </w:pPr>
      <w:r w:rsidRPr="00BB4D1C">
        <w:rPr>
          <w:rFonts w:ascii="Times New Roman" w:hAnsi="Times New Roman" w:cs="Times New Roman"/>
          <w:sz w:val="24"/>
          <w:szCs w:val="24"/>
        </w:rPr>
        <w:tab/>
        <w:t>This retrospective study was conducted at the Department of Abdominal Surgery, General City Hospital, Skopje, North Macedonia. The study included data from patients that un</w:t>
      </w:r>
      <w:r w:rsidR="00ED4BC7" w:rsidRPr="00BB4D1C">
        <w:rPr>
          <w:rFonts w:ascii="Times New Roman" w:hAnsi="Times New Roman" w:cs="Times New Roman"/>
          <w:sz w:val="24"/>
          <w:szCs w:val="24"/>
        </w:rPr>
        <w:t>derwent pancreaticoduodenenctom</w:t>
      </w:r>
      <w:r w:rsidR="001B4453" w:rsidRPr="00BB4D1C">
        <w:rPr>
          <w:rFonts w:ascii="Times New Roman" w:hAnsi="Times New Roman" w:cs="Times New Roman"/>
          <w:sz w:val="24"/>
          <w:szCs w:val="24"/>
          <w:lang w:val="en-US"/>
        </w:rPr>
        <w:t>y</w:t>
      </w:r>
      <w:r w:rsidRPr="00BB4D1C">
        <w:rPr>
          <w:rFonts w:ascii="Times New Roman" w:hAnsi="Times New Roman" w:cs="Times New Roman"/>
          <w:sz w:val="24"/>
          <w:szCs w:val="24"/>
        </w:rPr>
        <w:t xml:space="preserve"> in the period from N</w:t>
      </w:r>
      <w:r w:rsidR="002A6283" w:rsidRPr="00BB4D1C">
        <w:rPr>
          <w:rFonts w:ascii="Times New Roman" w:hAnsi="Times New Roman" w:cs="Times New Roman"/>
          <w:sz w:val="24"/>
          <w:szCs w:val="24"/>
        </w:rPr>
        <w:t>ovember 2018</w:t>
      </w:r>
      <w:r w:rsidRPr="00BB4D1C">
        <w:rPr>
          <w:rFonts w:ascii="Times New Roman" w:hAnsi="Times New Roman" w:cs="Times New Roman"/>
          <w:sz w:val="24"/>
          <w:szCs w:val="24"/>
        </w:rPr>
        <w:t xml:space="preserve"> till December 2022 (including the period of Covid-19 Pandemia</w:t>
      </w:r>
      <w:r w:rsidR="00C372C5" w:rsidRPr="00BB4D1C">
        <w:rPr>
          <w:rFonts w:ascii="Times New Roman" w:hAnsi="Times New Roman" w:cs="Times New Roman"/>
          <w:sz w:val="24"/>
          <w:szCs w:val="24"/>
        </w:rPr>
        <w:t>). It was performed on 22 patients with proven mass in the ampulary, periampulary or pancreatic head region who underwent a classic Whipple procedure</w:t>
      </w:r>
      <w:r w:rsidR="007F3720">
        <w:rPr>
          <w:rFonts w:ascii="Times New Roman" w:hAnsi="Times New Roman" w:cs="Times New Roman"/>
          <w:sz w:val="24"/>
          <w:szCs w:val="24"/>
        </w:rPr>
        <w:t>,</w:t>
      </w:r>
      <w:r w:rsidR="00C372C5" w:rsidRPr="00BB4D1C">
        <w:rPr>
          <w:rFonts w:ascii="Times New Roman" w:hAnsi="Times New Roman" w:cs="Times New Roman"/>
          <w:sz w:val="24"/>
          <w:szCs w:val="24"/>
        </w:rPr>
        <w:t xml:space="preserve"> but also </w:t>
      </w:r>
      <w:r w:rsidR="00ED4BC7" w:rsidRPr="00BB4D1C">
        <w:rPr>
          <w:rFonts w:ascii="Times New Roman" w:hAnsi="Times New Roman" w:cs="Times New Roman"/>
          <w:sz w:val="24"/>
          <w:szCs w:val="24"/>
        </w:rPr>
        <w:t>included patients with multivisceral resections due to multivisceral malignant tumor involvement.</w:t>
      </w:r>
    </w:p>
    <w:p w:rsidR="00ED4BC7" w:rsidRPr="00BB4D1C" w:rsidRDefault="00ED4BC7" w:rsidP="00BB4D1C">
      <w:pPr>
        <w:spacing w:after="0" w:line="40" w:lineRule="atLeast"/>
        <w:contextualSpacing/>
        <w:jc w:val="both"/>
        <w:rPr>
          <w:rFonts w:ascii="Times New Roman" w:hAnsi="Times New Roman" w:cs="Times New Roman"/>
          <w:b/>
          <w:sz w:val="24"/>
          <w:szCs w:val="24"/>
        </w:rPr>
      </w:pPr>
      <w:r w:rsidRPr="00BB4D1C">
        <w:rPr>
          <w:rFonts w:ascii="Times New Roman" w:hAnsi="Times New Roman" w:cs="Times New Roman"/>
          <w:b/>
          <w:sz w:val="24"/>
          <w:szCs w:val="24"/>
        </w:rPr>
        <w:t>2.1. Data collection</w:t>
      </w:r>
    </w:p>
    <w:p w:rsidR="00ED4BC7" w:rsidRPr="00BB4D1C" w:rsidRDefault="00ED4BC7"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sz w:val="24"/>
          <w:szCs w:val="24"/>
        </w:rPr>
        <w:tab/>
        <w:t>The patients data were colected from the medical records including demographic characteristics</w:t>
      </w:r>
      <w:r w:rsidR="00D65409" w:rsidRPr="00BB4D1C">
        <w:rPr>
          <w:rFonts w:ascii="Times New Roman" w:hAnsi="Times New Roman" w:cs="Times New Roman"/>
          <w:sz w:val="24"/>
          <w:szCs w:val="24"/>
        </w:rPr>
        <w:t xml:space="preserve"> (gender, age)</w:t>
      </w:r>
      <w:r w:rsidRPr="00BB4D1C">
        <w:rPr>
          <w:rFonts w:ascii="Times New Roman" w:hAnsi="Times New Roman" w:cs="Times New Roman"/>
          <w:sz w:val="24"/>
          <w:szCs w:val="24"/>
        </w:rPr>
        <w:t xml:space="preserve">, preoperative </w:t>
      </w:r>
      <w:r w:rsidR="00D65409" w:rsidRPr="00BB4D1C">
        <w:rPr>
          <w:rFonts w:ascii="Times New Roman" w:hAnsi="Times New Roman" w:cs="Times New Roman"/>
          <w:sz w:val="24"/>
          <w:szCs w:val="24"/>
        </w:rPr>
        <w:t>findings and comorbiditities (presence of DM, high billirubin level, tumor location), intraoperative data (including type of operation, operation time) and postoperative complications and early outcome</w:t>
      </w:r>
      <w:r w:rsidR="00972748" w:rsidRPr="00BB4D1C">
        <w:rPr>
          <w:rFonts w:ascii="Times New Roman" w:hAnsi="Times New Roman" w:cs="Times New Roman"/>
          <w:sz w:val="24"/>
          <w:szCs w:val="24"/>
          <w:lang w:val="en-US"/>
        </w:rPr>
        <w:t xml:space="preserve"> were also studied. From this study were excluded patients with missing information from their data registries</w:t>
      </w:r>
      <w:r w:rsidR="00A60792" w:rsidRPr="00BB4D1C">
        <w:rPr>
          <w:rFonts w:ascii="Times New Roman" w:hAnsi="Times New Roman" w:cs="Times New Roman"/>
          <w:sz w:val="24"/>
          <w:szCs w:val="24"/>
          <w:lang w:val="en-US"/>
        </w:rPr>
        <w:t>,</w:t>
      </w:r>
      <w:r w:rsidR="00972748" w:rsidRPr="00BB4D1C">
        <w:rPr>
          <w:rFonts w:ascii="Times New Roman" w:hAnsi="Times New Roman" w:cs="Times New Roman"/>
          <w:sz w:val="24"/>
          <w:szCs w:val="24"/>
          <w:lang w:val="en-US"/>
        </w:rPr>
        <w:t xml:space="preserve"> </w:t>
      </w:r>
      <w:r w:rsidR="002A6283" w:rsidRPr="00BB4D1C">
        <w:rPr>
          <w:rFonts w:ascii="Times New Roman" w:hAnsi="Times New Roman" w:cs="Times New Roman"/>
          <w:sz w:val="24"/>
          <w:szCs w:val="24"/>
        </w:rPr>
        <w:t xml:space="preserve">unresectable patients </w:t>
      </w:r>
      <w:r w:rsidR="00972748" w:rsidRPr="00BB4D1C">
        <w:rPr>
          <w:rFonts w:ascii="Times New Roman" w:hAnsi="Times New Roman" w:cs="Times New Roman"/>
          <w:sz w:val="24"/>
          <w:szCs w:val="24"/>
          <w:lang w:val="en-US"/>
        </w:rPr>
        <w:t xml:space="preserve">and patients </w:t>
      </w:r>
      <w:r w:rsidR="002A6283" w:rsidRPr="00BB4D1C">
        <w:rPr>
          <w:rFonts w:ascii="Times New Roman" w:hAnsi="Times New Roman" w:cs="Times New Roman"/>
          <w:sz w:val="24"/>
          <w:szCs w:val="24"/>
        </w:rPr>
        <w:t xml:space="preserve">with </w:t>
      </w:r>
      <w:r w:rsidR="00972748" w:rsidRPr="00BB4D1C">
        <w:rPr>
          <w:rFonts w:ascii="Times New Roman" w:hAnsi="Times New Roman" w:cs="Times New Roman"/>
          <w:sz w:val="24"/>
          <w:szCs w:val="24"/>
          <w:lang w:val="en-US"/>
        </w:rPr>
        <w:t>distant metastasis.</w:t>
      </w:r>
    </w:p>
    <w:p w:rsidR="00972748" w:rsidRPr="00BB4D1C" w:rsidRDefault="00972748"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b/>
          <w:sz w:val="24"/>
          <w:szCs w:val="24"/>
          <w:lang w:val="en-US"/>
        </w:rPr>
        <w:t>2.2 Preoperative workup</w:t>
      </w:r>
    </w:p>
    <w:p w:rsidR="006803BF" w:rsidRPr="00BB4D1C" w:rsidRDefault="006803BF"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lang w:val="en-US"/>
        </w:rPr>
        <w:t>All patient</w:t>
      </w:r>
      <w:r w:rsidR="00264DB5" w:rsidRPr="00BB4D1C">
        <w:rPr>
          <w:rFonts w:ascii="Times New Roman" w:hAnsi="Times New Roman" w:cs="Times New Roman"/>
          <w:sz w:val="24"/>
          <w:szCs w:val="24"/>
          <w:lang w:val="en-US"/>
        </w:rPr>
        <w:t>s</w:t>
      </w:r>
      <w:r w:rsidRPr="00BB4D1C">
        <w:rPr>
          <w:rFonts w:ascii="Times New Roman" w:hAnsi="Times New Roman" w:cs="Times New Roman"/>
          <w:sz w:val="24"/>
          <w:szCs w:val="24"/>
          <w:lang w:val="en-US"/>
        </w:rPr>
        <w:t xml:space="preserve"> who were candidates for PD were admitted with symptoms of weight loss, obstructive jaundice, sev</w:t>
      </w:r>
      <w:r w:rsidR="00264DB5" w:rsidRPr="00BB4D1C">
        <w:rPr>
          <w:rFonts w:ascii="Times New Roman" w:hAnsi="Times New Roman" w:cs="Times New Roman"/>
          <w:sz w:val="24"/>
          <w:szCs w:val="24"/>
          <w:lang w:val="en-US"/>
        </w:rPr>
        <w:t>ere vomiting and anemia</w:t>
      </w:r>
      <w:r w:rsidRPr="00BB4D1C">
        <w:rPr>
          <w:rFonts w:ascii="Times New Roman" w:hAnsi="Times New Roman" w:cs="Times New Roman"/>
          <w:sz w:val="24"/>
          <w:szCs w:val="24"/>
          <w:lang w:val="en-US"/>
        </w:rPr>
        <w:t>. Routine preoperative workup included ECG and chest x-ray and complete blood analysis including liver and renal functional test, serum ele</w:t>
      </w:r>
      <w:r w:rsidR="00264DB5" w:rsidRPr="00BB4D1C">
        <w:rPr>
          <w:rFonts w:ascii="Times New Roman" w:hAnsi="Times New Roman" w:cs="Times New Roman"/>
          <w:sz w:val="24"/>
          <w:szCs w:val="24"/>
          <w:lang w:val="en-US"/>
        </w:rPr>
        <w:t>ctrolytes and coagulation</w:t>
      </w:r>
      <w:r w:rsidRPr="00BB4D1C">
        <w:rPr>
          <w:rFonts w:ascii="Times New Roman" w:hAnsi="Times New Roman" w:cs="Times New Roman"/>
          <w:sz w:val="24"/>
          <w:szCs w:val="24"/>
          <w:lang w:val="en-US"/>
        </w:rPr>
        <w:t xml:space="preserve"> profile. Tumor location and staging were assessed by computed tomography scanning, MRI, abdominal US (ultrasonography). </w:t>
      </w:r>
      <w:r w:rsidR="004F5E1B" w:rsidRPr="00BB4D1C">
        <w:rPr>
          <w:rFonts w:ascii="Times New Roman" w:hAnsi="Times New Roman" w:cs="Times New Roman"/>
          <w:sz w:val="24"/>
          <w:szCs w:val="24"/>
          <w:lang w:val="en-US"/>
        </w:rPr>
        <w:t xml:space="preserve">In order to achieve preoperative patient optimization, </w:t>
      </w:r>
      <w:r w:rsidR="00ED4BC7" w:rsidRPr="00BB4D1C">
        <w:rPr>
          <w:rFonts w:ascii="Times New Roman" w:hAnsi="Times New Roman" w:cs="Times New Roman"/>
          <w:sz w:val="24"/>
          <w:szCs w:val="24"/>
        </w:rPr>
        <w:t>ERCP with biliary stent insertion was carried out for some cases as a therapeutic biliary drainage mea</w:t>
      </w:r>
      <w:r w:rsidR="001B4453" w:rsidRPr="00BB4D1C">
        <w:rPr>
          <w:rFonts w:ascii="Times New Roman" w:hAnsi="Times New Roman" w:cs="Times New Roman"/>
          <w:sz w:val="24"/>
          <w:szCs w:val="24"/>
        </w:rPr>
        <w:t>sure for jaundice</w:t>
      </w:r>
      <w:r w:rsidR="002A6283" w:rsidRPr="00BB4D1C">
        <w:rPr>
          <w:rFonts w:ascii="Times New Roman" w:hAnsi="Times New Roman" w:cs="Times New Roman"/>
          <w:sz w:val="24"/>
          <w:szCs w:val="24"/>
        </w:rPr>
        <w:t>, especially in those patients where</w:t>
      </w:r>
      <w:r w:rsidR="004F5E1B" w:rsidRPr="00BB4D1C">
        <w:rPr>
          <w:rFonts w:ascii="Times New Roman" w:hAnsi="Times New Roman" w:cs="Times New Roman"/>
          <w:sz w:val="24"/>
          <w:szCs w:val="24"/>
        </w:rPr>
        <w:t xml:space="preserve"> </w:t>
      </w:r>
      <w:r w:rsidR="004F5E1B" w:rsidRPr="00BB4D1C">
        <w:rPr>
          <w:rFonts w:ascii="Times New Roman" w:hAnsi="Times New Roman" w:cs="Times New Roman"/>
          <w:sz w:val="24"/>
          <w:szCs w:val="24"/>
          <w:lang w:val="en-US"/>
        </w:rPr>
        <w:t xml:space="preserve">the </w:t>
      </w:r>
      <w:proofErr w:type="spellStart"/>
      <w:r w:rsidR="004F5E1B" w:rsidRPr="00BB4D1C">
        <w:rPr>
          <w:rFonts w:ascii="Times New Roman" w:hAnsi="Times New Roman" w:cs="Times New Roman"/>
          <w:sz w:val="24"/>
          <w:szCs w:val="24"/>
          <w:lang w:val="en-US"/>
        </w:rPr>
        <w:t>hiperblirubinemia</w:t>
      </w:r>
      <w:proofErr w:type="spellEnd"/>
      <w:r w:rsidR="004F5E1B" w:rsidRPr="00BB4D1C">
        <w:rPr>
          <w:rFonts w:ascii="Times New Roman" w:hAnsi="Times New Roman" w:cs="Times New Roman"/>
          <w:sz w:val="24"/>
          <w:szCs w:val="24"/>
          <w:lang w:val="en-US"/>
        </w:rPr>
        <w:t xml:space="preserve"> generate</w:t>
      </w:r>
      <w:r w:rsidR="002A6283" w:rsidRPr="00BB4D1C">
        <w:rPr>
          <w:rFonts w:ascii="Times New Roman" w:hAnsi="Times New Roman" w:cs="Times New Roman"/>
          <w:sz w:val="24"/>
          <w:szCs w:val="24"/>
        </w:rPr>
        <w:t xml:space="preserve"> liver and brain function </w:t>
      </w:r>
      <w:r w:rsidR="004F5E1B" w:rsidRPr="00BB4D1C">
        <w:rPr>
          <w:rFonts w:ascii="Times New Roman" w:hAnsi="Times New Roman" w:cs="Times New Roman"/>
          <w:sz w:val="24"/>
          <w:szCs w:val="24"/>
          <w:lang w:val="en-US"/>
        </w:rPr>
        <w:t>impairment</w:t>
      </w:r>
      <w:r w:rsidR="00ED4BC7" w:rsidRPr="00BB4D1C">
        <w:rPr>
          <w:rFonts w:ascii="Times New Roman" w:hAnsi="Times New Roman" w:cs="Times New Roman"/>
          <w:sz w:val="24"/>
          <w:szCs w:val="24"/>
        </w:rPr>
        <w:t xml:space="preserve">. </w:t>
      </w:r>
    </w:p>
    <w:p w:rsidR="00651BFD" w:rsidRPr="00BB4D1C" w:rsidRDefault="00651BFD"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lang w:val="en-US"/>
        </w:rPr>
        <w:t>2.3. Surgical technique</w:t>
      </w:r>
    </w:p>
    <w:p w:rsidR="003077A2" w:rsidRPr="00BB4D1C" w:rsidRDefault="00ED4BC7"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rPr>
        <w:t xml:space="preserve">All patients received prophylactic antibiotics (Ceftriaxone) 30–60 min before the skin incision. </w:t>
      </w:r>
      <w:r w:rsidR="00651BFD" w:rsidRPr="00BB4D1C">
        <w:rPr>
          <w:rFonts w:ascii="Times New Roman" w:hAnsi="Times New Roman" w:cs="Times New Roman"/>
          <w:sz w:val="24"/>
          <w:szCs w:val="24"/>
          <w:lang w:val="en-US"/>
        </w:rPr>
        <w:t xml:space="preserve">For abdominal exploration was used upper midline </w:t>
      </w:r>
      <w:r w:rsidR="004F5E1B" w:rsidRPr="00BB4D1C">
        <w:rPr>
          <w:rFonts w:ascii="Times New Roman" w:hAnsi="Times New Roman" w:cs="Times New Roman"/>
          <w:sz w:val="24"/>
          <w:szCs w:val="24"/>
          <w:lang w:val="en-US"/>
        </w:rPr>
        <w:t xml:space="preserve">or transverse </w:t>
      </w:r>
      <w:r w:rsidR="00651BFD" w:rsidRPr="00BB4D1C">
        <w:rPr>
          <w:rFonts w:ascii="Times New Roman" w:hAnsi="Times New Roman" w:cs="Times New Roman"/>
          <w:sz w:val="24"/>
          <w:szCs w:val="24"/>
          <w:lang w:val="en-US"/>
        </w:rPr>
        <w:t>incision most frequently and in some cases was used Mercedes Benz modification of Kocher’s incision.</w:t>
      </w:r>
      <w:r w:rsidRPr="00BB4D1C">
        <w:rPr>
          <w:rFonts w:ascii="Times New Roman" w:hAnsi="Times New Roman" w:cs="Times New Roman"/>
          <w:sz w:val="24"/>
          <w:szCs w:val="24"/>
        </w:rPr>
        <w:t xml:space="preserve"> The peritoneum and liver were assessed for the presence of metastasis and the tum</w:t>
      </w:r>
      <w:r w:rsidR="00651BFD" w:rsidRPr="00BB4D1C">
        <w:rPr>
          <w:rFonts w:ascii="Times New Roman" w:hAnsi="Times New Roman" w:cs="Times New Roman"/>
          <w:sz w:val="24"/>
          <w:szCs w:val="24"/>
        </w:rPr>
        <w:t>or for the res</w:t>
      </w:r>
      <w:r w:rsidRPr="00BB4D1C">
        <w:rPr>
          <w:rFonts w:ascii="Times New Roman" w:hAnsi="Times New Roman" w:cs="Times New Roman"/>
          <w:sz w:val="24"/>
          <w:szCs w:val="24"/>
        </w:rPr>
        <w:t xml:space="preserve">ectability. </w:t>
      </w:r>
      <w:r w:rsidR="001A13B3" w:rsidRPr="00BB4D1C">
        <w:rPr>
          <w:rFonts w:ascii="Times New Roman" w:hAnsi="Times New Roman" w:cs="Times New Roman"/>
          <w:sz w:val="24"/>
          <w:szCs w:val="24"/>
          <w:lang w:val="en-US"/>
        </w:rPr>
        <w:t xml:space="preserve">In the most of the patients was performed </w:t>
      </w:r>
      <w:r w:rsidR="001A13B3" w:rsidRPr="00BB4D1C">
        <w:rPr>
          <w:rFonts w:ascii="Times New Roman" w:hAnsi="Times New Roman" w:cs="Times New Roman"/>
          <w:sz w:val="24"/>
          <w:szCs w:val="24"/>
          <w:shd w:val="clear" w:color="auto" w:fill="FFFFFF"/>
        </w:rPr>
        <w:t xml:space="preserve">standard Whipple procedure, </w:t>
      </w:r>
      <w:r w:rsidR="00C637B2" w:rsidRPr="00BB4D1C">
        <w:rPr>
          <w:rFonts w:ascii="Times New Roman" w:hAnsi="Times New Roman" w:cs="Times New Roman"/>
          <w:sz w:val="24"/>
          <w:szCs w:val="24"/>
          <w:shd w:val="clear" w:color="auto" w:fill="FFFFFF"/>
          <w:lang w:val="en-US"/>
        </w:rPr>
        <w:t>which consists of</w:t>
      </w:r>
      <w:r w:rsidR="001A13B3" w:rsidRPr="00BB4D1C">
        <w:rPr>
          <w:rFonts w:ascii="Times New Roman" w:hAnsi="Times New Roman" w:cs="Times New Roman"/>
          <w:sz w:val="24"/>
          <w:szCs w:val="24"/>
          <w:shd w:val="clear" w:color="auto" w:fill="FFFFFF"/>
        </w:rPr>
        <w:t xml:space="preserve"> 20%–40% distal gastrectomy, cholecystectomy, </w:t>
      </w:r>
      <w:r w:rsidR="001115AB" w:rsidRPr="00BB4D1C">
        <w:rPr>
          <w:rFonts w:ascii="Times New Roman" w:hAnsi="Times New Roman" w:cs="Times New Roman"/>
          <w:sz w:val="24"/>
          <w:szCs w:val="24"/>
          <w:shd w:val="clear" w:color="auto" w:fill="FFFFFF"/>
        </w:rPr>
        <w:t xml:space="preserve">PD </w:t>
      </w:r>
      <w:proofErr w:type="gramStart"/>
      <w:r w:rsidR="001115AB" w:rsidRPr="00BB4D1C">
        <w:rPr>
          <w:rFonts w:ascii="Times New Roman" w:hAnsi="Times New Roman" w:cs="Times New Roman"/>
          <w:sz w:val="24"/>
          <w:szCs w:val="24"/>
          <w:shd w:val="clear" w:color="auto" w:fill="FFFFFF"/>
        </w:rPr>
        <w:t xml:space="preserve">and </w:t>
      </w:r>
      <w:r w:rsidR="00C637B2" w:rsidRPr="00BB4D1C">
        <w:rPr>
          <w:rFonts w:ascii="Times New Roman" w:hAnsi="Times New Roman" w:cs="Times New Roman"/>
          <w:sz w:val="24"/>
          <w:szCs w:val="24"/>
          <w:shd w:val="clear" w:color="auto" w:fill="FFFFFF"/>
          <w:lang w:val="en-US"/>
        </w:rPr>
        <w:t xml:space="preserve"> also</w:t>
      </w:r>
      <w:proofErr w:type="gramEnd"/>
      <w:r w:rsidR="00C637B2" w:rsidRPr="00BB4D1C">
        <w:rPr>
          <w:rFonts w:ascii="Times New Roman" w:hAnsi="Times New Roman" w:cs="Times New Roman"/>
          <w:sz w:val="24"/>
          <w:szCs w:val="24"/>
          <w:shd w:val="clear" w:color="auto" w:fill="FFFFFF"/>
          <w:lang w:val="en-US"/>
        </w:rPr>
        <w:t xml:space="preserve"> the technique of “triangle resection”</w:t>
      </w:r>
      <w:r w:rsidR="001115AB" w:rsidRPr="00BB4D1C">
        <w:rPr>
          <w:rFonts w:ascii="Times New Roman" w:hAnsi="Times New Roman" w:cs="Times New Roman"/>
          <w:sz w:val="24"/>
          <w:szCs w:val="24"/>
          <w:shd w:val="clear" w:color="auto" w:fill="FFFFFF"/>
        </w:rPr>
        <w:t xml:space="preserve"> was included</w:t>
      </w:r>
      <w:r w:rsidR="001A13B3" w:rsidRPr="00BB4D1C">
        <w:rPr>
          <w:rFonts w:ascii="Times New Roman" w:hAnsi="Times New Roman" w:cs="Times New Roman"/>
          <w:sz w:val="24"/>
          <w:szCs w:val="24"/>
          <w:shd w:val="clear" w:color="auto" w:fill="FFFFFF"/>
          <w:lang w:val="en-US"/>
        </w:rPr>
        <w:t>.</w:t>
      </w:r>
      <w:r w:rsidR="001A13B3" w:rsidRPr="00BB4D1C">
        <w:rPr>
          <w:rFonts w:ascii="Times New Roman" w:hAnsi="Times New Roman" w:cs="Times New Roman"/>
          <w:sz w:val="24"/>
          <w:szCs w:val="24"/>
          <w:lang w:val="en-US"/>
        </w:rPr>
        <w:t xml:space="preserve"> </w:t>
      </w:r>
      <w:r w:rsidRPr="00BB4D1C">
        <w:rPr>
          <w:rFonts w:ascii="Times New Roman" w:hAnsi="Times New Roman" w:cs="Times New Roman"/>
          <w:sz w:val="24"/>
          <w:szCs w:val="24"/>
        </w:rPr>
        <w:t xml:space="preserve">Regarding the reconstructions, </w:t>
      </w:r>
      <w:r w:rsidR="00E154FB" w:rsidRPr="00BB4D1C">
        <w:rPr>
          <w:rFonts w:ascii="Times New Roman" w:hAnsi="Times New Roman" w:cs="Times New Roman"/>
          <w:sz w:val="24"/>
          <w:szCs w:val="24"/>
          <w:lang w:val="en-US"/>
        </w:rPr>
        <w:t xml:space="preserve">all the </w:t>
      </w:r>
      <w:proofErr w:type="spellStart"/>
      <w:r w:rsidR="00E154FB" w:rsidRPr="00BB4D1C">
        <w:rPr>
          <w:rFonts w:ascii="Times New Roman" w:hAnsi="Times New Roman" w:cs="Times New Roman"/>
          <w:sz w:val="24"/>
          <w:szCs w:val="24"/>
          <w:lang w:val="en-US"/>
        </w:rPr>
        <w:t>anastomos</w:t>
      </w:r>
      <w:proofErr w:type="spellEnd"/>
      <w:r w:rsidR="00E154FB" w:rsidRPr="00BB4D1C">
        <w:rPr>
          <w:rFonts w:ascii="Times New Roman" w:hAnsi="Times New Roman" w:cs="Times New Roman"/>
          <w:sz w:val="24"/>
          <w:szCs w:val="24"/>
        </w:rPr>
        <w:t>e</w:t>
      </w:r>
      <w:r w:rsidR="001A13B3" w:rsidRPr="00BB4D1C">
        <w:rPr>
          <w:rFonts w:ascii="Times New Roman" w:hAnsi="Times New Roman" w:cs="Times New Roman"/>
          <w:sz w:val="24"/>
          <w:szCs w:val="24"/>
          <w:lang w:val="en-US"/>
        </w:rPr>
        <w:t xml:space="preserve">s were </w:t>
      </w:r>
      <w:r w:rsidR="001A13B3" w:rsidRPr="00BB4D1C">
        <w:rPr>
          <w:rFonts w:ascii="Times New Roman" w:hAnsi="Times New Roman" w:cs="Times New Roman"/>
          <w:sz w:val="24"/>
          <w:szCs w:val="24"/>
          <w:lang w:val="en-US"/>
        </w:rPr>
        <w:lastRenderedPageBreak/>
        <w:t>performed using the appropriate size of Maxon sutures. First anastomosis is</w:t>
      </w:r>
      <w:r w:rsidRPr="00BB4D1C">
        <w:rPr>
          <w:rFonts w:ascii="Times New Roman" w:hAnsi="Times New Roman" w:cs="Times New Roman"/>
          <w:sz w:val="24"/>
          <w:szCs w:val="24"/>
        </w:rPr>
        <w:t xml:space="preserve"> pancreaticojejunostomy in the form of end-to-side anastomosis </w:t>
      </w:r>
      <w:r w:rsidR="001F627D" w:rsidRPr="00BB4D1C">
        <w:rPr>
          <w:rFonts w:ascii="Times New Roman" w:hAnsi="Times New Roman" w:cs="Times New Roman"/>
          <w:sz w:val="24"/>
          <w:szCs w:val="24"/>
          <w:lang w:val="en-US"/>
        </w:rPr>
        <w:t xml:space="preserve">with </w:t>
      </w:r>
      <w:r w:rsidRPr="00BB4D1C">
        <w:rPr>
          <w:rFonts w:ascii="Times New Roman" w:hAnsi="Times New Roman" w:cs="Times New Roman"/>
          <w:sz w:val="24"/>
          <w:szCs w:val="24"/>
        </w:rPr>
        <w:t xml:space="preserve">interrupted </w:t>
      </w:r>
      <w:r w:rsidR="001F627D" w:rsidRPr="00BB4D1C">
        <w:rPr>
          <w:rFonts w:ascii="Times New Roman" w:hAnsi="Times New Roman" w:cs="Times New Roman"/>
          <w:sz w:val="24"/>
          <w:szCs w:val="24"/>
        </w:rPr>
        <w:t>sutures</w:t>
      </w:r>
      <w:r w:rsidR="001F627D" w:rsidRPr="00BB4D1C">
        <w:rPr>
          <w:rFonts w:ascii="Times New Roman" w:hAnsi="Times New Roman" w:cs="Times New Roman"/>
          <w:sz w:val="24"/>
          <w:szCs w:val="24"/>
          <w:lang w:val="en-US"/>
        </w:rPr>
        <w:t>.</w:t>
      </w:r>
      <w:r w:rsidR="004F5E1B" w:rsidRPr="00BB4D1C">
        <w:rPr>
          <w:rFonts w:ascii="Times New Roman" w:hAnsi="Times New Roman" w:cs="Times New Roman"/>
          <w:sz w:val="24"/>
          <w:szCs w:val="24"/>
          <w:lang w:val="en-US"/>
        </w:rPr>
        <w:t xml:space="preserve"> According to the size of pancreatic duct in all patients with duct</w:t>
      </w:r>
      <w:r w:rsidR="00CD4524" w:rsidRPr="00BB4D1C">
        <w:rPr>
          <w:rFonts w:ascii="Times New Roman" w:hAnsi="Times New Roman" w:cs="Times New Roman"/>
          <w:sz w:val="24"/>
          <w:szCs w:val="24"/>
          <w:lang w:val="en-US"/>
        </w:rPr>
        <w:t>al</w:t>
      </w:r>
      <w:r w:rsidR="004F5E1B" w:rsidRPr="00BB4D1C">
        <w:rPr>
          <w:rFonts w:ascii="Times New Roman" w:hAnsi="Times New Roman" w:cs="Times New Roman"/>
          <w:sz w:val="24"/>
          <w:szCs w:val="24"/>
          <w:lang w:val="en-US"/>
        </w:rPr>
        <w:t xml:space="preserve"> diameter smaller than 3 mm</w:t>
      </w:r>
      <w:r w:rsidR="00CD4524" w:rsidRPr="00BB4D1C">
        <w:rPr>
          <w:rFonts w:ascii="Times New Roman" w:hAnsi="Times New Roman" w:cs="Times New Roman"/>
          <w:sz w:val="24"/>
          <w:szCs w:val="24"/>
          <w:lang w:val="en-US"/>
        </w:rPr>
        <w:t xml:space="preserve">, </w:t>
      </w:r>
      <w:proofErr w:type="spellStart"/>
      <w:r w:rsidR="00CD4524" w:rsidRPr="00BB4D1C">
        <w:rPr>
          <w:rFonts w:ascii="Times New Roman" w:hAnsi="Times New Roman" w:cs="Times New Roman"/>
          <w:sz w:val="24"/>
          <w:szCs w:val="24"/>
          <w:lang w:val="en-US"/>
        </w:rPr>
        <w:t>pancreaticojejunostomy</w:t>
      </w:r>
      <w:proofErr w:type="spellEnd"/>
      <w:r w:rsidR="00CD4524" w:rsidRPr="00BB4D1C">
        <w:rPr>
          <w:rFonts w:ascii="Times New Roman" w:hAnsi="Times New Roman" w:cs="Times New Roman"/>
          <w:sz w:val="24"/>
          <w:szCs w:val="24"/>
          <w:lang w:val="en-US"/>
        </w:rPr>
        <w:t xml:space="preserve"> was performed and </w:t>
      </w:r>
      <w:r w:rsidR="00CD4524" w:rsidRPr="00BB4D1C">
        <w:rPr>
          <w:rFonts w:ascii="Times New Roman" w:hAnsi="Times New Roman" w:cs="Times New Roman"/>
          <w:sz w:val="24"/>
          <w:szCs w:val="24"/>
        </w:rPr>
        <w:t>duct-to-mucosa anastomosis</w:t>
      </w:r>
      <w:r w:rsidR="00CD4524" w:rsidRPr="00BB4D1C">
        <w:rPr>
          <w:rFonts w:ascii="Times New Roman" w:hAnsi="Times New Roman" w:cs="Times New Roman"/>
          <w:sz w:val="24"/>
          <w:szCs w:val="24"/>
          <w:lang w:val="en-US"/>
        </w:rPr>
        <w:t>, when ductal diameter was bigger than 3 mm.</w:t>
      </w:r>
      <w:r w:rsidR="001F627D" w:rsidRPr="00BB4D1C">
        <w:rPr>
          <w:rFonts w:ascii="Times New Roman" w:hAnsi="Times New Roman" w:cs="Times New Roman"/>
          <w:sz w:val="24"/>
          <w:szCs w:val="24"/>
          <w:lang w:val="en-US"/>
        </w:rPr>
        <w:t xml:space="preserve"> </w:t>
      </w:r>
      <w:r w:rsidR="0048613C" w:rsidRPr="00BB4D1C">
        <w:rPr>
          <w:rFonts w:ascii="Times New Roman" w:hAnsi="Times New Roman" w:cs="Times New Roman"/>
          <w:sz w:val="24"/>
          <w:szCs w:val="24"/>
          <w:lang w:val="en-US"/>
        </w:rPr>
        <w:t xml:space="preserve">The reconstruction was followed by end-to-side </w:t>
      </w:r>
      <w:r w:rsidR="00CD4524" w:rsidRPr="00BB4D1C">
        <w:rPr>
          <w:rFonts w:ascii="Times New Roman" w:hAnsi="Times New Roman" w:cs="Times New Roman"/>
          <w:sz w:val="24"/>
          <w:szCs w:val="24"/>
          <w:lang w:val="en-US"/>
        </w:rPr>
        <w:t>hepatico</w:t>
      </w:r>
      <w:r w:rsidR="004E36D6" w:rsidRPr="00BB4D1C">
        <w:rPr>
          <w:rFonts w:ascii="Times New Roman" w:hAnsi="Times New Roman" w:cs="Times New Roman"/>
          <w:sz w:val="24"/>
          <w:szCs w:val="24"/>
          <w:lang w:val="en-US"/>
        </w:rPr>
        <w:t>jejunostomy</w:t>
      </w:r>
      <w:r w:rsidR="0048613C" w:rsidRPr="00BB4D1C">
        <w:rPr>
          <w:rFonts w:ascii="Times New Roman" w:hAnsi="Times New Roman" w:cs="Times New Roman"/>
          <w:sz w:val="24"/>
          <w:szCs w:val="24"/>
          <w:lang w:val="en-US"/>
        </w:rPr>
        <w:t xml:space="preserve"> with interrupted single layer sutures. The third anastomosis is the gastrojejunostomy typically performed </w:t>
      </w:r>
      <w:r w:rsidR="00CD4524" w:rsidRPr="00BB4D1C">
        <w:rPr>
          <w:rFonts w:ascii="Times New Roman" w:hAnsi="Times New Roman" w:cs="Times New Roman"/>
          <w:sz w:val="24"/>
          <w:szCs w:val="24"/>
          <w:lang w:val="en-US"/>
        </w:rPr>
        <w:t>40</w:t>
      </w:r>
      <w:r w:rsidR="0048613C" w:rsidRPr="00BB4D1C">
        <w:rPr>
          <w:rFonts w:ascii="Times New Roman" w:hAnsi="Times New Roman" w:cs="Times New Roman"/>
          <w:sz w:val="24"/>
          <w:szCs w:val="24"/>
          <w:lang w:val="en-US"/>
        </w:rPr>
        <w:t xml:space="preserve"> cm downstream from the </w:t>
      </w:r>
      <w:r w:rsidR="00CD4524" w:rsidRPr="00BB4D1C">
        <w:rPr>
          <w:rFonts w:ascii="Times New Roman" w:hAnsi="Times New Roman" w:cs="Times New Roman"/>
          <w:sz w:val="24"/>
          <w:szCs w:val="24"/>
          <w:lang w:val="en-US"/>
        </w:rPr>
        <w:t>hepatico</w:t>
      </w:r>
      <w:r w:rsidR="004E36D6" w:rsidRPr="00BB4D1C">
        <w:rPr>
          <w:rFonts w:ascii="Times New Roman" w:hAnsi="Times New Roman" w:cs="Times New Roman"/>
          <w:sz w:val="24"/>
          <w:szCs w:val="24"/>
          <w:lang w:val="en-US"/>
        </w:rPr>
        <w:t>jejunostomy</w:t>
      </w:r>
      <w:r w:rsidR="001A13B3" w:rsidRPr="00BB4D1C">
        <w:rPr>
          <w:rFonts w:ascii="Times New Roman" w:hAnsi="Times New Roman" w:cs="Times New Roman"/>
          <w:sz w:val="24"/>
          <w:szCs w:val="24"/>
          <w:lang w:val="en-US"/>
        </w:rPr>
        <w:t xml:space="preserve">. </w:t>
      </w:r>
      <w:r w:rsidR="001A13B3" w:rsidRPr="00BB4D1C">
        <w:rPr>
          <w:rFonts w:ascii="Times New Roman" w:hAnsi="Times New Roman" w:cs="Times New Roman"/>
          <w:sz w:val="24"/>
          <w:szCs w:val="24"/>
          <w:shd w:val="clear" w:color="auto" w:fill="FFFFFF"/>
        </w:rPr>
        <w:t>Braun jejunojejunostomy</w:t>
      </w:r>
      <w:r w:rsidR="001A13B3" w:rsidRPr="00BB4D1C">
        <w:rPr>
          <w:rFonts w:ascii="Times New Roman" w:hAnsi="Times New Roman" w:cs="Times New Roman"/>
          <w:sz w:val="24"/>
          <w:szCs w:val="24"/>
          <w:shd w:val="clear" w:color="auto" w:fill="FFFFFF"/>
          <w:lang w:val="en-US"/>
        </w:rPr>
        <w:t>, side-to-side,</w:t>
      </w:r>
      <w:r w:rsidR="001A13B3" w:rsidRPr="00BB4D1C">
        <w:rPr>
          <w:rFonts w:ascii="Times New Roman" w:hAnsi="Times New Roman" w:cs="Times New Roman"/>
          <w:sz w:val="24"/>
          <w:szCs w:val="24"/>
          <w:shd w:val="clear" w:color="auto" w:fill="FFFFFF"/>
        </w:rPr>
        <w:t xml:space="preserve"> was added to other anastomoses at the end of the operation</w:t>
      </w:r>
      <w:r w:rsidR="001A13B3" w:rsidRPr="00BB4D1C">
        <w:rPr>
          <w:rFonts w:ascii="Times New Roman" w:hAnsi="Times New Roman" w:cs="Times New Roman"/>
          <w:sz w:val="24"/>
          <w:szCs w:val="24"/>
          <w:shd w:val="clear" w:color="auto" w:fill="FFFFFF"/>
          <w:lang w:val="en-US"/>
        </w:rPr>
        <w:t xml:space="preserve"> and it </w:t>
      </w:r>
      <w:r w:rsidR="001A13B3" w:rsidRPr="00BB4D1C">
        <w:rPr>
          <w:rFonts w:ascii="Times New Roman" w:hAnsi="Times New Roman" w:cs="Times New Roman"/>
          <w:sz w:val="24"/>
          <w:szCs w:val="24"/>
          <w:shd w:val="clear" w:color="auto" w:fill="FFFFFF"/>
        </w:rPr>
        <w:t>was perf</w:t>
      </w:r>
      <w:r w:rsidR="00CD4524" w:rsidRPr="00BB4D1C">
        <w:rPr>
          <w:rFonts w:ascii="Times New Roman" w:hAnsi="Times New Roman" w:cs="Times New Roman"/>
          <w:sz w:val="24"/>
          <w:szCs w:val="24"/>
          <w:shd w:val="clear" w:color="auto" w:fill="FFFFFF"/>
        </w:rPr>
        <w:t xml:space="preserve">ormed using a standard, manual </w:t>
      </w:r>
      <w:r w:rsidR="00CD4524" w:rsidRPr="00BB4D1C">
        <w:rPr>
          <w:rFonts w:ascii="Times New Roman" w:hAnsi="Times New Roman" w:cs="Times New Roman"/>
          <w:sz w:val="24"/>
          <w:szCs w:val="24"/>
          <w:shd w:val="clear" w:color="auto" w:fill="FFFFFF"/>
          <w:lang w:val="en-US"/>
        </w:rPr>
        <w:t>one</w:t>
      </w:r>
      <w:r w:rsidR="001A13B3" w:rsidRPr="00BB4D1C">
        <w:rPr>
          <w:rFonts w:ascii="Times New Roman" w:hAnsi="Times New Roman" w:cs="Times New Roman"/>
          <w:sz w:val="24"/>
          <w:szCs w:val="24"/>
          <w:shd w:val="clear" w:color="auto" w:fill="FFFFFF"/>
        </w:rPr>
        <w:t>-layer method</w:t>
      </w:r>
      <w:r w:rsidR="001A13B3" w:rsidRPr="00BB4D1C">
        <w:rPr>
          <w:rFonts w:ascii="Times New Roman" w:hAnsi="Times New Roman" w:cs="Times New Roman"/>
          <w:sz w:val="24"/>
          <w:szCs w:val="24"/>
          <w:shd w:val="clear" w:color="auto" w:fill="FFFFFF"/>
          <w:lang w:val="en-US"/>
        </w:rPr>
        <w:t xml:space="preserve">. </w:t>
      </w:r>
      <w:r w:rsidR="003077A2" w:rsidRPr="00BB4D1C">
        <w:rPr>
          <w:rFonts w:ascii="Times New Roman" w:hAnsi="Times New Roman" w:cs="Times New Roman"/>
          <w:sz w:val="24"/>
          <w:szCs w:val="24"/>
          <w:shd w:val="clear" w:color="auto" w:fill="FFFFFF"/>
          <w:lang w:val="en-US"/>
        </w:rPr>
        <w:t>Some of the</w:t>
      </w:r>
      <w:r w:rsidR="001A13B3" w:rsidRPr="00BB4D1C">
        <w:rPr>
          <w:rFonts w:ascii="Times New Roman" w:hAnsi="Times New Roman" w:cs="Times New Roman"/>
          <w:sz w:val="24"/>
          <w:szCs w:val="24"/>
          <w:shd w:val="clear" w:color="auto" w:fill="FFFFFF"/>
          <w:lang w:val="en-US"/>
        </w:rPr>
        <w:t xml:space="preserve"> patient</w:t>
      </w:r>
      <w:r w:rsidR="003077A2" w:rsidRPr="00BB4D1C">
        <w:rPr>
          <w:rFonts w:ascii="Times New Roman" w:hAnsi="Times New Roman" w:cs="Times New Roman"/>
          <w:sz w:val="24"/>
          <w:szCs w:val="24"/>
          <w:shd w:val="clear" w:color="auto" w:fill="FFFFFF"/>
          <w:lang w:val="en-US"/>
        </w:rPr>
        <w:t>s because of the tumor spreading,</w:t>
      </w:r>
      <w:r w:rsidR="001A13B3" w:rsidRPr="00BB4D1C">
        <w:rPr>
          <w:rFonts w:ascii="Times New Roman" w:hAnsi="Times New Roman" w:cs="Times New Roman"/>
          <w:sz w:val="24"/>
          <w:szCs w:val="24"/>
          <w:shd w:val="clear" w:color="auto" w:fill="FFFFFF"/>
          <w:lang w:val="en-US"/>
        </w:rPr>
        <w:t xml:space="preserve"> beside PD had other resection (right hemicolectomy, splenectomy, nephrectomy). </w:t>
      </w:r>
      <w:r w:rsidR="0048613C" w:rsidRPr="00BB4D1C">
        <w:rPr>
          <w:rFonts w:ascii="Times New Roman" w:hAnsi="Times New Roman" w:cs="Times New Roman"/>
          <w:sz w:val="24"/>
          <w:szCs w:val="24"/>
          <w:lang w:val="en-US"/>
        </w:rPr>
        <w:t>In all patients closed suction drains were placed in Morrison pouch and in the vi</w:t>
      </w:r>
      <w:r w:rsidR="009C6F5C" w:rsidRPr="00BB4D1C">
        <w:rPr>
          <w:rFonts w:ascii="Times New Roman" w:hAnsi="Times New Roman" w:cs="Times New Roman"/>
          <w:sz w:val="24"/>
          <w:szCs w:val="24"/>
          <w:lang w:val="en-US"/>
        </w:rPr>
        <w:t>cinity of the pancreatic and bi</w:t>
      </w:r>
      <w:r w:rsidR="0048613C" w:rsidRPr="00BB4D1C">
        <w:rPr>
          <w:rFonts w:ascii="Times New Roman" w:hAnsi="Times New Roman" w:cs="Times New Roman"/>
          <w:sz w:val="24"/>
          <w:szCs w:val="24"/>
          <w:lang w:val="en-US"/>
        </w:rPr>
        <w:t>liary anastomosis</w:t>
      </w:r>
      <w:r w:rsidRPr="00BB4D1C">
        <w:rPr>
          <w:rFonts w:ascii="Times New Roman" w:hAnsi="Times New Roman" w:cs="Times New Roman"/>
          <w:sz w:val="24"/>
          <w:szCs w:val="24"/>
        </w:rPr>
        <w:t xml:space="preserve">. None of the operated patients received any types of neoadjuvant therapy. The samples were sent for histopathological examination to confirm the type and pathological characteristics of the tumor. </w:t>
      </w:r>
    </w:p>
    <w:p w:rsidR="003077A2" w:rsidRPr="00BB4D1C" w:rsidRDefault="003077A2"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lang w:val="en-US"/>
        </w:rPr>
        <w:t>2.4. Postoperative follow-up</w:t>
      </w:r>
    </w:p>
    <w:p w:rsidR="006E33B5" w:rsidRPr="00BB4D1C" w:rsidRDefault="003077A2"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lang w:val="en-US"/>
        </w:rPr>
        <w:t>Postoperative period management</w:t>
      </w:r>
      <w:r w:rsidR="00285C4C" w:rsidRPr="00BB4D1C">
        <w:rPr>
          <w:rFonts w:ascii="Times New Roman" w:hAnsi="Times New Roman" w:cs="Times New Roman"/>
          <w:sz w:val="24"/>
          <w:szCs w:val="24"/>
          <w:lang w:val="en-US"/>
        </w:rPr>
        <w:t xml:space="preserve"> includes keeping the patient with nothing by mouth for day 1 and advancing with clear liquids and then gradually to a low-fat diet in frequent small feeds. NG tube for stomach decompression usually stays on operative and first postoperative day if there is no high output, and then is removed. The drains are removed gradu</w:t>
      </w:r>
      <w:r w:rsidR="004E36D6" w:rsidRPr="00BB4D1C">
        <w:rPr>
          <w:rFonts w:ascii="Times New Roman" w:hAnsi="Times New Roman" w:cs="Times New Roman"/>
          <w:sz w:val="24"/>
          <w:szCs w:val="24"/>
          <w:lang w:val="en-US"/>
        </w:rPr>
        <w:t xml:space="preserve">ally once the output is minimal </w:t>
      </w:r>
      <w:r w:rsidR="00285C4C" w:rsidRPr="00BB4D1C">
        <w:rPr>
          <w:rFonts w:ascii="Times New Roman" w:hAnsi="Times New Roman" w:cs="Times New Roman"/>
          <w:sz w:val="24"/>
          <w:szCs w:val="24"/>
          <w:lang w:val="en-US"/>
        </w:rPr>
        <w:t>and there is no evide</w:t>
      </w:r>
      <w:r w:rsidR="004E36D6" w:rsidRPr="00BB4D1C">
        <w:rPr>
          <w:rFonts w:ascii="Times New Roman" w:hAnsi="Times New Roman" w:cs="Times New Roman"/>
          <w:sz w:val="24"/>
          <w:szCs w:val="24"/>
          <w:lang w:val="en-US"/>
        </w:rPr>
        <w:t>nce of pancreatic fistula or bi</w:t>
      </w:r>
      <w:r w:rsidR="00285C4C" w:rsidRPr="00BB4D1C">
        <w:rPr>
          <w:rFonts w:ascii="Times New Roman" w:hAnsi="Times New Roman" w:cs="Times New Roman"/>
          <w:sz w:val="24"/>
          <w:szCs w:val="24"/>
          <w:lang w:val="en-US"/>
        </w:rPr>
        <w:t>liary leakage</w:t>
      </w:r>
      <w:r w:rsidR="00CE2BCA" w:rsidRPr="00BB4D1C">
        <w:rPr>
          <w:rFonts w:ascii="Times New Roman" w:hAnsi="Times New Roman" w:cs="Times New Roman"/>
          <w:sz w:val="24"/>
          <w:szCs w:val="24"/>
          <w:lang w:val="en-US"/>
        </w:rPr>
        <w:t>, usually between postoperative days 5 and 8</w:t>
      </w:r>
      <w:r w:rsidR="00285C4C" w:rsidRPr="00BB4D1C">
        <w:rPr>
          <w:rFonts w:ascii="Times New Roman" w:hAnsi="Times New Roman" w:cs="Times New Roman"/>
          <w:sz w:val="24"/>
          <w:szCs w:val="24"/>
          <w:lang w:val="en-US"/>
        </w:rPr>
        <w:t>.</w:t>
      </w:r>
      <w:r w:rsidR="005C3987" w:rsidRPr="00BB4D1C">
        <w:rPr>
          <w:rFonts w:ascii="Times New Roman" w:hAnsi="Times New Roman" w:cs="Times New Roman"/>
          <w:sz w:val="24"/>
          <w:szCs w:val="24"/>
          <w:lang w:val="en-US"/>
        </w:rPr>
        <w:t xml:space="preserve"> </w:t>
      </w:r>
      <w:r w:rsidR="00ED4BC7" w:rsidRPr="00BB4D1C">
        <w:rPr>
          <w:rFonts w:ascii="Times New Roman" w:hAnsi="Times New Roman" w:cs="Times New Roman"/>
          <w:sz w:val="24"/>
          <w:szCs w:val="24"/>
        </w:rPr>
        <w:t>Mortality and morbidity were estimated within 30 days postoperativel</w:t>
      </w:r>
      <w:r w:rsidRPr="00BB4D1C">
        <w:rPr>
          <w:rFonts w:ascii="Times New Roman" w:hAnsi="Times New Roman" w:cs="Times New Roman"/>
          <w:sz w:val="24"/>
          <w:szCs w:val="24"/>
        </w:rPr>
        <w:t>y</w:t>
      </w:r>
      <w:r w:rsidRPr="00BB4D1C">
        <w:rPr>
          <w:rFonts w:ascii="Times New Roman" w:hAnsi="Times New Roman" w:cs="Times New Roman"/>
          <w:sz w:val="24"/>
          <w:szCs w:val="24"/>
          <w:lang w:val="en-US"/>
        </w:rPr>
        <w:t>. Postoperative complications</w:t>
      </w:r>
      <w:r w:rsidR="00285C4C" w:rsidRPr="00BB4D1C">
        <w:rPr>
          <w:rFonts w:ascii="Times New Roman" w:hAnsi="Times New Roman" w:cs="Times New Roman"/>
          <w:sz w:val="24"/>
          <w:szCs w:val="24"/>
          <w:lang w:val="en-US"/>
        </w:rPr>
        <w:t xml:space="preserve"> were classified as procedure-related (pancreatic </w:t>
      </w:r>
      <w:r w:rsidR="004E36D6" w:rsidRPr="00BB4D1C">
        <w:rPr>
          <w:rFonts w:ascii="Times New Roman" w:hAnsi="Times New Roman" w:cs="Times New Roman"/>
          <w:sz w:val="24"/>
          <w:szCs w:val="24"/>
          <w:lang w:val="en-US"/>
        </w:rPr>
        <w:t>fistula</w:t>
      </w:r>
      <w:r w:rsidR="00285C4C" w:rsidRPr="00BB4D1C">
        <w:rPr>
          <w:rFonts w:ascii="Times New Roman" w:hAnsi="Times New Roman" w:cs="Times New Roman"/>
          <w:sz w:val="24"/>
          <w:szCs w:val="24"/>
          <w:lang w:val="en-US"/>
        </w:rPr>
        <w:t xml:space="preserve">, biliary leakage, delayed gastric emptying, </w:t>
      </w:r>
      <w:r w:rsidR="006E33B5" w:rsidRPr="00BB4D1C">
        <w:rPr>
          <w:rFonts w:ascii="Times New Roman" w:hAnsi="Times New Roman" w:cs="Times New Roman"/>
          <w:sz w:val="24"/>
          <w:szCs w:val="24"/>
          <w:lang w:val="en-US"/>
        </w:rPr>
        <w:t xml:space="preserve">acute pancreatitis, </w:t>
      </w:r>
      <w:r w:rsidR="00285C4C" w:rsidRPr="00BB4D1C">
        <w:rPr>
          <w:rFonts w:ascii="Times New Roman" w:hAnsi="Times New Roman" w:cs="Times New Roman"/>
          <w:sz w:val="24"/>
          <w:szCs w:val="24"/>
          <w:lang w:val="en-US"/>
        </w:rPr>
        <w:t>wound infection, wound disruption, postoperative bleeding)</w:t>
      </w:r>
      <w:r w:rsidRPr="00BB4D1C">
        <w:rPr>
          <w:rFonts w:ascii="Times New Roman" w:hAnsi="Times New Roman" w:cs="Times New Roman"/>
          <w:sz w:val="24"/>
          <w:szCs w:val="24"/>
          <w:lang w:val="en-US"/>
        </w:rPr>
        <w:t xml:space="preserve"> </w:t>
      </w:r>
      <w:r w:rsidR="006E33B5" w:rsidRPr="00BB4D1C">
        <w:rPr>
          <w:rFonts w:ascii="Times New Roman" w:hAnsi="Times New Roman" w:cs="Times New Roman"/>
          <w:sz w:val="24"/>
          <w:szCs w:val="24"/>
          <w:lang w:val="en-US"/>
        </w:rPr>
        <w:t>or general (pulmonary complications,</w:t>
      </w:r>
      <w:r w:rsidR="004E36D6" w:rsidRPr="00BB4D1C">
        <w:rPr>
          <w:rFonts w:ascii="Times New Roman" w:hAnsi="Times New Roman" w:cs="Times New Roman"/>
          <w:sz w:val="24"/>
          <w:szCs w:val="24"/>
          <w:lang w:val="en-US"/>
        </w:rPr>
        <w:t xml:space="preserve"> </w:t>
      </w:r>
      <w:r w:rsidR="006E33B5" w:rsidRPr="00BB4D1C">
        <w:rPr>
          <w:rFonts w:ascii="Times New Roman" w:hAnsi="Times New Roman" w:cs="Times New Roman"/>
          <w:sz w:val="24"/>
          <w:szCs w:val="24"/>
          <w:lang w:val="en-US"/>
        </w:rPr>
        <w:t xml:space="preserve">cardiac complications, </w:t>
      </w:r>
      <w:r w:rsidR="00CD4524" w:rsidRPr="00BB4D1C">
        <w:rPr>
          <w:rFonts w:ascii="Times New Roman" w:hAnsi="Times New Roman" w:cs="Times New Roman"/>
          <w:sz w:val="24"/>
          <w:szCs w:val="24"/>
          <w:lang w:val="en-US"/>
        </w:rPr>
        <w:t xml:space="preserve">ketoacidosis, </w:t>
      </w:r>
      <w:r w:rsidR="006E33B5" w:rsidRPr="00BB4D1C">
        <w:rPr>
          <w:rFonts w:ascii="Times New Roman" w:hAnsi="Times New Roman" w:cs="Times New Roman"/>
          <w:sz w:val="24"/>
          <w:szCs w:val="24"/>
          <w:lang w:val="en-US"/>
        </w:rPr>
        <w:t>sepsis).</w:t>
      </w:r>
    </w:p>
    <w:p w:rsidR="00114978" w:rsidRPr="00BB4D1C" w:rsidRDefault="006E33B5"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lang w:val="en-US"/>
        </w:rPr>
        <w:t>In this study pancreatic fistula was defined as amylase level of drainage fluid on postoperative day 3 exceeding three times of the serum concentration.</w:t>
      </w:r>
      <w:r w:rsidR="00114978" w:rsidRPr="00BB4D1C">
        <w:rPr>
          <w:rFonts w:ascii="Times New Roman" w:hAnsi="Times New Roman" w:cs="Times New Roman"/>
          <w:sz w:val="24"/>
          <w:szCs w:val="24"/>
          <w:lang w:val="en-US"/>
        </w:rPr>
        <w:t xml:space="preserve"> Biliary leak was defined by bilious aspect of the drainage fluid confirmed biologically. Both pancreatic and biliary leak were managed by drainage until resolution or reoperation.</w:t>
      </w:r>
    </w:p>
    <w:p w:rsidR="00114978" w:rsidRPr="00BB4D1C" w:rsidRDefault="006E33B5" w:rsidP="00BB4D1C">
      <w:pPr>
        <w:spacing w:after="0" w:line="40" w:lineRule="atLeast"/>
        <w:contextualSpacing/>
        <w:jc w:val="both"/>
        <w:rPr>
          <w:rFonts w:ascii="Times New Roman" w:hAnsi="Times New Roman" w:cs="Times New Roman"/>
          <w:sz w:val="24"/>
          <w:szCs w:val="24"/>
        </w:rPr>
      </w:pPr>
      <w:r w:rsidRPr="00BB4D1C">
        <w:rPr>
          <w:rFonts w:ascii="Times New Roman" w:hAnsi="Times New Roman" w:cs="Times New Roman"/>
          <w:sz w:val="24"/>
          <w:szCs w:val="24"/>
          <w:lang w:val="en-US"/>
        </w:rPr>
        <w:t>Delayed gastric emptying was defined as intolerance to oral intake and need of gastric decompression after the seventh postoperative day. Other complications were defined as followin</w:t>
      </w:r>
      <w:r w:rsidR="00114978" w:rsidRPr="00BB4D1C">
        <w:rPr>
          <w:rFonts w:ascii="Times New Roman" w:hAnsi="Times New Roman" w:cs="Times New Roman"/>
          <w:sz w:val="24"/>
          <w:szCs w:val="24"/>
          <w:lang w:val="en-US"/>
        </w:rPr>
        <w:t>g: wound infection (purulent wound drainage); postoperative bleeding (requiring transfusion or endoscopic or operative intervention); acute pancreatitis (&gt;3 fold increase in serum amylase or lipase from postoperative day four onward with a compatible clinical course</w:t>
      </w:r>
      <w:r w:rsidR="00CE2BCA" w:rsidRPr="00BB4D1C">
        <w:rPr>
          <w:rFonts w:ascii="Times New Roman" w:hAnsi="Times New Roman" w:cs="Times New Roman"/>
          <w:sz w:val="24"/>
          <w:szCs w:val="24"/>
          <w:lang w:val="en-US"/>
        </w:rPr>
        <w:t xml:space="preserve"> or CT scan findings); pulmonary complications (pneumonia, effusion requiring drainage or re</w:t>
      </w:r>
      <w:r w:rsidR="004E36D6" w:rsidRPr="00BB4D1C">
        <w:rPr>
          <w:rFonts w:ascii="Times New Roman" w:hAnsi="Times New Roman" w:cs="Times New Roman"/>
          <w:sz w:val="24"/>
          <w:szCs w:val="24"/>
          <w:lang w:val="en-US"/>
        </w:rPr>
        <w:t>-</w:t>
      </w:r>
      <w:r w:rsidR="00CE2BCA" w:rsidRPr="00BB4D1C">
        <w:rPr>
          <w:rFonts w:ascii="Times New Roman" w:hAnsi="Times New Roman" w:cs="Times New Roman"/>
          <w:sz w:val="24"/>
          <w:szCs w:val="24"/>
          <w:lang w:val="en-US"/>
        </w:rPr>
        <w:t xml:space="preserve">intubation); postoperative mortality (death occurring in the first 30 postoperative days). </w:t>
      </w:r>
      <w:r w:rsidR="00CE2BCA" w:rsidRPr="00BB4D1C">
        <w:rPr>
          <w:rFonts w:ascii="Times New Roman" w:hAnsi="Times New Roman" w:cs="Times New Roman"/>
          <w:sz w:val="24"/>
          <w:szCs w:val="24"/>
        </w:rPr>
        <w:t>Т</w:t>
      </w:r>
      <w:proofErr w:type="spellStart"/>
      <w:r w:rsidR="00CE2BCA" w:rsidRPr="00BB4D1C">
        <w:rPr>
          <w:rFonts w:ascii="Times New Roman" w:hAnsi="Times New Roman" w:cs="Times New Roman"/>
          <w:sz w:val="24"/>
          <w:szCs w:val="24"/>
          <w:lang w:val="en-US"/>
        </w:rPr>
        <w:t>otal</w:t>
      </w:r>
      <w:proofErr w:type="spellEnd"/>
      <w:r w:rsidR="00CE2BCA" w:rsidRPr="00BB4D1C">
        <w:rPr>
          <w:rFonts w:ascii="Times New Roman" w:hAnsi="Times New Roman" w:cs="Times New Roman"/>
          <w:sz w:val="24"/>
          <w:szCs w:val="24"/>
          <w:lang w:val="en-US"/>
        </w:rPr>
        <w:t xml:space="preserve"> hospital stay (number of days spent in hospital) was also evaluated.</w:t>
      </w:r>
    </w:p>
    <w:p w:rsidR="00CE2BCA" w:rsidRPr="00BB4D1C" w:rsidRDefault="003077A2"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rPr>
        <w:t>2.</w:t>
      </w:r>
      <w:r w:rsidR="00CE2BCA" w:rsidRPr="00BB4D1C">
        <w:rPr>
          <w:rFonts w:ascii="Times New Roman" w:hAnsi="Times New Roman" w:cs="Times New Roman"/>
          <w:b/>
          <w:sz w:val="24"/>
          <w:szCs w:val="24"/>
          <w:lang w:val="en-US"/>
        </w:rPr>
        <w:t>5</w:t>
      </w:r>
      <w:r w:rsidRPr="00BB4D1C">
        <w:rPr>
          <w:rFonts w:ascii="Times New Roman" w:hAnsi="Times New Roman" w:cs="Times New Roman"/>
          <w:b/>
          <w:sz w:val="24"/>
          <w:szCs w:val="24"/>
        </w:rPr>
        <w:t xml:space="preserve">. Data analysis </w:t>
      </w:r>
    </w:p>
    <w:p w:rsidR="0042290C" w:rsidRDefault="003077A2" w:rsidP="00BB4D1C">
      <w:pPr>
        <w:spacing w:after="0" w:line="40" w:lineRule="atLeast"/>
        <w:ind w:firstLine="720"/>
        <w:contextualSpacing/>
        <w:jc w:val="both"/>
        <w:rPr>
          <w:rFonts w:ascii="Times New Roman" w:hAnsi="Times New Roman" w:cs="Times New Roman"/>
          <w:sz w:val="24"/>
          <w:szCs w:val="24"/>
        </w:rPr>
      </w:pPr>
      <w:r w:rsidRPr="00BB4D1C">
        <w:rPr>
          <w:rFonts w:ascii="Times New Roman" w:hAnsi="Times New Roman" w:cs="Times New Roman"/>
          <w:sz w:val="24"/>
          <w:szCs w:val="24"/>
        </w:rPr>
        <w:t>SPSS (version 22) program</w:t>
      </w:r>
      <w:r w:rsidR="00CE2BCA" w:rsidRPr="00BB4D1C">
        <w:rPr>
          <w:rFonts w:ascii="Times New Roman" w:hAnsi="Times New Roman" w:cs="Times New Roman"/>
          <w:sz w:val="24"/>
          <w:szCs w:val="24"/>
          <w:lang w:val="en-US"/>
        </w:rPr>
        <w:t xml:space="preserve"> was used for a statistical analysis</w:t>
      </w:r>
      <w:r w:rsidRPr="00BB4D1C">
        <w:rPr>
          <w:rFonts w:ascii="Times New Roman" w:hAnsi="Times New Roman" w:cs="Times New Roman"/>
          <w:sz w:val="24"/>
          <w:szCs w:val="24"/>
        </w:rPr>
        <w:t>.</w:t>
      </w:r>
      <w:r w:rsidR="00CE2BCA" w:rsidRPr="00BB4D1C">
        <w:rPr>
          <w:rFonts w:ascii="Times New Roman" w:hAnsi="Times New Roman" w:cs="Times New Roman"/>
          <w:sz w:val="24"/>
          <w:szCs w:val="24"/>
          <w:lang w:val="en-US"/>
        </w:rPr>
        <w:t xml:space="preserve"> Data were analyzed using ꭕ</w:t>
      </w:r>
      <w:r w:rsidR="008D2A05" w:rsidRPr="00BB4D1C">
        <w:rPr>
          <w:rFonts w:ascii="Times New Roman" w:hAnsi="Times New Roman" w:cs="Times New Roman"/>
          <w:sz w:val="24"/>
          <w:szCs w:val="24"/>
          <w:vertAlign w:val="superscript"/>
          <w:lang w:val="en-US"/>
        </w:rPr>
        <w:t>2</w:t>
      </w:r>
      <w:r w:rsidR="008D2A05" w:rsidRPr="00BB4D1C">
        <w:rPr>
          <w:rFonts w:ascii="Times New Roman" w:hAnsi="Times New Roman" w:cs="Times New Roman"/>
          <w:sz w:val="24"/>
          <w:szCs w:val="24"/>
          <w:lang w:val="en-US"/>
        </w:rPr>
        <w:t xml:space="preserve"> test, student t-test and Fischer exact test as appropriate.</w:t>
      </w:r>
      <w:r w:rsidRPr="00BB4D1C">
        <w:rPr>
          <w:rFonts w:ascii="Times New Roman" w:hAnsi="Times New Roman" w:cs="Times New Roman"/>
          <w:sz w:val="24"/>
          <w:szCs w:val="24"/>
        </w:rPr>
        <w:t xml:space="preserve"> </w:t>
      </w:r>
      <w:r w:rsidR="00CE2BCA" w:rsidRPr="00BB4D1C">
        <w:rPr>
          <w:rFonts w:ascii="Times New Roman" w:hAnsi="Times New Roman" w:cs="Times New Roman"/>
          <w:sz w:val="24"/>
          <w:szCs w:val="24"/>
          <w:lang w:val="en-US"/>
        </w:rPr>
        <w:t>A p</w:t>
      </w:r>
      <w:r w:rsidRPr="00BB4D1C">
        <w:rPr>
          <w:rFonts w:ascii="Times New Roman" w:hAnsi="Times New Roman" w:cs="Times New Roman"/>
          <w:sz w:val="24"/>
          <w:szCs w:val="24"/>
        </w:rPr>
        <w:t>-value of &lt; 0.05 was considered as a statistically significant.</w:t>
      </w:r>
    </w:p>
    <w:p w:rsidR="00651BF4" w:rsidRPr="00BB4D1C" w:rsidRDefault="00651BF4" w:rsidP="00BB4D1C">
      <w:pPr>
        <w:spacing w:after="0" w:line="40" w:lineRule="atLeast"/>
        <w:ind w:firstLine="720"/>
        <w:contextualSpacing/>
        <w:jc w:val="both"/>
        <w:rPr>
          <w:rFonts w:ascii="Times New Roman" w:hAnsi="Times New Roman" w:cs="Times New Roman"/>
          <w:sz w:val="24"/>
          <w:szCs w:val="24"/>
        </w:rPr>
      </w:pPr>
    </w:p>
    <w:p w:rsidR="0042290C" w:rsidRPr="00BB4D1C" w:rsidRDefault="0042290C" w:rsidP="00BB4D1C">
      <w:pPr>
        <w:spacing w:after="0" w:line="40" w:lineRule="atLeast"/>
        <w:contextualSpacing/>
        <w:jc w:val="both"/>
        <w:rPr>
          <w:rFonts w:ascii="Times New Roman" w:hAnsi="Times New Roman" w:cs="Times New Roman"/>
          <w:b/>
          <w:sz w:val="24"/>
          <w:szCs w:val="24"/>
        </w:rPr>
      </w:pPr>
      <w:r w:rsidRPr="00BB4D1C">
        <w:rPr>
          <w:rFonts w:ascii="Times New Roman" w:hAnsi="Times New Roman" w:cs="Times New Roman"/>
          <w:b/>
          <w:sz w:val="24"/>
          <w:szCs w:val="24"/>
        </w:rPr>
        <w:t>3. Results</w:t>
      </w:r>
    </w:p>
    <w:p w:rsidR="00C56C30" w:rsidRPr="00BB4D1C" w:rsidRDefault="00275385"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rPr>
        <w:t>In this study were included 22 patients, 12 male (54,54%) and 10 female patients (45,46%). The mean age was 63.9 ± 10</w:t>
      </w:r>
      <w:r w:rsidRPr="00BB4D1C">
        <w:rPr>
          <w:rFonts w:ascii="Times New Roman" w:hAnsi="Times New Roman" w:cs="Times New Roman"/>
          <w:sz w:val="24"/>
          <w:szCs w:val="24"/>
          <w:lang w:val="en-GB"/>
        </w:rPr>
        <w:t>.</w:t>
      </w:r>
      <w:r w:rsidRPr="00BB4D1C">
        <w:rPr>
          <w:rFonts w:ascii="Times New Roman" w:hAnsi="Times New Roman" w:cs="Times New Roman"/>
          <w:sz w:val="24"/>
          <w:szCs w:val="24"/>
        </w:rPr>
        <w:t xml:space="preserve">6 years with a range of 32 – 74 years. </w:t>
      </w:r>
      <w:r w:rsidR="003077BB" w:rsidRPr="00BB4D1C">
        <w:rPr>
          <w:rFonts w:ascii="Times New Roman" w:hAnsi="Times New Roman" w:cs="Times New Roman"/>
          <w:sz w:val="24"/>
          <w:szCs w:val="24"/>
        </w:rPr>
        <w:t>In preoperative period 16 patients (72,73%) had jaundice or higher level of serum bilirubin.</w:t>
      </w:r>
      <w:r w:rsidR="004B1CA0" w:rsidRPr="00BB4D1C">
        <w:rPr>
          <w:rFonts w:ascii="Times New Roman" w:hAnsi="Times New Roman" w:cs="Times New Roman"/>
          <w:sz w:val="24"/>
          <w:szCs w:val="24"/>
        </w:rPr>
        <w:t xml:space="preserve"> The median of preoperative serum bilirubin was 118.03 ± 113</w:t>
      </w:r>
      <w:r w:rsidR="004B1CA0" w:rsidRPr="00BB4D1C">
        <w:rPr>
          <w:rFonts w:ascii="Times New Roman" w:hAnsi="Times New Roman" w:cs="Times New Roman"/>
          <w:sz w:val="24"/>
          <w:szCs w:val="24"/>
          <w:lang w:val="en-GB"/>
        </w:rPr>
        <w:t>.</w:t>
      </w:r>
      <w:r w:rsidR="004B1CA0" w:rsidRPr="00BB4D1C">
        <w:rPr>
          <w:rFonts w:ascii="Times New Roman" w:hAnsi="Times New Roman" w:cs="Times New Roman"/>
          <w:sz w:val="24"/>
          <w:szCs w:val="24"/>
        </w:rPr>
        <w:t>7 umol/L and p</w:t>
      </w:r>
      <w:r w:rsidR="003077BB" w:rsidRPr="00BB4D1C">
        <w:rPr>
          <w:rFonts w:ascii="Times New Roman" w:hAnsi="Times New Roman" w:cs="Times New Roman"/>
          <w:sz w:val="24"/>
          <w:szCs w:val="24"/>
        </w:rPr>
        <w:t xml:space="preserve">reoperative ERCP with biliary </w:t>
      </w:r>
      <w:r w:rsidR="003077BB" w:rsidRPr="00BB4D1C">
        <w:rPr>
          <w:rFonts w:ascii="Times New Roman" w:hAnsi="Times New Roman" w:cs="Times New Roman"/>
          <w:sz w:val="24"/>
          <w:szCs w:val="24"/>
        </w:rPr>
        <w:lastRenderedPageBreak/>
        <w:t>stent insertion was carried ou</w:t>
      </w:r>
      <w:r w:rsidR="004B1CA0" w:rsidRPr="00BB4D1C">
        <w:rPr>
          <w:rFonts w:ascii="Times New Roman" w:hAnsi="Times New Roman" w:cs="Times New Roman"/>
          <w:sz w:val="24"/>
          <w:szCs w:val="24"/>
        </w:rPr>
        <w:t>t in</w:t>
      </w:r>
      <w:r w:rsidR="003077BB" w:rsidRPr="00BB4D1C">
        <w:rPr>
          <w:rFonts w:ascii="Times New Roman" w:hAnsi="Times New Roman" w:cs="Times New Roman"/>
          <w:sz w:val="24"/>
          <w:szCs w:val="24"/>
        </w:rPr>
        <w:t xml:space="preserve"> 9 (40,91%) </w:t>
      </w:r>
      <w:r w:rsidR="004B1CA0" w:rsidRPr="00BB4D1C">
        <w:rPr>
          <w:rFonts w:ascii="Times New Roman" w:hAnsi="Times New Roman" w:cs="Times New Roman"/>
          <w:sz w:val="24"/>
          <w:szCs w:val="24"/>
        </w:rPr>
        <w:t>patients as a therapeutic biliary drainage measure for jaundice or cholangitis. Six patients had diagnosis of diabetes as comorbidity.</w:t>
      </w:r>
      <w:r w:rsidR="008268C0" w:rsidRPr="00BB4D1C">
        <w:rPr>
          <w:rFonts w:ascii="Times New Roman" w:hAnsi="Times New Roman" w:cs="Times New Roman"/>
          <w:sz w:val="24"/>
          <w:szCs w:val="24"/>
        </w:rPr>
        <w:t xml:space="preserve"> Initial diagnosis of the patients was based upon baseline, clinical and radiological investigations. Further highlights regarding the tumor site, grade and other histopathological parameters are shown in </w:t>
      </w:r>
      <w:r w:rsidR="008268C0" w:rsidRPr="00651BF4">
        <w:rPr>
          <w:rFonts w:ascii="Times New Roman" w:hAnsi="Times New Roman" w:cs="Times New Roman"/>
          <w:b/>
          <w:sz w:val="24"/>
          <w:szCs w:val="24"/>
        </w:rPr>
        <w:t>Table 1</w:t>
      </w:r>
      <w:r w:rsidR="008268C0" w:rsidRPr="00BB4D1C">
        <w:rPr>
          <w:rFonts w:ascii="Times New Roman" w:hAnsi="Times New Roman" w:cs="Times New Roman"/>
          <w:sz w:val="24"/>
          <w:szCs w:val="24"/>
        </w:rPr>
        <w:t>.</w:t>
      </w:r>
    </w:p>
    <w:p w:rsidR="00C56C30" w:rsidRPr="00BB4D1C" w:rsidRDefault="00C56C30" w:rsidP="00BB4D1C">
      <w:pPr>
        <w:spacing w:after="0" w:line="40" w:lineRule="atLeast"/>
        <w:contextualSpacing/>
        <w:jc w:val="both"/>
        <w:rPr>
          <w:rFonts w:ascii="Times New Roman" w:hAnsi="Times New Roman" w:cs="Times New Roman"/>
          <w:sz w:val="24"/>
          <w:szCs w:val="24"/>
        </w:rPr>
      </w:pPr>
    </w:p>
    <w:tbl>
      <w:tblPr>
        <w:tblStyle w:val="MediumList2-Accent5"/>
        <w:tblW w:w="0" w:type="auto"/>
        <w:tblLook w:val="04A0"/>
      </w:tblPr>
      <w:tblGrid>
        <w:gridCol w:w="2310"/>
        <w:gridCol w:w="2618"/>
        <w:gridCol w:w="2003"/>
        <w:gridCol w:w="2311"/>
      </w:tblGrid>
      <w:tr w:rsidR="009912A4" w:rsidRPr="00BB4D1C" w:rsidTr="00FF551B">
        <w:trPr>
          <w:cnfStyle w:val="100000000000"/>
        </w:trPr>
        <w:tc>
          <w:tcPr>
            <w:cnfStyle w:val="001000000100"/>
            <w:tcW w:w="4928" w:type="dxa"/>
            <w:gridSpan w:val="2"/>
          </w:tcPr>
          <w:p w:rsidR="009912A4" w:rsidRPr="00BB4D1C" w:rsidRDefault="009912A4" w:rsidP="00BB4D1C">
            <w:pPr>
              <w:spacing w:line="40" w:lineRule="atLeast"/>
              <w:contextualSpacing/>
              <w:jc w:val="both"/>
              <w:rPr>
                <w:rFonts w:ascii="Times New Roman" w:hAnsi="Times New Roman" w:cs="Times New Roman"/>
                <w:color w:val="auto"/>
              </w:rPr>
            </w:pPr>
            <w:r w:rsidRPr="00BB4D1C">
              <w:rPr>
                <w:rFonts w:ascii="Times New Roman" w:hAnsi="Times New Roman" w:cs="Times New Roman"/>
                <w:b/>
                <w:color w:val="auto"/>
              </w:rPr>
              <w:t>Parameter</w:t>
            </w:r>
          </w:p>
        </w:tc>
        <w:tc>
          <w:tcPr>
            <w:tcW w:w="2003" w:type="dxa"/>
          </w:tcPr>
          <w:p w:rsidR="009912A4" w:rsidRPr="00BB4D1C" w:rsidRDefault="009912A4" w:rsidP="00BB4D1C">
            <w:pPr>
              <w:spacing w:line="40" w:lineRule="atLeast"/>
              <w:contextualSpacing/>
              <w:jc w:val="both"/>
              <w:cnfStyle w:val="100000000000"/>
              <w:rPr>
                <w:rFonts w:ascii="Times New Roman" w:hAnsi="Times New Roman" w:cs="Times New Roman"/>
                <w:b/>
                <w:color w:val="auto"/>
              </w:rPr>
            </w:pPr>
            <w:r w:rsidRPr="00BB4D1C">
              <w:rPr>
                <w:rFonts w:ascii="Times New Roman" w:hAnsi="Times New Roman" w:cs="Times New Roman"/>
                <w:b/>
                <w:color w:val="auto"/>
              </w:rPr>
              <w:t>Frequency</w:t>
            </w:r>
          </w:p>
        </w:tc>
        <w:tc>
          <w:tcPr>
            <w:tcW w:w="2311" w:type="dxa"/>
          </w:tcPr>
          <w:p w:rsidR="009912A4" w:rsidRPr="00BB4D1C" w:rsidRDefault="009912A4" w:rsidP="00BB4D1C">
            <w:pPr>
              <w:spacing w:line="40" w:lineRule="atLeast"/>
              <w:contextualSpacing/>
              <w:jc w:val="both"/>
              <w:cnfStyle w:val="100000000000"/>
              <w:rPr>
                <w:rFonts w:ascii="Times New Roman" w:hAnsi="Times New Roman" w:cs="Times New Roman"/>
                <w:b/>
                <w:color w:val="auto"/>
              </w:rPr>
            </w:pPr>
            <w:r w:rsidRPr="00BB4D1C">
              <w:rPr>
                <w:rFonts w:ascii="Times New Roman" w:hAnsi="Times New Roman" w:cs="Times New Roman"/>
                <w:b/>
                <w:color w:val="auto"/>
              </w:rPr>
              <w:t>Percentage</w:t>
            </w:r>
          </w:p>
        </w:tc>
      </w:tr>
      <w:tr w:rsidR="00A8056B" w:rsidRPr="00BB4D1C" w:rsidTr="00FF551B">
        <w:trPr>
          <w:cnfStyle w:val="000000100000"/>
          <w:trHeight w:val="40"/>
        </w:trPr>
        <w:tc>
          <w:tcPr>
            <w:cnfStyle w:val="001000000000"/>
            <w:tcW w:w="2310" w:type="dxa"/>
            <w:vMerge w:val="restart"/>
          </w:tcPr>
          <w:p w:rsidR="00A8056B" w:rsidRPr="00BB4D1C" w:rsidRDefault="00A8056B" w:rsidP="00BB4D1C">
            <w:pPr>
              <w:spacing w:line="40" w:lineRule="atLeast"/>
              <w:contextualSpacing/>
              <w:jc w:val="both"/>
              <w:rPr>
                <w:rFonts w:ascii="Times New Roman" w:hAnsi="Times New Roman" w:cs="Times New Roman"/>
                <w:color w:val="auto"/>
                <w:sz w:val="24"/>
                <w:szCs w:val="24"/>
              </w:rPr>
            </w:pPr>
            <w:r w:rsidRPr="00BB4D1C">
              <w:rPr>
                <w:rFonts w:ascii="Times New Roman" w:hAnsi="Times New Roman" w:cs="Times New Roman"/>
                <w:color w:val="auto"/>
                <w:sz w:val="24"/>
                <w:szCs w:val="24"/>
              </w:rPr>
              <w:t>Tumor site</w:t>
            </w:r>
          </w:p>
        </w:tc>
        <w:tc>
          <w:tcPr>
            <w:tcW w:w="2618"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Pancreatic head</w:t>
            </w:r>
          </w:p>
        </w:tc>
        <w:tc>
          <w:tcPr>
            <w:tcW w:w="2003"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10</w:t>
            </w:r>
          </w:p>
        </w:tc>
        <w:tc>
          <w:tcPr>
            <w:tcW w:w="2311"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(45,45%)</w:t>
            </w:r>
          </w:p>
        </w:tc>
      </w:tr>
      <w:tr w:rsidR="00A8056B" w:rsidRPr="00BB4D1C" w:rsidTr="00FF551B">
        <w:trPr>
          <w:trHeight w:val="37"/>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Ampullary</w:t>
            </w:r>
          </w:p>
        </w:tc>
        <w:tc>
          <w:tcPr>
            <w:tcW w:w="2003"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7</w:t>
            </w:r>
          </w:p>
        </w:tc>
        <w:tc>
          <w:tcPr>
            <w:tcW w:w="2311"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(31,81%)</w:t>
            </w:r>
          </w:p>
        </w:tc>
      </w:tr>
      <w:tr w:rsidR="00A8056B" w:rsidRPr="00BB4D1C" w:rsidTr="00FF551B">
        <w:trPr>
          <w:cnfStyle w:val="000000100000"/>
          <w:trHeight w:val="37"/>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Duodenal</w:t>
            </w:r>
          </w:p>
        </w:tc>
        <w:tc>
          <w:tcPr>
            <w:tcW w:w="2003"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w:t>
            </w:r>
          </w:p>
        </w:tc>
        <w:tc>
          <w:tcPr>
            <w:tcW w:w="2311"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(4,54%)</w:t>
            </w:r>
          </w:p>
        </w:tc>
      </w:tr>
      <w:tr w:rsidR="00A8056B" w:rsidRPr="00BB4D1C" w:rsidTr="00FF551B">
        <w:trPr>
          <w:trHeight w:val="37"/>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Choledochus</w:t>
            </w:r>
          </w:p>
        </w:tc>
        <w:tc>
          <w:tcPr>
            <w:tcW w:w="2003"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1</w:t>
            </w:r>
          </w:p>
        </w:tc>
        <w:tc>
          <w:tcPr>
            <w:tcW w:w="2311"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(4,54%)</w:t>
            </w:r>
          </w:p>
        </w:tc>
      </w:tr>
      <w:tr w:rsidR="00A8056B" w:rsidRPr="00BB4D1C" w:rsidTr="00FF551B">
        <w:trPr>
          <w:cnfStyle w:val="000000100000"/>
          <w:trHeight w:val="37"/>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Gastric antrum</w:t>
            </w:r>
          </w:p>
        </w:tc>
        <w:tc>
          <w:tcPr>
            <w:tcW w:w="2003"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2</w:t>
            </w:r>
          </w:p>
        </w:tc>
        <w:tc>
          <w:tcPr>
            <w:tcW w:w="2311" w:type="dxa"/>
          </w:tcPr>
          <w:p w:rsidR="00A8056B" w:rsidRPr="00BB4D1C" w:rsidRDefault="00A8056B"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(9,08%)</w:t>
            </w:r>
          </w:p>
        </w:tc>
      </w:tr>
      <w:tr w:rsidR="00A8056B" w:rsidRPr="00BB4D1C" w:rsidTr="00FF551B">
        <w:trPr>
          <w:trHeight w:val="459"/>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Colon</w:t>
            </w:r>
          </w:p>
        </w:tc>
        <w:tc>
          <w:tcPr>
            <w:tcW w:w="2003"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1</w:t>
            </w:r>
          </w:p>
        </w:tc>
        <w:tc>
          <w:tcPr>
            <w:tcW w:w="2311"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(4,54%)</w:t>
            </w:r>
          </w:p>
        </w:tc>
      </w:tr>
      <w:tr w:rsidR="00A8056B" w:rsidRPr="00BB4D1C" w:rsidTr="00FF551B">
        <w:trPr>
          <w:cnfStyle w:val="000000100000"/>
          <w:trHeight w:val="57"/>
        </w:trPr>
        <w:tc>
          <w:tcPr>
            <w:cnfStyle w:val="001000000000"/>
            <w:tcW w:w="2310" w:type="dxa"/>
            <w:vMerge w:val="restart"/>
          </w:tcPr>
          <w:p w:rsidR="00A8056B" w:rsidRPr="00BB4D1C" w:rsidRDefault="00A8056B" w:rsidP="00BB4D1C">
            <w:pPr>
              <w:spacing w:line="40" w:lineRule="atLeast"/>
              <w:contextualSpacing/>
              <w:jc w:val="both"/>
              <w:rPr>
                <w:rFonts w:ascii="Times New Roman" w:hAnsi="Times New Roman" w:cs="Times New Roman"/>
                <w:color w:val="auto"/>
                <w:sz w:val="24"/>
                <w:szCs w:val="24"/>
              </w:rPr>
            </w:pPr>
            <w:r w:rsidRPr="00BB4D1C">
              <w:rPr>
                <w:rFonts w:ascii="Times New Roman" w:hAnsi="Times New Roman" w:cs="Times New Roman"/>
                <w:color w:val="auto"/>
                <w:sz w:val="24"/>
                <w:szCs w:val="24"/>
              </w:rPr>
              <w:t xml:space="preserve">Tumor </w:t>
            </w:r>
            <w:r w:rsidR="00DF16DA" w:rsidRPr="00BB4D1C">
              <w:rPr>
                <w:rFonts w:ascii="Times New Roman" w:hAnsi="Times New Roman" w:cs="Times New Roman"/>
                <w:color w:val="auto"/>
                <w:sz w:val="24"/>
                <w:szCs w:val="24"/>
              </w:rPr>
              <w:t>type</w:t>
            </w:r>
          </w:p>
        </w:tc>
        <w:tc>
          <w:tcPr>
            <w:tcW w:w="2618" w:type="dxa"/>
          </w:tcPr>
          <w:p w:rsidR="00A8056B" w:rsidRPr="00BB4D1C" w:rsidRDefault="00F03B21"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Well-differentiated</w:t>
            </w:r>
            <w:r w:rsidR="00DF16DA" w:rsidRPr="00BB4D1C">
              <w:rPr>
                <w:rFonts w:ascii="Times New Roman" w:hAnsi="Times New Roman" w:cs="Times New Roman"/>
                <w:color w:val="auto"/>
                <w:sz w:val="24"/>
                <w:szCs w:val="24"/>
              </w:rPr>
              <w:t xml:space="preserve"> adenocarcinoma</w:t>
            </w:r>
          </w:p>
        </w:tc>
        <w:tc>
          <w:tcPr>
            <w:tcW w:w="2003" w:type="dxa"/>
          </w:tcPr>
          <w:p w:rsidR="00A8056B"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4</w:t>
            </w:r>
          </w:p>
        </w:tc>
        <w:tc>
          <w:tcPr>
            <w:tcW w:w="2311" w:type="dxa"/>
          </w:tcPr>
          <w:p w:rsidR="00A8056B"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(18,18%)</w:t>
            </w:r>
          </w:p>
        </w:tc>
      </w:tr>
      <w:tr w:rsidR="00A8056B" w:rsidRPr="00BB4D1C" w:rsidTr="00FF551B">
        <w:trPr>
          <w:trHeight w:val="56"/>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F03B21"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Moderately differentiated</w:t>
            </w:r>
            <w:r w:rsidR="00DF16DA" w:rsidRPr="00BB4D1C">
              <w:rPr>
                <w:rFonts w:ascii="Times New Roman" w:hAnsi="Times New Roman" w:cs="Times New Roman"/>
                <w:color w:val="auto"/>
                <w:sz w:val="24"/>
                <w:szCs w:val="24"/>
              </w:rPr>
              <w:t xml:space="preserve"> adenocarcinoma</w:t>
            </w:r>
          </w:p>
        </w:tc>
        <w:tc>
          <w:tcPr>
            <w:tcW w:w="2003" w:type="dxa"/>
          </w:tcPr>
          <w:p w:rsidR="00A8056B" w:rsidRPr="00BB4D1C" w:rsidRDefault="000F3916"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13</w:t>
            </w:r>
          </w:p>
        </w:tc>
        <w:tc>
          <w:tcPr>
            <w:tcW w:w="2311" w:type="dxa"/>
          </w:tcPr>
          <w:p w:rsidR="00A8056B" w:rsidRPr="00BB4D1C" w:rsidRDefault="000F3916"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(59,06%)</w:t>
            </w:r>
          </w:p>
        </w:tc>
      </w:tr>
      <w:tr w:rsidR="00A8056B" w:rsidRPr="00BB4D1C" w:rsidTr="00FF551B">
        <w:trPr>
          <w:cnfStyle w:val="000000100000"/>
          <w:trHeight w:val="56"/>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F03B21" w:rsidRPr="00BB4D1C" w:rsidRDefault="00F03B21"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Poorly differentiated</w:t>
            </w:r>
            <w:r w:rsidR="00DF16DA" w:rsidRPr="00BB4D1C">
              <w:rPr>
                <w:rFonts w:ascii="Times New Roman" w:hAnsi="Times New Roman" w:cs="Times New Roman"/>
                <w:color w:val="auto"/>
                <w:sz w:val="24"/>
                <w:szCs w:val="24"/>
              </w:rPr>
              <w:t xml:space="preserve"> adenocarcinoma</w:t>
            </w:r>
          </w:p>
        </w:tc>
        <w:tc>
          <w:tcPr>
            <w:tcW w:w="2003" w:type="dxa"/>
          </w:tcPr>
          <w:p w:rsidR="00A8056B"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3</w:t>
            </w:r>
          </w:p>
        </w:tc>
        <w:tc>
          <w:tcPr>
            <w:tcW w:w="2311" w:type="dxa"/>
          </w:tcPr>
          <w:p w:rsidR="00A8056B"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(13,66%)</w:t>
            </w:r>
          </w:p>
        </w:tc>
      </w:tr>
      <w:tr w:rsidR="00DF16DA" w:rsidRPr="00BB4D1C" w:rsidTr="00FF551B">
        <w:trPr>
          <w:trHeight w:val="56"/>
        </w:trPr>
        <w:tc>
          <w:tcPr>
            <w:cnfStyle w:val="001000000000"/>
            <w:tcW w:w="2310" w:type="dxa"/>
            <w:vMerge/>
          </w:tcPr>
          <w:p w:rsidR="00DF16DA" w:rsidRPr="00BB4D1C" w:rsidRDefault="00DF16DA" w:rsidP="00BB4D1C">
            <w:pPr>
              <w:spacing w:line="40" w:lineRule="atLeast"/>
              <w:contextualSpacing/>
              <w:jc w:val="both"/>
              <w:rPr>
                <w:rFonts w:ascii="Times New Roman" w:hAnsi="Times New Roman" w:cs="Times New Roman"/>
                <w:color w:val="auto"/>
                <w:sz w:val="24"/>
                <w:szCs w:val="24"/>
              </w:rPr>
            </w:pPr>
          </w:p>
        </w:tc>
        <w:tc>
          <w:tcPr>
            <w:tcW w:w="2618" w:type="dxa"/>
          </w:tcPr>
          <w:p w:rsidR="00DF16DA" w:rsidRPr="00BB4D1C" w:rsidRDefault="00DF16DA"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GIST (duodenum)</w:t>
            </w:r>
          </w:p>
        </w:tc>
        <w:tc>
          <w:tcPr>
            <w:tcW w:w="2003" w:type="dxa"/>
          </w:tcPr>
          <w:p w:rsidR="00DF16DA" w:rsidRPr="00BB4D1C" w:rsidRDefault="00DF16DA"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1</w:t>
            </w:r>
          </w:p>
        </w:tc>
        <w:tc>
          <w:tcPr>
            <w:tcW w:w="2311" w:type="dxa"/>
          </w:tcPr>
          <w:p w:rsidR="00DF16DA" w:rsidRPr="00BB4D1C" w:rsidRDefault="00DF16DA"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(4,54%)</w:t>
            </w:r>
          </w:p>
        </w:tc>
      </w:tr>
      <w:tr w:rsidR="00DF16DA" w:rsidRPr="00BB4D1C" w:rsidTr="00FF551B">
        <w:trPr>
          <w:cnfStyle w:val="000000100000"/>
          <w:trHeight w:val="56"/>
        </w:trPr>
        <w:tc>
          <w:tcPr>
            <w:cnfStyle w:val="001000000000"/>
            <w:tcW w:w="2310" w:type="dxa"/>
            <w:vMerge/>
          </w:tcPr>
          <w:p w:rsidR="00DF16DA" w:rsidRPr="00BB4D1C" w:rsidRDefault="00DF16DA" w:rsidP="00BB4D1C">
            <w:pPr>
              <w:spacing w:line="40" w:lineRule="atLeast"/>
              <w:contextualSpacing/>
              <w:jc w:val="both"/>
              <w:rPr>
                <w:rFonts w:ascii="Times New Roman" w:hAnsi="Times New Roman" w:cs="Times New Roman"/>
                <w:color w:val="auto"/>
                <w:sz w:val="24"/>
                <w:szCs w:val="24"/>
              </w:rPr>
            </w:pPr>
          </w:p>
        </w:tc>
        <w:tc>
          <w:tcPr>
            <w:tcW w:w="2618" w:type="dxa"/>
          </w:tcPr>
          <w:p w:rsidR="00DF16DA" w:rsidRPr="00BB4D1C" w:rsidRDefault="00DF16DA"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Lymphoma malignum anaplasticum (large cell)</w:t>
            </w:r>
          </w:p>
        </w:tc>
        <w:tc>
          <w:tcPr>
            <w:tcW w:w="2003" w:type="dxa"/>
          </w:tcPr>
          <w:p w:rsidR="00DF16DA" w:rsidRPr="00BB4D1C" w:rsidRDefault="00DF16DA"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w:t>
            </w:r>
          </w:p>
        </w:tc>
        <w:tc>
          <w:tcPr>
            <w:tcW w:w="2311" w:type="dxa"/>
          </w:tcPr>
          <w:p w:rsidR="00DF16DA" w:rsidRPr="00BB4D1C" w:rsidRDefault="00DF16DA"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(4,54%)</w:t>
            </w:r>
          </w:p>
        </w:tc>
      </w:tr>
      <w:tr w:rsidR="00A8056B" w:rsidRPr="00BB4D1C" w:rsidTr="00FF551B">
        <w:trPr>
          <w:trHeight w:val="56"/>
        </w:trPr>
        <w:tc>
          <w:tcPr>
            <w:cnfStyle w:val="001000000000"/>
            <w:tcW w:w="2310" w:type="dxa"/>
            <w:vMerge/>
          </w:tcPr>
          <w:p w:rsidR="00A8056B" w:rsidRPr="00BB4D1C" w:rsidRDefault="00A8056B" w:rsidP="00BB4D1C">
            <w:pPr>
              <w:spacing w:line="40" w:lineRule="atLeast"/>
              <w:contextualSpacing/>
              <w:jc w:val="both"/>
              <w:rPr>
                <w:rFonts w:ascii="Times New Roman" w:hAnsi="Times New Roman" w:cs="Times New Roman"/>
                <w:color w:val="auto"/>
                <w:sz w:val="24"/>
                <w:szCs w:val="24"/>
              </w:rPr>
            </w:pPr>
          </w:p>
        </w:tc>
        <w:tc>
          <w:tcPr>
            <w:tcW w:w="2618"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p>
        </w:tc>
        <w:tc>
          <w:tcPr>
            <w:tcW w:w="2003"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p>
        </w:tc>
        <w:tc>
          <w:tcPr>
            <w:tcW w:w="2311" w:type="dxa"/>
          </w:tcPr>
          <w:p w:rsidR="00A8056B" w:rsidRPr="00BB4D1C" w:rsidRDefault="00A8056B" w:rsidP="00BB4D1C">
            <w:pPr>
              <w:spacing w:line="40" w:lineRule="atLeast"/>
              <w:contextualSpacing/>
              <w:jc w:val="both"/>
              <w:cnfStyle w:val="000000000000"/>
              <w:rPr>
                <w:rFonts w:ascii="Times New Roman" w:hAnsi="Times New Roman" w:cs="Times New Roman"/>
                <w:color w:val="auto"/>
                <w:sz w:val="24"/>
                <w:szCs w:val="24"/>
              </w:rPr>
            </w:pPr>
          </w:p>
        </w:tc>
      </w:tr>
      <w:tr w:rsidR="000F3916" w:rsidRPr="00BB4D1C" w:rsidTr="00FF551B">
        <w:trPr>
          <w:cnfStyle w:val="000000100000"/>
          <w:trHeight w:val="233"/>
        </w:trPr>
        <w:tc>
          <w:tcPr>
            <w:cnfStyle w:val="001000000000"/>
            <w:tcW w:w="2310" w:type="dxa"/>
            <w:vMerge w:val="restart"/>
          </w:tcPr>
          <w:p w:rsidR="000F3916" w:rsidRPr="00BB4D1C" w:rsidRDefault="000F3916" w:rsidP="00651BF4">
            <w:pPr>
              <w:spacing w:line="40" w:lineRule="atLeast"/>
              <w:contextualSpacing/>
              <w:rPr>
                <w:rFonts w:ascii="Times New Roman" w:hAnsi="Times New Roman" w:cs="Times New Roman"/>
                <w:color w:val="auto"/>
                <w:sz w:val="24"/>
                <w:szCs w:val="24"/>
              </w:rPr>
            </w:pPr>
            <w:r w:rsidRPr="00BB4D1C">
              <w:rPr>
                <w:rFonts w:ascii="Times New Roman" w:hAnsi="Times New Roman" w:cs="Times New Roman"/>
                <w:color w:val="auto"/>
                <w:sz w:val="24"/>
                <w:szCs w:val="24"/>
              </w:rPr>
              <w:t>Involvement of lymph nodes</w:t>
            </w:r>
          </w:p>
        </w:tc>
        <w:tc>
          <w:tcPr>
            <w:tcW w:w="2618" w:type="dxa"/>
          </w:tcPr>
          <w:p w:rsidR="000F3916"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Yes</w:t>
            </w:r>
          </w:p>
        </w:tc>
        <w:tc>
          <w:tcPr>
            <w:tcW w:w="2003" w:type="dxa"/>
          </w:tcPr>
          <w:p w:rsidR="000F3916"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10</w:t>
            </w:r>
          </w:p>
        </w:tc>
        <w:tc>
          <w:tcPr>
            <w:tcW w:w="2311" w:type="dxa"/>
          </w:tcPr>
          <w:p w:rsidR="000F3916" w:rsidRPr="00BB4D1C" w:rsidRDefault="000F3916"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(45,45%)</w:t>
            </w:r>
          </w:p>
        </w:tc>
      </w:tr>
      <w:tr w:rsidR="000F3916" w:rsidRPr="00BB4D1C" w:rsidTr="00FF551B">
        <w:trPr>
          <w:trHeight w:val="465"/>
        </w:trPr>
        <w:tc>
          <w:tcPr>
            <w:cnfStyle w:val="001000000000"/>
            <w:tcW w:w="2310" w:type="dxa"/>
            <w:vMerge/>
          </w:tcPr>
          <w:p w:rsidR="000F3916" w:rsidRPr="00BB4D1C" w:rsidRDefault="000F3916" w:rsidP="00BB4D1C">
            <w:pPr>
              <w:spacing w:line="40" w:lineRule="atLeast"/>
              <w:contextualSpacing/>
              <w:jc w:val="both"/>
              <w:rPr>
                <w:rFonts w:ascii="Times New Roman" w:hAnsi="Times New Roman" w:cs="Times New Roman"/>
                <w:color w:val="auto"/>
                <w:sz w:val="24"/>
                <w:szCs w:val="24"/>
              </w:rPr>
            </w:pPr>
          </w:p>
        </w:tc>
        <w:tc>
          <w:tcPr>
            <w:tcW w:w="2618" w:type="dxa"/>
          </w:tcPr>
          <w:p w:rsidR="000F3916" w:rsidRPr="00BB4D1C" w:rsidRDefault="000F3916"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No</w:t>
            </w:r>
          </w:p>
        </w:tc>
        <w:tc>
          <w:tcPr>
            <w:tcW w:w="2003" w:type="dxa"/>
          </w:tcPr>
          <w:p w:rsidR="000F3916" w:rsidRPr="00BB4D1C" w:rsidRDefault="003077B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12</w:t>
            </w:r>
          </w:p>
        </w:tc>
        <w:tc>
          <w:tcPr>
            <w:tcW w:w="2311" w:type="dxa"/>
          </w:tcPr>
          <w:p w:rsidR="000F3916" w:rsidRPr="00BB4D1C" w:rsidRDefault="003077BB"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(54,55%)</w:t>
            </w:r>
          </w:p>
        </w:tc>
      </w:tr>
      <w:tr w:rsidR="00C56C30" w:rsidRPr="00BB4D1C" w:rsidTr="00FF551B">
        <w:trPr>
          <w:cnfStyle w:val="000000100000"/>
          <w:trHeight w:val="113"/>
        </w:trPr>
        <w:tc>
          <w:tcPr>
            <w:cnfStyle w:val="001000000000"/>
            <w:tcW w:w="2310" w:type="dxa"/>
            <w:vMerge w:val="restart"/>
            <w:tcBorders>
              <w:bottom w:val="single" w:sz="4" w:space="0" w:color="8DB3E2" w:themeColor="text2" w:themeTint="66"/>
            </w:tcBorders>
          </w:tcPr>
          <w:p w:rsidR="00C56C30" w:rsidRPr="00BB4D1C" w:rsidRDefault="00C56C30" w:rsidP="00BB4D1C">
            <w:pPr>
              <w:spacing w:line="40" w:lineRule="atLeast"/>
              <w:contextualSpacing/>
              <w:jc w:val="both"/>
              <w:rPr>
                <w:rFonts w:ascii="Times New Roman" w:hAnsi="Times New Roman" w:cs="Times New Roman"/>
                <w:color w:val="auto"/>
                <w:sz w:val="24"/>
                <w:szCs w:val="24"/>
              </w:rPr>
            </w:pPr>
            <w:r w:rsidRPr="00BB4D1C">
              <w:rPr>
                <w:rFonts w:ascii="Times New Roman" w:hAnsi="Times New Roman" w:cs="Times New Roman"/>
                <w:color w:val="auto"/>
                <w:sz w:val="24"/>
                <w:szCs w:val="24"/>
              </w:rPr>
              <w:t>Surgical margins</w:t>
            </w:r>
          </w:p>
        </w:tc>
        <w:tc>
          <w:tcPr>
            <w:tcW w:w="2618" w:type="dxa"/>
          </w:tcPr>
          <w:p w:rsidR="00C56C30" w:rsidRPr="00BB4D1C" w:rsidRDefault="00C56C30"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Positive</w:t>
            </w:r>
          </w:p>
        </w:tc>
        <w:tc>
          <w:tcPr>
            <w:tcW w:w="2003" w:type="dxa"/>
          </w:tcPr>
          <w:p w:rsidR="00C56C30" w:rsidRPr="00BB4D1C" w:rsidRDefault="008C57D7" w:rsidP="00BB4D1C">
            <w:pPr>
              <w:spacing w:line="40" w:lineRule="atLeast"/>
              <w:contextualSpacing/>
              <w:jc w:val="both"/>
              <w:cnfStyle w:val="000000100000"/>
              <w:rPr>
                <w:rFonts w:ascii="Times New Roman" w:hAnsi="Times New Roman" w:cs="Times New Roman"/>
                <w:color w:val="auto"/>
                <w:sz w:val="24"/>
                <w:szCs w:val="24"/>
                <w:lang w:val="en-US"/>
              </w:rPr>
            </w:pPr>
            <w:r w:rsidRPr="00BB4D1C">
              <w:rPr>
                <w:rFonts w:ascii="Times New Roman" w:hAnsi="Times New Roman" w:cs="Times New Roman"/>
                <w:color w:val="auto"/>
                <w:sz w:val="24"/>
                <w:szCs w:val="24"/>
                <w:lang w:val="en-US"/>
              </w:rPr>
              <w:t>2</w:t>
            </w:r>
          </w:p>
        </w:tc>
        <w:tc>
          <w:tcPr>
            <w:tcW w:w="2311" w:type="dxa"/>
          </w:tcPr>
          <w:p w:rsidR="00C56C30" w:rsidRPr="00BB4D1C" w:rsidRDefault="00C56C30" w:rsidP="00BB4D1C">
            <w:pPr>
              <w:spacing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w:t>
            </w:r>
            <w:r w:rsidR="008C57D7" w:rsidRPr="00BB4D1C">
              <w:rPr>
                <w:rFonts w:ascii="Times New Roman" w:hAnsi="Times New Roman" w:cs="Times New Roman"/>
                <w:color w:val="auto"/>
                <w:sz w:val="24"/>
                <w:szCs w:val="24"/>
                <w:lang w:val="en-US"/>
              </w:rPr>
              <w:t>9</w:t>
            </w:r>
            <w:r w:rsidRPr="00BB4D1C">
              <w:rPr>
                <w:rFonts w:ascii="Times New Roman" w:hAnsi="Times New Roman" w:cs="Times New Roman"/>
                <w:color w:val="auto"/>
                <w:sz w:val="24"/>
                <w:szCs w:val="24"/>
              </w:rPr>
              <w:t>,</w:t>
            </w:r>
            <w:r w:rsidR="008C57D7" w:rsidRPr="00BB4D1C">
              <w:rPr>
                <w:rFonts w:ascii="Times New Roman" w:hAnsi="Times New Roman" w:cs="Times New Roman"/>
                <w:color w:val="auto"/>
                <w:sz w:val="24"/>
                <w:szCs w:val="24"/>
                <w:lang w:val="en-US"/>
              </w:rPr>
              <w:t>08</w:t>
            </w:r>
            <w:r w:rsidRPr="00BB4D1C">
              <w:rPr>
                <w:rFonts w:ascii="Times New Roman" w:hAnsi="Times New Roman" w:cs="Times New Roman"/>
                <w:color w:val="auto"/>
                <w:sz w:val="24"/>
                <w:szCs w:val="24"/>
              </w:rPr>
              <w:t>%)</w:t>
            </w:r>
          </w:p>
        </w:tc>
      </w:tr>
      <w:tr w:rsidR="00C56C30" w:rsidRPr="00BB4D1C" w:rsidTr="00FF551B">
        <w:trPr>
          <w:trHeight w:val="112"/>
        </w:trPr>
        <w:tc>
          <w:tcPr>
            <w:cnfStyle w:val="001000000000"/>
            <w:tcW w:w="2310" w:type="dxa"/>
            <w:vMerge/>
            <w:tcBorders>
              <w:bottom w:val="single" w:sz="4" w:space="0" w:color="8DB3E2" w:themeColor="text2" w:themeTint="66"/>
            </w:tcBorders>
          </w:tcPr>
          <w:p w:rsidR="00C56C30" w:rsidRPr="00BB4D1C" w:rsidRDefault="00C56C30" w:rsidP="00BB4D1C">
            <w:pPr>
              <w:spacing w:line="40" w:lineRule="atLeast"/>
              <w:contextualSpacing/>
              <w:jc w:val="both"/>
              <w:rPr>
                <w:rFonts w:ascii="Times New Roman" w:hAnsi="Times New Roman" w:cs="Times New Roman"/>
                <w:color w:val="auto"/>
                <w:sz w:val="24"/>
                <w:szCs w:val="24"/>
              </w:rPr>
            </w:pPr>
          </w:p>
        </w:tc>
        <w:tc>
          <w:tcPr>
            <w:tcW w:w="2618" w:type="dxa"/>
          </w:tcPr>
          <w:p w:rsidR="00C56C30" w:rsidRPr="00BB4D1C" w:rsidRDefault="00C56C30"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 xml:space="preserve">Negative </w:t>
            </w:r>
          </w:p>
        </w:tc>
        <w:tc>
          <w:tcPr>
            <w:tcW w:w="2003" w:type="dxa"/>
          </w:tcPr>
          <w:p w:rsidR="00C56C30" w:rsidRPr="00BB4D1C" w:rsidRDefault="008C57D7" w:rsidP="00BB4D1C">
            <w:pPr>
              <w:spacing w:line="40" w:lineRule="atLeast"/>
              <w:contextualSpacing/>
              <w:jc w:val="both"/>
              <w:cnfStyle w:val="000000000000"/>
              <w:rPr>
                <w:rFonts w:ascii="Times New Roman" w:hAnsi="Times New Roman" w:cs="Times New Roman"/>
                <w:color w:val="auto"/>
                <w:sz w:val="24"/>
                <w:szCs w:val="24"/>
                <w:lang w:val="en-US"/>
              </w:rPr>
            </w:pPr>
            <w:r w:rsidRPr="00BB4D1C">
              <w:rPr>
                <w:rFonts w:ascii="Times New Roman" w:hAnsi="Times New Roman" w:cs="Times New Roman"/>
                <w:color w:val="auto"/>
                <w:sz w:val="24"/>
                <w:szCs w:val="24"/>
                <w:lang w:val="en-US"/>
              </w:rPr>
              <w:t>20</w:t>
            </w:r>
          </w:p>
        </w:tc>
        <w:tc>
          <w:tcPr>
            <w:tcW w:w="2311" w:type="dxa"/>
          </w:tcPr>
          <w:p w:rsidR="00C56C30" w:rsidRPr="00BB4D1C" w:rsidRDefault="00C56C30" w:rsidP="00BB4D1C">
            <w:pPr>
              <w:spacing w:line="40" w:lineRule="atLeast"/>
              <w:contextualSpacing/>
              <w:jc w:val="both"/>
              <w:cnfStyle w:val="000000000000"/>
              <w:rPr>
                <w:rFonts w:ascii="Times New Roman" w:hAnsi="Times New Roman" w:cs="Times New Roman"/>
                <w:color w:val="auto"/>
                <w:sz w:val="24"/>
                <w:szCs w:val="24"/>
              </w:rPr>
            </w:pPr>
            <w:r w:rsidRPr="00BB4D1C">
              <w:rPr>
                <w:rFonts w:ascii="Times New Roman" w:hAnsi="Times New Roman" w:cs="Times New Roman"/>
                <w:color w:val="auto"/>
                <w:sz w:val="24"/>
                <w:szCs w:val="24"/>
              </w:rPr>
              <w:t>(</w:t>
            </w:r>
            <w:r w:rsidR="008C57D7" w:rsidRPr="00BB4D1C">
              <w:rPr>
                <w:rFonts w:ascii="Times New Roman" w:hAnsi="Times New Roman" w:cs="Times New Roman"/>
                <w:color w:val="auto"/>
                <w:sz w:val="24"/>
                <w:szCs w:val="24"/>
                <w:lang w:val="en-US"/>
              </w:rPr>
              <w:t>90,92</w:t>
            </w:r>
            <w:r w:rsidRPr="00BB4D1C">
              <w:rPr>
                <w:rFonts w:ascii="Times New Roman" w:hAnsi="Times New Roman" w:cs="Times New Roman"/>
                <w:color w:val="auto"/>
                <w:sz w:val="24"/>
                <w:szCs w:val="24"/>
              </w:rPr>
              <w:t>%)</w:t>
            </w:r>
          </w:p>
        </w:tc>
      </w:tr>
    </w:tbl>
    <w:p w:rsidR="009912A4" w:rsidRPr="00BB4D1C" w:rsidRDefault="009912A4" w:rsidP="00BB4D1C">
      <w:pPr>
        <w:spacing w:after="0" w:line="40" w:lineRule="atLeast"/>
        <w:contextualSpacing/>
        <w:jc w:val="both"/>
        <w:rPr>
          <w:rFonts w:ascii="Times New Roman" w:hAnsi="Times New Roman" w:cs="Times New Roman"/>
          <w:sz w:val="24"/>
          <w:szCs w:val="24"/>
        </w:rPr>
      </w:pPr>
    </w:p>
    <w:p w:rsidR="009912A4" w:rsidRPr="00BB4D1C" w:rsidRDefault="008268C0" w:rsidP="00BB4D1C">
      <w:pPr>
        <w:spacing w:after="0" w:line="40" w:lineRule="atLeast"/>
        <w:contextualSpacing/>
        <w:jc w:val="both"/>
        <w:rPr>
          <w:rFonts w:ascii="Times New Roman" w:hAnsi="Times New Roman" w:cs="Times New Roman"/>
          <w:sz w:val="24"/>
          <w:szCs w:val="24"/>
        </w:rPr>
      </w:pPr>
      <w:r w:rsidRPr="00BB4D1C">
        <w:rPr>
          <w:rFonts w:ascii="Times New Roman" w:hAnsi="Times New Roman" w:cs="Times New Roman"/>
          <w:b/>
          <w:sz w:val="24"/>
          <w:szCs w:val="24"/>
        </w:rPr>
        <w:t xml:space="preserve">Table 1. </w:t>
      </w:r>
      <w:r w:rsidRPr="00BB4D1C">
        <w:rPr>
          <w:rFonts w:ascii="Times New Roman" w:hAnsi="Times New Roman" w:cs="Times New Roman"/>
          <w:sz w:val="24"/>
          <w:szCs w:val="24"/>
        </w:rPr>
        <w:t>Histopathological details of the resected tumors.</w:t>
      </w:r>
    </w:p>
    <w:p w:rsidR="008268C0" w:rsidRPr="00BB4D1C" w:rsidRDefault="008268C0" w:rsidP="00BB4D1C">
      <w:pPr>
        <w:spacing w:after="0" w:line="40" w:lineRule="atLeast"/>
        <w:contextualSpacing/>
        <w:jc w:val="both"/>
        <w:rPr>
          <w:rFonts w:ascii="Times New Roman" w:hAnsi="Times New Roman" w:cs="Times New Roman"/>
          <w:sz w:val="24"/>
          <w:szCs w:val="24"/>
        </w:rPr>
      </w:pPr>
    </w:p>
    <w:p w:rsidR="008268C0" w:rsidRPr="00BB4D1C" w:rsidRDefault="008268C0" w:rsidP="00BB4D1C">
      <w:pPr>
        <w:spacing w:after="0" w:line="40" w:lineRule="atLeast"/>
        <w:contextualSpacing/>
        <w:jc w:val="both"/>
        <w:rPr>
          <w:rFonts w:ascii="Times New Roman" w:hAnsi="Times New Roman" w:cs="Times New Roman"/>
          <w:sz w:val="24"/>
          <w:szCs w:val="24"/>
        </w:rPr>
      </w:pPr>
      <w:r w:rsidRPr="00BB4D1C">
        <w:rPr>
          <w:rFonts w:ascii="Times New Roman" w:hAnsi="Times New Roman" w:cs="Times New Roman"/>
          <w:sz w:val="24"/>
          <w:szCs w:val="24"/>
        </w:rPr>
        <w:tab/>
        <w:t xml:space="preserve">In this study, 19 patients </w:t>
      </w:r>
      <w:r w:rsidR="002C1BC8" w:rsidRPr="00BB4D1C">
        <w:rPr>
          <w:rFonts w:ascii="Times New Roman" w:hAnsi="Times New Roman" w:cs="Times New Roman"/>
          <w:sz w:val="24"/>
          <w:szCs w:val="24"/>
        </w:rPr>
        <w:t xml:space="preserve">(86,26%) </w:t>
      </w:r>
      <w:r w:rsidRPr="00BB4D1C">
        <w:rPr>
          <w:rFonts w:ascii="Times New Roman" w:hAnsi="Times New Roman" w:cs="Times New Roman"/>
          <w:sz w:val="24"/>
          <w:szCs w:val="24"/>
        </w:rPr>
        <w:t>underwent standard pancreatico</w:t>
      </w:r>
      <w:r w:rsidR="002C1BC8" w:rsidRPr="00BB4D1C">
        <w:rPr>
          <w:rFonts w:ascii="Times New Roman" w:hAnsi="Times New Roman" w:cs="Times New Roman"/>
          <w:sz w:val="24"/>
          <w:szCs w:val="24"/>
        </w:rPr>
        <w:t>-</w:t>
      </w:r>
      <w:r w:rsidRPr="00BB4D1C">
        <w:rPr>
          <w:rFonts w:ascii="Times New Roman" w:hAnsi="Times New Roman" w:cs="Times New Roman"/>
          <w:sz w:val="24"/>
          <w:szCs w:val="24"/>
        </w:rPr>
        <w:t>duodenectomy (PD, i.e., Whipple’s procedure), 2 underwent PD with right hemicolectomy and one patient beside PD had splenectomy and nephrectomy of right kidney</w:t>
      </w:r>
      <w:r w:rsidR="002C1BC8" w:rsidRPr="00BB4D1C">
        <w:rPr>
          <w:rFonts w:ascii="Times New Roman" w:hAnsi="Times New Roman" w:cs="Times New Roman"/>
          <w:sz w:val="24"/>
          <w:szCs w:val="24"/>
        </w:rPr>
        <w:t xml:space="preserve"> because of chronic pyelonephritis (End stage renal disease).</w:t>
      </w:r>
    </w:p>
    <w:p w:rsidR="002C1BC8" w:rsidRPr="00BB4D1C" w:rsidRDefault="002C1BC8"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sz w:val="24"/>
          <w:szCs w:val="24"/>
        </w:rPr>
        <w:tab/>
        <w:t>The average surgery time was 343.95 ± 98.5 min</w:t>
      </w:r>
      <w:r w:rsidR="00CF47AF" w:rsidRPr="00BB4D1C">
        <w:rPr>
          <w:rFonts w:ascii="Times New Roman" w:hAnsi="Times New Roman" w:cs="Times New Roman"/>
          <w:sz w:val="24"/>
          <w:szCs w:val="24"/>
        </w:rPr>
        <w:t>utes</w:t>
      </w:r>
      <w:r w:rsidRPr="00BB4D1C">
        <w:rPr>
          <w:rFonts w:ascii="Times New Roman" w:hAnsi="Times New Roman" w:cs="Times New Roman"/>
          <w:sz w:val="24"/>
          <w:szCs w:val="24"/>
        </w:rPr>
        <w:t xml:space="preserve"> </w:t>
      </w:r>
      <w:r w:rsidR="00CF47AF" w:rsidRPr="00BB4D1C">
        <w:rPr>
          <w:rFonts w:ascii="Times New Roman" w:hAnsi="Times New Roman" w:cs="Times New Roman"/>
          <w:sz w:val="24"/>
          <w:szCs w:val="24"/>
        </w:rPr>
        <w:t>and</w:t>
      </w:r>
      <w:r w:rsidRPr="00BB4D1C">
        <w:rPr>
          <w:rFonts w:ascii="Times New Roman" w:hAnsi="Times New Roman" w:cs="Times New Roman"/>
          <w:sz w:val="24"/>
          <w:szCs w:val="24"/>
        </w:rPr>
        <w:t xml:space="preserve"> mean length of hospital stay of the patients was 15.41 ± 7.5 days.</w:t>
      </w:r>
      <w:r w:rsidR="00CF47AF" w:rsidRPr="00BB4D1C">
        <w:rPr>
          <w:rFonts w:ascii="Times New Roman" w:hAnsi="Times New Roman" w:cs="Times New Roman"/>
          <w:sz w:val="24"/>
          <w:szCs w:val="24"/>
        </w:rPr>
        <w:t xml:space="preserve"> Postoperative complications data are presented in </w:t>
      </w:r>
      <w:r w:rsidR="00CF47AF" w:rsidRPr="00651BF4">
        <w:rPr>
          <w:rFonts w:ascii="Times New Roman" w:hAnsi="Times New Roman" w:cs="Times New Roman"/>
          <w:b/>
          <w:sz w:val="24"/>
          <w:szCs w:val="24"/>
        </w:rPr>
        <w:t>Table 2</w:t>
      </w:r>
      <w:r w:rsidR="00CF47AF" w:rsidRPr="00BB4D1C">
        <w:rPr>
          <w:rFonts w:ascii="Times New Roman" w:hAnsi="Times New Roman" w:cs="Times New Roman"/>
          <w:sz w:val="24"/>
          <w:szCs w:val="24"/>
        </w:rPr>
        <w:t xml:space="preserve">. </w:t>
      </w:r>
      <w:r w:rsidR="00FF551B" w:rsidRPr="00BB4D1C">
        <w:rPr>
          <w:rFonts w:ascii="Times New Roman" w:hAnsi="Times New Roman" w:cs="Times New Roman"/>
          <w:sz w:val="24"/>
          <w:szCs w:val="24"/>
        </w:rPr>
        <w:t xml:space="preserve">Four of the 22 patients (18,16%) were identified as having pancreatic leakage after operation. Other procedure-related postoperative complications included biliary fistula </w:t>
      </w:r>
      <w:r w:rsidR="007070DC" w:rsidRPr="00BB4D1C">
        <w:rPr>
          <w:rFonts w:ascii="Times New Roman" w:hAnsi="Times New Roman" w:cs="Times New Roman"/>
          <w:sz w:val="24"/>
          <w:szCs w:val="24"/>
        </w:rPr>
        <w:t>(13.64%, 3); delayed gastric emptying (4,54%, 1); wound infection (</w:t>
      </w:r>
      <w:r w:rsidR="00D77185" w:rsidRPr="00BB4D1C">
        <w:rPr>
          <w:rFonts w:ascii="Times New Roman" w:hAnsi="Times New Roman" w:cs="Times New Roman"/>
          <w:sz w:val="24"/>
          <w:szCs w:val="24"/>
          <w:lang w:val="en-US"/>
        </w:rPr>
        <w:t>9,08</w:t>
      </w:r>
      <w:r w:rsidR="007070DC" w:rsidRPr="00BB4D1C">
        <w:rPr>
          <w:rFonts w:ascii="Times New Roman" w:hAnsi="Times New Roman" w:cs="Times New Roman"/>
          <w:sz w:val="24"/>
          <w:szCs w:val="24"/>
        </w:rPr>
        <w:t xml:space="preserve">%, </w:t>
      </w:r>
      <w:r w:rsidR="00D77185" w:rsidRPr="00BB4D1C">
        <w:rPr>
          <w:rFonts w:ascii="Times New Roman" w:hAnsi="Times New Roman" w:cs="Times New Roman"/>
          <w:sz w:val="24"/>
          <w:szCs w:val="24"/>
          <w:lang w:val="en-US"/>
        </w:rPr>
        <w:t>2</w:t>
      </w:r>
      <w:r w:rsidR="007070DC" w:rsidRPr="00BB4D1C">
        <w:rPr>
          <w:rFonts w:ascii="Times New Roman" w:hAnsi="Times New Roman" w:cs="Times New Roman"/>
          <w:sz w:val="24"/>
          <w:szCs w:val="24"/>
        </w:rPr>
        <w:t>); wound dehiscence (4,54%, 1); pancreatitis (4,54%, 1); hemorrhage/anemia (</w:t>
      </w:r>
      <w:r w:rsidR="00D77185" w:rsidRPr="00BB4D1C">
        <w:rPr>
          <w:rFonts w:ascii="Times New Roman" w:hAnsi="Times New Roman" w:cs="Times New Roman"/>
          <w:sz w:val="24"/>
          <w:szCs w:val="24"/>
          <w:lang w:val="en-US"/>
        </w:rPr>
        <w:t>4,54%, 1</w:t>
      </w:r>
      <w:r w:rsidR="007070DC" w:rsidRPr="00BB4D1C">
        <w:rPr>
          <w:rFonts w:ascii="Times New Roman" w:hAnsi="Times New Roman" w:cs="Times New Roman"/>
          <w:sz w:val="24"/>
          <w:szCs w:val="24"/>
        </w:rPr>
        <w:t>); lung complications (</w:t>
      </w:r>
      <w:r w:rsidR="00D77185" w:rsidRPr="00BB4D1C">
        <w:rPr>
          <w:rFonts w:ascii="Times New Roman" w:hAnsi="Times New Roman" w:cs="Times New Roman"/>
          <w:sz w:val="24"/>
          <w:szCs w:val="24"/>
          <w:lang w:val="en-US"/>
        </w:rPr>
        <w:t>13,64</w:t>
      </w:r>
      <w:r w:rsidR="007070DC" w:rsidRPr="00BB4D1C">
        <w:rPr>
          <w:rFonts w:ascii="Times New Roman" w:hAnsi="Times New Roman" w:cs="Times New Roman"/>
          <w:sz w:val="24"/>
          <w:szCs w:val="24"/>
        </w:rPr>
        <w:t>%</w:t>
      </w:r>
      <w:r w:rsidR="00D77185" w:rsidRPr="00BB4D1C">
        <w:rPr>
          <w:rFonts w:ascii="Times New Roman" w:hAnsi="Times New Roman" w:cs="Times New Roman"/>
          <w:sz w:val="24"/>
          <w:szCs w:val="24"/>
          <w:lang w:val="en-US"/>
        </w:rPr>
        <w:t>,</w:t>
      </w:r>
      <w:r w:rsidR="007070DC" w:rsidRPr="00BB4D1C">
        <w:rPr>
          <w:rFonts w:ascii="Times New Roman" w:hAnsi="Times New Roman" w:cs="Times New Roman"/>
          <w:sz w:val="24"/>
          <w:szCs w:val="24"/>
        </w:rPr>
        <w:t xml:space="preserve"> </w:t>
      </w:r>
      <w:r w:rsidR="00D77185" w:rsidRPr="00BB4D1C">
        <w:rPr>
          <w:rFonts w:ascii="Times New Roman" w:hAnsi="Times New Roman" w:cs="Times New Roman"/>
          <w:sz w:val="24"/>
          <w:szCs w:val="24"/>
          <w:lang w:val="en-US"/>
        </w:rPr>
        <w:t>3</w:t>
      </w:r>
      <w:r w:rsidR="007070DC" w:rsidRPr="00BB4D1C">
        <w:rPr>
          <w:rFonts w:ascii="Times New Roman" w:hAnsi="Times New Roman" w:cs="Times New Roman"/>
          <w:sz w:val="24"/>
          <w:szCs w:val="24"/>
        </w:rPr>
        <w:t>); ketoacidosis (4,54%, 1)</w:t>
      </w:r>
      <w:r w:rsidR="00FC31E8" w:rsidRPr="00BB4D1C">
        <w:rPr>
          <w:rFonts w:ascii="Times New Roman" w:hAnsi="Times New Roman" w:cs="Times New Roman"/>
          <w:sz w:val="24"/>
          <w:szCs w:val="24"/>
        </w:rPr>
        <w:t xml:space="preserve">. Two of the patient died in the early postoperative period, because of pulmonary complications, one diagnosed with lymphoma malignum anaplasticum (large cell) and other was </w:t>
      </w:r>
      <w:r w:rsidR="00FC31E8" w:rsidRPr="00BB4D1C">
        <w:rPr>
          <w:rFonts w:ascii="Times New Roman" w:hAnsi="Times New Roman" w:cs="Times New Roman"/>
          <w:sz w:val="24"/>
          <w:szCs w:val="24"/>
          <w:lang w:val="en-US"/>
        </w:rPr>
        <w:t>simultaneously complicated with ketoacidosis.</w:t>
      </w:r>
    </w:p>
    <w:p w:rsidR="00FF551B" w:rsidRPr="00BB4D1C" w:rsidRDefault="00FF551B" w:rsidP="00BB4D1C">
      <w:pPr>
        <w:spacing w:after="0" w:line="40" w:lineRule="atLeast"/>
        <w:contextualSpacing/>
        <w:jc w:val="both"/>
        <w:rPr>
          <w:rFonts w:ascii="Times New Roman" w:hAnsi="Times New Roman" w:cs="Times New Roman"/>
          <w:sz w:val="24"/>
          <w:szCs w:val="24"/>
        </w:rPr>
      </w:pPr>
    </w:p>
    <w:tbl>
      <w:tblPr>
        <w:tblStyle w:val="MediumList2-Accent5"/>
        <w:tblpPr w:leftFromText="180" w:rightFromText="180" w:vertAnchor="text" w:tblpY="1"/>
        <w:tblW w:w="0" w:type="auto"/>
        <w:tblLook w:val="04A0"/>
      </w:tblPr>
      <w:tblGrid>
        <w:gridCol w:w="5467"/>
        <w:gridCol w:w="3395"/>
      </w:tblGrid>
      <w:tr w:rsidR="00FF551B" w:rsidRPr="00BB4D1C" w:rsidTr="00A552AD">
        <w:trPr>
          <w:cnfStyle w:val="100000000000"/>
          <w:trHeight w:val="219"/>
        </w:trPr>
        <w:tc>
          <w:tcPr>
            <w:cnfStyle w:val="001000000100"/>
            <w:tcW w:w="5467" w:type="dxa"/>
          </w:tcPr>
          <w:p w:rsidR="00FF551B" w:rsidRPr="00BB4D1C" w:rsidRDefault="00FF551B" w:rsidP="00BB4D1C">
            <w:pPr>
              <w:spacing w:line="40" w:lineRule="atLeast"/>
              <w:contextualSpacing/>
              <w:jc w:val="both"/>
              <w:rPr>
                <w:rFonts w:ascii="Times New Roman" w:hAnsi="Times New Roman" w:cs="Times New Roman"/>
                <w:b/>
                <w:color w:val="auto"/>
              </w:rPr>
            </w:pPr>
            <w:r w:rsidRPr="00BB4D1C">
              <w:rPr>
                <w:rFonts w:ascii="Times New Roman" w:hAnsi="Times New Roman" w:cs="Times New Roman"/>
                <w:b/>
                <w:color w:val="auto"/>
              </w:rPr>
              <w:lastRenderedPageBreak/>
              <w:t>Postoperative complications</w:t>
            </w:r>
          </w:p>
        </w:tc>
        <w:tc>
          <w:tcPr>
            <w:tcW w:w="3395" w:type="dxa"/>
          </w:tcPr>
          <w:p w:rsidR="00FF551B" w:rsidRPr="00BB4D1C" w:rsidRDefault="00FF551B" w:rsidP="00BB4D1C">
            <w:pPr>
              <w:spacing w:line="40" w:lineRule="atLeast"/>
              <w:contextualSpacing/>
              <w:jc w:val="both"/>
              <w:cnfStyle w:val="100000000000"/>
              <w:rPr>
                <w:rFonts w:ascii="Times New Roman" w:hAnsi="Times New Roman" w:cs="Times New Roman"/>
                <w:color w:val="auto"/>
                <w:lang w:val="en-GB"/>
              </w:rPr>
            </w:pPr>
            <w:r w:rsidRPr="00BB4D1C">
              <w:rPr>
                <w:rFonts w:ascii="Times New Roman" w:hAnsi="Times New Roman" w:cs="Times New Roman"/>
                <w:color w:val="auto"/>
              </w:rPr>
              <w:t>Cases</w:t>
            </w:r>
            <w:r w:rsidRPr="00BB4D1C">
              <w:rPr>
                <w:rFonts w:ascii="Times New Roman" w:hAnsi="Times New Roman" w:cs="Times New Roman"/>
                <w:color w:val="auto"/>
                <w:lang w:val="en-GB"/>
              </w:rPr>
              <w:t xml:space="preserve"> (%)</w:t>
            </w:r>
          </w:p>
        </w:tc>
      </w:tr>
      <w:tr w:rsidR="00FF551B" w:rsidRPr="00BB4D1C" w:rsidTr="00A552AD">
        <w:trPr>
          <w:cnfStyle w:val="000000100000"/>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rPr>
            </w:pPr>
            <w:r w:rsidRPr="00BB4D1C">
              <w:rPr>
                <w:rFonts w:ascii="Times New Roman" w:eastAsia="Times New Roman" w:hAnsi="Times New Roman" w:cs="Times New Roman"/>
                <w:color w:val="auto"/>
                <w:sz w:val="24"/>
                <w:szCs w:val="24"/>
              </w:rPr>
              <w:t>Pancreatic</w:t>
            </w:r>
            <w:r w:rsidR="009C6C32" w:rsidRPr="00BB4D1C">
              <w:rPr>
                <w:rFonts w:ascii="Times New Roman" w:eastAsia="Times New Roman" w:hAnsi="Times New Roman" w:cs="Times New Roman"/>
                <w:color w:val="auto"/>
                <w:sz w:val="24"/>
                <w:szCs w:val="24"/>
              </w:rPr>
              <w:t xml:space="preserve"> </w:t>
            </w:r>
            <w:r w:rsidRPr="00BB4D1C">
              <w:rPr>
                <w:rFonts w:ascii="Times New Roman" w:eastAsia="Times New Roman" w:hAnsi="Times New Roman" w:cs="Times New Roman"/>
                <w:color w:val="auto"/>
                <w:sz w:val="24"/>
                <w:szCs w:val="24"/>
              </w:rPr>
              <w:t xml:space="preserve"> fistula</w:t>
            </w:r>
          </w:p>
        </w:tc>
        <w:tc>
          <w:tcPr>
            <w:tcW w:w="3395" w:type="dxa"/>
            <w:vAlign w:val="bottom"/>
          </w:tcPr>
          <w:p w:rsidR="00FF551B" w:rsidRPr="00BB4D1C" w:rsidRDefault="00FF551B" w:rsidP="00BB4D1C">
            <w:pPr>
              <w:spacing w:after="120" w:line="40" w:lineRule="atLeast"/>
              <w:contextualSpacing/>
              <w:jc w:val="both"/>
              <w:cnfStyle w:val="0000001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4 (18.16%)</w:t>
            </w:r>
          </w:p>
        </w:tc>
      </w:tr>
      <w:tr w:rsidR="00FF551B" w:rsidRPr="00BB4D1C" w:rsidTr="00A552AD">
        <w:trPr>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Biliary fistula</w:t>
            </w:r>
          </w:p>
        </w:tc>
        <w:tc>
          <w:tcPr>
            <w:tcW w:w="3395" w:type="dxa"/>
            <w:vAlign w:val="bottom"/>
          </w:tcPr>
          <w:p w:rsidR="00FF551B" w:rsidRPr="00BB4D1C" w:rsidRDefault="00FF551B" w:rsidP="00BB4D1C">
            <w:pPr>
              <w:spacing w:after="120" w:line="40" w:lineRule="atLeast"/>
              <w:contextualSpacing/>
              <w:jc w:val="both"/>
              <w:cnfStyle w:val="0000000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3 (13.64%)</w:t>
            </w:r>
          </w:p>
        </w:tc>
      </w:tr>
      <w:tr w:rsidR="00FF551B" w:rsidRPr="00BB4D1C" w:rsidTr="00A552AD">
        <w:trPr>
          <w:cnfStyle w:val="000000100000"/>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Delayed gastric emptying</w:t>
            </w:r>
          </w:p>
        </w:tc>
        <w:tc>
          <w:tcPr>
            <w:tcW w:w="3395" w:type="dxa"/>
            <w:vAlign w:val="bottom"/>
          </w:tcPr>
          <w:p w:rsidR="00FF551B" w:rsidRPr="00BB4D1C" w:rsidRDefault="00FF551B" w:rsidP="00BB4D1C">
            <w:pPr>
              <w:spacing w:after="120" w:line="40" w:lineRule="atLeast"/>
              <w:contextualSpacing/>
              <w:jc w:val="both"/>
              <w:cnfStyle w:val="0000001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1 (4.54%)</w:t>
            </w:r>
          </w:p>
        </w:tc>
      </w:tr>
      <w:tr w:rsidR="00FF551B" w:rsidRPr="00BB4D1C" w:rsidTr="00A552AD">
        <w:trPr>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Wound infection</w:t>
            </w:r>
          </w:p>
        </w:tc>
        <w:tc>
          <w:tcPr>
            <w:tcW w:w="3395" w:type="dxa"/>
            <w:vAlign w:val="bottom"/>
          </w:tcPr>
          <w:p w:rsidR="00FF551B" w:rsidRPr="00BB4D1C" w:rsidRDefault="00EE54BA" w:rsidP="00BB4D1C">
            <w:pPr>
              <w:spacing w:after="120" w:line="40" w:lineRule="atLeast"/>
              <w:contextualSpacing/>
              <w:jc w:val="both"/>
              <w:cnfStyle w:val="0000000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2</w:t>
            </w:r>
            <w:r w:rsidR="00FF551B" w:rsidRPr="00BB4D1C">
              <w:rPr>
                <w:rFonts w:ascii="Times New Roman" w:hAnsi="Times New Roman" w:cs="Times New Roman"/>
                <w:color w:val="auto"/>
                <w:sz w:val="24"/>
                <w:szCs w:val="24"/>
              </w:rPr>
              <w:t xml:space="preserve"> (</w:t>
            </w:r>
            <w:r w:rsidRPr="00BB4D1C">
              <w:rPr>
                <w:rFonts w:ascii="Times New Roman" w:hAnsi="Times New Roman" w:cs="Times New Roman"/>
                <w:color w:val="auto"/>
                <w:sz w:val="24"/>
                <w:szCs w:val="24"/>
              </w:rPr>
              <w:t>9.08</w:t>
            </w:r>
            <w:r w:rsidR="00FF551B" w:rsidRPr="00BB4D1C">
              <w:rPr>
                <w:rFonts w:ascii="Times New Roman" w:hAnsi="Times New Roman" w:cs="Times New Roman"/>
                <w:color w:val="auto"/>
                <w:sz w:val="24"/>
                <w:szCs w:val="24"/>
              </w:rPr>
              <w:t>%)</w:t>
            </w:r>
          </w:p>
        </w:tc>
      </w:tr>
      <w:tr w:rsidR="00FF551B" w:rsidRPr="00BB4D1C" w:rsidTr="00A552AD">
        <w:trPr>
          <w:cnfStyle w:val="000000100000"/>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Wound dehiscence</w:t>
            </w:r>
          </w:p>
        </w:tc>
        <w:tc>
          <w:tcPr>
            <w:tcW w:w="3395" w:type="dxa"/>
            <w:vAlign w:val="bottom"/>
          </w:tcPr>
          <w:p w:rsidR="00FF551B" w:rsidRPr="00BB4D1C" w:rsidRDefault="00FF551B" w:rsidP="00BB4D1C">
            <w:pPr>
              <w:spacing w:after="120" w:line="40" w:lineRule="atLeast"/>
              <w:contextualSpacing/>
              <w:jc w:val="both"/>
              <w:cnfStyle w:val="0000001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1 (4.54%)</w:t>
            </w:r>
          </w:p>
        </w:tc>
      </w:tr>
      <w:tr w:rsidR="00FF551B" w:rsidRPr="00BB4D1C" w:rsidTr="00A552AD">
        <w:trPr>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Pancreatitis</w:t>
            </w:r>
          </w:p>
        </w:tc>
        <w:tc>
          <w:tcPr>
            <w:tcW w:w="3395" w:type="dxa"/>
            <w:vAlign w:val="bottom"/>
          </w:tcPr>
          <w:p w:rsidR="00FF551B" w:rsidRPr="00BB4D1C" w:rsidRDefault="00FF551B" w:rsidP="00BB4D1C">
            <w:pPr>
              <w:spacing w:after="120" w:line="40" w:lineRule="atLeast"/>
              <w:contextualSpacing/>
              <w:jc w:val="both"/>
              <w:cnfStyle w:val="0000000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1 (4.54%)</w:t>
            </w:r>
          </w:p>
        </w:tc>
      </w:tr>
      <w:tr w:rsidR="00FF551B" w:rsidRPr="00BB4D1C" w:rsidTr="00A552AD">
        <w:trPr>
          <w:cnfStyle w:val="000000100000"/>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Hemorrhage</w:t>
            </w:r>
            <w:r w:rsidR="007070DC" w:rsidRPr="00BB4D1C">
              <w:rPr>
                <w:rFonts w:ascii="Times New Roman" w:eastAsia="Times New Roman" w:hAnsi="Times New Roman" w:cs="Times New Roman"/>
                <w:color w:val="auto"/>
                <w:sz w:val="24"/>
                <w:szCs w:val="24"/>
              </w:rPr>
              <w:t>/anemia</w:t>
            </w:r>
          </w:p>
        </w:tc>
        <w:tc>
          <w:tcPr>
            <w:tcW w:w="3395" w:type="dxa"/>
            <w:vAlign w:val="bottom"/>
          </w:tcPr>
          <w:p w:rsidR="00FF551B" w:rsidRPr="00BB4D1C" w:rsidRDefault="00E94F24" w:rsidP="00BB4D1C">
            <w:pPr>
              <w:spacing w:after="120" w:line="40" w:lineRule="atLeast"/>
              <w:contextualSpacing/>
              <w:jc w:val="both"/>
              <w:cnfStyle w:val="0000001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lang w:val="en-US"/>
              </w:rPr>
              <w:t>1</w:t>
            </w:r>
            <w:r w:rsidR="00FF551B" w:rsidRPr="00BB4D1C">
              <w:rPr>
                <w:rFonts w:ascii="Times New Roman" w:hAnsi="Times New Roman" w:cs="Times New Roman"/>
                <w:color w:val="auto"/>
                <w:sz w:val="24"/>
                <w:szCs w:val="24"/>
              </w:rPr>
              <w:t xml:space="preserve"> (</w:t>
            </w:r>
            <w:r w:rsidRPr="00BB4D1C">
              <w:rPr>
                <w:rFonts w:ascii="Times New Roman" w:hAnsi="Times New Roman" w:cs="Times New Roman"/>
                <w:color w:val="auto"/>
                <w:sz w:val="24"/>
                <w:szCs w:val="24"/>
                <w:lang w:val="en-US"/>
              </w:rPr>
              <w:t>4.54</w:t>
            </w:r>
            <w:r w:rsidR="00FF551B" w:rsidRPr="00BB4D1C">
              <w:rPr>
                <w:rFonts w:ascii="Times New Roman" w:hAnsi="Times New Roman" w:cs="Times New Roman"/>
                <w:color w:val="auto"/>
                <w:sz w:val="24"/>
                <w:szCs w:val="24"/>
              </w:rPr>
              <w:t>%)</w:t>
            </w:r>
          </w:p>
        </w:tc>
      </w:tr>
      <w:tr w:rsidR="00FF551B" w:rsidRPr="00BB4D1C" w:rsidTr="00A552AD">
        <w:trPr>
          <w:trHeight w:val="350"/>
        </w:trPr>
        <w:tc>
          <w:tcPr>
            <w:cnfStyle w:val="001000000000"/>
            <w:tcW w:w="5467" w:type="dxa"/>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Lung complications</w:t>
            </w:r>
          </w:p>
        </w:tc>
        <w:tc>
          <w:tcPr>
            <w:tcW w:w="3395" w:type="dxa"/>
            <w:vAlign w:val="bottom"/>
          </w:tcPr>
          <w:p w:rsidR="00FF551B" w:rsidRPr="00BB4D1C" w:rsidRDefault="00E94F24" w:rsidP="00BB4D1C">
            <w:pPr>
              <w:spacing w:after="120" w:line="40" w:lineRule="atLeast"/>
              <w:contextualSpacing/>
              <w:jc w:val="both"/>
              <w:cnfStyle w:val="0000000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3</w:t>
            </w:r>
            <w:r w:rsidR="00FF551B" w:rsidRPr="00BB4D1C">
              <w:rPr>
                <w:rFonts w:ascii="Times New Roman" w:hAnsi="Times New Roman" w:cs="Times New Roman"/>
                <w:color w:val="auto"/>
                <w:sz w:val="24"/>
                <w:szCs w:val="24"/>
              </w:rPr>
              <w:t xml:space="preserve"> (</w:t>
            </w:r>
            <w:r w:rsidRPr="00BB4D1C">
              <w:rPr>
                <w:rFonts w:ascii="Times New Roman" w:hAnsi="Times New Roman" w:cs="Times New Roman"/>
                <w:color w:val="auto"/>
                <w:sz w:val="24"/>
                <w:szCs w:val="24"/>
              </w:rPr>
              <w:t>13.64</w:t>
            </w:r>
            <w:r w:rsidR="00FF551B" w:rsidRPr="00BB4D1C">
              <w:rPr>
                <w:rFonts w:ascii="Times New Roman" w:hAnsi="Times New Roman" w:cs="Times New Roman"/>
                <w:color w:val="auto"/>
                <w:sz w:val="24"/>
                <w:szCs w:val="24"/>
              </w:rPr>
              <w:t>%)</w:t>
            </w:r>
          </w:p>
        </w:tc>
      </w:tr>
      <w:tr w:rsidR="007070DC" w:rsidRPr="00BB4D1C" w:rsidTr="00A552AD">
        <w:trPr>
          <w:cnfStyle w:val="000000100000"/>
          <w:trHeight w:val="350"/>
        </w:trPr>
        <w:tc>
          <w:tcPr>
            <w:cnfStyle w:val="001000000000"/>
            <w:tcW w:w="5467" w:type="dxa"/>
          </w:tcPr>
          <w:p w:rsidR="007070DC" w:rsidRPr="00BB4D1C" w:rsidRDefault="007070DC" w:rsidP="00BB4D1C">
            <w:pPr>
              <w:spacing w:after="120" w:line="40" w:lineRule="atLeast"/>
              <w:contextualSpacing/>
              <w:jc w:val="both"/>
              <w:rPr>
                <w:rFonts w:ascii="Times New Roman" w:eastAsia="Times New Roman" w:hAnsi="Times New Roman" w:cs="Times New Roman"/>
                <w:color w:val="auto"/>
                <w:sz w:val="24"/>
                <w:szCs w:val="24"/>
              </w:rPr>
            </w:pPr>
            <w:r w:rsidRPr="00BB4D1C">
              <w:rPr>
                <w:rFonts w:ascii="Times New Roman" w:eastAsia="Times New Roman" w:hAnsi="Times New Roman" w:cs="Times New Roman"/>
                <w:color w:val="auto"/>
                <w:sz w:val="24"/>
                <w:szCs w:val="24"/>
              </w:rPr>
              <w:t>Ketoacidosis</w:t>
            </w:r>
          </w:p>
        </w:tc>
        <w:tc>
          <w:tcPr>
            <w:tcW w:w="3395" w:type="dxa"/>
            <w:vAlign w:val="bottom"/>
          </w:tcPr>
          <w:p w:rsidR="007070DC" w:rsidRPr="00BB4D1C" w:rsidRDefault="007070DC" w:rsidP="00BB4D1C">
            <w:pPr>
              <w:spacing w:after="120" w:line="40" w:lineRule="atLeast"/>
              <w:contextualSpacing/>
              <w:jc w:val="both"/>
              <w:cnfStyle w:val="000000100000"/>
              <w:rPr>
                <w:rFonts w:ascii="Times New Roman" w:hAnsi="Times New Roman" w:cs="Times New Roman"/>
                <w:color w:val="auto"/>
                <w:sz w:val="24"/>
                <w:szCs w:val="24"/>
              </w:rPr>
            </w:pPr>
            <w:r w:rsidRPr="00BB4D1C">
              <w:rPr>
                <w:rFonts w:ascii="Times New Roman" w:hAnsi="Times New Roman" w:cs="Times New Roman"/>
                <w:color w:val="auto"/>
                <w:sz w:val="24"/>
                <w:szCs w:val="24"/>
              </w:rPr>
              <w:t>1 (4.54%)</w:t>
            </w:r>
          </w:p>
        </w:tc>
      </w:tr>
      <w:tr w:rsidR="00FF551B" w:rsidRPr="00BB4D1C" w:rsidTr="00A552AD">
        <w:trPr>
          <w:trHeight w:val="350"/>
        </w:trPr>
        <w:tc>
          <w:tcPr>
            <w:cnfStyle w:val="001000000000"/>
            <w:tcW w:w="5467" w:type="dxa"/>
            <w:tcBorders>
              <w:bottom w:val="single" w:sz="4" w:space="0" w:color="8DB3E2" w:themeColor="text2" w:themeTint="66"/>
            </w:tcBorders>
          </w:tcPr>
          <w:p w:rsidR="00FF551B" w:rsidRPr="00BB4D1C" w:rsidRDefault="00FF551B" w:rsidP="00BB4D1C">
            <w:pPr>
              <w:spacing w:after="120" w:line="40" w:lineRule="atLeast"/>
              <w:contextualSpacing/>
              <w:jc w:val="both"/>
              <w:rPr>
                <w:rFonts w:ascii="Times New Roman" w:eastAsia="Times New Roman" w:hAnsi="Times New Roman" w:cs="Times New Roman"/>
                <w:color w:val="auto"/>
                <w:sz w:val="24"/>
                <w:szCs w:val="24"/>
                <w:lang w:val="en-GB"/>
              </w:rPr>
            </w:pPr>
            <w:r w:rsidRPr="00BB4D1C">
              <w:rPr>
                <w:rFonts w:ascii="Times New Roman" w:eastAsia="Times New Roman" w:hAnsi="Times New Roman" w:cs="Times New Roman"/>
                <w:color w:val="auto"/>
                <w:sz w:val="24"/>
                <w:szCs w:val="24"/>
              </w:rPr>
              <w:t>Postoperative death (in 30 days)</w:t>
            </w:r>
          </w:p>
        </w:tc>
        <w:tc>
          <w:tcPr>
            <w:tcW w:w="3395" w:type="dxa"/>
            <w:tcBorders>
              <w:bottom w:val="single" w:sz="4" w:space="0" w:color="8DB3E2" w:themeColor="text2" w:themeTint="66"/>
            </w:tcBorders>
            <w:vAlign w:val="bottom"/>
          </w:tcPr>
          <w:p w:rsidR="00FF551B" w:rsidRPr="00BB4D1C" w:rsidRDefault="00FF551B" w:rsidP="00BB4D1C">
            <w:pPr>
              <w:spacing w:after="120" w:line="40" w:lineRule="atLeast"/>
              <w:contextualSpacing/>
              <w:jc w:val="both"/>
              <w:cnfStyle w:val="000000000000"/>
              <w:rPr>
                <w:rFonts w:ascii="Times New Roman" w:hAnsi="Times New Roman" w:cs="Times New Roman"/>
                <w:color w:val="auto"/>
                <w:sz w:val="24"/>
                <w:szCs w:val="24"/>
                <w:lang w:val="en-GB"/>
              </w:rPr>
            </w:pPr>
            <w:r w:rsidRPr="00BB4D1C">
              <w:rPr>
                <w:rFonts w:ascii="Times New Roman" w:hAnsi="Times New Roman" w:cs="Times New Roman"/>
                <w:color w:val="auto"/>
                <w:sz w:val="24"/>
                <w:szCs w:val="24"/>
              </w:rPr>
              <w:t>2 (9</w:t>
            </w:r>
            <w:r w:rsidRPr="00BB4D1C">
              <w:rPr>
                <w:rFonts w:ascii="Times New Roman" w:hAnsi="Times New Roman" w:cs="Times New Roman"/>
                <w:color w:val="auto"/>
                <w:sz w:val="24"/>
                <w:szCs w:val="24"/>
                <w:lang w:val="en-GB"/>
              </w:rPr>
              <w:t>.</w:t>
            </w:r>
            <w:r w:rsidRPr="00BB4D1C">
              <w:rPr>
                <w:rFonts w:ascii="Times New Roman" w:hAnsi="Times New Roman" w:cs="Times New Roman"/>
                <w:color w:val="auto"/>
                <w:sz w:val="24"/>
                <w:szCs w:val="24"/>
              </w:rPr>
              <w:t>09%)</w:t>
            </w:r>
          </w:p>
        </w:tc>
      </w:tr>
    </w:tbl>
    <w:p w:rsidR="00A552AD" w:rsidRPr="00BB4D1C" w:rsidRDefault="00A552AD" w:rsidP="00BB4D1C">
      <w:pPr>
        <w:spacing w:after="0" w:line="40" w:lineRule="atLeast"/>
        <w:contextualSpacing/>
        <w:jc w:val="both"/>
        <w:rPr>
          <w:rFonts w:ascii="Times New Roman" w:hAnsi="Times New Roman" w:cs="Times New Roman"/>
          <w:b/>
          <w:sz w:val="24"/>
          <w:szCs w:val="24"/>
        </w:rPr>
      </w:pPr>
    </w:p>
    <w:p w:rsidR="00A552AD" w:rsidRPr="00BB4D1C" w:rsidRDefault="00A552AD" w:rsidP="00BB4D1C">
      <w:pPr>
        <w:spacing w:after="0" w:line="40" w:lineRule="atLeast"/>
        <w:contextualSpacing/>
        <w:jc w:val="both"/>
        <w:rPr>
          <w:rFonts w:ascii="Times New Roman" w:hAnsi="Times New Roman" w:cs="Times New Roman"/>
          <w:b/>
          <w:sz w:val="24"/>
          <w:szCs w:val="24"/>
        </w:rPr>
      </w:pPr>
    </w:p>
    <w:p w:rsidR="00CF47AF" w:rsidRPr="00BB4D1C" w:rsidRDefault="00FF551B" w:rsidP="00BB4D1C">
      <w:pPr>
        <w:spacing w:after="0" w:line="40" w:lineRule="atLeast"/>
        <w:contextualSpacing/>
        <w:jc w:val="both"/>
        <w:rPr>
          <w:rFonts w:ascii="Times New Roman" w:hAnsi="Times New Roman" w:cs="Times New Roman"/>
          <w:sz w:val="24"/>
          <w:szCs w:val="24"/>
        </w:rPr>
      </w:pPr>
      <w:r w:rsidRPr="00BB4D1C">
        <w:rPr>
          <w:rFonts w:ascii="Times New Roman" w:hAnsi="Times New Roman" w:cs="Times New Roman"/>
          <w:b/>
          <w:sz w:val="24"/>
          <w:szCs w:val="24"/>
        </w:rPr>
        <w:t xml:space="preserve">Table 2. </w:t>
      </w:r>
      <w:r w:rsidRPr="00BB4D1C">
        <w:rPr>
          <w:rFonts w:ascii="Times New Roman" w:hAnsi="Times New Roman" w:cs="Times New Roman"/>
          <w:sz w:val="24"/>
          <w:szCs w:val="24"/>
        </w:rPr>
        <w:t>Postoperative complications after pancreatoduodenectomy</w:t>
      </w:r>
    </w:p>
    <w:p w:rsidR="00FC31E8" w:rsidRPr="00BB4D1C" w:rsidRDefault="00FC31E8" w:rsidP="00BB4D1C">
      <w:pPr>
        <w:spacing w:after="0" w:line="40" w:lineRule="atLeast"/>
        <w:contextualSpacing/>
        <w:jc w:val="both"/>
        <w:rPr>
          <w:rFonts w:ascii="Times New Roman" w:hAnsi="Times New Roman" w:cs="Times New Roman"/>
          <w:sz w:val="24"/>
          <w:szCs w:val="24"/>
        </w:rPr>
      </w:pPr>
    </w:p>
    <w:p w:rsidR="00FC31E8" w:rsidRPr="00BB4D1C" w:rsidRDefault="00FC31E8" w:rsidP="00BB4D1C">
      <w:pPr>
        <w:spacing w:after="0" w:line="40" w:lineRule="atLeast"/>
        <w:contextualSpacing/>
        <w:jc w:val="both"/>
        <w:rPr>
          <w:rFonts w:ascii="Times New Roman" w:hAnsi="Times New Roman" w:cs="Times New Roman"/>
          <w:b/>
          <w:sz w:val="24"/>
          <w:szCs w:val="24"/>
          <w:lang w:val="en-US"/>
        </w:rPr>
      </w:pPr>
      <w:r w:rsidRPr="00BB4D1C">
        <w:rPr>
          <w:rFonts w:ascii="Times New Roman" w:hAnsi="Times New Roman" w:cs="Times New Roman"/>
          <w:b/>
          <w:sz w:val="24"/>
          <w:szCs w:val="24"/>
        </w:rPr>
        <w:t>4. Discussion</w:t>
      </w:r>
    </w:p>
    <w:p w:rsidR="00D90218" w:rsidRPr="00BB4D1C" w:rsidRDefault="00FE0A1D"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sz w:val="24"/>
          <w:szCs w:val="24"/>
          <w:lang w:val="en-US"/>
        </w:rPr>
        <w:tab/>
      </w:r>
      <w:proofErr w:type="spellStart"/>
      <w:r w:rsidRPr="00BB4D1C">
        <w:rPr>
          <w:rFonts w:ascii="Times New Roman" w:hAnsi="Times New Roman" w:cs="Times New Roman"/>
          <w:sz w:val="24"/>
          <w:szCs w:val="24"/>
          <w:lang w:val="en-US"/>
        </w:rPr>
        <w:t>Pancreat</w:t>
      </w:r>
      <w:r w:rsidR="00682D4E" w:rsidRPr="00BB4D1C">
        <w:rPr>
          <w:rFonts w:ascii="Times New Roman" w:hAnsi="Times New Roman" w:cs="Times New Roman"/>
          <w:sz w:val="24"/>
          <w:szCs w:val="24"/>
          <w:lang w:val="en-US"/>
        </w:rPr>
        <w:t>icoduodenectomy</w:t>
      </w:r>
      <w:proofErr w:type="spellEnd"/>
      <w:r w:rsidR="00682D4E" w:rsidRPr="00BB4D1C">
        <w:rPr>
          <w:rFonts w:ascii="Times New Roman" w:hAnsi="Times New Roman" w:cs="Times New Roman"/>
          <w:sz w:val="24"/>
          <w:szCs w:val="24"/>
          <w:lang w:val="en-US"/>
        </w:rPr>
        <w:t>, modified and promoted in 1935 by Allen Whipple</w:t>
      </w:r>
      <w:r w:rsidR="00380391" w:rsidRPr="00BB4D1C">
        <w:rPr>
          <w:rFonts w:ascii="Times New Roman" w:hAnsi="Times New Roman" w:cs="Times New Roman"/>
          <w:sz w:val="24"/>
          <w:szCs w:val="24"/>
          <w:lang w:val="en-US"/>
        </w:rPr>
        <w:t xml:space="preserve">, has been burdened by a high morbidity and mortality rates and because of that </w:t>
      </w:r>
      <w:r w:rsidR="00380391" w:rsidRPr="00BB4D1C">
        <w:rPr>
          <w:rFonts w:ascii="Times New Roman" w:hAnsi="Times New Roman" w:cs="Times New Roman"/>
          <w:sz w:val="24"/>
          <w:szCs w:val="24"/>
        </w:rPr>
        <w:t>resulted in initial reluctance to adopt this surgery for the management of pancreatic and periampullary tumors</w:t>
      </w:r>
      <w:r w:rsidR="00380391" w:rsidRPr="00BB4D1C">
        <w:rPr>
          <w:rFonts w:ascii="Times New Roman" w:hAnsi="Times New Roman" w:cs="Times New Roman"/>
          <w:sz w:val="24"/>
          <w:szCs w:val="24"/>
          <w:lang w:val="en-US"/>
        </w:rPr>
        <w:t xml:space="preserve"> [10]. </w:t>
      </w:r>
      <w:r w:rsidR="00D3758A" w:rsidRPr="00BB4D1C">
        <w:rPr>
          <w:rFonts w:ascii="Times New Roman" w:hAnsi="Times New Roman" w:cs="Times New Roman"/>
          <w:sz w:val="24"/>
          <w:szCs w:val="24"/>
          <w:lang w:val="en-US"/>
        </w:rPr>
        <w:t xml:space="preserve">Because of its complexity, </w:t>
      </w:r>
      <w:r w:rsidR="00D90218" w:rsidRPr="00BB4D1C">
        <w:rPr>
          <w:rFonts w:ascii="Times New Roman" w:hAnsi="Times New Roman" w:cs="Times New Roman"/>
          <w:sz w:val="24"/>
          <w:szCs w:val="24"/>
        </w:rPr>
        <w:t xml:space="preserve">some of the surgeons had a concept that this procedure is better </w:t>
      </w:r>
      <w:r w:rsidR="00D3758A" w:rsidRPr="00BB4D1C">
        <w:rPr>
          <w:rFonts w:ascii="Times New Roman" w:hAnsi="Times New Roman" w:cs="Times New Roman"/>
          <w:sz w:val="24"/>
          <w:szCs w:val="24"/>
        </w:rPr>
        <w:t>not be performed, because it is</w:t>
      </w:r>
      <w:r w:rsidR="00D3758A" w:rsidRPr="00BB4D1C">
        <w:rPr>
          <w:rFonts w:ascii="Times New Roman" w:hAnsi="Times New Roman" w:cs="Times New Roman"/>
          <w:sz w:val="24"/>
          <w:szCs w:val="24"/>
          <w:lang w:val="en-US"/>
        </w:rPr>
        <w:t xml:space="preserve"> </w:t>
      </w:r>
      <w:r w:rsidR="00D3758A" w:rsidRPr="00BB4D1C">
        <w:rPr>
          <w:rFonts w:ascii="Times New Roman" w:hAnsi="Times New Roman" w:cs="Times New Roman"/>
          <w:sz w:val="24"/>
          <w:szCs w:val="24"/>
        </w:rPr>
        <w:t>demanding</w:t>
      </w:r>
      <w:r w:rsidR="00D90218" w:rsidRPr="00BB4D1C">
        <w:rPr>
          <w:rFonts w:ascii="Times New Roman" w:hAnsi="Times New Roman" w:cs="Times New Roman"/>
          <w:sz w:val="24"/>
          <w:szCs w:val="24"/>
        </w:rPr>
        <w:t xml:space="preserve"> and time-consuming procedure with poor long-term outcomes and necessitating the presence of an advanced critical care for its success.</w:t>
      </w:r>
      <w:r w:rsidR="00D3758A" w:rsidRPr="00BB4D1C">
        <w:rPr>
          <w:rFonts w:ascii="Times New Roman" w:hAnsi="Times New Roman" w:cs="Times New Roman"/>
          <w:sz w:val="24"/>
          <w:szCs w:val="24"/>
          <w:lang w:val="en-US"/>
        </w:rPr>
        <w:t xml:space="preserve"> In our district, beside the fact that is not high-volume experienced center for pancreatic surgery, we decide to popularize PD</w:t>
      </w:r>
      <w:r w:rsidR="00F85B05" w:rsidRPr="00BB4D1C">
        <w:rPr>
          <w:rFonts w:ascii="Times New Roman" w:hAnsi="Times New Roman" w:cs="Times New Roman"/>
          <w:sz w:val="24"/>
          <w:szCs w:val="24"/>
          <w:lang w:val="en-US"/>
        </w:rPr>
        <w:t xml:space="preserve"> and d</w:t>
      </w:r>
      <w:r w:rsidR="00F85B05" w:rsidRPr="00BB4D1C">
        <w:rPr>
          <w:rFonts w:ascii="Times New Roman" w:hAnsi="Times New Roman" w:cs="Times New Roman"/>
          <w:sz w:val="24"/>
          <w:szCs w:val="24"/>
        </w:rPr>
        <w:t xml:space="preserve">uring the past </w:t>
      </w:r>
      <w:r w:rsidR="00F85B05" w:rsidRPr="00BB4D1C">
        <w:rPr>
          <w:rFonts w:ascii="Times New Roman" w:hAnsi="Times New Roman" w:cs="Times New Roman"/>
          <w:sz w:val="24"/>
          <w:szCs w:val="24"/>
          <w:lang w:val="en-US"/>
        </w:rPr>
        <w:t>4</w:t>
      </w:r>
      <w:r w:rsidR="00F85B05" w:rsidRPr="00BB4D1C">
        <w:rPr>
          <w:rFonts w:ascii="Times New Roman" w:hAnsi="Times New Roman" w:cs="Times New Roman"/>
          <w:sz w:val="24"/>
          <w:szCs w:val="24"/>
        </w:rPr>
        <w:t xml:space="preserve"> years of our experience in Whipple procedure we developed a progressive improvement in the different aspects of the surgical technique including less intraoperative bleeding, less pancreatic anastomosis failure</w:t>
      </w:r>
      <w:r w:rsidR="00F85B05" w:rsidRPr="00BB4D1C">
        <w:rPr>
          <w:rFonts w:ascii="Times New Roman" w:hAnsi="Times New Roman" w:cs="Times New Roman"/>
          <w:sz w:val="24"/>
          <w:szCs w:val="24"/>
          <w:lang w:val="en-US"/>
        </w:rPr>
        <w:t>, shorter operative time</w:t>
      </w:r>
      <w:r w:rsidR="00F85B05" w:rsidRPr="00BB4D1C">
        <w:rPr>
          <w:rFonts w:ascii="Times New Roman" w:hAnsi="Times New Roman" w:cs="Times New Roman"/>
          <w:sz w:val="24"/>
          <w:szCs w:val="24"/>
        </w:rPr>
        <w:t xml:space="preserve"> and decrease in hospital staying days.</w:t>
      </w:r>
    </w:p>
    <w:p w:rsidR="00A95D13" w:rsidRPr="00BB4D1C" w:rsidRDefault="00380391"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lang w:val="en-US"/>
        </w:rPr>
        <w:t>We carried out a single-center retrospective study of 22 patients undergoing PD to present early postoperative outcome and complications.</w:t>
      </w:r>
      <w:r w:rsidR="00C6459A" w:rsidRPr="00BB4D1C">
        <w:rPr>
          <w:rFonts w:ascii="Times New Roman" w:hAnsi="Times New Roman" w:cs="Times New Roman"/>
          <w:sz w:val="24"/>
          <w:szCs w:val="24"/>
          <w:lang w:val="en-US"/>
        </w:rPr>
        <w:t xml:space="preserve"> Nearly half of the patients (10 patients) had pancreatic head tumor, 7 had ampullary tumor, 1 duodenal, 1 patient with tumor in  distal </w:t>
      </w:r>
      <w:proofErr w:type="spellStart"/>
      <w:r w:rsidR="00C6459A" w:rsidRPr="00BB4D1C">
        <w:rPr>
          <w:rFonts w:ascii="Times New Roman" w:hAnsi="Times New Roman" w:cs="Times New Roman"/>
          <w:sz w:val="24"/>
          <w:szCs w:val="24"/>
          <w:lang w:val="en-US"/>
        </w:rPr>
        <w:t>choledochus</w:t>
      </w:r>
      <w:proofErr w:type="spellEnd"/>
      <w:r w:rsidR="00C6459A" w:rsidRPr="00BB4D1C">
        <w:rPr>
          <w:rFonts w:ascii="Times New Roman" w:hAnsi="Times New Roman" w:cs="Times New Roman"/>
          <w:sz w:val="24"/>
          <w:szCs w:val="24"/>
          <w:lang w:val="en-US"/>
        </w:rPr>
        <w:t xml:space="preserve"> and 3 patients had carcinomas that infiltrate in pancreas or duodenum (gastric and colon carcinoma). </w:t>
      </w:r>
    </w:p>
    <w:p w:rsidR="00EE54BA" w:rsidRPr="00BB4D1C" w:rsidRDefault="00B644AF" w:rsidP="00BB4D1C">
      <w:pPr>
        <w:spacing w:after="0" w:line="40" w:lineRule="atLeast"/>
        <w:ind w:firstLine="720"/>
        <w:contextualSpacing/>
        <w:jc w:val="both"/>
        <w:rPr>
          <w:rFonts w:ascii="Times New Roman" w:hAnsi="Times New Roman" w:cs="Times New Roman"/>
          <w:sz w:val="24"/>
          <w:szCs w:val="24"/>
        </w:rPr>
      </w:pPr>
      <w:r w:rsidRPr="00BB4D1C">
        <w:rPr>
          <w:rFonts w:ascii="Times New Roman" w:hAnsi="Times New Roman" w:cs="Times New Roman"/>
          <w:sz w:val="24"/>
          <w:szCs w:val="24"/>
          <w:lang w:val="en-US"/>
        </w:rPr>
        <w:t>The goal of PD is to achieve comprehensive oncological resection</w:t>
      </w:r>
      <w:r w:rsidR="00A552AD" w:rsidRPr="00BB4D1C">
        <w:rPr>
          <w:rFonts w:ascii="Times New Roman" w:hAnsi="Times New Roman" w:cs="Times New Roman"/>
          <w:sz w:val="24"/>
          <w:szCs w:val="24"/>
        </w:rPr>
        <w:t>.</w:t>
      </w:r>
      <w:r w:rsidRPr="00BB4D1C">
        <w:rPr>
          <w:rFonts w:ascii="Times New Roman" w:hAnsi="Times New Roman" w:cs="Times New Roman"/>
          <w:sz w:val="24"/>
          <w:szCs w:val="24"/>
          <w:lang w:val="en-US"/>
        </w:rPr>
        <w:t xml:space="preserve"> </w:t>
      </w:r>
      <w:r w:rsidR="00A552AD" w:rsidRPr="00BB4D1C">
        <w:rPr>
          <w:rFonts w:ascii="Times New Roman" w:hAnsi="Times New Roman" w:cs="Times New Roman"/>
          <w:sz w:val="24"/>
          <w:szCs w:val="24"/>
        </w:rPr>
        <w:t>T</w:t>
      </w:r>
      <w:proofErr w:type="spellStart"/>
      <w:r w:rsidRPr="00BB4D1C">
        <w:rPr>
          <w:rFonts w:ascii="Times New Roman" w:hAnsi="Times New Roman" w:cs="Times New Roman"/>
          <w:sz w:val="24"/>
          <w:szCs w:val="24"/>
          <w:lang w:val="en-US"/>
        </w:rPr>
        <w:t>hus</w:t>
      </w:r>
      <w:proofErr w:type="spellEnd"/>
      <w:r w:rsidRPr="00BB4D1C">
        <w:rPr>
          <w:rFonts w:ascii="Times New Roman" w:hAnsi="Times New Roman" w:cs="Times New Roman"/>
          <w:sz w:val="24"/>
          <w:szCs w:val="24"/>
          <w:lang w:val="en-US"/>
        </w:rPr>
        <w:t xml:space="preserve"> it is considered as curative surgery for ampullary, periampullary and pancreatic head cancers which includes complete gross and microscopic resection of tumor elements [</w:t>
      </w:r>
      <w:r w:rsidR="00C6459A" w:rsidRPr="00BB4D1C">
        <w:rPr>
          <w:rFonts w:ascii="Times New Roman" w:hAnsi="Times New Roman" w:cs="Times New Roman"/>
          <w:sz w:val="24"/>
          <w:szCs w:val="24"/>
          <w:lang w:val="en-US"/>
        </w:rPr>
        <w:t>9, 11</w:t>
      </w:r>
      <w:r w:rsidR="00BB2788" w:rsidRPr="00BB4D1C">
        <w:rPr>
          <w:rFonts w:ascii="Times New Roman" w:hAnsi="Times New Roman" w:cs="Times New Roman"/>
          <w:sz w:val="24"/>
          <w:szCs w:val="24"/>
          <w:lang w:val="en-US"/>
        </w:rPr>
        <w:t>,</w:t>
      </w:r>
      <w:r w:rsidRPr="00BB4D1C">
        <w:rPr>
          <w:rFonts w:ascii="Times New Roman" w:hAnsi="Times New Roman" w:cs="Times New Roman"/>
          <w:sz w:val="24"/>
          <w:szCs w:val="24"/>
          <w:lang w:val="en-US"/>
        </w:rPr>
        <w:t>]</w:t>
      </w:r>
      <w:r w:rsidR="00C6459A" w:rsidRPr="00BB4D1C">
        <w:rPr>
          <w:rFonts w:ascii="Times New Roman" w:hAnsi="Times New Roman" w:cs="Times New Roman"/>
          <w:sz w:val="24"/>
          <w:szCs w:val="24"/>
          <w:lang w:val="en-US"/>
        </w:rPr>
        <w:t>.</w:t>
      </w:r>
      <w:r w:rsidR="003D0B98" w:rsidRPr="00BB4D1C">
        <w:rPr>
          <w:rFonts w:ascii="Times New Roman" w:hAnsi="Times New Roman" w:cs="Times New Roman"/>
          <w:sz w:val="24"/>
          <w:szCs w:val="24"/>
          <w:lang w:val="en-US"/>
        </w:rPr>
        <w:t xml:space="preserve"> We include the technique of “triangle operation”, which is radical artery-sparing approach, allowing a sharp dissection (adventitial layer of arteries is opened longitudinally) with removal of all lymphatic and neural tissue structures to the basis of celiac axis and superior mesenteric artery</w:t>
      </w:r>
      <w:r w:rsidR="00A53890" w:rsidRPr="00BB4D1C">
        <w:rPr>
          <w:rFonts w:ascii="Times New Roman" w:hAnsi="Times New Roman" w:cs="Times New Roman"/>
          <w:sz w:val="24"/>
          <w:szCs w:val="24"/>
          <w:lang w:val="en-US"/>
        </w:rPr>
        <w:t xml:space="preserve"> [12]</w:t>
      </w:r>
      <w:r w:rsidR="003D0B98" w:rsidRPr="00BB4D1C">
        <w:rPr>
          <w:rFonts w:ascii="Times New Roman" w:hAnsi="Times New Roman" w:cs="Times New Roman"/>
          <w:sz w:val="24"/>
          <w:szCs w:val="24"/>
          <w:lang w:val="en-US"/>
        </w:rPr>
        <w:t xml:space="preserve">. This results in an anatomic triangle bordered by superior mesenteric artery, celiac axis and portal vein, with complete </w:t>
      </w:r>
      <w:r w:rsidR="00A53890" w:rsidRPr="00BB4D1C">
        <w:rPr>
          <w:rFonts w:ascii="Times New Roman" w:hAnsi="Times New Roman" w:cs="Times New Roman"/>
          <w:sz w:val="24"/>
          <w:szCs w:val="24"/>
          <w:lang w:val="en-US"/>
        </w:rPr>
        <w:t>ly</w:t>
      </w:r>
      <w:r w:rsidR="003D0B98" w:rsidRPr="00BB4D1C">
        <w:rPr>
          <w:rFonts w:ascii="Times New Roman" w:hAnsi="Times New Roman" w:cs="Times New Roman"/>
          <w:sz w:val="24"/>
          <w:szCs w:val="24"/>
          <w:lang w:val="en-US"/>
        </w:rPr>
        <w:t>mphadenectomy and soft tissue removal in this area</w:t>
      </w:r>
      <w:r w:rsidR="00A53890" w:rsidRPr="00BB4D1C">
        <w:rPr>
          <w:rFonts w:ascii="Times New Roman" w:hAnsi="Times New Roman" w:cs="Times New Roman"/>
          <w:sz w:val="24"/>
          <w:szCs w:val="24"/>
          <w:lang w:val="en-US"/>
        </w:rPr>
        <w:t>, in the light of a truly radical surgical approach [13</w:t>
      </w:r>
      <w:proofErr w:type="gramStart"/>
      <w:r w:rsidR="00A53890" w:rsidRPr="00BB4D1C">
        <w:rPr>
          <w:rFonts w:ascii="Times New Roman" w:hAnsi="Times New Roman" w:cs="Times New Roman"/>
          <w:sz w:val="24"/>
          <w:szCs w:val="24"/>
          <w:lang w:val="en-US"/>
        </w:rPr>
        <w:t>,14</w:t>
      </w:r>
      <w:proofErr w:type="gramEnd"/>
      <w:r w:rsidR="00A53890" w:rsidRPr="00BB4D1C">
        <w:rPr>
          <w:rFonts w:ascii="Times New Roman" w:hAnsi="Times New Roman" w:cs="Times New Roman"/>
          <w:sz w:val="24"/>
          <w:szCs w:val="24"/>
          <w:lang w:val="en-US"/>
        </w:rPr>
        <w:t>].</w:t>
      </w:r>
      <w:r w:rsidR="008C57D7" w:rsidRPr="00BB4D1C">
        <w:rPr>
          <w:rFonts w:ascii="Times New Roman" w:hAnsi="Times New Roman" w:cs="Times New Roman"/>
          <w:sz w:val="24"/>
          <w:szCs w:val="24"/>
          <w:lang w:val="en-US"/>
        </w:rPr>
        <w:t xml:space="preserve"> </w:t>
      </w:r>
      <w:r w:rsidR="00EE54BA" w:rsidRPr="00BB4D1C">
        <w:rPr>
          <w:rFonts w:ascii="Times New Roman" w:hAnsi="Times New Roman" w:cs="Times New Roman"/>
          <w:sz w:val="24"/>
          <w:szCs w:val="24"/>
          <w:lang w:val="en-US"/>
        </w:rPr>
        <w:t xml:space="preserve">In our study, </w:t>
      </w:r>
      <w:proofErr w:type="spellStart"/>
      <w:r w:rsidR="00EE54BA" w:rsidRPr="00BB4D1C">
        <w:rPr>
          <w:rFonts w:ascii="Times New Roman" w:hAnsi="Times New Roman" w:cs="Times New Roman"/>
          <w:sz w:val="24"/>
          <w:szCs w:val="24"/>
          <w:lang w:val="en-US"/>
        </w:rPr>
        <w:t>patohistological</w:t>
      </w:r>
      <w:proofErr w:type="spellEnd"/>
      <w:r w:rsidR="00EE54BA" w:rsidRPr="00BB4D1C">
        <w:rPr>
          <w:rFonts w:ascii="Times New Roman" w:hAnsi="Times New Roman" w:cs="Times New Roman"/>
          <w:sz w:val="24"/>
          <w:szCs w:val="24"/>
          <w:lang w:val="en-US"/>
        </w:rPr>
        <w:t xml:space="preserve"> analysis of specimens shown positive surgical margins (retroperitoneal) in two patients (9,08%) with carcinoma of pancreatic head and 20 patients (90,92%) with all negative surgical margins. Ten patients (45</w:t>
      </w:r>
      <w:proofErr w:type="gramStart"/>
      <w:r w:rsidR="00EE54BA" w:rsidRPr="00BB4D1C">
        <w:rPr>
          <w:rFonts w:ascii="Times New Roman" w:hAnsi="Times New Roman" w:cs="Times New Roman"/>
          <w:sz w:val="24"/>
          <w:szCs w:val="24"/>
          <w:lang w:val="en-US"/>
        </w:rPr>
        <w:t>,45</w:t>
      </w:r>
      <w:proofErr w:type="gramEnd"/>
      <w:r w:rsidR="00EE54BA" w:rsidRPr="00BB4D1C">
        <w:rPr>
          <w:rFonts w:ascii="Times New Roman" w:hAnsi="Times New Roman" w:cs="Times New Roman"/>
          <w:sz w:val="24"/>
          <w:szCs w:val="24"/>
          <w:lang w:val="en-US"/>
        </w:rPr>
        <w:t>%) had positive lymph nodes for metastatic deposits.</w:t>
      </w:r>
    </w:p>
    <w:p w:rsidR="0096095D" w:rsidRPr="00BB4D1C" w:rsidRDefault="00EE54BA" w:rsidP="00BB4D1C">
      <w:pPr>
        <w:spacing w:after="0" w:line="40" w:lineRule="atLeast"/>
        <w:ind w:firstLine="720"/>
        <w:contextualSpacing/>
        <w:jc w:val="both"/>
        <w:rPr>
          <w:rFonts w:ascii="Times New Roman" w:hAnsi="Times New Roman" w:cs="Times New Roman"/>
          <w:sz w:val="24"/>
          <w:szCs w:val="24"/>
          <w:lang w:val="en-US"/>
        </w:rPr>
      </w:pPr>
      <w:r w:rsidRPr="00BB4D1C">
        <w:rPr>
          <w:rFonts w:ascii="Times New Roman" w:hAnsi="Times New Roman" w:cs="Times New Roman"/>
          <w:sz w:val="24"/>
          <w:szCs w:val="24"/>
        </w:rPr>
        <w:lastRenderedPageBreak/>
        <w:t>In our series, the postoperative complications we came across were pancreatic fistula (</w:t>
      </w:r>
      <w:r w:rsidR="00E94F24" w:rsidRPr="00BB4D1C">
        <w:rPr>
          <w:rFonts w:ascii="Times New Roman" w:hAnsi="Times New Roman" w:cs="Times New Roman"/>
          <w:sz w:val="24"/>
          <w:szCs w:val="24"/>
        </w:rPr>
        <w:t>18,16</w:t>
      </w:r>
      <w:r w:rsidRPr="00BB4D1C">
        <w:rPr>
          <w:rFonts w:ascii="Times New Roman" w:hAnsi="Times New Roman" w:cs="Times New Roman"/>
          <w:sz w:val="24"/>
          <w:szCs w:val="24"/>
        </w:rPr>
        <w:t>%),</w:t>
      </w:r>
      <w:r w:rsidR="00E94F24" w:rsidRPr="00BB4D1C">
        <w:rPr>
          <w:rFonts w:ascii="Times New Roman" w:hAnsi="Times New Roman" w:cs="Times New Roman"/>
          <w:sz w:val="24"/>
          <w:szCs w:val="24"/>
          <w:lang w:val="en-US"/>
        </w:rPr>
        <w:t xml:space="preserve"> bile leak (13,64%),</w:t>
      </w:r>
      <w:r w:rsidRPr="00BB4D1C">
        <w:rPr>
          <w:rFonts w:ascii="Times New Roman" w:hAnsi="Times New Roman" w:cs="Times New Roman"/>
          <w:sz w:val="24"/>
          <w:szCs w:val="24"/>
        </w:rPr>
        <w:t xml:space="preserve"> lung </w:t>
      </w:r>
      <w:r w:rsidR="00E94F24" w:rsidRPr="00BB4D1C">
        <w:rPr>
          <w:rFonts w:ascii="Times New Roman" w:hAnsi="Times New Roman" w:cs="Times New Roman"/>
          <w:sz w:val="24"/>
          <w:szCs w:val="24"/>
          <w:lang w:val="en-US"/>
        </w:rPr>
        <w:t>complications</w:t>
      </w:r>
      <w:r w:rsidRPr="00BB4D1C">
        <w:rPr>
          <w:rFonts w:ascii="Times New Roman" w:hAnsi="Times New Roman" w:cs="Times New Roman"/>
          <w:sz w:val="24"/>
          <w:szCs w:val="24"/>
        </w:rPr>
        <w:t xml:space="preserve"> (</w:t>
      </w:r>
      <w:r w:rsidR="00E94F24" w:rsidRPr="00BB4D1C">
        <w:rPr>
          <w:rFonts w:ascii="Times New Roman" w:hAnsi="Times New Roman" w:cs="Times New Roman"/>
          <w:sz w:val="24"/>
          <w:szCs w:val="24"/>
          <w:lang w:val="en-US"/>
        </w:rPr>
        <w:t>13,64</w:t>
      </w:r>
      <w:r w:rsidRPr="00BB4D1C">
        <w:rPr>
          <w:rFonts w:ascii="Times New Roman" w:hAnsi="Times New Roman" w:cs="Times New Roman"/>
          <w:sz w:val="24"/>
          <w:szCs w:val="24"/>
        </w:rPr>
        <w:t>%), wound infection (</w:t>
      </w:r>
      <w:r w:rsidR="00E94F24" w:rsidRPr="00BB4D1C">
        <w:rPr>
          <w:rFonts w:ascii="Times New Roman" w:hAnsi="Times New Roman" w:cs="Times New Roman"/>
          <w:sz w:val="24"/>
          <w:szCs w:val="24"/>
          <w:lang w:val="en-US"/>
        </w:rPr>
        <w:t>9,08</w:t>
      </w:r>
      <w:r w:rsidR="006826A0" w:rsidRPr="00BB4D1C">
        <w:rPr>
          <w:rFonts w:ascii="Times New Roman" w:hAnsi="Times New Roman" w:cs="Times New Roman"/>
          <w:sz w:val="24"/>
          <w:szCs w:val="24"/>
        </w:rPr>
        <w:t>%)</w:t>
      </w:r>
      <w:r w:rsidR="006826A0" w:rsidRPr="00BB4D1C">
        <w:rPr>
          <w:rFonts w:ascii="Times New Roman" w:hAnsi="Times New Roman" w:cs="Times New Roman"/>
          <w:sz w:val="24"/>
          <w:szCs w:val="24"/>
          <w:lang w:val="en-US"/>
        </w:rPr>
        <w:t xml:space="preserve"> Complications like acute pancreatitis, ketoacidosis, wound dehiscence, </w:t>
      </w:r>
      <w:r w:rsidR="006826A0" w:rsidRPr="00BB4D1C">
        <w:rPr>
          <w:rFonts w:ascii="Times New Roman" w:hAnsi="Times New Roman" w:cs="Times New Roman"/>
          <w:sz w:val="24"/>
          <w:szCs w:val="24"/>
        </w:rPr>
        <w:t>postoperative bleedin</w:t>
      </w:r>
      <w:r w:rsidR="006826A0" w:rsidRPr="00BB4D1C">
        <w:rPr>
          <w:rFonts w:ascii="Times New Roman" w:hAnsi="Times New Roman" w:cs="Times New Roman"/>
          <w:sz w:val="24"/>
          <w:szCs w:val="24"/>
          <w:lang w:val="en-US"/>
        </w:rPr>
        <w:t>g</w:t>
      </w:r>
      <w:r w:rsidRPr="00BB4D1C">
        <w:rPr>
          <w:rFonts w:ascii="Times New Roman" w:hAnsi="Times New Roman" w:cs="Times New Roman"/>
          <w:sz w:val="24"/>
          <w:szCs w:val="24"/>
        </w:rPr>
        <w:t xml:space="preserve"> and gastric atony </w:t>
      </w:r>
      <w:r w:rsidR="006826A0" w:rsidRPr="00BB4D1C">
        <w:rPr>
          <w:rFonts w:ascii="Times New Roman" w:hAnsi="Times New Roman" w:cs="Times New Roman"/>
          <w:sz w:val="24"/>
          <w:szCs w:val="24"/>
          <w:lang w:val="en-US"/>
        </w:rPr>
        <w:t xml:space="preserve">were presented in </w:t>
      </w:r>
      <w:r w:rsidR="00E94F24" w:rsidRPr="00BB4D1C">
        <w:rPr>
          <w:rFonts w:ascii="Times New Roman" w:hAnsi="Times New Roman" w:cs="Times New Roman"/>
          <w:sz w:val="24"/>
          <w:szCs w:val="24"/>
          <w:lang w:val="en-US"/>
        </w:rPr>
        <w:t>4,54</w:t>
      </w:r>
      <w:r w:rsidR="006826A0" w:rsidRPr="00BB4D1C">
        <w:rPr>
          <w:rFonts w:ascii="Times New Roman" w:hAnsi="Times New Roman" w:cs="Times New Roman"/>
          <w:sz w:val="24"/>
          <w:szCs w:val="24"/>
        </w:rPr>
        <w:t>%</w:t>
      </w:r>
      <w:r w:rsidR="006826A0" w:rsidRPr="00BB4D1C">
        <w:rPr>
          <w:rFonts w:ascii="Times New Roman" w:hAnsi="Times New Roman" w:cs="Times New Roman"/>
          <w:sz w:val="24"/>
          <w:szCs w:val="24"/>
          <w:lang w:val="en-US"/>
        </w:rPr>
        <w:t xml:space="preserve"> (which corresponds for one patient respectively)</w:t>
      </w:r>
      <w:r w:rsidRPr="00BB4D1C">
        <w:rPr>
          <w:rFonts w:ascii="Times New Roman" w:hAnsi="Times New Roman" w:cs="Times New Roman"/>
          <w:sz w:val="24"/>
          <w:szCs w:val="24"/>
        </w:rPr>
        <w:t xml:space="preserve">. </w:t>
      </w:r>
      <w:r w:rsidR="009804EF" w:rsidRPr="00BB4D1C">
        <w:rPr>
          <w:rFonts w:ascii="Times New Roman" w:hAnsi="Times New Roman" w:cs="Times New Roman"/>
          <w:sz w:val="24"/>
          <w:szCs w:val="24"/>
        </w:rPr>
        <w:t>Yeo et al. i</w:t>
      </w:r>
      <w:r w:rsidR="00E94F24" w:rsidRPr="00BB4D1C">
        <w:rPr>
          <w:rFonts w:ascii="Times New Roman" w:hAnsi="Times New Roman" w:cs="Times New Roman"/>
          <w:sz w:val="24"/>
          <w:szCs w:val="24"/>
        </w:rPr>
        <w:t>n a pancreaticoduodenectomy series of 650 patients</w:t>
      </w:r>
      <w:r w:rsidR="009804EF" w:rsidRPr="00BB4D1C">
        <w:rPr>
          <w:rFonts w:ascii="Times New Roman" w:hAnsi="Times New Roman" w:cs="Times New Roman"/>
          <w:sz w:val="24"/>
          <w:szCs w:val="24"/>
        </w:rPr>
        <w:t xml:space="preserve"> shown that</w:t>
      </w:r>
      <w:r w:rsidR="00E94F24" w:rsidRPr="00BB4D1C">
        <w:rPr>
          <w:rFonts w:ascii="Times New Roman" w:hAnsi="Times New Roman" w:cs="Times New Roman"/>
          <w:sz w:val="24"/>
          <w:szCs w:val="24"/>
        </w:rPr>
        <w:t xml:space="preserve"> </w:t>
      </w:r>
      <w:r w:rsidR="00E94F24" w:rsidRPr="00BB4D1C">
        <w:rPr>
          <w:rFonts w:ascii="Times New Roman" w:hAnsi="Times New Roman" w:cs="Times New Roman"/>
          <w:sz w:val="24"/>
          <w:szCs w:val="24"/>
          <w:lang w:val="en-US"/>
        </w:rPr>
        <w:t>t</w:t>
      </w:r>
      <w:r w:rsidR="00E94F24" w:rsidRPr="00BB4D1C">
        <w:rPr>
          <w:rFonts w:ascii="Times New Roman" w:hAnsi="Times New Roman" w:cs="Times New Roman"/>
          <w:sz w:val="24"/>
          <w:szCs w:val="24"/>
        </w:rPr>
        <w:t>he most common three complications were delay in gastric emptying (19%), pancreatic fistula (14%), and wound infection (10%), respectively</w:t>
      </w:r>
      <w:r w:rsidR="00E94F24" w:rsidRPr="00BB4D1C">
        <w:rPr>
          <w:rFonts w:ascii="Times New Roman" w:hAnsi="Times New Roman" w:cs="Times New Roman"/>
          <w:sz w:val="24"/>
          <w:szCs w:val="24"/>
          <w:lang w:val="en-US"/>
        </w:rPr>
        <w:t xml:space="preserve"> [15]</w:t>
      </w:r>
      <w:r w:rsidR="00E94F24" w:rsidRPr="00BB4D1C">
        <w:rPr>
          <w:rFonts w:ascii="Times New Roman" w:hAnsi="Times New Roman" w:cs="Times New Roman"/>
          <w:sz w:val="24"/>
          <w:szCs w:val="24"/>
        </w:rPr>
        <w:t>.</w:t>
      </w:r>
      <w:r w:rsidR="00E94F24" w:rsidRPr="00BB4D1C">
        <w:rPr>
          <w:rFonts w:ascii="Times New Roman" w:hAnsi="Times New Roman" w:cs="Times New Roman"/>
          <w:sz w:val="24"/>
          <w:szCs w:val="24"/>
          <w:lang w:val="en-US"/>
        </w:rPr>
        <w:t xml:space="preserve"> </w:t>
      </w:r>
      <w:r w:rsidR="009804EF" w:rsidRPr="00BB4D1C">
        <w:rPr>
          <w:rFonts w:ascii="Times New Roman" w:hAnsi="Times New Roman" w:cs="Times New Roman"/>
          <w:sz w:val="24"/>
          <w:szCs w:val="24"/>
        </w:rPr>
        <w:t>Kargi E et al. i</w:t>
      </w:r>
      <w:r w:rsidR="00E94F24" w:rsidRPr="00BB4D1C">
        <w:rPr>
          <w:rFonts w:ascii="Times New Roman" w:hAnsi="Times New Roman" w:cs="Times New Roman"/>
          <w:sz w:val="24"/>
          <w:szCs w:val="24"/>
          <w:lang w:val="en-US"/>
        </w:rPr>
        <w:t>n a study</w:t>
      </w:r>
      <w:r w:rsidR="009804EF" w:rsidRPr="00BB4D1C">
        <w:rPr>
          <w:rFonts w:ascii="Times New Roman" w:hAnsi="Times New Roman" w:cs="Times New Roman"/>
          <w:sz w:val="24"/>
          <w:szCs w:val="24"/>
        </w:rPr>
        <w:t xml:space="preserve"> in Turkey,</w:t>
      </w:r>
      <w:r w:rsidR="00E94F24" w:rsidRPr="00BB4D1C">
        <w:rPr>
          <w:rFonts w:ascii="Times New Roman" w:hAnsi="Times New Roman" w:cs="Times New Roman"/>
          <w:sz w:val="24"/>
          <w:szCs w:val="24"/>
          <w:lang w:val="en-US"/>
        </w:rPr>
        <w:t xml:space="preserve"> from a single-center, general hospital experience with small number of patients</w:t>
      </w:r>
      <w:r w:rsidR="006826A0" w:rsidRPr="00BB4D1C">
        <w:rPr>
          <w:rFonts w:ascii="Times New Roman" w:hAnsi="Times New Roman" w:cs="Times New Roman"/>
          <w:sz w:val="24"/>
          <w:szCs w:val="24"/>
          <w:lang w:val="en-US"/>
        </w:rPr>
        <w:t xml:space="preserve"> (71 patients)</w:t>
      </w:r>
      <w:r w:rsidR="009804EF" w:rsidRPr="00BB4D1C">
        <w:rPr>
          <w:rFonts w:ascii="Times New Roman" w:hAnsi="Times New Roman" w:cs="Times New Roman"/>
          <w:sz w:val="24"/>
          <w:szCs w:val="24"/>
        </w:rPr>
        <w:t xml:space="preserve"> presented</w:t>
      </w:r>
      <w:r w:rsidR="006826A0" w:rsidRPr="00BB4D1C">
        <w:rPr>
          <w:rFonts w:ascii="Times New Roman" w:hAnsi="Times New Roman" w:cs="Times New Roman"/>
          <w:sz w:val="24"/>
          <w:szCs w:val="24"/>
          <w:lang w:val="en-US"/>
        </w:rPr>
        <w:t xml:space="preserve"> postoperative complications rate </w:t>
      </w:r>
      <w:r w:rsidR="006826A0" w:rsidRPr="00BB4D1C">
        <w:rPr>
          <w:rFonts w:ascii="Times New Roman" w:hAnsi="Times New Roman" w:cs="Times New Roman"/>
          <w:sz w:val="24"/>
          <w:szCs w:val="24"/>
        </w:rPr>
        <w:t>were pancreatic fistula (12%), lung infection (2.5%), wound infection (5.5%), postoperative bleeding (1%), and gastric atony (7%</w:t>
      </w:r>
      <w:r w:rsidR="006826A0" w:rsidRPr="00BB4D1C">
        <w:rPr>
          <w:rFonts w:ascii="Times New Roman" w:hAnsi="Times New Roman" w:cs="Times New Roman"/>
          <w:sz w:val="24"/>
          <w:szCs w:val="24"/>
          <w:lang w:val="en-US"/>
        </w:rPr>
        <w:t>) [16].</w:t>
      </w:r>
      <w:r w:rsidR="00E94F24" w:rsidRPr="00BB4D1C">
        <w:rPr>
          <w:rFonts w:ascii="Times New Roman" w:hAnsi="Times New Roman" w:cs="Times New Roman"/>
          <w:sz w:val="24"/>
          <w:szCs w:val="24"/>
          <w:lang w:val="en-US"/>
        </w:rPr>
        <w:t xml:space="preserve"> </w:t>
      </w:r>
      <w:r w:rsidR="00E94F24" w:rsidRPr="00BB4D1C">
        <w:rPr>
          <w:rFonts w:ascii="Times New Roman" w:hAnsi="Times New Roman" w:cs="Times New Roman"/>
          <w:sz w:val="24"/>
          <w:szCs w:val="24"/>
        </w:rPr>
        <w:t xml:space="preserve"> </w:t>
      </w:r>
      <w:r w:rsidRPr="00BB4D1C">
        <w:rPr>
          <w:rFonts w:ascii="Times New Roman" w:hAnsi="Times New Roman" w:cs="Times New Roman"/>
          <w:sz w:val="24"/>
          <w:szCs w:val="24"/>
        </w:rPr>
        <w:t xml:space="preserve">Among these complications, </w:t>
      </w:r>
      <w:r w:rsidR="00881666" w:rsidRPr="00BB4D1C">
        <w:rPr>
          <w:rFonts w:ascii="Times New Roman" w:hAnsi="Times New Roman" w:cs="Times New Roman"/>
          <w:sz w:val="24"/>
          <w:szCs w:val="24"/>
          <w:lang w:val="en-US"/>
        </w:rPr>
        <w:t>pancreatic fistula</w:t>
      </w:r>
      <w:r w:rsidR="00881666" w:rsidRPr="00BB4D1C">
        <w:rPr>
          <w:rFonts w:ascii="Times New Roman" w:hAnsi="Times New Roman" w:cs="Times New Roman"/>
          <w:sz w:val="24"/>
          <w:szCs w:val="24"/>
        </w:rPr>
        <w:t xml:space="preserve"> is the most important complication of </w:t>
      </w:r>
      <w:r w:rsidR="00DD6A55" w:rsidRPr="00BB4D1C">
        <w:rPr>
          <w:rFonts w:ascii="Times New Roman" w:hAnsi="Times New Roman" w:cs="Times New Roman"/>
          <w:sz w:val="24"/>
          <w:szCs w:val="24"/>
          <w:lang w:val="en-US"/>
        </w:rPr>
        <w:t>PD</w:t>
      </w:r>
      <w:r w:rsidR="00881666" w:rsidRPr="00BB4D1C">
        <w:rPr>
          <w:rFonts w:ascii="Times New Roman" w:hAnsi="Times New Roman" w:cs="Times New Roman"/>
          <w:sz w:val="24"/>
          <w:szCs w:val="24"/>
        </w:rPr>
        <w:t xml:space="preserve"> because, directly or indirectly, contributes to the other morbidity including DGE, postpancreatectomy hemorrhage and death.</w:t>
      </w:r>
      <w:r w:rsidR="00DD6A55" w:rsidRPr="00BB4D1C">
        <w:rPr>
          <w:rFonts w:ascii="Times New Roman" w:hAnsi="Times New Roman" w:cs="Times New Roman"/>
          <w:sz w:val="24"/>
          <w:szCs w:val="24"/>
          <w:lang w:val="en-US"/>
        </w:rPr>
        <w:t xml:space="preserve"> In our patients the rate of pancreatic fistula was 18</w:t>
      </w:r>
      <w:proofErr w:type="gramStart"/>
      <w:r w:rsidR="00DD6A55" w:rsidRPr="00BB4D1C">
        <w:rPr>
          <w:rFonts w:ascii="Times New Roman" w:hAnsi="Times New Roman" w:cs="Times New Roman"/>
          <w:sz w:val="24"/>
          <w:szCs w:val="24"/>
          <w:lang w:val="en-US"/>
        </w:rPr>
        <w:t>,16</w:t>
      </w:r>
      <w:proofErr w:type="gramEnd"/>
      <w:r w:rsidR="00DD6A55" w:rsidRPr="00BB4D1C">
        <w:rPr>
          <w:rFonts w:ascii="Times New Roman" w:hAnsi="Times New Roman" w:cs="Times New Roman"/>
          <w:sz w:val="24"/>
          <w:szCs w:val="24"/>
          <w:lang w:val="en-US"/>
        </w:rPr>
        <w:t xml:space="preserve">%. </w:t>
      </w:r>
      <w:r w:rsidR="00DD6A55" w:rsidRPr="00BB4D1C">
        <w:rPr>
          <w:rFonts w:ascii="Times New Roman" w:hAnsi="Times New Roman" w:cs="Times New Roman"/>
          <w:sz w:val="24"/>
          <w:szCs w:val="24"/>
        </w:rPr>
        <w:t>Although, the rate of pancreatic leak is considerably variable among the centers that ranging from 13 to 35% [</w:t>
      </w:r>
      <w:r w:rsidR="00DD6A55" w:rsidRPr="00BB4D1C">
        <w:rPr>
          <w:rFonts w:ascii="Times New Roman" w:hAnsi="Times New Roman" w:cs="Times New Roman"/>
          <w:sz w:val="24"/>
          <w:szCs w:val="24"/>
          <w:lang w:val="en-US"/>
        </w:rPr>
        <w:t>17-19</w:t>
      </w:r>
      <w:r w:rsidR="00DD6A55" w:rsidRPr="00BB4D1C">
        <w:rPr>
          <w:rFonts w:ascii="Times New Roman" w:hAnsi="Times New Roman" w:cs="Times New Roman"/>
          <w:sz w:val="24"/>
          <w:szCs w:val="24"/>
        </w:rPr>
        <w:t>], our result is acceptable.</w:t>
      </w:r>
      <w:r w:rsidR="00DD6A55" w:rsidRPr="00BB4D1C">
        <w:rPr>
          <w:rFonts w:ascii="Times New Roman" w:hAnsi="Times New Roman" w:cs="Times New Roman"/>
          <w:sz w:val="24"/>
          <w:szCs w:val="24"/>
          <w:lang w:val="en-US"/>
        </w:rPr>
        <w:t xml:space="preserve"> </w:t>
      </w:r>
      <w:r w:rsidR="0096095D" w:rsidRPr="00BB4D1C">
        <w:rPr>
          <w:rFonts w:ascii="Times New Roman" w:hAnsi="Times New Roman" w:cs="Times New Roman"/>
          <w:sz w:val="24"/>
          <w:szCs w:val="24"/>
        </w:rPr>
        <w:t xml:space="preserve">To control potential pancreas leaks, in most centres, during surgery, a drain is implemented around pancreatic anastomosis as we did in our cases. </w:t>
      </w:r>
      <w:r w:rsidR="0096095D" w:rsidRPr="00BB4D1C">
        <w:rPr>
          <w:rFonts w:ascii="Times New Roman" w:hAnsi="Times New Roman" w:cs="Times New Roman"/>
          <w:sz w:val="24"/>
          <w:szCs w:val="24"/>
          <w:lang w:val="en-US"/>
        </w:rPr>
        <w:t>Most often</w:t>
      </w:r>
      <w:r w:rsidR="00DD6A55" w:rsidRPr="00BB4D1C">
        <w:rPr>
          <w:rFonts w:ascii="Times New Roman" w:hAnsi="Times New Roman" w:cs="Times New Roman"/>
          <w:sz w:val="24"/>
          <w:szCs w:val="24"/>
        </w:rPr>
        <w:t>, pancreatic leak comes to an ends with conservative treatment</w:t>
      </w:r>
      <w:r w:rsidR="0096095D" w:rsidRPr="00BB4D1C">
        <w:rPr>
          <w:rFonts w:ascii="Times New Roman" w:hAnsi="Times New Roman" w:cs="Times New Roman"/>
          <w:sz w:val="24"/>
          <w:szCs w:val="24"/>
          <w:lang w:val="en-US"/>
        </w:rPr>
        <w:t xml:space="preserve">, with control of drain fluid output and if the patient </w:t>
      </w:r>
      <w:r w:rsidR="0096095D" w:rsidRPr="00BB4D1C">
        <w:rPr>
          <w:rFonts w:ascii="Times New Roman" w:hAnsi="Times New Roman" w:cs="Times New Roman"/>
          <w:sz w:val="24"/>
          <w:szCs w:val="24"/>
        </w:rPr>
        <w:t>is relatively asymptomatic and if, in spite of the normal diet, a fistula output below 200 ml/day is observed, the patient can be discharged with the drain. In most cases, the fistula closes in a few days.</w:t>
      </w:r>
    </w:p>
    <w:p w:rsidR="00A95D13" w:rsidRPr="00BB4D1C" w:rsidRDefault="0096095D" w:rsidP="00BB4D1C">
      <w:pPr>
        <w:spacing w:after="0" w:line="40" w:lineRule="atLeast"/>
        <w:ind w:firstLine="720"/>
        <w:contextualSpacing/>
        <w:jc w:val="both"/>
        <w:rPr>
          <w:rFonts w:ascii="Times New Roman" w:hAnsi="Times New Roman" w:cs="Times New Roman"/>
          <w:b/>
          <w:sz w:val="24"/>
          <w:szCs w:val="24"/>
          <w:lang w:val="en-US"/>
        </w:rPr>
      </w:pPr>
      <w:r w:rsidRPr="00BB4D1C">
        <w:rPr>
          <w:rFonts w:ascii="Times New Roman" w:hAnsi="Times New Roman" w:cs="Times New Roman"/>
          <w:sz w:val="24"/>
          <w:szCs w:val="24"/>
          <w:lang w:val="en-US"/>
        </w:rPr>
        <w:t>D</w:t>
      </w:r>
      <w:r w:rsidR="00EE54BA" w:rsidRPr="00BB4D1C">
        <w:rPr>
          <w:rFonts w:ascii="Times New Roman" w:hAnsi="Times New Roman" w:cs="Times New Roman"/>
          <w:sz w:val="24"/>
          <w:szCs w:val="24"/>
        </w:rPr>
        <w:t>elay in gastric emptying</w:t>
      </w:r>
      <w:r w:rsidR="00DD6A55" w:rsidRPr="00BB4D1C">
        <w:rPr>
          <w:rFonts w:ascii="Times New Roman" w:hAnsi="Times New Roman" w:cs="Times New Roman"/>
          <w:sz w:val="24"/>
          <w:szCs w:val="24"/>
          <w:lang w:val="en-US"/>
        </w:rPr>
        <w:t xml:space="preserve"> (DGE)</w:t>
      </w:r>
      <w:r w:rsidR="00EE54BA" w:rsidRPr="00BB4D1C">
        <w:rPr>
          <w:rFonts w:ascii="Times New Roman" w:hAnsi="Times New Roman" w:cs="Times New Roman"/>
          <w:sz w:val="24"/>
          <w:szCs w:val="24"/>
        </w:rPr>
        <w:t xml:space="preserve"> is not life threatening and usually resolves spontaneously</w:t>
      </w:r>
      <w:r w:rsidR="006826A0" w:rsidRPr="00BB4D1C">
        <w:rPr>
          <w:rFonts w:ascii="Times New Roman" w:hAnsi="Times New Roman" w:cs="Times New Roman"/>
          <w:sz w:val="24"/>
          <w:szCs w:val="24"/>
          <w:lang w:val="en-US"/>
        </w:rPr>
        <w:t xml:space="preserve"> with </w:t>
      </w:r>
      <w:r w:rsidR="00EE54BA" w:rsidRPr="00BB4D1C">
        <w:rPr>
          <w:rFonts w:ascii="Times New Roman" w:hAnsi="Times New Roman" w:cs="Times New Roman"/>
          <w:sz w:val="24"/>
          <w:szCs w:val="24"/>
        </w:rPr>
        <w:t>parenteral nutrition support and nasogastric decompression until the complication is resolved.</w:t>
      </w:r>
      <w:r w:rsidR="00881666" w:rsidRPr="00BB4D1C">
        <w:rPr>
          <w:rFonts w:ascii="Times New Roman" w:hAnsi="Times New Roman" w:cs="Times New Roman"/>
          <w:sz w:val="24"/>
          <w:szCs w:val="24"/>
          <w:lang w:val="en-US"/>
        </w:rPr>
        <w:t xml:space="preserve"> The higher percentage </w:t>
      </w:r>
      <w:r w:rsidR="00600B96" w:rsidRPr="00BB4D1C">
        <w:rPr>
          <w:rFonts w:ascii="Times New Roman" w:hAnsi="Times New Roman" w:cs="Times New Roman"/>
          <w:sz w:val="24"/>
          <w:szCs w:val="24"/>
        </w:rPr>
        <w:t>of</w:t>
      </w:r>
      <w:r w:rsidR="00881666" w:rsidRPr="00BB4D1C">
        <w:rPr>
          <w:rFonts w:ascii="Times New Roman" w:hAnsi="Times New Roman" w:cs="Times New Roman"/>
          <w:sz w:val="24"/>
          <w:szCs w:val="24"/>
          <w:lang w:val="en-US"/>
        </w:rPr>
        <w:t xml:space="preserve"> lung complications in our series probably is due previously suffered Covid-19 pneumonia and HOBB (all three patients had that in common in medical history).</w:t>
      </w:r>
      <w:r w:rsidR="00EE54BA" w:rsidRPr="00BB4D1C">
        <w:rPr>
          <w:rFonts w:ascii="Times New Roman" w:hAnsi="Times New Roman" w:cs="Times New Roman"/>
          <w:sz w:val="24"/>
          <w:szCs w:val="24"/>
        </w:rPr>
        <w:t xml:space="preserve"> </w:t>
      </w:r>
      <w:r w:rsidRPr="00BB4D1C">
        <w:rPr>
          <w:rFonts w:ascii="Times New Roman" w:hAnsi="Times New Roman" w:cs="Times New Roman"/>
          <w:sz w:val="24"/>
          <w:szCs w:val="24"/>
        </w:rPr>
        <w:t>The overall perioperative mortality</w:t>
      </w:r>
      <w:r w:rsidR="006B4E36" w:rsidRPr="00BB4D1C">
        <w:rPr>
          <w:rFonts w:ascii="Times New Roman" w:hAnsi="Times New Roman" w:cs="Times New Roman"/>
          <w:sz w:val="24"/>
          <w:szCs w:val="24"/>
          <w:lang w:val="en-US"/>
        </w:rPr>
        <w:t xml:space="preserve"> rate in this study</w:t>
      </w:r>
      <w:r w:rsidRPr="00BB4D1C">
        <w:rPr>
          <w:rFonts w:ascii="Times New Roman" w:hAnsi="Times New Roman" w:cs="Times New Roman"/>
          <w:sz w:val="24"/>
          <w:szCs w:val="24"/>
        </w:rPr>
        <w:t xml:space="preserve"> was </w:t>
      </w:r>
      <w:r w:rsidRPr="00BB4D1C">
        <w:rPr>
          <w:rFonts w:ascii="Times New Roman" w:hAnsi="Times New Roman" w:cs="Times New Roman"/>
          <w:sz w:val="24"/>
          <w:szCs w:val="24"/>
          <w:lang w:val="en-US"/>
        </w:rPr>
        <w:t>9,09</w:t>
      </w:r>
      <w:r w:rsidRPr="00BB4D1C">
        <w:rPr>
          <w:rFonts w:ascii="Times New Roman" w:hAnsi="Times New Roman" w:cs="Times New Roman"/>
          <w:sz w:val="24"/>
          <w:szCs w:val="24"/>
        </w:rPr>
        <w:t>%</w:t>
      </w:r>
      <w:r w:rsidR="006B4E36" w:rsidRPr="00BB4D1C">
        <w:rPr>
          <w:rFonts w:ascii="Times New Roman" w:hAnsi="Times New Roman" w:cs="Times New Roman"/>
          <w:sz w:val="24"/>
          <w:szCs w:val="24"/>
          <w:lang w:val="en-US"/>
        </w:rPr>
        <w:t xml:space="preserve"> (2 patients)</w:t>
      </w:r>
      <w:r w:rsidRPr="00BB4D1C">
        <w:rPr>
          <w:rFonts w:ascii="Times New Roman" w:hAnsi="Times New Roman" w:cs="Times New Roman"/>
          <w:sz w:val="24"/>
          <w:szCs w:val="24"/>
        </w:rPr>
        <w:t xml:space="preserve">, which is </w:t>
      </w:r>
      <w:r w:rsidRPr="00BB4D1C">
        <w:rPr>
          <w:rFonts w:ascii="Times New Roman" w:hAnsi="Times New Roman" w:cs="Times New Roman"/>
          <w:sz w:val="24"/>
          <w:szCs w:val="24"/>
          <w:lang w:val="en-US"/>
        </w:rPr>
        <w:t>higher than</w:t>
      </w:r>
      <w:r w:rsidRPr="00BB4D1C">
        <w:rPr>
          <w:rFonts w:ascii="Times New Roman" w:hAnsi="Times New Roman" w:cs="Times New Roman"/>
          <w:sz w:val="24"/>
          <w:szCs w:val="24"/>
        </w:rPr>
        <w:t xml:space="preserve"> &lt; 5% rate reported by other centers</w:t>
      </w:r>
      <w:r w:rsidRPr="00BB4D1C">
        <w:rPr>
          <w:rFonts w:ascii="Times New Roman" w:hAnsi="Times New Roman" w:cs="Times New Roman"/>
          <w:sz w:val="24"/>
          <w:szCs w:val="24"/>
          <w:lang w:val="en-US"/>
        </w:rPr>
        <w:t xml:space="preserve"> [</w:t>
      </w:r>
      <w:r w:rsidR="006B4E36" w:rsidRPr="00BB4D1C">
        <w:rPr>
          <w:rFonts w:ascii="Times New Roman" w:hAnsi="Times New Roman" w:cs="Times New Roman"/>
          <w:sz w:val="24"/>
          <w:szCs w:val="24"/>
          <w:lang w:val="en-US"/>
        </w:rPr>
        <w:t xml:space="preserve">17,19]. The higher percentage is probably due to small series of patients in our study compared with high-volume centers. The importance of an adequate perioperative complication management in pancreatic surgery is essential and it is important to include multidisciplinary team approach </w:t>
      </w:r>
      <w:r w:rsidR="00E17C87" w:rsidRPr="00BB4D1C">
        <w:rPr>
          <w:rFonts w:ascii="Times New Roman" w:hAnsi="Times New Roman" w:cs="Times New Roman"/>
          <w:sz w:val="24"/>
          <w:szCs w:val="24"/>
          <w:lang w:val="en-US"/>
        </w:rPr>
        <w:t>to this- including interventional radiologists and endoscopists for non-surgical complication management and anesthesiologists for adequate postoperative care in ICU</w:t>
      </w:r>
      <w:r w:rsidR="00761FCA" w:rsidRPr="00BB4D1C">
        <w:rPr>
          <w:rFonts w:ascii="Times New Roman" w:hAnsi="Times New Roman" w:cs="Times New Roman"/>
          <w:sz w:val="24"/>
          <w:szCs w:val="24"/>
          <w:lang w:val="en-US"/>
        </w:rPr>
        <w:t xml:space="preserve"> [20]</w:t>
      </w:r>
      <w:r w:rsidR="00E17C87" w:rsidRPr="00BB4D1C">
        <w:rPr>
          <w:rFonts w:ascii="Times New Roman" w:hAnsi="Times New Roman" w:cs="Times New Roman"/>
          <w:sz w:val="24"/>
          <w:szCs w:val="24"/>
          <w:lang w:val="en-US"/>
        </w:rPr>
        <w:t>.</w:t>
      </w:r>
    </w:p>
    <w:p w:rsidR="00EF3075" w:rsidRDefault="001B30F3" w:rsidP="00BB4D1C">
      <w:pPr>
        <w:spacing w:after="0" w:line="40" w:lineRule="atLeast"/>
        <w:ind w:firstLine="720"/>
        <w:contextualSpacing/>
        <w:jc w:val="both"/>
        <w:rPr>
          <w:rFonts w:ascii="Times New Roman" w:hAnsi="Times New Roman" w:cs="Times New Roman"/>
          <w:sz w:val="24"/>
          <w:szCs w:val="24"/>
        </w:rPr>
      </w:pPr>
      <w:r w:rsidRPr="00BB4D1C">
        <w:rPr>
          <w:rFonts w:ascii="Times New Roman" w:hAnsi="Times New Roman" w:cs="Times New Roman"/>
          <w:sz w:val="24"/>
          <w:szCs w:val="24"/>
          <w:lang w:val="en-US"/>
        </w:rPr>
        <w:t xml:space="preserve">Even though our analysis </w:t>
      </w:r>
      <w:r w:rsidR="009034F7" w:rsidRPr="00BB4D1C">
        <w:rPr>
          <w:rFonts w:ascii="Times New Roman" w:hAnsi="Times New Roman" w:cs="Times New Roman"/>
          <w:sz w:val="24"/>
          <w:szCs w:val="24"/>
          <w:lang w:val="en-US"/>
        </w:rPr>
        <w:t>highlights important findings it has certain limitations. First, this work is a retrospective analysis, therefore, the possibility of bias cannot be eliminated and associations of complications with the cause could not be developed. Second, the study was performed at a single-institution which is not referral center for pancreatic surgery</w:t>
      </w:r>
      <w:r w:rsidR="00C93871" w:rsidRPr="00BB4D1C">
        <w:rPr>
          <w:rFonts w:ascii="Times New Roman" w:hAnsi="Times New Roman" w:cs="Times New Roman"/>
          <w:sz w:val="24"/>
          <w:szCs w:val="24"/>
          <w:lang w:val="en-US"/>
        </w:rPr>
        <w:t xml:space="preserve"> and it includes the limitations of</w:t>
      </w:r>
      <w:r w:rsidR="00EF3075" w:rsidRPr="00BB4D1C">
        <w:rPr>
          <w:rFonts w:ascii="Times New Roman" w:hAnsi="Times New Roman" w:cs="Times New Roman"/>
          <w:sz w:val="24"/>
          <w:szCs w:val="24"/>
          <w:lang w:val="en-US"/>
        </w:rPr>
        <w:t xml:space="preserve"> performing</w:t>
      </w:r>
      <w:r w:rsidR="00C93871" w:rsidRPr="00BB4D1C">
        <w:rPr>
          <w:rFonts w:ascii="Times New Roman" w:hAnsi="Times New Roman" w:cs="Times New Roman"/>
          <w:sz w:val="24"/>
          <w:szCs w:val="24"/>
          <w:lang w:val="en-US"/>
        </w:rPr>
        <w:t xml:space="preserve"> this kind of operations during the period of Covid-19 </w:t>
      </w:r>
      <w:proofErr w:type="spellStart"/>
      <w:r w:rsidR="00C93871" w:rsidRPr="00BB4D1C">
        <w:rPr>
          <w:rFonts w:ascii="Times New Roman" w:hAnsi="Times New Roman" w:cs="Times New Roman"/>
          <w:sz w:val="24"/>
          <w:szCs w:val="24"/>
          <w:lang w:val="en-US"/>
        </w:rPr>
        <w:t>pandemia</w:t>
      </w:r>
      <w:proofErr w:type="spellEnd"/>
      <w:r w:rsidR="00C93871" w:rsidRPr="00BB4D1C">
        <w:rPr>
          <w:rFonts w:ascii="Times New Roman" w:hAnsi="Times New Roman" w:cs="Times New Roman"/>
          <w:sz w:val="24"/>
          <w:szCs w:val="24"/>
          <w:lang w:val="en-US"/>
        </w:rPr>
        <w:t xml:space="preserve"> in which our hospital functioned as Covid Hospital.</w:t>
      </w:r>
      <w:r w:rsidR="00F950DF" w:rsidRPr="00BB4D1C">
        <w:rPr>
          <w:rFonts w:ascii="Times New Roman" w:hAnsi="Times New Roman" w:cs="Times New Roman"/>
          <w:sz w:val="24"/>
          <w:szCs w:val="24"/>
          <w:lang w:val="en-US"/>
        </w:rPr>
        <w:t xml:space="preserve"> </w:t>
      </w:r>
      <w:r w:rsidR="00EF3075" w:rsidRPr="00BB4D1C">
        <w:rPr>
          <w:rFonts w:ascii="Times New Roman" w:hAnsi="Times New Roman" w:cs="Times New Roman"/>
          <w:sz w:val="24"/>
          <w:szCs w:val="24"/>
          <w:lang w:val="en-US"/>
        </w:rPr>
        <w:t xml:space="preserve">Moreover, we used a convenience sampling technique for the selection of study participants. To overcome these limitations, a prospective multicenter study with more patients is necessary for better understanding of postoperative </w:t>
      </w:r>
      <w:r w:rsidR="00A95D13" w:rsidRPr="00BB4D1C">
        <w:rPr>
          <w:rFonts w:ascii="Times New Roman" w:hAnsi="Times New Roman" w:cs="Times New Roman"/>
          <w:sz w:val="24"/>
          <w:szCs w:val="24"/>
          <w:lang w:val="en-US"/>
        </w:rPr>
        <w:t>complications following</w:t>
      </w:r>
      <w:r w:rsidR="00EF3075" w:rsidRPr="00BB4D1C">
        <w:rPr>
          <w:rFonts w:ascii="Times New Roman" w:hAnsi="Times New Roman" w:cs="Times New Roman"/>
          <w:sz w:val="24"/>
          <w:szCs w:val="24"/>
          <w:lang w:val="en-US"/>
        </w:rPr>
        <w:t xml:space="preserve"> pancreaticoduodenectomy. </w:t>
      </w:r>
    </w:p>
    <w:p w:rsidR="00651BF4" w:rsidRPr="00651BF4" w:rsidRDefault="00651BF4" w:rsidP="00BB4D1C">
      <w:pPr>
        <w:spacing w:after="0" w:line="40" w:lineRule="atLeast"/>
        <w:ind w:firstLine="720"/>
        <w:contextualSpacing/>
        <w:jc w:val="both"/>
        <w:rPr>
          <w:rFonts w:ascii="Times New Roman" w:hAnsi="Times New Roman" w:cs="Times New Roman"/>
          <w:sz w:val="24"/>
          <w:szCs w:val="24"/>
        </w:rPr>
      </w:pPr>
    </w:p>
    <w:p w:rsidR="00380391" w:rsidRPr="00BB4D1C" w:rsidRDefault="00380391" w:rsidP="00BB4D1C">
      <w:pPr>
        <w:spacing w:after="0" w:line="40" w:lineRule="atLeast"/>
        <w:contextualSpacing/>
        <w:jc w:val="both"/>
        <w:rPr>
          <w:rFonts w:ascii="Times New Roman" w:hAnsi="Times New Roman" w:cs="Times New Roman"/>
          <w:sz w:val="24"/>
          <w:szCs w:val="24"/>
          <w:lang w:val="en-US"/>
        </w:rPr>
      </w:pPr>
      <w:r w:rsidRPr="00BB4D1C">
        <w:rPr>
          <w:rFonts w:ascii="Times New Roman" w:hAnsi="Times New Roman" w:cs="Times New Roman"/>
          <w:b/>
          <w:sz w:val="24"/>
          <w:szCs w:val="24"/>
          <w:lang w:val="en-US"/>
        </w:rPr>
        <w:t>5. Conclusion</w:t>
      </w:r>
    </w:p>
    <w:p w:rsidR="009804EF" w:rsidRPr="00BB4D1C" w:rsidRDefault="00F950DF" w:rsidP="00BB4D1C">
      <w:pPr>
        <w:spacing w:after="0" w:line="40" w:lineRule="atLeast"/>
        <w:ind w:firstLine="720"/>
        <w:contextualSpacing/>
        <w:jc w:val="both"/>
        <w:rPr>
          <w:rFonts w:ascii="Times New Roman" w:hAnsi="Times New Roman" w:cs="Times New Roman"/>
          <w:sz w:val="24"/>
          <w:szCs w:val="24"/>
        </w:rPr>
      </w:pPr>
      <w:r w:rsidRPr="00BB4D1C">
        <w:rPr>
          <w:rFonts w:ascii="Times New Roman" w:hAnsi="Times New Roman" w:cs="Times New Roman"/>
          <w:sz w:val="24"/>
          <w:szCs w:val="24"/>
          <w:lang w:val="en-US"/>
        </w:rPr>
        <w:t>We decide for the first time to publish data of our experience and w</w:t>
      </w:r>
      <w:r w:rsidR="00EF3075" w:rsidRPr="00BB4D1C">
        <w:rPr>
          <w:rFonts w:ascii="Times New Roman" w:hAnsi="Times New Roman" w:cs="Times New Roman"/>
          <w:sz w:val="24"/>
          <w:szCs w:val="24"/>
          <w:lang w:val="en-US"/>
        </w:rPr>
        <w:t>e believe that o</w:t>
      </w:r>
      <w:r w:rsidRPr="00BB4D1C">
        <w:rPr>
          <w:rFonts w:ascii="Times New Roman" w:hAnsi="Times New Roman" w:cs="Times New Roman"/>
          <w:sz w:val="24"/>
          <w:szCs w:val="24"/>
          <w:lang w:val="en-US"/>
        </w:rPr>
        <w:t>ur study contribute for the development of pancreatic surgery in our country. Appropria</w:t>
      </w:r>
      <w:r w:rsidR="00A95D13" w:rsidRPr="00BB4D1C">
        <w:rPr>
          <w:rFonts w:ascii="Times New Roman" w:hAnsi="Times New Roman" w:cs="Times New Roman"/>
          <w:sz w:val="24"/>
          <w:szCs w:val="24"/>
          <w:lang w:val="en-US"/>
        </w:rPr>
        <w:t xml:space="preserve">te postoperative monitoring, </w:t>
      </w:r>
      <w:r w:rsidRPr="00BB4D1C">
        <w:rPr>
          <w:rFonts w:ascii="Times New Roman" w:hAnsi="Times New Roman" w:cs="Times New Roman"/>
          <w:sz w:val="24"/>
          <w:szCs w:val="24"/>
          <w:lang w:val="en-US"/>
        </w:rPr>
        <w:t>multidisciplinary</w:t>
      </w:r>
      <w:r w:rsidR="00A95D13" w:rsidRPr="00BB4D1C">
        <w:rPr>
          <w:rFonts w:ascii="Times New Roman" w:hAnsi="Times New Roman" w:cs="Times New Roman"/>
          <w:sz w:val="24"/>
          <w:szCs w:val="24"/>
          <w:lang w:val="en-US"/>
        </w:rPr>
        <w:t xml:space="preserve"> approach and further improving of surgica</w:t>
      </w:r>
      <w:r w:rsidRPr="00BB4D1C">
        <w:rPr>
          <w:rFonts w:ascii="Times New Roman" w:hAnsi="Times New Roman" w:cs="Times New Roman"/>
          <w:sz w:val="24"/>
          <w:szCs w:val="24"/>
          <w:lang w:val="en-US"/>
        </w:rPr>
        <w:t xml:space="preserve">l </w:t>
      </w:r>
      <w:r w:rsidR="00A95D13" w:rsidRPr="00BB4D1C">
        <w:rPr>
          <w:rFonts w:ascii="Times New Roman" w:hAnsi="Times New Roman" w:cs="Times New Roman"/>
          <w:sz w:val="24"/>
          <w:szCs w:val="24"/>
          <w:lang w:val="en-US"/>
        </w:rPr>
        <w:t xml:space="preserve">team experience and surgical techniques can help in improving the postoperative outcomes. </w:t>
      </w:r>
    </w:p>
    <w:p w:rsidR="009804EF" w:rsidRPr="00BB4D1C" w:rsidRDefault="009804EF" w:rsidP="00BB4D1C">
      <w:pPr>
        <w:spacing w:after="0" w:line="40" w:lineRule="atLeast"/>
        <w:contextualSpacing/>
        <w:jc w:val="both"/>
        <w:rPr>
          <w:rFonts w:ascii="Times New Roman" w:hAnsi="Times New Roman" w:cs="Times New Roman"/>
          <w:sz w:val="24"/>
          <w:szCs w:val="24"/>
        </w:rPr>
      </w:pPr>
    </w:p>
    <w:p w:rsidR="009804EF" w:rsidRPr="00BB4D1C" w:rsidRDefault="009804EF" w:rsidP="00BB4D1C">
      <w:pPr>
        <w:spacing w:after="0" w:line="40" w:lineRule="atLeast"/>
        <w:contextualSpacing/>
        <w:jc w:val="both"/>
        <w:rPr>
          <w:rFonts w:ascii="Times New Roman" w:hAnsi="Times New Roman" w:cs="Times New Roman"/>
          <w:b/>
          <w:sz w:val="24"/>
          <w:szCs w:val="24"/>
        </w:rPr>
      </w:pPr>
      <w:r w:rsidRPr="00BB4D1C">
        <w:rPr>
          <w:rFonts w:ascii="Times New Roman" w:hAnsi="Times New Roman" w:cs="Times New Roman"/>
          <w:b/>
          <w:sz w:val="24"/>
          <w:szCs w:val="24"/>
        </w:rPr>
        <w:t>REFERENCES</w:t>
      </w:r>
    </w:p>
    <w:p w:rsidR="009804EF" w:rsidRPr="00BB4D1C" w:rsidRDefault="009804EF" w:rsidP="008F3AA5">
      <w:pPr>
        <w:pStyle w:val="ListParagraph"/>
        <w:numPr>
          <w:ilvl w:val="0"/>
          <w:numId w:val="2"/>
        </w:numPr>
        <w:spacing w:after="0" w:line="40" w:lineRule="atLeast"/>
        <w:ind w:left="714" w:hanging="357"/>
        <w:jc w:val="both"/>
        <w:rPr>
          <w:rFonts w:ascii="Times New Roman" w:hAnsi="Times New Roman" w:cs="Times New Roman"/>
          <w:sz w:val="24"/>
          <w:szCs w:val="24"/>
        </w:rPr>
      </w:pPr>
      <w:r w:rsidRPr="00BB4D1C">
        <w:rPr>
          <w:rFonts w:ascii="Times New Roman" w:hAnsi="Times New Roman" w:cs="Times New Roman"/>
          <w:sz w:val="24"/>
          <w:szCs w:val="24"/>
        </w:rPr>
        <w:lastRenderedPageBreak/>
        <w:t>Scaife</w:t>
      </w:r>
      <w:r w:rsidR="008F3AA5">
        <w:rPr>
          <w:rFonts w:ascii="Times New Roman" w:hAnsi="Times New Roman" w:cs="Times New Roman"/>
          <w:sz w:val="24"/>
          <w:szCs w:val="24"/>
        </w:rPr>
        <w:t xml:space="preserve"> L. C</w:t>
      </w:r>
      <w:r w:rsidRPr="00BB4D1C">
        <w:rPr>
          <w:rFonts w:ascii="Times New Roman" w:hAnsi="Times New Roman" w:cs="Times New Roman"/>
          <w:sz w:val="24"/>
          <w:szCs w:val="24"/>
        </w:rPr>
        <w:t>, Hewitt</w:t>
      </w:r>
      <w:r w:rsidR="008F3AA5">
        <w:rPr>
          <w:rFonts w:ascii="Times New Roman" w:hAnsi="Times New Roman" w:cs="Times New Roman"/>
          <w:sz w:val="24"/>
          <w:szCs w:val="24"/>
        </w:rPr>
        <w:t xml:space="preserve"> C. K</w:t>
      </w:r>
      <w:r w:rsidRPr="00BB4D1C">
        <w:rPr>
          <w:rFonts w:ascii="Times New Roman" w:hAnsi="Times New Roman" w:cs="Times New Roman"/>
          <w:sz w:val="24"/>
          <w:szCs w:val="24"/>
        </w:rPr>
        <w:t>, Mone</w:t>
      </w:r>
      <w:r w:rsidR="008F3AA5">
        <w:rPr>
          <w:rFonts w:ascii="Times New Roman" w:hAnsi="Times New Roman" w:cs="Times New Roman"/>
          <w:sz w:val="24"/>
          <w:szCs w:val="24"/>
        </w:rPr>
        <w:t xml:space="preserve"> K. M</w:t>
      </w:r>
      <w:r w:rsidRPr="00BB4D1C">
        <w:rPr>
          <w:rFonts w:ascii="Times New Roman" w:hAnsi="Times New Roman" w:cs="Times New Roman"/>
          <w:sz w:val="24"/>
          <w:szCs w:val="24"/>
        </w:rPr>
        <w:t xml:space="preserve">, </w:t>
      </w:r>
      <w:r w:rsidR="008F3AA5">
        <w:rPr>
          <w:rFonts w:ascii="Times New Roman" w:hAnsi="Times New Roman" w:cs="Times New Roman"/>
          <w:sz w:val="24"/>
          <w:szCs w:val="24"/>
        </w:rPr>
        <w:t>et al</w:t>
      </w:r>
      <w:r w:rsidRPr="00BB4D1C">
        <w:rPr>
          <w:rFonts w:ascii="Times New Roman" w:hAnsi="Times New Roman" w:cs="Times New Roman"/>
          <w:sz w:val="24"/>
          <w:szCs w:val="24"/>
        </w:rPr>
        <w:t>, Comparison of intraoperative versus delayed enteral feeding tube placement in patients undergoing a Whipple procedure, HBP 16 (2014) 62–69.</w:t>
      </w:r>
    </w:p>
    <w:p w:rsidR="009804EF" w:rsidRPr="00BB4D1C" w:rsidRDefault="009804EF"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lang w:val="en-US"/>
        </w:rPr>
      </w:pPr>
      <w:proofErr w:type="spellStart"/>
      <w:r w:rsidRPr="00BB4D1C">
        <w:rPr>
          <w:rFonts w:ascii="Times New Roman" w:hAnsi="Times New Roman" w:cs="Times New Roman"/>
          <w:sz w:val="24"/>
          <w:szCs w:val="24"/>
          <w:lang w:val="en-US"/>
        </w:rPr>
        <w:t>McGuigan</w:t>
      </w:r>
      <w:proofErr w:type="spellEnd"/>
      <w:r w:rsidRPr="00BB4D1C">
        <w:rPr>
          <w:rFonts w:ascii="Times New Roman" w:hAnsi="Times New Roman" w:cs="Times New Roman"/>
          <w:sz w:val="24"/>
          <w:szCs w:val="24"/>
          <w:lang w:val="en-US"/>
        </w:rPr>
        <w:t xml:space="preserve"> A, Kelly P, </w:t>
      </w:r>
      <w:proofErr w:type="spellStart"/>
      <w:r w:rsidRPr="00BB4D1C">
        <w:rPr>
          <w:rFonts w:ascii="Times New Roman" w:hAnsi="Times New Roman" w:cs="Times New Roman"/>
          <w:sz w:val="24"/>
          <w:szCs w:val="24"/>
          <w:lang w:val="en-US"/>
        </w:rPr>
        <w:t>Turkington</w:t>
      </w:r>
      <w:proofErr w:type="spellEnd"/>
      <w:r w:rsidRPr="00BB4D1C">
        <w:rPr>
          <w:rFonts w:ascii="Times New Roman" w:hAnsi="Times New Roman" w:cs="Times New Roman"/>
          <w:sz w:val="24"/>
          <w:szCs w:val="24"/>
          <w:lang w:val="en-US"/>
        </w:rPr>
        <w:t xml:space="preserve"> RC, Jones C, </w:t>
      </w:r>
      <w:r w:rsidR="008F3AA5">
        <w:rPr>
          <w:rFonts w:ascii="Times New Roman" w:hAnsi="Times New Roman" w:cs="Times New Roman"/>
          <w:sz w:val="24"/>
          <w:szCs w:val="24"/>
        </w:rPr>
        <w:t>et al</w:t>
      </w:r>
      <w:r w:rsidRPr="00BB4D1C">
        <w:rPr>
          <w:rFonts w:ascii="Times New Roman" w:hAnsi="Times New Roman" w:cs="Times New Roman"/>
          <w:sz w:val="24"/>
          <w:szCs w:val="24"/>
          <w:lang w:val="en-US"/>
        </w:rPr>
        <w:t xml:space="preserve">: Pancreatic cancer: a review of clinical diagnosis, epidemiology, treatment and outcomes. World j </w:t>
      </w:r>
      <w:proofErr w:type="spellStart"/>
      <w:r w:rsidRPr="00BB4D1C">
        <w:rPr>
          <w:rFonts w:ascii="Times New Roman" w:hAnsi="Times New Roman" w:cs="Times New Roman"/>
          <w:sz w:val="24"/>
          <w:szCs w:val="24"/>
          <w:lang w:val="en-US"/>
        </w:rPr>
        <w:t>Gastroenterol</w:t>
      </w:r>
      <w:proofErr w:type="spellEnd"/>
      <w:r w:rsidRPr="00BB4D1C">
        <w:rPr>
          <w:rFonts w:ascii="Times New Roman" w:hAnsi="Times New Roman" w:cs="Times New Roman"/>
          <w:sz w:val="24"/>
          <w:szCs w:val="24"/>
          <w:lang w:val="en-US"/>
        </w:rPr>
        <w:t>. (2018), 24:4846-61.</w:t>
      </w:r>
    </w:p>
    <w:p w:rsidR="009804EF" w:rsidRPr="00BB4D1C" w:rsidRDefault="009804EF"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Leichtle</w:t>
      </w:r>
      <w:r w:rsidR="008F3AA5">
        <w:rPr>
          <w:rFonts w:ascii="Times New Roman" w:hAnsi="Times New Roman" w:cs="Times New Roman"/>
          <w:sz w:val="24"/>
          <w:szCs w:val="24"/>
        </w:rPr>
        <w:t xml:space="preserve"> W.S</w:t>
      </w:r>
      <w:r w:rsidRPr="00BB4D1C">
        <w:rPr>
          <w:rFonts w:ascii="Times New Roman" w:hAnsi="Times New Roman" w:cs="Times New Roman"/>
          <w:sz w:val="24"/>
          <w:szCs w:val="24"/>
        </w:rPr>
        <w:t>, Kaoutzanis</w:t>
      </w:r>
      <w:r w:rsidR="008F3AA5">
        <w:rPr>
          <w:rFonts w:ascii="Times New Roman" w:hAnsi="Times New Roman" w:cs="Times New Roman"/>
          <w:sz w:val="24"/>
          <w:szCs w:val="24"/>
        </w:rPr>
        <w:t xml:space="preserve"> C</w:t>
      </w:r>
      <w:r w:rsidRPr="00BB4D1C">
        <w:rPr>
          <w:rFonts w:ascii="Times New Roman" w:hAnsi="Times New Roman" w:cs="Times New Roman"/>
          <w:sz w:val="24"/>
          <w:szCs w:val="24"/>
        </w:rPr>
        <w:t>, Mouawad</w:t>
      </w:r>
      <w:r w:rsidR="008F3AA5">
        <w:rPr>
          <w:rFonts w:ascii="Times New Roman" w:hAnsi="Times New Roman" w:cs="Times New Roman"/>
          <w:sz w:val="24"/>
          <w:szCs w:val="24"/>
        </w:rPr>
        <w:t xml:space="preserve"> J.N</w:t>
      </w:r>
      <w:r w:rsidRPr="00BB4D1C">
        <w:rPr>
          <w:rFonts w:ascii="Times New Roman" w:hAnsi="Times New Roman" w:cs="Times New Roman"/>
          <w:sz w:val="24"/>
          <w:szCs w:val="24"/>
        </w:rPr>
        <w:t>, et al., Classic Whipple versus pylorus-preserving pancreaticoduodenectomy in the ACS NSQIP, JSR 183 (2013) 170–176.</w:t>
      </w:r>
    </w:p>
    <w:p w:rsidR="009804EF" w:rsidRPr="00BB4D1C" w:rsidRDefault="009804EF" w:rsidP="008F3AA5">
      <w:pPr>
        <w:pStyle w:val="ListParagraph"/>
        <w:numPr>
          <w:ilvl w:val="0"/>
          <w:numId w:val="2"/>
        </w:numPr>
        <w:spacing w:after="0" w:line="40" w:lineRule="atLeast"/>
        <w:ind w:left="714" w:hanging="357"/>
        <w:jc w:val="both"/>
        <w:rPr>
          <w:rFonts w:ascii="Times New Roman" w:hAnsi="Times New Roman" w:cs="Times New Roman"/>
          <w:sz w:val="24"/>
          <w:szCs w:val="24"/>
        </w:rPr>
      </w:pPr>
      <w:proofErr w:type="spellStart"/>
      <w:r w:rsidRPr="00BB4D1C">
        <w:rPr>
          <w:rFonts w:ascii="Times New Roman" w:hAnsi="Times New Roman" w:cs="Times New Roman"/>
          <w:sz w:val="24"/>
          <w:szCs w:val="24"/>
          <w:lang w:val="en-US"/>
        </w:rPr>
        <w:t>Javed</w:t>
      </w:r>
      <w:proofErr w:type="spellEnd"/>
      <w:r w:rsidRPr="00BB4D1C">
        <w:rPr>
          <w:rFonts w:ascii="Times New Roman" w:hAnsi="Times New Roman" w:cs="Times New Roman"/>
          <w:sz w:val="24"/>
          <w:szCs w:val="24"/>
          <w:lang w:val="en-US"/>
        </w:rPr>
        <w:t xml:space="preserve"> AA, Wright MJ, </w:t>
      </w:r>
      <w:proofErr w:type="spellStart"/>
      <w:r w:rsidRPr="00BB4D1C">
        <w:rPr>
          <w:rFonts w:ascii="Times New Roman" w:hAnsi="Times New Roman" w:cs="Times New Roman"/>
          <w:sz w:val="24"/>
          <w:szCs w:val="24"/>
          <w:lang w:val="en-US"/>
        </w:rPr>
        <w:t>Sidddique</w:t>
      </w:r>
      <w:proofErr w:type="spellEnd"/>
      <w:r w:rsidRPr="00BB4D1C">
        <w:rPr>
          <w:rFonts w:ascii="Times New Roman" w:hAnsi="Times New Roman" w:cs="Times New Roman"/>
          <w:sz w:val="24"/>
          <w:szCs w:val="24"/>
          <w:lang w:val="en-US"/>
        </w:rPr>
        <w:t xml:space="preserve"> QH, </w:t>
      </w:r>
      <w:proofErr w:type="spellStart"/>
      <w:r w:rsidRPr="00BB4D1C">
        <w:rPr>
          <w:rFonts w:ascii="Times New Roman" w:hAnsi="Times New Roman" w:cs="Times New Roman"/>
          <w:sz w:val="24"/>
          <w:szCs w:val="24"/>
          <w:lang w:val="en-US"/>
        </w:rPr>
        <w:t>Rahim</w:t>
      </w:r>
      <w:proofErr w:type="spellEnd"/>
      <w:r w:rsidRPr="00BB4D1C">
        <w:rPr>
          <w:rFonts w:ascii="Times New Roman" w:hAnsi="Times New Roman" w:cs="Times New Roman"/>
          <w:sz w:val="24"/>
          <w:szCs w:val="24"/>
          <w:lang w:val="en-US"/>
        </w:rPr>
        <w:t xml:space="preserve"> FH: Outcome of patients with borderline </w:t>
      </w:r>
      <w:proofErr w:type="spellStart"/>
      <w:r w:rsidRPr="00BB4D1C">
        <w:rPr>
          <w:rFonts w:ascii="Times New Roman" w:hAnsi="Times New Roman" w:cs="Times New Roman"/>
          <w:sz w:val="24"/>
          <w:szCs w:val="24"/>
          <w:lang w:val="en-US"/>
        </w:rPr>
        <w:t>resectable</w:t>
      </w:r>
      <w:proofErr w:type="spellEnd"/>
      <w:r w:rsidRPr="00BB4D1C">
        <w:rPr>
          <w:rFonts w:ascii="Times New Roman" w:hAnsi="Times New Roman" w:cs="Times New Roman"/>
          <w:sz w:val="24"/>
          <w:szCs w:val="24"/>
          <w:lang w:val="en-US"/>
        </w:rPr>
        <w:t xml:space="preserve"> pancreatic cancer in the contemporary era of </w:t>
      </w:r>
      <w:proofErr w:type="spellStart"/>
      <w:r w:rsidRPr="00BB4D1C">
        <w:rPr>
          <w:rFonts w:ascii="Times New Roman" w:hAnsi="Times New Roman" w:cs="Times New Roman"/>
          <w:sz w:val="24"/>
          <w:szCs w:val="24"/>
          <w:lang w:val="en-US"/>
        </w:rPr>
        <w:t>neoadjuvant</w:t>
      </w:r>
      <w:proofErr w:type="spellEnd"/>
      <w:r w:rsidRPr="00BB4D1C">
        <w:rPr>
          <w:rFonts w:ascii="Times New Roman" w:hAnsi="Times New Roman" w:cs="Times New Roman"/>
          <w:sz w:val="24"/>
          <w:szCs w:val="24"/>
          <w:lang w:val="en-US"/>
        </w:rPr>
        <w:t xml:space="preserve"> chemotherapy. J </w:t>
      </w:r>
      <w:proofErr w:type="spellStart"/>
      <w:r w:rsidRPr="00BB4D1C">
        <w:rPr>
          <w:rFonts w:ascii="Times New Roman" w:hAnsi="Times New Roman" w:cs="Times New Roman"/>
          <w:sz w:val="24"/>
          <w:szCs w:val="24"/>
          <w:lang w:val="en-US"/>
        </w:rPr>
        <w:t>Gastrointest</w:t>
      </w:r>
      <w:proofErr w:type="spellEnd"/>
      <w:r w:rsidRPr="00BB4D1C">
        <w:rPr>
          <w:rFonts w:ascii="Times New Roman" w:hAnsi="Times New Roman" w:cs="Times New Roman"/>
          <w:sz w:val="24"/>
          <w:szCs w:val="24"/>
          <w:lang w:val="en-US"/>
        </w:rPr>
        <w:t xml:space="preserve"> </w:t>
      </w:r>
      <w:proofErr w:type="spellStart"/>
      <w:r w:rsidRPr="00BB4D1C">
        <w:rPr>
          <w:rFonts w:ascii="Times New Roman" w:hAnsi="Times New Roman" w:cs="Times New Roman"/>
          <w:sz w:val="24"/>
          <w:szCs w:val="24"/>
          <w:lang w:val="en-US"/>
        </w:rPr>
        <w:t>Surg</w:t>
      </w:r>
      <w:proofErr w:type="spellEnd"/>
      <w:r w:rsidRPr="00BB4D1C">
        <w:rPr>
          <w:rFonts w:ascii="Times New Roman" w:hAnsi="Times New Roman" w:cs="Times New Roman"/>
          <w:sz w:val="24"/>
          <w:szCs w:val="24"/>
          <w:lang w:val="en-US"/>
        </w:rPr>
        <w:t xml:space="preserve"> (2019) 23:112-21.</w:t>
      </w:r>
    </w:p>
    <w:p w:rsidR="009804EF" w:rsidRPr="00BB4D1C" w:rsidRDefault="009804EF"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Eric C.H. Lai, George P.C. Yang, Chung Ngai Tang. Robot-assisted laparoscopic pancreaticoduodenectomy versus open pancreaticoduodenectomy – a comparative study, Int. J. Surg. 10 (2012) 475–479.</w:t>
      </w:r>
    </w:p>
    <w:p w:rsidR="009804EF" w:rsidRPr="00BB4D1C" w:rsidRDefault="009804EF"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Clancy</w:t>
      </w:r>
      <w:r w:rsidR="008F3AA5">
        <w:rPr>
          <w:rFonts w:ascii="Times New Roman" w:hAnsi="Times New Roman" w:cs="Times New Roman"/>
          <w:sz w:val="24"/>
          <w:szCs w:val="24"/>
        </w:rPr>
        <w:t xml:space="preserve"> E. T</w:t>
      </w:r>
      <w:r w:rsidRPr="00BB4D1C">
        <w:rPr>
          <w:rFonts w:ascii="Times New Roman" w:hAnsi="Times New Roman" w:cs="Times New Roman"/>
          <w:sz w:val="24"/>
          <w:szCs w:val="24"/>
        </w:rPr>
        <w:t>, Ashley</w:t>
      </w:r>
      <w:r w:rsidR="008F3AA5">
        <w:rPr>
          <w:rFonts w:ascii="Times New Roman" w:hAnsi="Times New Roman" w:cs="Times New Roman"/>
          <w:sz w:val="24"/>
          <w:szCs w:val="24"/>
        </w:rPr>
        <w:t xml:space="preserve"> S. W. </w:t>
      </w:r>
      <w:r w:rsidRPr="00BB4D1C">
        <w:rPr>
          <w:rFonts w:ascii="Times New Roman" w:hAnsi="Times New Roman" w:cs="Times New Roman"/>
          <w:sz w:val="24"/>
          <w:szCs w:val="24"/>
        </w:rPr>
        <w:t>Pancreaticoduodenectomy (Whipple operation), Surg. Oncol. Clin. N. Am. 14 (2005) 533–552.</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Sahora</w:t>
      </w:r>
      <w:r w:rsidR="008F3AA5">
        <w:rPr>
          <w:rFonts w:ascii="Times New Roman" w:hAnsi="Times New Roman" w:cs="Times New Roman"/>
          <w:sz w:val="24"/>
          <w:szCs w:val="24"/>
        </w:rPr>
        <w:t xml:space="preserve"> K</w:t>
      </w:r>
      <w:r w:rsidRPr="00BB4D1C">
        <w:rPr>
          <w:rFonts w:ascii="Times New Roman" w:hAnsi="Times New Roman" w:cs="Times New Roman"/>
          <w:sz w:val="24"/>
          <w:szCs w:val="24"/>
        </w:rPr>
        <w:t>, Morales-Oyarvide</w:t>
      </w:r>
      <w:r w:rsidR="008F3AA5">
        <w:rPr>
          <w:rFonts w:ascii="Times New Roman" w:hAnsi="Times New Roman" w:cs="Times New Roman"/>
          <w:sz w:val="24"/>
          <w:szCs w:val="24"/>
        </w:rPr>
        <w:t xml:space="preserve"> V</w:t>
      </w:r>
      <w:r w:rsidRPr="00BB4D1C">
        <w:rPr>
          <w:rFonts w:ascii="Times New Roman" w:hAnsi="Times New Roman" w:cs="Times New Roman"/>
          <w:sz w:val="24"/>
          <w:szCs w:val="24"/>
        </w:rPr>
        <w:t>, Thayer</w:t>
      </w:r>
      <w:r w:rsidR="008F3AA5">
        <w:rPr>
          <w:rFonts w:ascii="Times New Roman" w:hAnsi="Times New Roman" w:cs="Times New Roman"/>
          <w:sz w:val="24"/>
          <w:szCs w:val="24"/>
        </w:rPr>
        <w:t xml:space="preserve"> P. S</w:t>
      </w:r>
      <w:r w:rsidRPr="00BB4D1C">
        <w:rPr>
          <w:rFonts w:ascii="Times New Roman" w:hAnsi="Times New Roman" w:cs="Times New Roman"/>
          <w:sz w:val="24"/>
          <w:szCs w:val="24"/>
        </w:rPr>
        <w:t>, et al., The effect of antecolic versus retrocolic reconstruction on delayed gastric emptying after classic non-pylorus preserving pancreaticoduodenectomy, Am. J. Surg. 209 (2015) 1028–1035.</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Martignoni</w:t>
      </w:r>
      <w:r w:rsidR="008F3AA5">
        <w:rPr>
          <w:rFonts w:ascii="Times New Roman" w:hAnsi="Times New Roman" w:cs="Times New Roman"/>
          <w:sz w:val="24"/>
          <w:szCs w:val="24"/>
        </w:rPr>
        <w:t xml:space="preserve"> M</w:t>
      </w:r>
      <w:r w:rsidRPr="00BB4D1C">
        <w:rPr>
          <w:rFonts w:ascii="Times New Roman" w:hAnsi="Times New Roman" w:cs="Times New Roman"/>
          <w:sz w:val="24"/>
          <w:szCs w:val="24"/>
        </w:rPr>
        <w:t>, Friess</w:t>
      </w:r>
      <w:r w:rsidR="008F3AA5">
        <w:rPr>
          <w:rFonts w:ascii="Times New Roman" w:hAnsi="Times New Roman" w:cs="Times New Roman"/>
          <w:sz w:val="24"/>
          <w:szCs w:val="24"/>
        </w:rPr>
        <w:t xml:space="preserve"> H</w:t>
      </w:r>
      <w:r w:rsidRPr="00BB4D1C">
        <w:rPr>
          <w:rFonts w:ascii="Times New Roman" w:hAnsi="Times New Roman" w:cs="Times New Roman"/>
          <w:sz w:val="24"/>
          <w:szCs w:val="24"/>
        </w:rPr>
        <w:t>, Sell</w:t>
      </w:r>
      <w:r w:rsidR="008F3AA5">
        <w:rPr>
          <w:rFonts w:ascii="Times New Roman" w:hAnsi="Times New Roman" w:cs="Times New Roman"/>
          <w:sz w:val="24"/>
          <w:szCs w:val="24"/>
        </w:rPr>
        <w:t xml:space="preserve"> F</w:t>
      </w:r>
      <w:r w:rsidRPr="00BB4D1C">
        <w:rPr>
          <w:rFonts w:ascii="Times New Roman" w:hAnsi="Times New Roman" w:cs="Times New Roman"/>
          <w:sz w:val="24"/>
          <w:szCs w:val="24"/>
        </w:rPr>
        <w:t>, Buchler</w:t>
      </w:r>
      <w:r w:rsidR="008F3AA5">
        <w:rPr>
          <w:rFonts w:ascii="Times New Roman" w:hAnsi="Times New Roman" w:cs="Times New Roman"/>
          <w:sz w:val="24"/>
          <w:szCs w:val="24"/>
        </w:rPr>
        <w:t xml:space="preserve"> M W</w:t>
      </w:r>
      <w:r w:rsidRPr="00BB4D1C">
        <w:rPr>
          <w:rFonts w:ascii="Times New Roman" w:hAnsi="Times New Roman" w:cs="Times New Roman"/>
          <w:sz w:val="24"/>
          <w:szCs w:val="24"/>
        </w:rPr>
        <w:t>,</w:t>
      </w:r>
      <w:r w:rsidR="008F3AA5">
        <w:rPr>
          <w:rFonts w:ascii="Times New Roman" w:hAnsi="Times New Roman" w:cs="Times New Roman"/>
          <w:sz w:val="24"/>
          <w:szCs w:val="24"/>
        </w:rPr>
        <w:t xml:space="preserve"> et al.</w:t>
      </w:r>
      <w:r w:rsidRPr="00BB4D1C">
        <w:rPr>
          <w:rFonts w:ascii="Times New Roman" w:hAnsi="Times New Roman" w:cs="Times New Roman"/>
          <w:sz w:val="24"/>
          <w:szCs w:val="24"/>
        </w:rPr>
        <w:t xml:space="preserve"> Enteral nutrition prolongs delayed gastric emptying in patients after Whipple resection, Am. J. Surg. 180 (2000) 18–23.</w:t>
      </w:r>
    </w:p>
    <w:p w:rsidR="009804EF" w:rsidRPr="00BB4D1C" w:rsidRDefault="00BB4D1C" w:rsidP="008F3AA5">
      <w:pPr>
        <w:pStyle w:val="ListParagraph"/>
        <w:numPr>
          <w:ilvl w:val="0"/>
          <w:numId w:val="2"/>
        </w:numPr>
        <w:spacing w:after="0" w:line="40" w:lineRule="atLeast"/>
        <w:ind w:left="714" w:hanging="357"/>
        <w:jc w:val="both"/>
        <w:rPr>
          <w:rFonts w:ascii="Times New Roman" w:hAnsi="Times New Roman" w:cs="Times New Roman"/>
          <w:sz w:val="24"/>
          <w:szCs w:val="24"/>
        </w:rPr>
      </w:pPr>
      <w:proofErr w:type="spellStart"/>
      <w:r w:rsidRPr="00BB4D1C">
        <w:rPr>
          <w:rFonts w:ascii="Times New Roman" w:hAnsi="Times New Roman" w:cs="Times New Roman"/>
          <w:sz w:val="24"/>
          <w:szCs w:val="24"/>
          <w:lang w:val="en-US"/>
        </w:rPr>
        <w:t>Perysinakis</w:t>
      </w:r>
      <w:proofErr w:type="spellEnd"/>
      <w:r w:rsidRPr="00BB4D1C">
        <w:rPr>
          <w:rFonts w:ascii="Times New Roman" w:hAnsi="Times New Roman" w:cs="Times New Roman"/>
          <w:sz w:val="24"/>
          <w:szCs w:val="24"/>
          <w:lang w:val="en-US"/>
        </w:rPr>
        <w:t xml:space="preserve"> I, </w:t>
      </w:r>
      <w:proofErr w:type="spellStart"/>
      <w:r w:rsidRPr="00BB4D1C">
        <w:rPr>
          <w:rFonts w:ascii="Times New Roman" w:hAnsi="Times New Roman" w:cs="Times New Roman"/>
          <w:sz w:val="24"/>
          <w:szCs w:val="24"/>
          <w:lang w:val="en-US"/>
        </w:rPr>
        <w:t>Avlonitis</w:t>
      </w:r>
      <w:proofErr w:type="spellEnd"/>
      <w:r w:rsidRPr="00BB4D1C">
        <w:rPr>
          <w:rFonts w:ascii="Times New Roman" w:hAnsi="Times New Roman" w:cs="Times New Roman"/>
          <w:sz w:val="24"/>
          <w:szCs w:val="24"/>
          <w:lang w:val="en-US"/>
        </w:rPr>
        <w:t xml:space="preserve"> S, </w:t>
      </w:r>
      <w:proofErr w:type="spellStart"/>
      <w:r w:rsidRPr="00BB4D1C">
        <w:rPr>
          <w:rFonts w:ascii="Times New Roman" w:hAnsi="Times New Roman" w:cs="Times New Roman"/>
          <w:sz w:val="24"/>
          <w:szCs w:val="24"/>
          <w:lang w:val="en-US"/>
        </w:rPr>
        <w:t>Georgiadou</w:t>
      </w:r>
      <w:proofErr w:type="spellEnd"/>
      <w:r w:rsidRPr="00BB4D1C">
        <w:rPr>
          <w:rFonts w:ascii="Times New Roman" w:hAnsi="Times New Roman" w:cs="Times New Roman"/>
          <w:sz w:val="24"/>
          <w:szCs w:val="24"/>
          <w:lang w:val="en-US"/>
        </w:rPr>
        <w:t xml:space="preserve"> D, </w:t>
      </w:r>
      <w:r w:rsidR="008F3AA5">
        <w:rPr>
          <w:rFonts w:ascii="Times New Roman" w:hAnsi="Times New Roman" w:cs="Times New Roman"/>
          <w:sz w:val="24"/>
          <w:szCs w:val="24"/>
        </w:rPr>
        <w:t>et al</w:t>
      </w:r>
      <w:r w:rsidRPr="00BB4D1C">
        <w:rPr>
          <w:rFonts w:ascii="Times New Roman" w:hAnsi="Times New Roman" w:cs="Times New Roman"/>
          <w:sz w:val="24"/>
          <w:szCs w:val="24"/>
          <w:lang w:val="en-US"/>
        </w:rPr>
        <w:t xml:space="preserve">: Five year actual survival after </w:t>
      </w:r>
      <w:proofErr w:type="spellStart"/>
      <w:r w:rsidRPr="00BB4D1C">
        <w:rPr>
          <w:rFonts w:ascii="Times New Roman" w:hAnsi="Times New Roman" w:cs="Times New Roman"/>
          <w:sz w:val="24"/>
          <w:szCs w:val="24"/>
          <w:lang w:val="en-US"/>
        </w:rPr>
        <w:t>pancreaticoduodenectomy</w:t>
      </w:r>
      <w:proofErr w:type="spellEnd"/>
      <w:r w:rsidRPr="00BB4D1C">
        <w:rPr>
          <w:rFonts w:ascii="Times New Roman" w:hAnsi="Times New Roman" w:cs="Times New Roman"/>
          <w:sz w:val="24"/>
          <w:szCs w:val="24"/>
          <w:lang w:val="en-US"/>
        </w:rPr>
        <w:t xml:space="preserve"> for pancreatic head cancer. ANZ J Surg. (2015), 85:183-6.</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O.A. Whipple, Pancreaticoduodenectomy for islet carcinoma: a five-years follow-up, Ann. Surg. 121 (1945) 847e852.</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lang w:val="en-US"/>
        </w:rPr>
      </w:pPr>
      <w:proofErr w:type="spellStart"/>
      <w:r w:rsidRPr="00BB4D1C">
        <w:rPr>
          <w:rFonts w:ascii="Times New Roman" w:hAnsi="Times New Roman" w:cs="Times New Roman"/>
          <w:sz w:val="24"/>
          <w:szCs w:val="24"/>
          <w:lang w:val="en-US"/>
        </w:rPr>
        <w:t>Sulzer</w:t>
      </w:r>
      <w:proofErr w:type="spellEnd"/>
      <w:r w:rsidRPr="00BB4D1C">
        <w:rPr>
          <w:rFonts w:ascii="Times New Roman" w:hAnsi="Times New Roman" w:cs="Times New Roman"/>
          <w:sz w:val="24"/>
          <w:szCs w:val="24"/>
          <w:lang w:val="en-US"/>
        </w:rPr>
        <w:t xml:space="preserve"> JK, </w:t>
      </w:r>
      <w:proofErr w:type="spellStart"/>
      <w:r w:rsidRPr="00BB4D1C">
        <w:rPr>
          <w:rFonts w:ascii="Times New Roman" w:hAnsi="Times New Roman" w:cs="Times New Roman"/>
          <w:sz w:val="24"/>
          <w:szCs w:val="24"/>
          <w:lang w:val="en-US"/>
        </w:rPr>
        <w:t>Sastry</w:t>
      </w:r>
      <w:proofErr w:type="spellEnd"/>
      <w:r w:rsidRPr="00BB4D1C">
        <w:rPr>
          <w:rFonts w:ascii="Times New Roman" w:hAnsi="Times New Roman" w:cs="Times New Roman"/>
          <w:sz w:val="24"/>
          <w:szCs w:val="24"/>
          <w:lang w:val="en-US"/>
        </w:rPr>
        <w:t xml:space="preserve"> AV, Meyer LM, et al.: The impact of </w:t>
      </w:r>
      <w:proofErr w:type="spellStart"/>
      <w:r w:rsidRPr="00BB4D1C">
        <w:rPr>
          <w:rFonts w:ascii="Times New Roman" w:hAnsi="Times New Roman" w:cs="Times New Roman"/>
          <w:sz w:val="24"/>
          <w:szCs w:val="24"/>
          <w:lang w:val="en-US"/>
        </w:rPr>
        <w:t>intraoperative</w:t>
      </w:r>
      <w:proofErr w:type="spellEnd"/>
      <w:r w:rsidRPr="00BB4D1C">
        <w:rPr>
          <w:rFonts w:ascii="Times New Roman" w:hAnsi="Times New Roman" w:cs="Times New Roman"/>
          <w:sz w:val="24"/>
          <w:szCs w:val="24"/>
          <w:lang w:val="en-US"/>
        </w:rPr>
        <w:t xml:space="preserve"> goal-directed fluid therapy on complications after </w:t>
      </w:r>
      <w:proofErr w:type="spellStart"/>
      <w:r w:rsidRPr="00BB4D1C">
        <w:rPr>
          <w:rFonts w:ascii="Times New Roman" w:hAnsi="Times New Roman" w:cs="Times New Roman"/>
          <w:sz w:val="24"/>
          <w:szCs w:val="24"/>
          <w:lang w:val="en-US"/>
        </w:rPr>
        <w:t>pancreaticoduodenectomy</w:t>
      </w:r>
      <w:proofErr w:type="spellEnd"/>
      <w:r w:rsidRPr="00BB4D1C">
        <w:rPr>
          <w:rFonts w:ascii="Times New Roman" w:hAnsi="Times New Roman" w:cs="Times New Roman"/>
          <w:sz w:val="24"/>
          <w:szCs w:val="24"/>
          <w:lang w:val="en-US"/>
        </w:rPr>
        <w:t xml:space="preserve">. Ann </w:t>
      </w:r>
      <w:proofErr w:type="spellStart"/>
      <w:proofErr w:type="gramStart"/>
      <w:r w:rsidRPr="00BB4D1C">
        <w:rPr>
          <w:rFonts w:ascii="Times New Roman" w:hAnsi="Times New Roman" w:cs="Times New Roman"/>
          <w:sz w:val="24"/>
          <w:szCs w:val="24"/>
          <w:lang w:val="en-US"/>
        </w:rPr>
        <w:t>ed</w:t>
      </w:r>
      <w:proofErr w:type="spellEnd"/>
      <w:proofErr w:type="gramEnd"/>
      <w:r w:rsidRPr="00BB4D1C">
        <w:rPr>
          <w:rFonts w:ascii="Times New Roman" w:hAnsi="Times New Roman" w:cs="Times New Roman"/>
          <w:sz w:val="24"/>
          <w:szCs w:val="24"/>
          <w:lang w:val="en-US"/>
        </w:rPr>
        <w:t xml:space="preserve"> </w:t>
      </w:r>
      <w:proofErr w:type="spellStart"/>
      <w:r w:rsidRPr="00BB4D1C">
        <w:rPr>
          <w:rFonts w:ascii="Times New Roman" w:hAnsi="Times New Roman" w:cs="Times New Roman"/>
          <w:sz w:val="24"/>
          <w:szCs w:val="24"/>
          <w:lang w:val="en-US"/>
        </w:rPr>
        <w:t>Surg</w:t>
      </w:r>
      <w:proofErr w:type="spellEnd"/>
      <w:r w:rsidRPr="00BB4D1C">
        <w:rPr>
          <w:rFonts w:ascii="Times New Roman" w:hAnsi="Times New Roman" w:cs="Times New Roman"/>
          <w:sz w:val="24"/>
          <w:szCs w:val="24"/>
          <w:lang w:val="en-US"/>
        </w:rPr>
        <w:t xml:space="preserve"> (2018) 36:23-8.</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shd w:val="clear" w:color="auto" w:fill="FCFCFC"/>
        </w:rPr>
        <w:t xml:space="preserve">Hackert T, Strobel O, Michalski CW, et al </w:t>
      </w:r>
      <w:r w:rsidRPr="00BB4D1C">
        <w:rPr>
          <w:rFonts w:ascii="Times New Roman" w:hAnsi="Times New Roman" w:cs="Times New Roman"/>
          <w:sz w:val="24"/>
          <w:szCs w:val="24"/>
          <w:shd w:val="clear" w:color="auto" w:fill="FCFCFC"/>
          <w:lang w:val="en-US"/>
        </w:rPr>
        <w:t>.</w:t>
      </w:r>
      <w:r w:rsidRPr="00BB4D1C">
        <w:rPr>
          <w:rFonts w:ascii="Times New Roman" w:hAnsi="Times New Roman" w:cs="Times New Roman"/>
          <w:sz w:val="24"/>
          <w:szCs w:val="24"/>
          <w:shd w:val="clear" w:color="auto" w:fill="FCFCFC"/>
        </w:rPr>
        <w:t>The TRIANGLE operation – radical surgery after neoadjuvant treatment for advanced pancreatic cancer: a single arm observational study. HPB</w:t>
      </w:r>
      <w:r w:rsidRPr="00BB4D1C">
        <w:rPr>
          <w:rFonts w:ascii="Times New Roman" w:hAnsi="Times New Roman" w:cs="Times New Roman"/>
          <w:sz w:val="24"/>
          <w:szCs w:val="24"/>
          <w:shd w:val="clear" w:color="auto" w:fill="FCFCFC"/>
          <w:lang w:val="en-US"/>
        </w:rPr>
        <w:t xml:space="preserve"> (2017)</w:t>
      </w:r>
      <w:r w:rsidRPr="00BB4D1C">
        <w:rPr>
          <w:rFonts w:ascii="Times New Roman" w:hAnsi="Times New Roman" w:cs="Times New Roman"/>
          <w:sz w:val="24"/>
          <w:szCs w:val="24"/>
          <w:shd w:val="clear" w:color="auto" w:fill="FCFCFC"/>
        </w:rPr>
        <w:t xml:space="preserve"> 19:1001–1007</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shd w:val="clear" w:color="auto" w:fill="FCFCFC"/>
        </w:rPr>
        <w:t xml:space="preserve">Rosso E, Zimmitto G, Ianelli A, </w:t>
      </w:r>
      <w:r w:rsidR="008F3AA5">
        <w:rPr>
          <w:rFonts w:ascii="Times New Roman" w:hAnsi="Times New Roman" w:cs="Times New Roman"/>
          <w:sz w:val="24"/>
          <w:szCs w:val="24"/>
          <w:shd w:val="clear" w:color="auto" w:fill="FCFCFC"/>
        </w:rPr>
        <w:t>et al</w:t>
      </w:r>
      <w:r w:rsidRPr="00BB4D1C">
        <w:rPr>
          <w:rFonts w:ascii="Times New Roman" w:hAnsi="Times New Roman" w:cs="Times New Roman"/>
          <w:sz w:val="24"/>
          <w:szCs w:val="24"/>
          <w:shd w:val="clear" w:color="auto" w:fill="FCFCFC"/>
          <w:lang w:val="en-US"/>
        </w:rPr>
        <w:t xml:space="preserve">. </w:t>
      </w:r>
      <w:r w:rsidRPr="00BB4D1C">
        <w:rPr>
          <w:rFonts w:ascii="Times New Roman" w:hAnsi="Times New Roman" w:cs="Times New Roman"/>
          <w:sz w:val="24"/>
          <w:szCs w:val="24"/>
          <w:shd w:val="clear" w:color="auto" w:fill="FCFCFC"/>
        </w:rPr>
        <w:t>The “TRIANGLE Operation” by laparoscopy: radical pancreaticoduodenectomy with major vascular resection for borderline resectable pancreatic head cancer. Ann Surg Oncol</w:t>
      </w:r>
      <w:r w:rsidRPr="00BB4D1C">
        <w:rPr>
          <w:rFonts w:ascii="Times New Roman" w:hAnsi="Times New Roman" w:cs="Times New Roman"/>
          <w:sz w:val="24"/>
          <w:szCs w:val="24"/>
          <w:shd w:val="clear" w:color="auto" w:fill="FCFCFC"/>
          <w:lang w:val="en-US"/>
        </w:rPr>
        <w:t xml:space="preserve"> (2020)</w:t>
      </w:r>
      <w:r w:rsidRPr="00BB4D1C">
        <w:rPr>
          <w:rFonts w:ascii="Times New Roman" w:hAnsi="Times New Roman" w:cs="Times New Roman"/>
          <w:sz w:val="24"/>
          <w:szCs w:val="24"/>
          <w:shd w:val="clear" w:color="auto" w:fill="FCFCFC"/>
        </w:rPr>
        <w:t>. 27(5):1613–1614</w:t>
      </w:r>
    </w:p>
    <w:p w:rsidR="00BB4D1C" w:rsidRPr="00BB4D1C" w:rsidRDefault="00BB4D1C" w:rsidP="008F3AA5">
      <w:pPr>
        <w:pStyle w:val="ListParagraph"/>
        <w:numPr>
          <w:ilvl w:val="0"/>
          <w:numId w:val="2"/>
        </w:numPr>
        <w:spacing w:after="0" w:line="40" w:lineRule="atLeast"/>
        <w:ind w:left="714" w:hanging="357"/>
        <w:jc w:val="both"/>
        <w:rPr>
          <w:rFonts w:ascii="Times New Roman" w:hAnsi="Times New Roman" w:cs="Times New Roman"/>
          <w:sz w:val="24"/>
          <w:szCs w:val="24"/>
        </w:rPr>
      </w:pPr>
      <w:r w:rsidRPr="00BB4D1C">
        <w:rPr>
          <w:rFonts w:ascii="Times New Roman" w:hAnsi="Times New Roman" w:cs="Times New Roman"/>
          <w:sz w:val="24"/>
          <w:szCs w:val="24"/>
        </w:rPr>
        <w:t xml:space="preserve">Klotz R, Hackert T, Heger P, Probst P, Hinz U, Loos M, Berchtold C, Mehrabi A, Schneider M, Müller-Stich BP, Strobel O, Diener MK, Mihaljevic AL, Büchler MW </w:t>
      </w:r>
      <w:r w:rsidRPr="00BB4D1C">
        <w:rPr>
          <w:rFonts w:ascii="Times New Roman" w:hAnsi="Times New Roman" w:cs="Times New Roman"/>
          <w:sz w:val="24"/>
          <w:szCs w:val="24"/>
          <w:lang w:val="en-US"/>
        </w:rPr>
        <w:t xml:space="preserve">. </w:t>
      </w:r>
      <w:r w:rsidRPr="00BB4D1C">
        <w:rPr>
          <w:rFonts w:ascii="Times New Roman" w:hAnsi="Times New Roman" w:cs="Times New Roman"/>
          <w:sz w:val="24"/>
          <w:szCs w:val="24"/>
        </w:rPr>
        <w:t>The TRIANGLE operation for pancreatic head and body cancers: early postoperative outcomes. HPB (Oxford)</w:t>
      </w:r>
      <w:r w:rsidRPr="00BB4D1C">
        <w:rPr>
          <w:rFonts w:ascii="Times New Roman" w:hAnsi="Times New Roman" w:cs="Times New Roman"/>
          <w:sz w:val="24"/>
          <w:szCs w:val="24"/>
          <w:lang w:val="en-US"/>
        </w:rPr>
        <w:t xml:space="preserve"> (2021);</w:t>
      </w:r>
      <w:r w:rsidRPr="00BB4D1C">
        <w:rPr>
          <w:rFonts w:ascii="Times New Roman" w:hAnsi="Times New Roman" w:cs="Times New Roman"/>
          <w:sz w:val="24"/>
          <w:szCs w:val="24"/>
        </w:rPr>
        <w:t xml:space="preserve"> S1365–182X(21)00614–6</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Yeo CJ, Cameron JL, Sohn TA, et al. Six hundred fifty consecutive pancreaticoduodenectomies in the 1990's</w:t>
      </w:r>
      <w:r w:rsidR="008F3AA5">
        <w:rPr>
          <w:rFonts w:ascii="Times New Roman" w:hAnsi="Times New Roman" w:cs="Times New Roman"/>
          <w:sz w:val="24"/>
          <w:szCs w:val="24"/>
        </w:rPr>
        <w:t>-</w:t>
      </w:r>
      <w:r w:rsidRPr="00BB4D1C">
        <w:rPr>
          <w:rFonts w:ascii="Times New Roman" w:hAnsi="Times New Roman" w:cs="Times New Roman"/>
          <w:sz w:val="24"/>
          <w:szCs w:val="24"/>
        </w:rPr>
        <w:t xml:space="preserve"> Pathology, complications, and outcomes. Ann Surg </w:t>
      </w:r>
      <w:r w:rsidRPr="00BB4D1C">
        <w:rPr>
          <w:rFonts w:ascii="Times New Roman" w:hAnsi="Times New Roman" w:cs="Times New Roman"/>
          <w:sz w:val="24"/>
          <w:szCs w:val="24"/>
          <w:lang w:val="en-US"/>
        </w:rPr>
        <w:t>(</w:t>
      </w:r>
      <w:r w:rsidRPr="00BB4D1C">
        <w:rPr>
          <w:rFonts w:ascii="Times New Roman" w:hAnsi="Times New Roman" w:cs="Times New Roman"/>
          <w:sz w:val="24"/>
          <w:szCs w:val="24"/>
        </w:rPr>
        <w:t>1997</w:t>
      </w:r>
      <w:r w:rsidRPr="00BB4D1C">
        <w:rPr>
          <w:rFonts w:ascii="Times New Roman" w:hAnsi="Times New Roman" w:cs="Times New Roman"/>
          <w:sz w:val="24"/>
          <w:szCs w:val="24"/>
          <w:lang w:val="en-US"/>
        </w:rPr>
        <w:t>)</w:t>
      </w:r>
      <w:r w:rsidRPr="00BB4D1C">
        <w:rPr>
          <w:rFonts w:ascii="Times New Roman" w:hAnsi="Times New Roman" w:cs="Times New Roman"/>
          <w:sz w:val="24"/>
          <w:szCs w:val="24"/>
        </w:rPr>
        <w:t>;226:248-60.</w:t>
      </w:r>
    </w:p>
    <w:p w:rsidR="00BB4D1C" w:rsidRPr="00BB4D1C" w:rsidRDefault="00BB4D1C" w:rsidP="008F3AA5">
      <w:pPr>
        <w:pStyle w:val="ListParagraph"/>
        <w:numPr>
          <w:ilvl w:val="0"/>
          <w:numId w:val="2"/>
        </w:numPr>
        <w:spacing w:after="0" w:line="40" w:lineRule="atLeast"/>
        <w:ind w:left="714" w:hanging="357"/>
        <w:jc w:val="both"/>
        <w:rPr>
          <w:rFonts w:ascii="Times New Roman" w:hAnsi="Times New Roman" w:cs="Times New Roman"/>
          <w:sz w:val="24"/>
          <w:szCs w:val="24"/>
        </w:rPr>
      </w:pPr>
      <w:r w:rsidRPr="00BB4D1C">
        <w:rPr>
          <w:rFonts w:ascii="Times New Roman" w:hAnsi="Times New Roman" w:cs="Times New Roman"/>
          <w:sz w:val="24"/>
          <w:szCs w:val="24"/>
        </w:rPr>
        <w:t xml:space="preserve">Kargı E, Okay E, Gunes A, </w:t>
      </w:r>
      <w:r w:rsidR="008F3AA5">
        <w:rPr>
          <w:rFonts w:ascii="Times New Roman" w:hAnsi="Times New Roman" w:cs="Times New Roman"/>
          <w:sz w:val="24"/>
          <w:szCs w:val="24"/>
        </w:rPr>
        <w:t>et al</w:t>
      </w:r>
      <w:r w:rsidRPr="00BB4D1C">
        <w:rPr>
          <w:rFonts w:ascii="Times New Roman" w:hAnsi="Times New Roman" w:cs="Times New Roman"/>
          <w:sz w:val="24"/>
          <w:szCs w:val="24"/>
        </w:rPr>
        <w:t xml:space="preserve">. Outcomes of pancreaticoduodenectomy surgeries: a single center experience with 71 cases. J Turgut Ozal Med Cent </w:t>
      </w:r>
      <w:r w:rsidRPr="00BB4D1C">
        <w:rPr>
          <w:rFonts w:ascii="Times New Roman" w:hAnsi="Times New Roman" w:cs="Times New Roman"/>
          <w:sz w:val="24"/>
          <w:szCs w:val="24"/>
          <w:lang w:val="en-US"/>
        </w:rPr>
        <w:t>(</w:t>
      </w:r>
      <w:r w:rsidRPr="00BB4D1C">
        <w:rPr>
          <w:rFonts w:ascii="Times New Roman" w:hAnsi="Times New Roman" w:cs="Times New Roman"/>
          <w:sz w:val="24"/>
          <w:szCs w:val="24"/>
        </w:rPr>
        <w:t>2014</w:t>
      </w:r>
      <w:r w:rsidRPr="00BB4D1C">
        <w:rPr>
          <w:rFonts w:ascii="Times New Roman" w:hAnsi="Times New Roman" w:cs="Times New Roman"/>
          <w:sz w:val="24"/>
          <w:szCs w:val="24"/>
          <w:lang w:val="en-US"/>
        </w:rPr>
        <w:t>)</w:t>
      </w:r>
      <w:r w:rsidRPr="00BB4D1C">
        <w:rPr>
          <w:rFonts w:ascii="Times New Roman" w:hAnsi="Times New Roman" w:cs="Times New Roman"/>
          <w:sz w:val="24"/>
          <w:szCs w:val="24"/>
        </w:rPr>
        <w:t>;21:118-1</w:t>
      </w:r>
      <w:r w:rsidRPr="00BB4D1C">
        <w:rPr>
          <w:rFonts w:ascii="Times New Roman" w:hAnsi="Times New Roman" w:cs="Times New Roman"/>
          <w:sz w:val="24"/>
          <w:szCs w:val="24"/>
          <w:lang w:val="en-US"/>
        </w:rPr>
        <w:t>21.</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John L. Cameron, One thousand consecutive pancreaticoduodenectomies and beyond: a personal series, Am. J. Surg. 194 (2007) S11–S15.</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t>Castillo</w:t>
      </w:r>
      <w:r w:rsidR="008F3AA5">
        <w:rPr>
          <w:rFonts w:ascii="Times New Roman" w:hAnsi="Times New Roman" w:cs="Times New Roman"/>
          <w:sz w:val="24"/>
          <w:szCs w:val="24"/>
        </w:rPr>
        <w:t xml:space="preserve"> CF</w:t>
      </w:r>
      <w:r w:rsidRPr="00BB4D1C">
        <w:rPr>
          <w:rFonts w:ascii="Times New Roman" w:hAnsi="Times New Roman" w:cs="Times New Roman"/>
          <w:sz w:val="24"/>
          <w:szCs w:val="24"/>
        </w:rPr>
        <w:t>, Morales-Oyarvide</w:t>
      </w:r>
      <w:r w:rsidR="008F3AA5">
        <w:rPr>
          <w:rFonts w:ascii="Times New Roman" w:hAnsi="Times New Roman" w:cs="Times New Roman"/>
          <w:sz w:val="24"/>
          <w:szCs w:val="24"/>
        </w:rPr>
        <w:t xml:space="preserve"> V</w:t>
      </w:r>
      <w:r w:rsidRPr="00BB4D1C">
        <w:rPr>
          <w:rFonts w:ascii="Times New Roman" w:hAnsi="Times New Roman" w:cs="Times New Roman"/>
          <w:sz w:val="24"/>
          <w:szCs w:val="24"/>
        </w:rPr>
        <w:t>, McGrath</w:t>
      </w:r>
      <w:r w:rsidR="008F3AA5">
        <w:rPr>
          <w:rFonts w:ascii="Times New Roman" w:hAnsi="Times New Roman" w:cs="Times New Roman"/>
          <w:sz w:val="24"/>
          <w:szCs w:val="24"/>
        </w:rPr>
        <w:t xml:space="preserve"> D</w:t>
      </w:r>
      <w:r w:rsidRPr="00BB4D1C">
        <w:rPr>
          <w:rFonts w:ascii="Times New Roman" w:hAnsi="Times New Roman" w:cs="Times New Roman"/>
          <w:sz w:val="24"/>
          <w:szCs w:val="24"/>
        </w:rPr>
        <w:t>, et al., Evolution of the Whipple procedure at the Massachusetts General Hospital, Surgery 152 (2012) S56–S63.</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rPr>
        <w:lastRenderedPageBreak/>
        <w:t>Michael B. Ujiki, Mark S. Talamonti, Surgical management of pancreatic cancer, Semin. Radiat. Oncol. 15 (2005) 218–225.</w:t>
      </w:r>
    </w:p>
    <w:p w:rsidR="00BB4D1C" w:rsidRPr="00BB4D1C" w:rsidRDefault="00BB4D1C" w:rsidP="008F3AA5">
      <w:pPr>
        <w:pStyle w:val="CommentText"/>
        <w:numPr>
          <w:ilvl w:val="0"/>
          <w:numId w:val="2"/>
        </w:numPr>
        <w:spacing w:after="0" w:line="40" w:lineRule="atLeast"/>
        <w:ind w:left="714" w:hanging="357"/>
        <w:contextualSpacing/>
        <w:jc w:val="both"/>
        <w:rPr>
          <w:rFonts w:ascii="Times New Roman" w:hAnsi="Times New Roman" w:cs="Times New Roman"/>
          <w:sz w:val="24"/>
          <w:szCs w:val="24"/>
        </w:rPr>
      </w:pPr>
      <w:r w:rsidRPr="00BB4D1C">
        <w:rPr>
          <w:rFonts w:ascii="Times New Roman" w:hAnsi="Times New Roman" w:cs="Times New Roman"/>
          <w:sz w:val="24"/>
          <w:szCs w:val="24"/>
          <w:shd w:val="clear" w:color="auto" w:fill="FFFFFF"/>
        </w:rPr>
        <w:t xml:space="preserve">Nießen A, Hackert T. State-of-the-art surgery for pancreatic cancer. Langenbecks Arch Surg. </w:t>
      </w:r>
      <w:r w:rsidRPr="00BB4D1C">
        <w:rPr>
          <w:rFonts w:ascii="Times New Roman" w:hAnsi="Times New Roman" w:cs="Times New Roman"/>
          <w:sz w:val="24"/>
          <w:szCs w:val="24"/>
          <w:shd w:val="clear" w:color="auto" w:fill="FFFFFF"/>
          <w:lang w:val="en-US"/>
        </w:rPr>
        <w:t>(</w:t>
      </w:r>
      <w:r w:rsidRPr="00BB4D1C">
        <w:rPr>
          <w:rFonts w:ascii="Times New Roman" w:hAnsi="Times New Roman" w:cs="Times New Roman"/>
          <w:sz w:val="24"/>
          <w:szCs w:val="24"/>
          <w:shd w:val="clear" w:color="auto" w:fill="FFFFFF"/>
        </w:rPr>
        <w:t>2022</w:t>
      </w:r>
      <w:r w:rsidRPr="00BB4D1C">
        <w:rPr>
          <w:rFonts w:ascii="Times New Roman" w:hAnsi="Times New Roman" w:cs="Times New Roman"/>
          <w:sz w:val="24"/>
          <w:szCs w:val="24"/>
          <w:shd w:val="clear" w:color="auto" w:fill="FFFFFF"/>
          <w:lang w:val="en-US"/>
        </w:rPr>
        <w:t>)</w:t>
      </w:r>
      <w:r w:rsidRPr="00BB4D1C">
        <w:rPr>
          <w:rFonts w:ascii="Times New Roman" w:hAnsi="Times New Roman" w:cs="Times New Roman"/>
          <w:sz w:val="24"/>
          <w:szCs w:val="24"/>
          <w:shd w:val="clear" w:color="auto" w:fill="FFFFFF"/>
        </w:rPr>
        <w:t xml:space="preserve"> Mar</w:t>
      </w:r>
      <w:proofErr w:type="gramStart"/>
      <w:r w:rsidRPr="00BB4D1C">
        <w:rPr>
          <w:rFonts w:ascii="Times New Roman" w:hAnsi="Times New Roman" w:cs="Times New Roman"/>
          <w:sz w:val="24"/>
          <w:szCs w:val="24"/>
          <w:shd w:val="clear" w:color="auto" w:fill="FFFFFF"/>
        </w:rPr>
        <w:t>;407</w:t>
      </w:r>
      <w:proofErr w:type="gramEnd"/>
      <w:r w:rsidRPr="00BB4D1C">
        <w:rPr>
          <w:rFonts w:ascii="Times New Roman" w:hAnsi="Times New Roman" w:cs="Times New Roman"/>
          <w:sz w:val="24"/>
          <w:szCs w:val="24"/>
          <w:shd w:val="clear" w:color="auto" w:fill="FFFFFF"/>
        </w:rPr>
        <w:t>(2):443-450.</w:t>
      </w:r>
    </w:p>
    <w:p w:rsidR="00BB4D1C" w:rsidRPr="00BB4D1C" w:rsidRDefault="00BB4D1C" w:rsidP="00BB4D1C">
      <w:pPr>
        <w:spacing w:after="0" w:line="40" w:lineRule="atLeast"/>
        <w:ind w:left="360"/>
        <w:contextualSpacing/>
        <w:jc w:val="both"/>
        <w:rPr>
          <w:rFonts w:ascii="Times New Roman" w:hAnsi="Times New Roman" w:cs="Times New Roman"/>
          <w:sz w:val="24"/>
          <w:szCs w:val="24"/>
        </w:rPr>
      </w:pPr>
    </w:p>
    <w:sectPr w:rsidR="00BB4D1C" w:rsidRPr="00BB4D1C" w:rsidSect="00BB4D1C">
      <w:pgSz w:w="11906" w:h="16838"/>
      <w:pgMar w:top="1701" w:right="1134" w:bottom="170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B9435" w15:done="0"/>
  <w15:commentEx w15:paraId="768183ED" w15:done="0"/>
  <w15:commentEx w15:paraId="141EFD16" w15:done="0"/>
  <w15:commentEx w15:paraId="03DFF8BB" w15:done="0"/>
  <w15:commentEx w15:paraId="4255D934" w15:done="0"/>
  <w15:commentEx w15:paraId="727A6D5D" w15:done="0"/>
  <w15:commentEx w15:paraId="5DC281F1" w15:done="0"/>
  <w15:commentEx w15:paraId="09FFEFD1" w15:done="0"/>
  <w15:commentEx w15:paraId="3A9FE2AB" w15:done="0"/>
  <w15:commentEx w15:paraId="22C78760" w15:done="0"/>
  <w15:commentEx w15:paraId="5BA12BC4" w15:done="0"/>
  <w15:commentEx w15:paraId="5118D964" w15:done="0"/>
  <w15:commentEx w15:paraId="4158AD57" w15:done="0"/>
  <w15:commentEx w15:paraId="01FEBE8C" w15:done="0"/>
  <w15:commentEx w15:paraId="24E0AF77" w15:done="0"/>
  <w15:commentEx w15:paraId="5AB84152" w15:done="0"/>
  <w15:commentEx w15:paraId="69AED681" w15:done="0"/>
  <w15:commentEx w15:paraId="73680C65" w15:done="0"/>
  <w15:commentEx w15:paraId="79B0705B" w15:done="0"/>
  <w15:commentEx w15:paraId="00D342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B9435" w16cid:durableId="277932C7"/>
  <w16cid:commentId w16cid:paraId="768183ED" w16cid:durableId="277932C8"/>
  <w16cid:commentId w16cid:paraId="141EFD16" w16cid:durableId="277932C9"/>
  <w16cid:commentId w16cid:paraId="03DFF8BB" w16cid:durableId="277932CA"/>
  <w16cid:commentId w16cid:paraId="4255D934" w16cid:durableId="277932CB"/>
  <w16cid:commentId w16cid:paraId="727A6D5D" w16cid:durableId="277932CC"/>
  <w16cid:commentId w16cid:paraId="5DC281F1" w16cid:durableId="277932CD"/>
  <w16cid:commentId w16cid:paraId="09FFEFD1" w16cid:durableId="277932CE"/>
  <w16cid:commentId w16cid:paraId="3A9FE2AB" w16cid:durableId="277932CF"/>
  <w16cid:commentId w16cid:paraId="22C78760" w16cid:durableId="277932D0"/>
  <w16cid:commentId w16cid:paraId="5BA12BC4" w16cid:durableId="277932D1"/>
  <w16cid:commentId w16cid:paraId="5118D964" w16cid:durableId="277932D2"/>
  <w16cid:commentId w16cid:paraId="4158AD57" w16cid:durableId="277932D3"/>
  <w16cid:commentId w16cid:paraId="01FEBE8C" w16cid:durableId="277932D4"/>
  <w16cid:commentId w16cid:paraId="24E0AF77" w16cid:durableId="277932D5"/>
  <w16cid:commentId w16cid:paraId="5AB84152" w16cid:durableId="277932D6"/>
  <w16cid:commentId w16cid:paraId="69AED681" w16cid:durableId="277932D7"/>
  <w16cid:commentId w16cid:paraId="73680C65" w16cid:durableId="277932D8"/>
  <w16cid:commentId w16cid:paraId="79B0705B" w16cid:durableId="277932D9"/>
  <w16cid:commentId w16cid:paraId="00D34208" w16cid:durableId="277932D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EA9"/>
    <w:multiLevelType w:val="hybridMultilevel"/>
    <w:tmpl w:val="3AE8334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F7831D9"/>
    <w:multiLevelType w:val="hybridMultilevel"/>
    <w:tmpl w:val="0CD467E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6393C07"/>
    <w:multiLevelType w:val="hybridMultilevel"/>
    <w:tmpl w:val="3C7EF99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9B12908"/>
    <w:multiLevelType w:val="multilevel"/>
    <w:tmpl w:val="C08A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D1C"/>
    <w:rsid w:val="000F143E"/>
    <w:rsid w:val="000F3916"/>
    <w:rsid w:val="001115AB"/>
    <w:rsid w:val="00114978"/>
    <w:rsid w:val="001A13B3"/>
    <w:rsid w:val="001B30F3"/>
    <w:rsid w:val="001B4453"/>
    <w:rsid w:val="001C2A9F"/>
    <w:rsid w:val="001F627D"/>
    <w:rsid w:val="0025656A"/>
    <w:rsid w:val="00264DB5"/>
    <w:rsid w:val="00275385"/>
    <w:rsid w:val="00285C4C"/>
    <w:rsid w:val="002A6283"/>
    <w:rsid w:val="002B5744"/>
    <w:rsid w:val="002C185D"/>
    <w:rsid w:val="002C1BC8"/>
    <w:rsid w:val="003077A2"/>
    <w:rsid w:val="003077BB"/>
    <w:rsid w:val="00380391"/>
    <w:rsid w:val="003B3C09"/>
    <w:rsid w:val="003D0B98"/>
    <w:rsid w:val="0042290C"/>
    <w:rsid w:val="0048613C"/>
    <w:rsid w:val="0049613D"/>
    <w:rsid w:val="004B1CA0"/>
    <w:rsid w:val="004E36D6"/>
    <w:rsid w:val="004F5E1B"/>
    <w:rsid w:val="00533459"/>
    <w:rsid w:val="005C3987"/>
    <w:rsid w:val="00600B96"/>
    <w:rsid w:val="006014DD"/>
    <w:rsid w:val="00651BF4"/>
    <w:rsid w:val="00651BFD"/>
    <w:rsid w:val="006676FC"/>
    <w:rsid w:val="006803BF"/>
    <w:rsid w:val="006826A0"/>
    <w:rsid w:val="00682D4E"/>
    <w:rsid w:val="006B2D1C"/>
    <w:rsid w:val="006B4E36"/>
    <w:rsid w:val="006E33B5"/>
    <w:rsid w:val="006E6153"/>
    <w:rsid w:val="007070DC"/>
    <w:rsid w:val="00743FB3"/>
    <w:rsid w:val="00754E26"/>
    <w:rsid w:val="00761FCA"/>
    <w:rsid w:val="007F3720"/>
    <w:rsid w:val="008268C0"/>
    <w:rsid w:val="00881666"/>
    <w:rsid w:val="008C57D7"/>
    <w:rsid w:val="008D2A05"/>
    <w:rsid w:val="008F3AA5"/>
    <w:rsid w:val="009034F7"/>
    <w:rsid w:val="0096095D"/>
    <w:rsid w:val="00972748"/>
    <w:rsid w:val="009804EF"/>
    <w:rsid w:val="009912A4"/>
    <w:rsid w:val="009C6C32"/>
    <w:rsid w:val="009C6F5C"/>
    <w:rsid w:val="009D1901"/>
    <w:rsid w:val="00A2378B"/>
    <w:rsid w:val="00A53890"/>
    <w:rsid w:val="00A552AD"/>
    <w:rsid w:val="00A60792"/>
    <w:rsid w:val="00A8056B"/>
    <w:rsid w:val="00A95D13"/>
    <w:rsid w:val="00AB3B64"/>
    <w:rsid w:val="00AF04F5"/>
    <w:rsid w:val="00B644AF"/>
    <w:rsid w:val="00B724C2"/>
    <w:rsid w:val="00BB01CC"/>
    <w:rsid w:val="00BB2788"/>
    <w:rsid w:val="00BB4D1C"/>
    <w:rsid w:val="00C372C5"/>
    <w:rsid w:val="00C50CCB"/>
    <w:rsid w:val="00C56C30"/>
    <w:rsid w:val="00C637B2"/>
    <w:rsid w:val="00C6459A"/>
    <w:rsid w:val="00C93871"/>
    <w:rsid w:val="00CC447D"/>
    <w:rsid w:val="00CD4524"/>
    <w:rsid w:val="00CE2BCA"/>
    <w:rsid w:val="00CE2C70"/>
    <w:rsid w:val="00CF47AF"/>
    <w:rsid w:val="00D3758A"/>
    <w:rsid w:val="00D65409"/>
    <w:rsid w:val="00D77185"/>
    <w:rsid w:val="00D83894"/>
    <w:rsid w:val="00D90218"/>
    <w:rsid w:val="00DD6A55"/>
    <w:rsid w:val="00DF16DA"/>
    <w:rsid w:val="00E154FB"/>
    <w:rsid w:val="00E17C87"/>
    <w:rsid w:val="00E330DE"/>
    <w:rsid w:val="00E94F24"/>
    <w:rsid w:val="00EA1546"/>
    <w:rsid w:val="00ED004A"/>
    <w:rsid w:val="00ED4BC7"/>
    <w:rsid w:val="00EE54BA"/>
    <w:rsid w:val="00EF3075"/>
    <w:rsid w:val="00F03B21"/>
    <w:rsid w:val="00F85B05"/>
    <w:rsid w:val="00F950DF"/>
    <w:rsid w:val="00FC31E8"/>
    <w:rsid w:val="00FC53F0"/>
    <w:rsid w:val="00FE0A1D"/>
    <w:rsid w:val="00FF551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B3C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3B3C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3B3C0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5">
    <w:name w:val="Medium List 2 Accent 5"/>
    <w:basedOn w:val="TableNormal"/>
    <w:uiPriority w:val="66"/>
    <w:rsid w:val="003B3C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533459"/>
    <w:rPr>
      <w:sz w:val="16"/>
      <w:szCs w:val="16"/>
    </w:rPr>
  </w:style>
  <w:style w:type="paragraph" w:styleId="CommentText">
    <w:name w:val="annotation text"/>
    <w:basedOn w:val="Normal"/>
    <w:link w:val="CommentTextChar"/>
    <w:uiPriority w:val="99"/>
    <w:semiHidden/>
    <w:unhideWhenUsed/>
    <w:rsid w:val="00533459"/>
    <w:pPr>
      <w:spacing w:line="240" w:lineRule="auto"/>
    </w:pPr>
    <w:rPr>
      <w:sz w:val="20"/>
      <w:szCs w:val="20"/>
    </w:rPr>
  </w:style>
  <w:style w:type="character" w:customStyle="1" w:styleId="CommentTextChar">
    <w:name w:val="Comment Text Char"/>
    <w:basedOn w:val="DefaultParagraphFont"/>
    <w:link w:val="CommentText"/>
    <w:uiPriority w:val="99"/>
    <w:semiHidden/>
    <w:rsid w:val="00533459"/>
    <w:rPr>
      <w:sz w:val="20"/>
      <w:szCs w:val="20"/>
    </w:rPr>
  </w:style>
  <w:style w:type="paragraph" w:styleId="CommentSubject">
    <w:name w:val="annotation subject"/>
    <w:basedOn w:val="CommentText"/>
    <w:next w:val="CommentText"/>
    <w:link w:val="CommentSubjectChar"/>
    <w:uiPriority w:val="99"/>
    <w:semiHidden/>
    <w:unhideWhenUsed/>
    <w:rsid w:val="00533459"/>
    <w:rPr>
      <w:b/>
      <w:bCs/>
    </w:rPr>
  </w:style>
  <w:style w:type="character" w:customStyle="1" w:styleId="CommentSubjectChar">
    <w:name w:val="Comment Subject Char"/>
    <w:basedOn w:val="CommentTextChar"/>
    <w:link w:val="CommentSubject"/>
    <w:uiPriority w:val="99"/>
    <w:semiHidden/>
    <w:rsid w:val="00533459"/>
    <w:rPr>
      <w:b/>
      <w:bCs/>
      <w:sz w:val="20"/>
      <w:szCs w:val="20"/>
    </w:rPr>
  </w:style>
  <w:style w:type="paragraph" w:styleId="BalloonText">
    <w:name w:val="Balloon Text"/>
    <w:basedOn w:val="Normal"/>
    <w:link w:val="BalloonTextChar"/>
    <w:uiPriority w:val="99"/>
    <w:semiHidden/>
    <w:unhideWhenUsed/>
    <w:rsid w:val="0053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59"/>
    <w:rPr>
      <w:rFonts w:ascii="Tahoma" w:hAnsi="Tahoma" w:cs="Tahoma"/>
      <w:sz w:val="16"/>
      <w:szCs w:val="16"/>
    </w:rPr>
  </w:style>
  <w:style w:type="paragraph" w:styleId="ListParagraph">
    <w:name w:val="List Paragraph"/>
    <w:basedOn w:val="Normal"/>
    <w:uiPriority w:val="34"/>
    <w:qFormat/>
    <w:rsid w:val="00A60792"/>
    <w:pPr>
      <w:ind w:left="720"/>
      <w:contextualSpacing/>
    </w:pPr>
  </w:style>
  <w:style w:type="paragraph" w:customStyle="1" w:styleId="c-reading-companionreference-citation">
    <w:name w:val="c-reading-companion__reference-citation"/>
    <w:basedOn w:val="Normal"/>
    <w:rsid w:val="00A53890"/>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r="http://schemas.openxmlformats.org/officeDocument/2006/relationships" xmlns:w="http://schemas.openxmlformats.org/wordprocessingml/2006/main">
  <w:divs>
    <w:div w:id="91458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D702-2649-400E-92CD-AAE74C8F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2023-01-26T21:20:00Z</dcterms:created>
  <dcterms:modified xsi:type="dcterms:W3CDTF">2023-01-26T21:21:00Z</dcterms:modified>
</cp:coreProperties>
</file>