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44" w:rsidRDefault="00A10044" w:rsidP="00A10044">
      <w:pPr>
        <w:spacing w:before="76"/>
        <w:ind w:right="1033"/>
        <w:jc w:val="right"/>
        <w:rPr>
          <w:i/>
        </w:rPr>
      </w:pPr>
      <w:proofErr w:type="spellStart"/>
      <w:r>
        <w:rPr>
          <w:i/>
          <w:spacing w:val="-2"/>
        </w:rPr>
        <w:t>Acta</w:t>
      </w:r>
      <w:proofErr w:type="spellEnd"/>
      <w:r>
        <w:rPr>
          <w:i/>
          <w:spacing w:val="30"/>
        </w:rPr>
        <w:t xml:space="preserve"> </w:t>
      </w:r>
      <w:r>
        <w:rPr>
          <w:i/>
          <w:spacing w:val="-2"/>
        </w:rPr>
        <w:t>morphol.2019</w:t>
      </w:r>
      <w:proofErr w:type="gramStart"/>
      <w:r>
        <w:rPr>
          <w:i/>
          <w:spacing w:val="-2"/>
        </w:rPr>
        <w:t>;Vol.16</w:t>
      </w:r>
      <w:proofErr w:type="gramEnd"/>
      <w:r>
        <w:rPr>
          <w:i/>
          <w:spacing w:val="-2"/>
        </w:rPr>
        <w:t>(2):68-</w:t>
      </w:r>
      <w:r>
        <w:rPr>
          <w:i/>
          <w:spacing w:val="-5"/>
        </w:rPr>
        <w:t>73</w:t>
      </w:r>
    </w:p>
    <w:p w:rsidR="00A10044" w:rsidRDefault="00A10044" w:rsidP="00A10044">
      <w:pPr>
        <w:pStyle w:val="BodyText"/>
        <w:spacing w:before="9"/>
        <w:rPr>
          <w:i/>
          <w:sz w:val="13"/>
        </w:rPr>
      </w:pPr>
      <w:r w:rsidRPr="0065370E">
        <w:pict>
          <v:rect id="docshape184" o:spid="_x0000_s1026" style="position:absolute;margin-left:89.85pt;margin-top:9.15pt;width:451.3pt;height:1.6pt;z-index:-251652096;mso-wrap-distance-left:0;mso-wrap-distance-right:0;mso-position-horizontal-relative:page" fillcolor="black" stroked="f">
            <w10:wrap type="topAndBottom" anchorx="page"/>
          </v:rect>
        </w:pict>
      </w:r>
    </w:p>
    <w:p w:rsidR="00A10044" w:rsidRDefault="00A10044" w:rsidP="00A10044">
      <w:pPr>
        <w:spacing w:before="41"/>
        <w:ind w:right="1031"/>
        <w:jc w:val="right"/>
      </w:pPr>
      <w:r>
        <w:rPr>
          <w:spacing w:val="-2"/>
        </w:rPr>
        <w:t>UDC:</w:t>
      </w:r>
      <w:r>
        <w:rPr>
          <w:spacing w:val="16"/>
        </w:rPr>
        <w:t xml:space="preserve"> </w:t>
      </w:r>
      <w:r>
        <w:rPr>
          <w:spacing w:val="-2"/>
        </w:rPr>
        <w:t>616.383.9-007.43-089.844</w:t>
      </w:r>
    </w:p>
    <w:p w:rsidR="00A10044" w:rsidRDefault="00A10044" w:rsidP="00A10044">
      <w:pPr>
        <w:pStyle w:val="BodyText"/>
        <w:spacing w:before="10"/>
        <w:rPr>
          <w:sz w:val="19"/>
        </w:rPr>
      </w:pPr>
    </w:p>
    <w:p w:rsidR="00A10044" w:rsidRDefault="00A10044" w:rsidP="00A10044">
      <w:pPr>
        <w:pStyle w:val="BodyText"/>
        <w:spacing w:before="90"/>
        <w:ind w:left="1417"/>
      </w:pPr>
      <w:r>
        <w:t xml:space="preserve">CASE </w:t>
      </w:r>
      <w:r>
        <w:rPr>
          <w:spacing w:val="-2"/>
        </w:rPr>
        <w:t>REPORT</w:t>
      </w:r>
    </w:p>
    <w:p w:rsidR="00A10044" w:rsidRDefault="00A10044" w:rsidP="00A10044">
      <w:pPr>
        <w:pStyle w:val="BodyText"/>
        <w:spacing w:before="8"/>
        <w:rPr>
          <w:sz w:val="30"/>
        </w:rPr>
      </w:pPr>
    </w:p>
    <w:p w:rsidR="00A10044" w:rsidRDefault="00A10044" w:rsidP="00A10044">
      <w:pPr>
        <w:pStyle w:val="Heading1"/>
        <w:spacing w:line="275" w:lineRule="exact"/>
        <w:ind w:left="382"/>
        <w:jc w:val="center"/>
      </w:pPr>
      <w:r>
        <w:t>ОPEN</w:t>
      </w:r>
      <w:r>
        <w:rPr>
          <w:spacing w:val="-3"/>
        </w:rPr>
        <w:t xml:space="preserve"> </w:t>
      </w:r>
      <w:r>
        <w:t>ACCSESS HERNIOPLASTY IN SUPRAPUBIC</w:t>
      </w:r>
      <w:r>
        <w:rPr>
          <w:spacing w:val="59"/>
        </w:rPr>
        <w:t xml:space="preserve"> </w:t>
      </w:r>
      <w:r>
        <w:t xml:space="preserve">INCISIONAL </w:t>
      </w:r>
      <w:r>
        <w:rPr>
          <w:spacing w:val="-2"/>
        </w:rPr>
        <w:t>HERNIA-</w:t>
      </w:r>
    </w:p>
    <w:p w:rsidR="00A10044" w:rsidRDefault="00A10044" w:rsidP="00A10044">
      <w:pPr>
        <w:spacing w:line="275" w:lineRule="exact"/>
        <w:ind w:left="25"/>
        <w:jc w:val="center"/>
        <w:rPr>
          <w:b/>
          <w:sz w:val="24"/>
        </w:rPr>
      </w:pPr>
      <w:r>
        <w:rPr>
          <w:b/>
          <w:sz w:val="24"/>
        </w:rPr>
        <w:t xml:space="preserve">CASE </w:t>
      </w:r>
      <w:r>
        <w:rPr>
          <w:b/>
          <w:spacing w:val="-2"/>
          <w:sz w:val="24"/>
        </w:rPr>
        <w:t>REPORT</w:t>
      </w:r>
    </w:p>
    <w:p w:rsidR="00A10044" w:rsidRDefault="00A10044" w:rsidP="00A10044">
      <w:pPr>
        <w:pStyle w:val="BodyText"/>
        <w:rPr>
          <w:b/>
        </w:rPr>
      </w:pPr>
    </w:p>
    <w:p w:rsidR="00A10044" w:rsidRDefault="00A10044" w:rsidP="00A10044">
      <w:pPr>
        <w:pStyle w:val="BodyText"/>
        <w:ind w:left="382"/>
        <w:jc w:val="center"/>
      </w:pPr>
      <w:proofErr w:type="spellStart"/>
      <w:r>
        <w:t>Kadri</w:t>
      </w:r>
      <w:proofErr w:type="spellEnd"/>
      <w:r>
        <w:rPr>
          <w:spacing w:val="-3"/>
        </w:rPr>
        <w:t xml:space="preserve"> </w:t>
      </w:r>
      <w:r>
        <w:t>Exhevit</w:t>
      </w:r>
      <w:r>
        <w:rPr>
          <w:vertAlign w:val="superscript"/>
        </w:rPr>
        <w:t>1</w:t>
      </w:r>
      <w:r>
        <w:t>,</w:t>
      </w:r>
      <w:r>
        <w:rPr>
          <w:spacing w:val="-1"/>
        </w:rPr>
        <w:t xml:space="preserve"> </w:t>
      </w:r>
      <w:proofErr w:type="spellStart"/>
      <w:r>
        <w:t>Mirchovska</w:t>
      </w:r>
      <w:proofErr w:type="spellEnd"/>
      <w:r>
        <w:rPr>
          <w:spacing w:val="-2"/>
        </w:rPr>
        <w:t xml:space="preserve"> </w:t>
      </w:r>
      <w:r>
        <w:t>K</w:t>
      </w:r>
      <w:r>
        <w:rPr>
          <w:vertAlign w:val="superscript"/>
        </w:rPr>
        <w:t>2</w:t>
      </w:r>
      <w:r>
        <w:t>,</w:t>
      </w:r>
      <w:r>
        <w:rPr>
          <w:spacing w:val="-2"/>
        </w:rPr>
        <w:t xml:space="preserve"> </w:t>
      </w:r>
      <w:proofErr w:type="spellStart"/>
      <w:r>
        <w:t>Stosikj</w:t>
      </w:r>
      <w:proofErr w:type="spellEnd"/>
      <w:r>
        <w:rPr>
          <w:spacing w:val="-2"/>
        </w:rPr>
        <w:t xml:space="preserve"> </w:t>
      </w:r>
      <w:r>
        <w:t>D</w:t>
      </w:r>
      <w:r>
        <w:rPr>
          <w:vertAlign w:val="superscript"/>
        </w:rPr>
        <w:t>1</w:t>
      </w:r>
      <w:r>
        <w:t>,</w:t>
      </w:r>
      <w:r>
        <w:rPr>
          <w:spacing w:val="-1"/>
        </w:rPr>
        <w:t xml:space="preserve"> </w:t>
      </w:r>
      <w:proofErr w:type="spellStart"/>
      <w:r>
        <w:t>Dimitrov</w:t>
      </w:r>
      <w:proofErr w:type="spellEnd"/>
      <w:r>
        <w:rPr>
          <w:spacing w:val="-1"/>
        </w:rPr>
        <w:t xml:space="preserve"> </w:t>
      </w:r>
      <w:r>
        <w:rPr>
          <w:spacing w:val="-5"/>
        </w:rPr>
        <w:t>Z</w:t>
      </w:r>
      <w:r>
        <w:rPr>
          <w:spacing w:val="-5"/>
          <w:vertAlign w:val="superscript"/>
        </w:rPr>
        <w:t>3</w:t>
      </w:r>
    </w:p>
    <w:p w:rsidR="00A10044" w:rsidRDefault="00A10044" w:rsidP="00A10044">
      <w:pPr>
        <w:spacing w:before="7"/>
        <w:ind w:left="2359" w:right="1974"/>
        <w:jc w:val="center"/>
      </w:pPr>
      <w:r>
        <w:rPr>
          <w:vertAlign w:val="superscript"/>
        </w:rPr>
        <w:t>1</w:t>
      </w:r>
      <w:r>
        <w:t>General</w:t>
      </w:r>
      <w:r>
        <w:rPr>
          <w:spacing w:val="-5"/>
        </w:rPr>
        <w:t xml:space="preserve"> </w:t>
      </w:r>
      <w:r>
        <w:t>Hospital</w:t>
      </w:r>
      <w:r>
        <w:rPr>
          <w:spacing w:val="-5"/>
        </w:rPr>
        <w:t xml:space="preserve"> </w:t>
      </w:r>
      <w:r>
        <w:t>“8</w:t>
      </w:r>
      <w:r>
        <w:rPr>
          <w:vertAlign w:val="superscript"/>
        </w:rPr>
        <w:t>th</w:t>
      </w:r>
      <w:r>
        <w:rPr>
          <w:spacing w:val="-4"/>
        </w:rPr>
        <w:t xml:space="preserve"> </w:t>
      </w:r>
      <w:r>
        <w:t>of</w:t>
      </w:r>
      <w:r>
        <w:rPr>
          <w:spacing w:val="-5"/>
        </w:rPr>
        <w:t xml:space="preserve"> </w:t>
      </w:r>
      <w:r>
        <w:t>September”,</w:t>
      </w:r>
      <w:r>
        <w:rPr>
          <w:spacing w:val="-5"/>
        </w:rPr>
        <w:t xml:space="preserve"> </w:t>
      </w:r>
      <w:r>
        <w:t>Skopje,</w:t>
      </w:r>
      <w:r>
        <w:rPr>
          <w:spacing w:val="-5"/>
        </w:rPr>
        <w:t xml:space="preserve"> </w:t>
      </w:r>
      <w:r>
        <w:t>Republic</w:t>
      </w:r>
      <w:r>
        <w:rPr>
          <w:spacing w:val="-5"/>
        </w:rPr>
        <w:t xml:space="preserve"> </w:t>
      </w:r>
      <w:r>
        <w:t>of</w:t>
      </w:r>
      <w:r>
        <w:rPr>
          <w:spacing w:val="-5"/>
        </w:rPr>
        <w:t xml:space="preserve"> </w:t>
      </w:r>
      <w:r>
        <w:t>North</w:t>
      </w:r>
      <w:r>
        <w:rPr>
          <w:spacing w:val="-5"/>
        </w:rPr>
        <w:t xml:space="preserve"> </w:t>
      </w:r>
      <w:r>
        <w:t xml:space="preserve">Macedonia, </w:t>
      </w:r>
      <w:r>
        <w:rPr>
          <w:vertAlign w:val="superscript"/>
        </w:rPr>
        <w:t>2</w:t>
      </w:r>
      <w:r>
        <w:t>General Hospital-</w:t>
      </w:r>
      <w:proofErr w:type="spellStart"/>
      <w:r>
        <w:t>Kochani</w:t>
      </w:r>
      <w:proofErr w:type="spellEnd"/>
      <w:r>
        <w:t xml:space="preserve">, </w:t>
      </w:r>
      <w:proofErr w:type="spellStart"/>
      <w:r>
        <w:t>Kochani</w:t>
      </w:r>
      <w:proofErr w:type="spellEnd"/>
      <w:r>
        <w:t xml:space="preserve">, Republic of North Macedonia, </w:t>
      </w:r>
      <w:r>
        <w:rPr>
          <w:vertAlign w:val="superscript"/>
        </w:rPr>
        <w:t>3</w:t>
      </w:r>
      <w:r>
        <w:t>General Hospital-</w:t>
      </w:r>
      <w:proofErr w:type="spellStart"/>
      <w:r>
        <w:t>Gevgelija</w:t>
      </w:r>
      <w:proofErr w:type="spellEnd"/>
      <w:r>
        <w:t xml:space="preserve">, </w:t>
      </w:r>
      <w:proofErr w:type="spellStart"/>
      <w:r>
        <w:t>Gevgelija</w:t>
      </w:r>
      <w:proofErr w:type="spellEnd"/>
      <w:r>
        <w:t>, Republic of North Macedonia</w:t>
      </w:r>
    </w:p>
    <w:p w:rsidR="00A10044" w:rsidRDefault="00A10044" w:rsidP="00A10044">
      <w:pPr>
        <w:pStyle w:val="BodyText"/>
        <w:rPr>
          <w:sz w:val="26"/>
        </w:rPr>
      </w:pPr>
    </w:p>
    <w:p w:rsidR="00A10044" w:rsidRDefault="00A10044" w:rsidP="00A10044">
      <w:pPr>
        <w:pStyle w:val="BodyText"/>
        <w:spacing w:before="6"/>
        <w:rPr>
          <w:sz w:val="21"/>
        </w:rPr>
      </w:pPr>
    </w:p>
    <w:p w:rsidR="00A10044" w:rsidRDefault="00A10044" w:rsidP="00A10044">
      <w:pPr>
        <w:pStyle w:val="Heading1"/>
      </w:pPr>
      <w:r>
        <w:rPr>
          <w:spacing w:val="-2"/>
        </w:rPr>
        <w:t>ABSTRACT</w:t>
      </w:r>
    </w:p>
    <w:p w:rsidR="00A10044" w:rsidRDefault="00A10044" w:rsidP="00A10044">
      <w:pPr>
        <w:pStyle w:val="BodyText"/>
        <w:spacing w:before="3"/>
        <w:ind w:left="1060" w:right="1032" w:firstLine="357"/>
        <w:jc w:val="both"/>
      </w:pPr>
      <w:r>
        <w:rPr>
          <w:b/>
        </w:rPr>
        <w:t xml:space="preserve">Introduction: </w:t>
      </w:r>
      <w:proofErr w:type="spellStart"/>
      <w:r>
        <w:t>Suprapubic</w:t>
      </w:r>
      <w:proofErr w:type="spellEnd"/>
      <w:r>
        <w:t xml:space="preserve"> </w:t>
      </w:r>
      <w:proofErr w:type="spellStart"/>
      <w:r>
        <w:t>incisional</w:t>
      </w:r>
      <w:proofErr w:type="spellEnd"/>
      <w:r>
        <w:t xml:space="preserve"> hernia are midline peripheral ventral hernias located within 5 cm of the pubic arch. Most frequently it can occur after </w:t>
      </w:r>
      <w:proofErr w:type="spellStart"/>
      <w:r>
        <w:t>gynaecologic</w:t>
      </w:r>
      <w:proofErr w:type="spellEnd"/>
      <w:r>
        <w:t xml:space="preserve"> surgery procedures. Repair of this type of hernia is still challenging for the surgeons, because it is difficult</w:t>
      </w:r>
      <w:r>
        <w:rPr>
          <w:spacing w:val="-13"/>
        </w:rPr>
        <w:t xml:space="preserve"> </w:t>
      </w:r>
      <w:r>
        <w:t>to</w:t>
      </w:r>
      <w:r>
        <w:rPr>
          <w:spacing w:val="-13"/>
        </w:rPr>
        <w:t xml:space="preserve"> </w:t>
      </w:r>
      <w:r>
        <w:t>fix</w:t>
      </w:r>
      <w:r>
        <w:rPr>
          <w:spacing w:val="-13"/>
        </w:rPr>
        <w:t xml:space="preserve"> </w:t>
      </w:r>
      <w:r>
        <w:t>meshes</w:t>
      </w:r>
      <w:r>
        <w:rPr>
          <w:spacing w:val="-13"/>
        </w:rPr>
        <w:t xml:space="preserve"> </w:t>
      </w:r>
      <w:r>
        <w:t>at</w:t>
      </w:r>
      <w:r>
        <w:rPr>
          <w:spacing w:val="-13"/>
        </w:rPr>
        <w:t xml:space="preserve"> </w:t>
      </w:r>
      <w:r>
        <w:t>the</w:t>
      </w:r>
      <w:r>
        <w:rPr>
          <w:spacing w:val="-13"/>
        </w:rPr>
        <w:t xml:space="preserve"> </w:t>
      </w:r>
      <w:r>
        <w:t>desired</w:t>
      </w:r>
      <w:r>
        <w:rPr>
          <w:spacing w:val="-13"/>
        </w:rPr>
        <w:t xml:space="preserve"> </w:t>
      </w:r>
      <w:r>
        <w:t>position</w:t>
      </w:r>
      <w:r>
        <w:rPr>
          <w:spacing w:val="-13"/>
        </w:rPr>
        <w:t xml:space="preserve"> </w:t>
      </w:r>
      <w:r>
        <w:t>and</w:t>
      </w:r>
      <w:r>
        <w:rPr>
          <w:spacing w:val="-13"/>
        </w:rPr>
        <w:t xml:space="preserve"> </w:t>
      </w:r>
      <w:r>
        <w:t>to</w:t>
      </w:r>
      <w:r>
        <w:rPr>
          <w:spacing w:val="-13"/>
        </w:rPr>
        <w:t xml:space="preserve"> </w:t>
      </w:r>
      <w:r>
        <w:t>achieve</w:t>
      </w:r>
      <w:r>
        <w:rPr>
          <w:spacing w:val="-13"/>
        </w:rPr>
        <w:t xml:space="preserve"> </w:t>
      </w:r>
      <w:r>
        <w:t>adequate</w:t>
      </w:r>
      <w:r>
        <w:rPr>
          <w:spacing w:val="-13"/>
        </w:rPr>
        <w:t xml:space="preserve"> </w:t>
      </w:r>
      <w:r>
        <w:t>overlapping</w:t>
      </w:r>
      <w:r>
        <w:rPr>
          <w:spacing w:val="-13"/>
        </w:rPr>
        <w:t xml:space="preserve"> </w:t>
      </w:r>
      <w:r>
        <w:t>of</w:t>
      </w:r>
      <w:r>
        <w:rPr>
          <w:spacing w:val="-13"/>
        </w:rPr>
        <w:t xml:space="preserve"> </w:t>
      </w:r>
      <w:r>
        <w:t>the</w:t>
      </w:r>
      <w:r>
        <w:rPr>
          <w:spacing w:val="-13"/>
        </w:rPr>
        <w:t xml:space="preserve"> </w:t>
      </w:r>
      <w:r>
        <w:t xml:space="preserve">defect. </w:t>
      </w:r>
      <w:r>
        <w:rPr>
          <w:color w:val="212121"/>
        </w:rPr>
        <w:t xml:space="preserve">This paper will show the case of a patient with </w:t>
      </w:r>
      <w:proofErr w:type="spellStart"/>
      <w:r>
        <w:rPr>
          <w:color w:val="212121"/>
        </w:rPr>
        <w:t>suprapubic</w:t>
      </w:r>
      <w:proofErr w:type="spellEnd"/>
      <w:r>
        <w:rPr>
          <w:color w:val="212121"/>
        </w:rPr>
        <w:t xml:space="preserve"> </w:t>
      </w:r>
      <w:proofErr w:type="spellStart"/>
      <w:r>
        <w:rPr>
          <w:color w:val="212121"/>
        </w:rPr>
        <w:t>incisional</w:t>
      </w:r>
      <w:proofErr w:type="spellEnd"/>
      <w:r>
        <w:rPr>
          <w:color w:val="212121"/>
        </w:rPr>
        <w:t xml:space="preserve"> hernia who has been successfully operated with open access </w:t>
      </w:r>
      <w:proofErr w:type="spellStart"/>
      <w:r>
        <w:rPr>
          <w:color w:val="212121"/>
        </w:rPr>
        <w:t>hernioplasty</w:t>
      </w:r>
      <w:proofErr w:type="spellEnd"/>
      <w:r>
        <w:rPr>
          <w:color w:val="212121"/>
        </w:rPr>
        <w:t xml:space="preserve"> by placing an </w:t>
      </w:r>
      <w:proofErr w:type="spellStart"/>
      <w:r>
        <w:rPr>
          <w:color w:val="212121"/>
        </w:rPr>
        <w:t>intraperitoneal</w:t>
      </w:r>
      <w:proofErr w:type="spellEnd"/>
      <w:r>
        <w:rPr>
          <w:color w:val="212121"/>
        </w:rPr>
        <w:t xml:space="preserve"> composite mesh </w:t>
      </w:r>
      <w:proofErr w:type="gramStart"/>
      <w:r>
        <w:t>( IPOM</w:t>
      </w:r>
      <w:proofErr w:type="gramEnd"/>
      <w:r>
        <w:t xml:space="preserve">- </w:t>
      </w:r>
      <w:proofErr w:type="spellStart"/>
      <w:r>
        <w:t>intraperitoneal</w:t>
      </w:r>
      <w:proofErr w:type="spellEnd"/>
      <w:r>
        <w:t xml:space="preserve"> </w:t>
      </w:r>
      <w:proofErr w:type="spellStart"/>
      <w:r>
        <w:t>onlay</w:t>
      </w:r>
      <w:proofErr w:type="spellEnd"/>
      <w:r>
        <w:t xml:space="preserve"> mesh).</w:t>
      </w:r>
    </w:p>
    <w:p w:rsidR="00A10044" w:rsidRDefault="00A10044" w:rsidP="00A10044">
      <w:pPr>
        <w:pStyle w:val="BodyText"/>
        <w:ind w:left="1060" w:right="1033" w:firstLine="357"/>
        <w:jc w:val="both"/>
      </w:pPr>
      <w:r>
        <w:rPr>
          <w:b/>
        </w:rPr>
        <w:t>Case</w:t>
      </w:r>
      <w:r>
        <w:rPr>
          <w:b/>
          <w:spacing w:val="-14"/>
        </w:rPr>
        <w:t xml:space="preserve"> </w:t>
      </w:r>
      <w:r>
        <w:rPr>
          <w:b/>
        </w:rPr>
        <w:t>presentation:</w:t>
      </w:r>
      <w:r>
        <w:rPr>
          <w:b/>
          <w:spacing w:val="-14"/>
        </w:rPr>
        <w:t xml:space="preserve"> </w:t>
      </w:r>
      <w:r>
        <w:t>A</w:t>
      </w:r>
      <w:r>
        <w:rPr>
          <w:spacing w:val="-14"/>
        </w:rPr>
        <w:t xml:space="preserve"> </w:t>
      </w:r>
      <w:r>
        <w:t>66-</w:t>
      </w:r>
      <w:r>
        <w:rPr>
          <w:spacing w:val="-14"/>
        </w:rPr>
        <w:t xml:space="preserve"> </w:t>
      </w:r>
      <w:r>
        <w:t>year-</w:t>
      </w:r>
      <w:r>
        <w:rPr>
          <w:spacing w:val="-14"/>
        </w:rPr>
        <w:t xml:space="preserve"> </w:t>
      </w:r>
      <w:r>
        <w:t>old</w:t>
      </w:r>
      <w:r>
        <w:rPr>
          <w:spacing w:val="-14"/>
        </w:rPr>
        <w:t xml:space="preserve"> </w:t>
      </w:r>
      <w:r>
        <w:t>female</w:t>
      </w:r>
      <w:r>
        <w:rPr>
          <w:spacing w:val="-14"/>
        </w:rPr>
        <w:t xml:space="preserve"> </w:t>
      </w:r>
      <w:r>
        <w:t>patient,</w:t>
      </w:r>
      <w:r>
        <w:rPr>
          <w:spacing w:val="-14"/>
        </w:rPr>
        <w:t xml:space="preserve"> </w:t>
      </w:r>
      <w:r>
        <w:t>with</w:t>
      </w:r>
      <w:r>
        <w:rPr>
          <w:spacing w:val="-14"/>
        </w:rPr>
        <w:t xml:space="preserve"> </w:t>
      </w:r>
      <w:r>
        <w:t>a</w:t>
      </w:r>
      <w:r>
        <w:rPr>
          <w:spacing w:val="-14"/>
        </w:rPr>
        <w:t xml:space="preserve"> </w:t>
      </w:r>
      <w:r>
        <w:t>history</w:t>
      </w:r>
      <w:r>
        <w:rPr>
          <w:spacing w:val="-14"/>
        </w:rPr>
        <w:t xml:space="preserve"> </w:t>
      </w:r>
      <w:r>
        <w:t>of</w:t>
      </w:r>
      <w:r>
        <w:rPr>
          <w:spacing w:val="-14"/>
        </w:rPr>
        <w:t xml:space="preserve"> </w:t>
      </w:r>
      <w:r>
        <w:t>previous</w:t>
      </w:r>
      <w:r>
        <w:rPr>
          <w:spacing w:val="-14"/>
        </w:rPr>
        <w:t xml:space="preserve"> </w:t>
      </w:r>
      <w:r>
        <w:t>hysterectomy performed</w:t>
      </w:r>
      <w:r>
        <w:rPr>
          <w:spacing w:val="-15"/>
        </w:rPr>
        <w:t xml:space="preserve"> </w:t>
      </w:r>
      <w:r>
        <w:t>with</w:t>
      </w:r>
      <w:r>
        <w:rPr>
          <w:spacing w:val="-15"/>
        </w:rPr>
        <w:t xml:space="preserve"> </w:t>
      </w:r>
      <w:r>
        <w:t>lower</w:t>
      </w:r>
      <w:r>
        <w:rPr>
          <w:spacing w:val="-15"/>
        </w:rPr>
        <w:t xml:space="preserve"> </w:t>
      </w:r>
      <w:r>
        <w:t>midline</w:t>
      </w:r>
      <w:r>
        <w:rPr>
          <w:spacing w:val="-15"/>
        </w:rPr>
        <w:t xml:space="preserve"> </w:t>
      </w:r>
      <w:r>
        <w:t>incision</w:t>
      </w:r>
      <w:r>
        <w:rPr>
          <w:spacing w:val="-15"/>
        </w:rPr>
        <w:t xml:space="preserve"> </w:t>
      </w:r>
      <w:proofErr w:type="spellStart"/>
      <w:r>
        <w:t>laparotomy</w:t>
      </w:r>
      <w:proofErr w:type="spellEnd"/>
      <w:r>
        <w:rPr>
          <w:spacing w:val="-15"/>
        </w:rPr>
        <w:t xml:space="preserve"> </w:t>
      </w:r>
      <w:r>
        <w:t>and</w:t>
      </w:r>
      <w:r>
        <w:rPr>
          <w:spacing w:val="-15"/>
        </w:rPr>
        <w:t xml:space="preserve"> </w:t>
      </w:r>
      <w:r>
        <w:t>clinically</w:t>
      </w:r>
      <w:r>
        <w:rPr>
          <w:spacing w:val="-15"/>
        </w:rPr>
        <w:t xml:space="preserve"> </w:t>
      </w:r>
      <w:r>
        <w:t>verified</w:t>
      </w:r>
      <w:r>
        <w:rPr>
          <w:spacing w:val="-15"/>
        </w:rPr>
        <w:t xml:space="preserve"> </w:t>
      </w:r>
      <w:proofErr w:type="spellStart"/>
      <w:r>
        <w:t>suprapubic</w:t>
      </w:r>
      <w:proofErr w:type="spellEnd"/>
      <w:r>
        <w:rPr>
          <w:spacing w:val="-15"/>
        </w:rPr>
        <w:t xml:space="preserve"> </w:t>
      </w:r>
      <w:proofErr w:type="spellStart"/>
      <w:r>
        <w:t>incisional</w:t>
      </w:r>
      <w:proofErr w:type="spellEnd"/>
      <w:r>
        <w:t xml:space="preserve"> hernia</w:t>
      </w:r>
      <w:r>
        <w:rPr>
          <w:spacing w:val="-11"/>
        </w:rPr>
        <w:t xml:space="preserve"> </w:t>
      </w:r>
      <w:r>
        <w:t>with</w:t>
      </w:r>
      <w:r>
        <w:rPr>
          <w:spacing w:val="-11"/>
        </w:rPr>
        <w:t xml:space="preserve"> </w:t>
      </w:r>
      <w:r>
        <w:t>the</w:t>
      </w:r>
      <w:r>
        <w:rPr>
          <w:spacing w:val="-11"/>
        </w:rPr>
        <w:t xml:space="preserve"> </w:t>
      </w:r>
      <w:r>
        <w:t>size</w:t>
      </w:r>
      <w:r>
        <w:rPr>
          <w:spacing w:val="-11"/>
        </w:rPr>
        <w:t xml:space="preserve"> </w:t>
      </w:r>
      <w:r>
        <w:t>of</w:t>
      </w:r>
      <w:r>
        <w:rPr>
          <w:spacing w:val="-11"/>
        </w:rPr>
        <w:t xml:space="preserve"> </w:t>
      </w:r>
      <w:r>
        <w:t>a</w:t>
      </w:r>
      <w:r>
        <w:rPr>
          <w:spacing w:val="-11"/>
        </w:rPr>
        <w:t xml:space="preserve"> </w:t>
      </w:r>
      <w:r>
        <w:t>child’s</w:t>
      </w:r>
      <w:r>
        <w:rPr>
          <w:spacing w:val="-11"/>
        </w:rPr>
        <w:t xml:space="preserve"> </w:t>
      </w:r>
      <w:r>
        <w:t>head.</w:t>
      </w:r>
      <w:r>
        <w:rPr>
          <w:spacing w:val="-11"/>
        </w:rPr>
        <w:t xml:space="preserve"> </w:t>
      </w:r>
      <w:r>
        <w:t>CT</w:t>
      </w:r>
      <w:r>
        <w:rPr>
          <w:spacing w:val="-11"/>
        </w:rPr>
        <w:t xml:space="preserve"> </w:t>
      </w:r>
      <w:r>
        <w:t>scan</w:t>
      </w:r>
      <w:r>
        <w:rPr>
          <w:spacing w:val="-11"/>
        </w:rPr>
        <w:t xml:space="preserve"> </w:t>
      </w:r>
      <w:r>
        <w:t>confirmed</w:t>
      </w:r>
      <w:r>
        <w:rPr>
          <w:spacing w:val="-11"/>
        </w:rPr>
        <w:t xml:space="preserve"> </w:t>
      </w:r>
      <w:r>
        <w:t>the</w:t>
      </w:r>
      <w:r>
        <w:rPr>
          <w:spacing w:val="-11"/>
        </w:rPr>
        <w:t xml:space="preserve"> </w:t>
      </w:r>
      <w:proofErr w:type="spellStart"/>
      <w:r>
        <w:t>incisional</w:t>
      </w:r>
      <w:proofErr w:type="spellEnd"/>
      <w:r>
        <w:rPr>
          <w:spacing w:val="-11"/>
        </w:rPr>
        <w:t xml:space="preserve"> </w:t>
      </w:r>
      <w:r>
        <w:t>hernia</w:t>
      </w:r>
      <w:r>
        <w:rPr>
          <w:spacing w:val="-11"/>
        </w:rPr>
        <w:t xml:space="preserve"> </w:t>
      </w:r>
      <w:r>
        <w:t>defect</w:t>
      </w:r>
      <w:r>
        <w:rPr>
          <w:spacing w:val="-11"/>
        </w:rPr>
        <w:t xml:space="preserve"> </w:t>
      </w:r>
      <w:r>
        <w:t xml:space="preserve">stretching from the pubic </w:t>
      </w:r>
      <w:proofErr w:type="spellStart"/>
      <w:r>
        <w:t>symphysis</w:t>
      </w:r>
      <w:proofErr w:type="spellEnd"/>
      <w:r>
        <w:t xml:space="preserve"> up to 5 cm below the navel, across all </w:t>
      </w:r>
      <w:proofErr w:type="spellStart"/>
      <w:r>
        <w:t>layersof</w:t>
      </w:r>
      <w:proofErr w:type="spellEnd"/>
      <w:r>
        <w:t xml:space="preserve"> the abdominal wall and</w:t>
      </w:r>
      <w:r>
        <w:rPr>
          <w:spacing w:val="-9"/>
        </w:rPr>
        <w:t xml:space="preserve"> </w:t>
      </w:r>
      <w:r>
        <w:t>it</w:t>
      </w:r>
      <w:r>
        <w:rPr>
          <w:spacing w:val="-9"/>
        </w:rPr>
        <w:t xml:space="preserve"> </w:t>
      </w:r>
      <w:r>
        <w:t>has</w:t>
      </w:r>
      <w:r>
        <w:rPr>
          <w:spacing w:val="-9"/>
        </w:rPr>
        <w:t xml:space="preserve"> </w:t>
      </w:r>
      <w:r>
        <w:t>2/3</w:t>
      </w:r>
      <w:r>
        <w:rPr>
          <w:spacing w:val="-9"/>
        </w:rPr>
        <w:t xml:space="preserve"> </w:t>
      </w:r>
      <w:r>
        <w:t>of</w:t>
      </w:r>
      <w:r>
        <w:rPr>
          <w:spacing w:val="-9"/>
        </w:rPr>
        <w:t xml:space="preserve"> </w:t>
      </w:r>
      <w:r>
        <w:t>the</w:t>
      </w:r>
      <w:r>
        <w:rPr>
          <w:spacing w:val="-9"/>
        </w:rPr>
        <w:t xml:space="preserve"> </w:t>
      </w:r>
      <w:r>
        <w:t>small</w:t>
      </w:r>
      <w:r>
        <w:rPr>
          <w:spacing w:val="-9"/>
        </w:rPr>
        <w:t xml:space="preserve"> </w:t>
      </w:r>
      <w:r>
        <w:t>intestine</w:t>
      </w:r>
      <w:r>
        <w:rPr>
          <w:spacing w:val="-9"/>
        </w:rPr>
        <w:t xml:space="preserve"> </w:t>
      </w:r>
      <w:r>
        <w:t>and</w:t>
      </w:r>
      <w:r>
        <w:rPr>
          <w:spacing w:val="-9"/>
        </w:rPr>
        <w:t xml:space="preserve"> </w:t>
      </w:r>
      <w:r>
        <w:t>the</w:t>
      </w:r>
      <w:r>
        <w:rPr>
          <w:spacing w:val="-9"/>
        </w:rPr>
        <w:t xml:space="preserve"> </w:t>
      </w:r>
      <w:r>
        <w:t>sigmoid</w:t>
      </w:r>
      <w:r>
        <w:rPr>
          <w:spacing w:val="-9"/>
        </w:rPr>
        <w:t xml:space="preserve"> </w:t>
      </w:r>
      <w:r>
        <w:t>colon</w:t>
      </w:r>
      <w:r>
        <w:rPr>
          <w:spacing w:val="-9"/>
        </w:rPr>
        <w:t xml:space="preserve"> </w:t>
      </w:r>
      <w:r>
        <w:t>present</w:t>
      </w:r>
      <w:r>
        <w:rPr>
          <w:spacing w:val="-9"/>
        </w:rPr>
        <w:t xml:space="preserve"> </w:t>
      </w:r>
      <w:r>
        <w:t>as</w:t>
      </w:r>
      <w:r>
        <w:rPr>
          <w:spacing w:val="-9"/>
        </w:rPr>
        <w:t xml:space="preserve"> </w:t>
      </w:r>
      <w:proofErr w:type="gramStart"/>
      <w:r>
        <w:t>a</w:t>
      </w:r>
      <w:r>
        <w:rPr>
          <w:spacing w:val="-9"/>
        </w:rPr>
        <w:t xml:space="preserve"> </w:t>
      </w:r>
      <w:r>
        <w:t>content</w:t>
      </w:r>
      <w:proofErr w:type="gramEnd"/>
      <w:r>
        <w:rPr>
          <w:spacing w:val="-9"/>
        </w:rPr>
        <w:t xml:space="preserve"> </w:t>
      </w:r>
      <w:r>
        <w:t>inside</w:t>
      </w:r>
      <w:r>
        <w:rPr>
          <w:spacing w:val="-9"/>
        </w:rPr>
        <w:t xml:space="preserve"> </w:t>
      </w:r>
      <w:r>
        <w:t>the</w:t>
      </w:r>
      <w:r>
        <w:rPr>
          <w:spacing w:val="-9"/>
        </w:rPr>
        <w:t xml:space="preserve"> </w:t>
      </w:r>
      <w:r>
        <w:t>hernia sac.</w:t>
      </w:r>
      <w:r>
        <w:rPr>
          <w:spacing w:val="-5"/>
        </w:rPr>
        <w:t xml:space="preserve"> </w:t>
      </w:r>
      <w:r>
        <w:t>Open</w:t>
      </w:r>
      <w:r>
        <w:rPr>
          <w:spacing w:val="-5"/>
        </w:rPr>
        <w:t xml:space="preserve"> </w:t>
      </w:r>
      <w:r>
        <w:t>hernia</w:t>
      </w:r>
      <w:r>
        <w:rPr>
          <w:spacing w:val="-5"/>
        </w:rPr>
        <w:t xml:space="preserve"> </w:t>
      </w:r>
      <w:r>
        <w:t>surgical</w:t>
      </w:r>
      <w:r>
        <w:rPr>
          <w:spacing w:val="-5"/>
        </w:rPr>
        <w:t xml:space="preserve"> </w:t>
      </w:r>
      <w:r>
        <w:t>repair</w:t>
      </w:r>
      <w:r>
        <w:rPr>
          <w:spacing w:val="-5"/>
        </w:rPr>
        <w:t xml:space="preserve"> </w:t>
      </w:r>
      <w:r>
        <w:t>was</w:t>
      </w:r>
      <w:r>
        <w:rPr>
          <w:spacing w:val="-5"/>
        </w:rPr>
        <w:t xml:space="preserve"> </w:t>
      </w:r>
      <w:r>
        <w:t>performed</w:t>
      </w:r>
      <w:r>
        <w:rPr>
          <w:spacing w:val="-5"/>
        </w:rPr>
        <w:t xml:space="preserve"> </w:t>
      </w:r>
      <w:r>
        <w:t>and</w:t>
      </w:r>
      <w:r>
        <w:rPr>
          <w:spacing w:val="-5"/>
        </w:rPr>
        <w:t xml:space="preserve"> </w:t>
      </w:r>
      <w:r>
        <w:t>during</w:t>
      </w:r>
      <w:r>
        <w:rPr>
          <w:spacing w:val="-5"/>
        </w:rPr>
        <w:t xml:space="preserve"> </w:t>
      </w:r>
      <w:r>
        <w:t>the</w:t>
      </w:r>
      <w:r>
        <w:rPr>
          <w:spacing w:val="-5"/>
        </w:rPr>
        <w:t xml:space="preserve"> </w:t>
      </w:r>
      <w:r>
        <w:t>operation</w:t>
      </w:r>
      <w:r>
        <w:rPr>
          <w:spacing w:val="-5"/>
        </w:rPr>
        <w:t xml:space="preserve"> </w:t>
      </w:r>
      <w:r>
        <w:t>hernia</w:t>
      </w:r>
      <w:r>
        <w:rPr>
          <w:spacing w:val="-5"/>
        </w:rPr>
        <w:t xml:space="preserve"> </w:t>
      </w:r>
      <w:r>
        <w:t>defect</w:t>
      </w:r>
      <w:r>
        <w:rPr>
          <w:spacing w:val="-5"/>
        </w:rPr>
        <w:t xml:space="preserve"> </w:t>
      </w:r>
      <w:r>
        <w:t>of</w:t>
      </w:r>
      <w:r>
        <w:rPr>
          <w:spacing w:val="-5"/>
        </w:rPr>
        <w:t xml:space="preserve"> </w:t>
      </w:r>
      <w:r>
        <w:t>9</w:t>
      </w:r>
      <w:r>
        <w:rPr>
          <w:spacing w:val="-5"/>
        </w:rPr>
        <w:t xml:space="preserve"> </w:t>
      </w:r>
      <w:r>
        <w:t>x</w:t>
      </w:r>
      <w:r>
        <w:rPr>
          <w:spacing w:val="-5"/>
        </w:rPr>
        <w:t xml:space="preserve"> </w:t>
      </w:r>
      <w:r>
        <w:t>8 cm</w:t>
      </w:r>
      <w:r>
        <w:rPr>
          <w:spacing w:val="-9"/>
        </w:rPr>
        <w:t xml:space="preserve"> </w:t>
      </w:r>
      <w:r>
        <w:t>was</w:t>
      </w:r>
      <w:r>
        <w:rPr>
          <w:spacing w:val="-9"/>
        </w:rPr>
        <w:t xml:space="preserve"> </w:t>
      </w:r>
      <w:r>
        <w:t>measured</w:t>
      </w:r>
      <w:r>
        <w:rPr>
          <w:spacing w:val="-9"/>
        </w:rPr>
        <w:t xml:space="preserve"> </w:t>
      </w:r>
      <w:r>
        <w:t>and</w:t>
      </w:r>
      <w:r>
        <w:rPr>
          <w:spacing w:val="-9"/>
        </w:rPr>
        <w:t xml:space="preserve"> </w:t>
      </w:r>
      <w:r>
        <w:t>according</w:t>
      </w:r>
      <w:r>
        <w:rPr>
          <w:spacing w:val="-9"/>
        </w:rPr>
        <w:t xml:space="preserve"> </w:t>
      </w:r>
      <w:r>
        <w:t>to</w:t>
      </w:r>
      <w:r>
        <w:rPr>
          <w:spacing w:val="-9"/>
        </w:rPr>
        <w:t xml:space="preserve"> </w:t>
      </w:r>
      <w:r>
        <w:t>that</w:t>
      </w:r>
      <w:r>
        <w:rPr>
          <w:spacing w:val="-9"/>
        </w:rPr>
        <w:t xml:space="preserve"> </w:t>
      </w:r>
      <w:r>
        <w:t>an</w:t>
      </w:r>
      <w:r>
        <w:rPr>
          <w:spacing w:val="-9"/>
        </w:rPr>
        <w:t xml:space="preserve"> </w:t>
      </w:r>
      <w:proofErr w:type="spellStart"/>
      <w:r>
        <w:t>intraperitoneal</w:t>
      </w:r>
      <w:proofErr w:type="spellEnd"/>
      <w:r>
        <w:rPr>
          <w:spacing w:val="-9"/>
        </w:rPr>
        <w:t xml:space="preserve"> </w:t>
      </w:r>
      <w:r>
        <w:t>composite</w:t>
      </w:r>
      <w:r>
        <w:rPr>
          <w:spacing w:val="-9"/>
        </w:rPr>
        <w:t xml:space="preserve"> </w:t>
      </w:r>
      <w:r>
        <w:t>mesh</w:t>
      </w:r>
      <w:r>
        <w:rPr>
          <w:spacing w:val="-9"/>
        </w:rPr>
        <w:t xml:space="preserve"> </w:t>
      </w:r>
      <w:r>
        <w:t>(</w:t>
      </w:r>
      <w:proofErr w:type="spellStart"/>
      <w:r>
        <w:t>Parietex</w:t>
      </w:r>
      <w:proofErr w:type="spellEnd"/>
      <w:r>
        <w:t>-</w:t>
      </w:r>
      <w:r>
        <w:rPr>
          <w:spacing w:val="-9"/>
        </w:rPr>
        <w:t xml:space="preserve"> </w:t>
      </w:r>
      <w:r>
        <w:t>polyester mesh with absorbent collagen film) with dimensions 30 x 20cm was placed. Inferiorly, the mesh</w:t>
      </w:r>
      <w:r>
        <w:rPr>
          <w:spacing w:val="-13"/>
        </w:rPr>
        <w:t xml:space="preserve"> </w:t>
      </w:r>
      <w:r>
        <w:t>was</w:t>
      </w:r>
      <w:r>
        <w:rPr>
          <w:spacing w:val="-13"/>
        </w:rPr>
        <w:t xml:space="preserve"> </w:t>
      </w:r>
      <w:r>
        <w:t>fixed</w:t>
      </w:r>
      <w:r>
        <w:rPr>
          <w:spacing w:val="-13"/>
        </w:rPr>
        <w:t xml:space="preserve"> </w:t>
      </w:r>
      <w:r>
        <w:t>to</w:t>
      </w:r>
      <w:r>
        <w:rPr>
          <w:spacing w:val="-13"/>
        </w:rPr>
        <w:t xml:space="preserve"> </w:t>
      </w:r>
      <w:r>
        <w:t>the</w:t>
      </w:r>
      <w:r>
        <w:rPr>
          <w:spacing w:val="-13"/>
        </w:rPr>
        <w:t xml:space="preserve"> </w:t>
      </w:r>
      <w:r>
        <w:t>Cooper’s</w:t>
      </w:r>
      <w:r>
        <w:rPr>
          <w:spacing w:val="-13"/>
        </w:rPr>
        <w:t xml:space="preserve"> </w:t>
      </w:r>
      <w:r>
        <w:t>ligaments</w:t>
      </w:r>
      <w:r>
        <w:rPr>
          <w:spacing w:val="-13"/>
        </w:rPr>
        <w:t xml:space="preserve"> </w:t>
      </w:r>
      <w:r>
        <w:t>and</w:t>
      </w:r>
      <w:r>
        <w:rPr>
          <w:spacing w:val="-13"/>
        </w:rPr>
        <w:t xml:space="preserve"> </w:t>
      </w:r>
      <w:r>
        <w:t>the</w:t>
      </w:r>
      <w:r>
        <w:rPr>
          <w:spacing w:val="-13"/>
        </w:rPr>
        <w:t xml:space="preserve"> </w:t>
      </w:r>
      <w:r>
        <w:t>pubic</w:t>
      </w:r>
      <w:r>
        <w:rPr>
          <w:spacing w:val="-13"/>
        </w:rPr>
        <w:t xml:space="preserve"> </w:t>
      </w:r>
      <w:r>
        <w:t>bone</w:t>
      </w:r>
      <w:r>
        <w:rPr>
          <w:spacing w:val="-13"/>
        </w:rPr>
        <w:t xml:space="preserve"> </w:t>
      </w:r>
      <w:r>
        <w:t>with</w:t>
      </w:r>
      <w:r>
        <w:rPr>
          <w:spacing w:val="-13"/>
        </w:rPr>
        <w:t xml:space="preserve"> </w:t>
      </w:r>
      <w:r>
        <w:t>non-absorbable</w:t>
      </w:r>
      <w:r>
        <w:rPr>
          <w:spacing w:val="-13"/>
        </w:rPr>
        <w:t xml:space="preserve"> </w:t>
      </w:r>
      <w:proofErr w:type="spellStart"/>
      <w:r>
        <w:t>tackers</w:t>
      </w:r>
      <w:proofErr w:type="spellEnd"/>
      <w:r>
        <w:t>.</w:t>
      </w:r>
      <w:r>
        <w:rPr>
          <w:spacing w:val="-13"/>
        </w:rPr>
        <w:t xml:space="preserve"> </w:t>
      </w:r>
      <w:r>
        <w:t xml:space="preserve">The rest of the mesh was fixed with </w:t>
      </w:r>
      <w:proofErr w:type="spellStart"/>
      <w:r>
        <w:t>transfascial</w:t>
      </w:r>
      <w:proofErr w:type="spellEnd"/>
      <w:r>
        <w:t xml:space="preserve"> sutures through the abdominal muscles.</w:t>
      </w:r>
    </w:p>
    <w:p w:rsidR="00A10044" w:rsidRDefault="00A10044" w:rsidP="00A10044">
      <w:pPr>
        <w:pStyle w:val="BodyText"/>
        <w:ind w:left="1060" w:right="1032" w:firstLine="357"/>
        <w:jc w:val="both"/>
      </w:pPr>
      <w:r>
        <w:rPr>
          <w:b/>
        </w:rPr>
        <w:t xml:space="preserve">Discussion: </w:t>
      </w:r>
      <w:r>
        <w:t xml:space="preserve">After hospital discharge, the patient was followed up during a period of 21 months. In the early postoperative period, postoperative complications such as </w:t>
      </w:r>
      <w:proofErr w:type="spellStart"/>
      <w:r>
        <w:t>seroma</w:t>
      </w:r>
      <w:proofErr w:type="spellEnd"/>
      <w:r>
        <w:t>, hematoma, SSI (surgical site infections), complications related to the mesh (infection, fistula) were not reported. Also, no clinical signs of recurrence were noticed.</w:t>
      </w:r>
    </w:p>
    <w:p w:rsidR="00A10044" w:rsidRDefault="00A10044" w:rsidP="00A10044">
      <w:pPr>
        <w:pStyle w:val="BodyText"/>
        <w:ind w:left="1060" w:right="1032" w:firstLine="357"/>
        <w:jc w:val="both"/>
      </w:pPr>
      <w:r>
        <w:rPr>
          <w:b/>
        </w:rPr>
        <w:t>Conclusion:</w:t>
      </w:r>
      <w:r>
        <w:rPr>
          <w:b/>
          <w:spacing w:val="-2"/>
        </w:rPr>
        <w:t xml:space="preserve"> </w:t>
      </w:r>
      <w:r>
        <w:t>The</w:t>
      </w:r>
      <w:r>
        <w:rPr>
          <w:spacing w:val="-2"/>
        </w:rPr>
        <w:t xml:space="preserve"> </w:t>
      </w:r>
      <w:r>
        <w:t>decision</w:t>
      </w:r>
      <w:r>
        <w:rPr>
          <w:spacing w:val="-2"/>
        </w:rPr>
        <w:t xml:space="preserve"> </w:t>
      </w:r>
      <w:r>
        <w:t>for</w:t>
      </w:r>
      <w:r>
        <w:rPr>
          <w:spacing w:val="-2"/>
        </w:rPr>
        <w:t xml:space="preserve"> </w:t>
      </w:r>
      <w:r>
        <w:t>the</w:t>
      </w:r>
      <w:r>
        <w:rPr>
          <w:spacing w:val="-2"/>
        </w:rPr>
        <w:t xml:space="preserve"> </w:t>
      </w:r>
      <w:r>
        <w:t>surgical</w:t>
      </w:r>
      <w:r>
        <w:rPr>
          <w:spacing w:val="-2"/>
        </w:rPr>
        <w:t xml:space="preserve"> </w:t>
      </w:r>
      <w:r>
        <w:t>treatment</w:t>
      </w:r>
      <w:r>
        <w:rPr>
          <w:spacing w:val="-2"/>
        </w:rPr>
        <w:t xml:space="preserve"> </w:t>
      </w:r>
      <w:r>
        <w:t>of</w:t>
      </w:r>
      <w:r>
        <w:rPr>
          <w:spacing w:val="-2"/>
        </w:rPr>
        <w:t xml:space="preserve"> </w:t>
      </w:r>
      <w:r>
        <w:t>complex</w:t>
      </w:r>
      <w:r>
        <w:rPr>
          <w:spacing w:val="-2"/>
        </w:rPr>
        <w:t xml:space="preserve"> </w:t>
      </w:r>
      <w:proofErr w:type="spellStart"/>
      <w:r>
        <w:t>suprapubic</w:t>
      </w:r>
      <w:proofErr w:type="spellEnd"/>
      <w:r>
        <w:rPr>
          <w:spacing w:val="-2"/>
        </w:rPr>
        <w:t xml:space="preserve"> </w:t>
      </w:r>
      <w:r>
        <w:t>hernias</w:t>
      </w:r>
      <w:r>
        <w:rPr>
          <w:spacing w:val="-2"/>
        </w:rPr>
        <w:t xml:space="preserve"> </w:t>
      </w:r>
      <w:r>
        <w:t>is</w:t>
      </w:r>
      <w:r>
        <w:rPr>
          <w:spacing w:val="-2"/>
        </w:rPr>
        <w:t xml:space="preserve"> </w:t>
      </w:r>
      <w:r>
        <w:t>still a</w:t>
      </w:r>
      <w:r>
        <w:rPr>
          <w:spacing w:val="-15"/>
        </w:rPr>
        <w:t xml:space="preserve"> </w:t>
      </w:r>
      <w:r>
        <w:t>challenge</w:t>
      </w:r>
      <w:r>
        <w:rPr>
          <w:spacing w:val="-15"/>
        </w:rPr>
        <w:t xml:space="preserve"> </w:t>
      </w:r>
      <w:r>
        <w:t>for</w:t>
      </w:r>
      <w:r>
        <w:rPr>
          <w:spacing w:val="-15"/>
        </w:rPr>
        <w:t xml:space="preserve"> </w:t>
      </w:r>
      <w:r>
        <w:t>the</w:t>
      </w:r>
      <w:r>
        <w:rPr>
          <w:spacing w:val="-15"/>
        </w:rPr>
        <w:t xml:space="preserve"> </w:t>
      </w:r>
      <w:r>
        <w:t>surgeons.</w:t>
      </w:r>
      <w:r>
        <w:rPr>
          <w:spacing w:val="-15"/>
        </w:rPr>
        <w:t xml:space="preserve"> </w:t>
      </w:r>
      <w:r>
        <w:t>Individual</w:t>
      </w:r>
      <w:r>
        <w:rPr>
          <w:spacing w:val="-15"/>
        </w:rPr>
        <w:t xml:space="preserve"> </w:t>
      </w:r>
      <w:r>
        <w:t>approach</w:t>
      </w:r>
      <w:r>
        <w:rPr>
          <w:spacing w:val="-15"/>
        </w:rPr>
        <w:t xml:space="preserve"> </w:t>
      </w:r>
      <w:r>
        <w:t>leads</w:t>
      </w:r>
      <w:r>
        <w:rPr>
          <w:spacing w:val="-15"/>
        </w:rPr>
        <w:t xml:space="preserve"> </w:t>
      </w:r>
      <w:r>
        <w:t>to</w:t>
      </w:r>
      <w:r>
        <w:rPr>
          <w:spacing w:val="-15"/>
        </w:rPr>
        <w:t xml:space="preserve"> </w:t>
      </w:r>
      <w:r>
        <w:t>successful</w:t>
      </w:r>
      <w:r>
        <w:rPr>
          <w:spacing w:val="-15"/>
        </w:rPr>
        <w:t xml:space="preserve"> </w:t>
      </w:r>
      <w:r>
        <w:t>operative</w:t>
      </w:r>
      <w:r>
        <w:rPr>
          <w:spacing w:val="-15"/>
        </w:rPr>
        <w:t xml:space="preserve"> </w:t>
      </w:r>
      <w:r>
        <w:t>treatment.</w:t>
      </w:r>
      <w:r>
        <w:rPr>
          <w:spacing w:val="-15"/>
        </w:rPr>
        <w:t xml:space="preserve"> </w:t>
      </w:r>
      <w:r>
        <w:t>There is still need of randomized controlled trials to be undertaken, as well as reaching consensus guidelines</w:t>
      </w:r>
      <w:r>
        <w:rPr>
          <w:spacing w:val="-12"/>
        </w:rPr>
        <w:t xml:space="preserve"> </w:t>
      </w:r>
      <w:r>
        <w:t>regarding</w:t>
      </w:r>
      <w:r>
        <w:rPr>
          <w:spacing w:val="-12"/>
        </w:rPr>
        <w:t xml:space="preserve"> </w:t>
      </w:r>
      <w:r>
        <w:t>the</w:t>
      </w:r>
      <w:r>
        <w:rPr>
          <w:spacing w:val="-12"/>
        </w:rPr>
        <w:t xml:space="preserve"> </w:t>
      </w:r>
      <w:r>
        <w:t>ideal</w:t>
      </w:r>
      <w:r>
        <w:rPr>
          <w:spacing w:val="-12"/>
        </w:rPr>
        <w:t xml:space="preserve"> </w:t>
      </w:r>
      <w:r>
        <w:t>method</w:t>
      </w:r>
      <w:r>
        <w:rPr>
          <w:spacing w:val="-12"/>
        </w:rPr>
        <w:t xml:space="preserve"> </w:t>
      </w:r>
      <w:r>
        <w:t>of</w:t>
      </w:r>
      <w:r>
        <w:rPr>
          <w:spacing w:val="-12"/>
        </w:rPr>
        <w:t xml:space="preserve"> </w:t>
      </w:r>
      <w:proofErr w:type="spellStart"/>
      <w:r>
        <w:t>hernioplasty</w:t>
      </w:r>
      <w:proofErr w:type="spellEnd"/>
      <w:r>
        <w:rPr>
          <w:spacing w:val="-12"/>
        </w:rPr>
        <w:t xml:space="preserve"> </w:t>
      </w:r>
      <w:r>
        <w:t>in</w:t>
      </w:r>
      <w:r>
        <w:rPr>
          <w:spacing w:val="-12"/>
        </w:rPr>
        <w:t xml:space="preserve"> </w:t>
      </w:r>
      <w:r>
        <w:t>the</w:t>
      </w:r>
      <w:r>
        <w:rPr>
          <w:spacing w:val="-12"/>
        </w:rPr>
        <w:t xml:space="preserve"> </w:t>
      </w:r>
      <w:r>
        <w:t>patients</w:t>
      </w:r>
      <w:r>
        <w:rPr>
          <w:spacing w:val="-12"/>
        </w:rPr>
        <w:t xml:space="preserve"> </w:t>
      </w:r>
      <w:r>
        <w:t>with</w:t>
      </w:r>
      <w:r>
        <w:rPr>
          <w:spacing w:val="-12"/>
        </w:rPr>
        <w:t xml:space="preserve"> </w:t>
      </w:r>
      <w:proofErr w:type="spellStart"/>
      <w:r>
        <w:t>suprapubic</w:t>
      </w:r>
      <w:proofErr w:type="spellEnd"/>
      <w:r>
        <w:rPr>
          <w:spacing w:val="-12"/>
        </w:rPr>
        <w:t xml:space="preserve"> </w:t>
      </w:r>
      <w:proofErr w:type="spellStart"/>
      <w:r>
        <w:t>incisional</w:t>
      </w:r>
      <w:proofErr w:type="spellEnd"/>
      <w:r>
        <w:t xml:space="preserve"> </w:t>
      </w:r>
      <w:r>
        <w:rPr>
          <w:spacing w:val="-2"/>
        </w:rPr>
        <w:t>hernias.</w:t>
      </w:r>
    </w:p>
    <w:p w:rsidR="00A10044" w:rsidRDefault="00A10044" w:rsidP="00A10044">
      <w:pPr>
        <w:pStyle w:val="BodyText"/>
        <w:spacing w:line="242" w:lineRule="auto"/>
        <w:ind w:left="1060" w:right="1032" w:firstLine="357"/>
        <w:jc w:val="both"/>
      </w:pPr>
      <w:r>
        <w:rPr>
          <w:b/>
        </w:rPr>
        <w:t xml:space="preserve">Keywords: </w:t>
      </w:r>
      <w:proofErr w:type="spellStart"/>
      <w:r>
        <w:t>suprapubic</w:t>
      </w:r>
      <w:proofErr w:type="spellEnd"/>
      <w:r>
        <w:t xml:space="preserve"> </w:t>
      </w:r>
      <w:proofErr w:type="spellStart"/>
      <w:r>
        <w:t>incisional</w:t>
      </w:r>
      <w:proofErr w:type="spellEnd"/>
      <w:r>
        <w:t xml:space="preserve"> hernia (SIH), </w:t>
      </w:r>
      <w:proofErr w:type="spellStart"/>
      <w:r>
        <w:t>intraperitoneal</w:t>
      </w:r>
      <w:proofErr w:type="spellEnd"/>
      <w:r>
        <w:t xml:space="preserve"> composite mesh, IPOM </w:t>
      </w:r>
      <w:r>
        <w:rPr>
          <w:spacing w:val="-2"/>
        </w:rPr>
        <w:t>technique.</w:t>
      </w:r>
    </w:p>
    <w:p w:rsidR="00A10044" w:rsidRDefault="00A10044" w:rsidP="00A10044">
      <w:pPr>
        <w:pStyle w:val="BodyText"/>
        <w:spacing w:before="4"/>
        <w:rPr>
          <w:sz w:val="23"/>
        </w:rPr>
      </w:pPr>
    </w:p>
    <w:p w:rsidR="00A10044" w:rsidRDefault="00A10044" w:rsidP="00A10044">
      <w:pPr>
        <w:pStyle w:val="Heading1"/>
        <w:spacing w:line="275" w:lineRule="exact"/>
      </w:pPr>
      <w:r>
        <w:rPr>
          <w:spacing w:val="-2"/>
        </w:rPr>
        <w:t>INTRODUCTION</w:t>
      </w:r>
    </w:p>
    <w:p w:rsidR="00A10044" w:rsidRDefault="00A10044" w:rsidP="00A10044">
      <w:pPr>
        <w:pStyle w:val="BodyText"/>
        <w:ind w:left="1060" w:right="1032" w:firstLine="357"/>
        <w:jc w:val="both"/>
      </w:pPr>
      <w:proofErr w:type="spellStart"/>
      <w:r>
        <w:t>Suprapubic</w:t>
      </w:r>
      <w:proofErr w:type="spellEnd"/>
      <w:r>
        <w:rPr>
          <w:spacing w:val="-2"/>
        </w:rPr>
        <w:t xml:space="preserve"> </w:t>
      </w:r>
      <w:proofErr w:type="spellStart"/>
      <w:r>
        <w:t>incisional</w:t>
      </w:r>
      <w:proofErr w:type="spellEnd"/>
      <w:r>
        <w:rPr>
          <w:spacing w:val="-2"/>
        </w:rPr>
        <w:t xml:space="preserve"> </w:t>
      </w:r>
      <w:r>
        <w:t>hernias</w:t>
      </w:r>
      <w:r>
        <w:rPr>
          <w:spacing w:val="-2"/>
        </w:rPr>
        <w:t xml:space="preserve"> </w:t>
      </w:r>
      <w:r>
        <w:t>were</w:t>
      </w:r>
      <w:r>
        <w:rPr>
          <w:spacing w:val="-2"/>
        </w:rPr>
        <w:t xml:space="preserve"> </w:t>
      </w:r>
      <w:r>
        <w:t>first</w:t>
      </w:r>
      <w:r>
        <w:rPr>
          <w:spacing w:val="-2"/>
        </w:rPr>
        <w:t xml:space="preserve"> </w:t>
      </w:r>
      <w:r>
        <w:t>described</w:t>
      </w:r>
      <w:r>
        <w:rPr>
          <w:spacing w:val="-2"/>
        </w:rPr>
        <w:t xml:space="preserve"> </w:t>
      </w:r>
      <w:r>
        <w:t>by</w:t>
      </w:r>
      <w:r>
        <w:rPr>
          <w:spacing w:val="-2"/>
        </w:rPr>
        <w:t xml:space="preserve"> </w:t>
      </w:r>
      <w:r>
        <w:t>El</w:t>
      </w:r>
      <w:r>
        <w:rPr>
          <w:spacing w:val="-2"/>
        </w:rPr>
        <w:t xml:space="preserve"> </w:t>
      </w:r>
      <w:proofErr w:type="spellStart"/>
      <w:r>
        <w:t>Mairy</w:t>
      </w:r>
      <w:proofErr w:type="spellEnd"/>
      <w:r>
        <w:rPr>
          <w:spacing w:val="-2"/>
        </w:rPr>
        <w:t xml:space="preserve"> </w:t>
      </w:r>
      <w:r>
        <w:t>in</w:t>
      </w:r>
      <w:r>
        <w:rPr>
          <w:spacing w:val="-2"/>
        </w:rPr>
        <w:t xml:space="preserve"> </w:t>
      </w:r>
      <w:r>
        <w:t>1974.</w:t>
      </w:r>
      <w:r>
        <w:rPr>
          <w:spacing w:val="-2"/>
        </w:rPr>
        <w:t xml:space="preserve"> </w:t>
      </w:r>
      <w:r>
        <w:t>[1].</w:t>
      </w:r>
      <w:r>
        <w:rPr>
          <w:spacing w:val="-2"/>
        </w:rPr>
        <w:t xml:space="preserve"> </w:t>
      </w:r>
      <w:r>
        <w:t>These</w:t>
      </w:r>
      <w:r>
        <w:rPr>
          <w:spacing w:val="-2"/>
        </w:rPr>
        <w:t xml:space="preserve"> </w:t>
      </w:r>
      <w:r>
        <w:t xml:space="preserve">hernias are defined as ventral hernias, located peripherally to the midline up to 5 cm from the pubic </w:t>
      </w:r>
      <w:r>
        <w:rPr>
          <w:spacing w:val="-2"/>
        </w:rPr>
        <w:t>arch</w:t>
      </w:r>
      <w:r>
        <w:rPr>
          <w:spacing w:val="-3"/>
        </w:rPr>
        <w:t xml:space="preserve"> </w:t>
      </w:r>
      <w:r>
        <w:rPr>
          <w:spacing w:val="-2"/>
        </w:rPr>
        <w:t>[2].</w:t>
      </w:r>
      <w:r>
        <w:rPr>
          <w:spacing w:val="-3"/>
        </w:rPr>
        <w:t xml:space="preserve"> </w:t>
      </w:r>
      <w:r>
        <w:rPr>
          <w:spacing w:val="-2"/>
        </w:rPr>
        <w:t>They</w:t>
      </w:r>
      <w:r>
        <w:rPr>
          <w:spacing w:val="-3"/>
        </w:rPr>
        <w:t xml:space="preserve"> </w:t>
      </w:r>
      <w:r>
        <w:rPr>
          <w:spacing w:val="-2"/>
        </w:rPr>
        <w:t>can</w:t>
      </w:r>
      <w:r>
        <w:rPr>
          <w:spacing w:val="-3"/>
        </w:rPr>
        <w:t xml:space="preserve"> </w:t>
      </w:r>
      <w:r>
        <w:rPr>
          <w:spacing w:val="-2"/>
        </w:rPr>
        <w:t>occur</w:t>
      </w:r>
      <w:r>
        <w:rPr>
          <w:spacing w:val="-3"/>
        </w:rPr>
        <w:t xml:space="preserve"> </w:t>
      </w:r>
      <w:r>
        <w:rPr>
          <w:spacing w:val="-2"/>
        </w:rPr>
        <w:t>after</w:t>
      </w:r>
      <w:r>
        <w:rPr>
          <w:spacing w:val="-3"/>
        </w:rPr>
        <w:t xml:space="preserve"> </w:t>
      </w:r>
      <w:r>
        <w:rPr>
          <w:spacing w:val="-2"/>
        </w:rPr>
        <w:t>numerous</w:t>
      </w:r>
      <w:r>
        <w:rPr>
          <w:spacing w:val="-3"/>
        </w:rPr>
        <w:t xml:space="preserve"> </w:t>
      </w:r>
      <w:r>
        <w:rPr>
          <w:spacing w:val="-2"/>
        </w:rPr>
        <w:t>surgeries,</w:t>
      </w:r>
      <w:r>
        <w:rPr>
          <w:spacing w:val="-3"/>
        </w:rPr>
        <w:t xml:space="preserve"> </w:t>
      </w:r>
      <w:r>
        <w:rPr>
          <w:spacing w:val="-2"/>
        </w:rPr>
        <w:t>especially</w:t>
      </w:r>
      <w:r>
        <w:rPr>
          <w:spacing w:val="-3"/>
        </w:rPr>
        <w:t xml:space="preserve"> </w:t>
      </w:r>
      <w:r>
        <w:rPr>
          <w:spacing w:val="-2"/>
        </w:rPr>
        <w:t>after</w:t>
      </w:r>
      <w:r>
        <w:rPr>
          <w:spacing w:val="-3"/>
        </w:rPr>
        <w:t xml:space="preserve"> </w:t>
      </w:r>
      <w:proofErr w:type="spellStart"/>
      <w:r>
        <w:rPr>
          <w:spacing w:val="-2"/>
        </w:rPr>
        <w:t>gynaecological</w:t>
      </w:r>
      <w:proofErr w:type="spellEnd"/>
      <w:r>
        <w:rPr>
          <w:spacing w:val="-3"/>
        </w:rPr>
        <w:t xml:space="preserve"> </w:t>
      </w:r>
      <w:r>
        <w:rPr>
          <w:spacing w:val="-2"/>
        </w:rPr>
        <w:t xml:space="preserve">interventions </w:t>
      </w:r>
      <w:r>
        <w:t>(caesarean section, ovarian interventions, total or partial hysterectomy) [3-6]. These hernias can be found in the literature as "</w:t>
      </w:r>
      <w:proofErr w:type="spellStart"/>
      <w:r>
        <w:t>suprapubic</w:t>
      </w:r>
      <w:proofErr w:type="spellEnd"/>
      <w:r>
        <w:t>" or "</w:t>
      </w:r>
      <w:proofErr w:type="spellStart"/>
      <w:r>
        <w:t>parapubic</w:t>
      </w:r>
      <w:proofErr w:type="spellEnd"/>
      <w:r>
        <w:t xml:space="preserve">" </w:t>
      </w:r>
      <w:proofErr w:type="spellStart"/>
      <w:r>
        <w:t>incisional</w:t>
      </w:r>
      <w:proofErr w:type="spellEnd"/>
      <w:r>
        <w:t xml:space="preserve"> hernias. [4-7].</w:t>
      </w:r>
    </w:p>
    <w:p w:rsidR="00A10044" w:rsidRDefault="00A10044" w:rsidP="00A10044">
      <w:pPr>
        <w:jc w:val="both"/>
        <w:sectPr w:rsidR="00A10044">
          <w:headerReference w:type="even" r:id="rId5"/>
          <w:pgSz w:w="11900" w:h="16840"/>
          <w:pgMar w:top="640" w:right="400" w:bottom="940" w:left="380" w:header="0" w:footer="742" w:gutter="0"/>
          <w:cols w:space="720"/>
        </w:sectPr>
      </w:pPr>
    </w:p>
    <w:p w:rsidR="00A10044" w:rsidRDefault="00A10044" w:rsidP="00A10044">
      <w:pPr>
        <w:pStyle w:val="BodyText"/>
        <w:rPr>
          <w:sz w:val="14"/>
        </w:rPr>
      </w:pPr>
    </w:p>
    <w:p w:rsidR="00A10044" w:rsidRDefault="00A10044" w:rsidP="00A10044">
      <w:pPr>
        <w:pStyle w:val="BodyText"/>
        <w:spacing w:before="90"/>
        <w:ind w:left="1060" w:right="1031" w:firstLine="357"/>
        <w:jc w:val="right"/>
      </w:pPr>
      <w:r>
        <w:t xml:space="preserve">The prevalence of SIH after </w:t>
      </w:r>
      <w:proofErr w:type="spellStart"/>
      <w:r>
        <w:t>Pfannenstiel</w:t>
      </w:r>
      <w:proofErr w:type="spellEnd"/>
      <w:r>
        <w:t xml:space="preserve"> incision is very low and varies from 0.5 to 2.1% [7,8], compared with incidence of </w:t>
      </w:r>
      <w:proofErr w:type="spellStart"/>
      <w:r>
        <w:t>incisional</w:t>
      </w:r>
      <w:proofErr w:type="spellEnd"/>
      <w:r>
        <w:t xml:space="preserve"> hernia following lower median incision ranging from</w:t>
      </w:r>
      <w:r>
        <w:rPr>
          <w:spacing w:val="36"/>
        </w:rPr>
        <w:t xml:space="preserve"> </w:t>
      </w:r>
      <w:r>
        <w:t>12.8%</w:t>
      </w:r>
      <w:r>
        <w:rPr>
          <w:spacing w:val="36"/>
        </w:rPr>
        <w:t xml:space="preserve"> </w:t>
      </w:r>
      <w:r>
        <w:t>in</w:t>
      </w:r>
      <w:r>
        <w:rPr>
          <w:spacing w:val="36"/>
        </w:rPr>
        <w:t xml:space="preserve"> </w:t>
      </w:r>
      <w:r>
        <w:t>meta-analyses</w:t>
      </w:r>
      <w:r>
        <w:rPr>
          <w:spacing w:val="36"/>
        </w:rPr>
        <w:t xml:space="preserve"> </w:t>
      </w:r>
      <w:r>
        <w:t>to</w:t>
      </w:r>
      <w:r>
        <w:rPr>
          <w:spacing w:val="36"/>
        </w:rPr>
        <w:t xml:space="preserve"> </w:t>
      </w:r>
      <w:r>
        <w:t>69%</w:t>
      </w:r>
      <w:r>
        <w:rPr>
          <w:spacing w:val="36"/>
        </w:rPr>
        <w:t xml:space="preserve"> </w:t>
      </w:r>
      <w:r>
        <w:t>in</w:t>
      </w:r>
      <w:r>
        <w:rPr>
          <w:spacing w:val="36"/>
        </w:rPr>
        <w:t xml:space="preserve"> </w:t>
      </w:r>
      <w:r>
        <w:t>high-risk</w:t>
      </w:r>
      <w:r>
        <w:rPr>
          <w:spacing w:val="36"/>
        </w:rPr>
        <w:t xml:space="preserve"> </w:t>
      </w:r>
      <w:r>
        <w:t>patients</w:t>
      </w:r>
      <w:r>
        <w:rPr>
          <w:spacing w:val="36"/>
        </w:rPr>
        <w:t xml:space="preserve"> </w:t>
      </w:r>
      <w:r>
        <w:t>in</w:t>
      </w:r>
      <w:r>
        <w:rPr>
          <w:spacing w:val="36"/>
        </w:rPr>
        <w:t xml:space="preserve"> </w:t>
      </w:r>
      <w:r>
        <w:t>prospective</w:t>
      </w:r>
      <w:r>
        <w:rPr>
          <w:spacing w:val="36"/>
        </w:rPr>
        <w:t xml:space="preserve"> </w:t>
      </w:r>
      <w:r>
        <w:t>studies</w:t>
      </w:r>
      <w:r>
        <w:rPr>
          <w:spacing w:val="36"/>
        </w:rPr>
        <w:t xml:space="preserve"> </w:t>
      </w:r>
      <w:r>
        <w:t>[9].</w:t>
      </w:r>
      <w:r>
        <w:rPr>
          <w:spacing w:val="36"/>
        </w:rPr>
        <w:t xml:space="preserve"> </w:t>
      </w:r>
      <w:r>
        <w:t xml:space="preserve">The </w:t>
      </w:r>
      <w:proofErr w:type="spellStart"/>
      <w:r>
        <w:t>Pfanennenstiel</w:t>
      </w:r>
      <w:proofErr w:type="spellEnd"/>
      <w:r>
        <w:rPr>
          <w:spacing w:val="40"/>
        </w:rPr>
        <w:t xml:space="preserve"> </w:t>
      </w:r>
      <w:r>
        <w:t>incision</w:t>
      </w:r>
      <w:r>
        <w:rPr>
          <w:spacing w:val="40"/>
        </w:rPr>
        <w:t xml:space="preserve"> </w:t>
      </w:r>
      <w:r>
        <w:t>has</w:t>
      </w:r>
      <w:r>
        <w:rPr>
          <w:spacing w:val="40"/>
        </w:rPr>
        <w:t xml:space="preserve"> </w:t>
      </w:r>
      <w:r>
        <w:t>other</w:t>
      </w:r>
      <w:r>
        <w:rPr>
          <w:spacing w:val="40"/>
        </w:rPr>
        <w:t xml:space="preserve"> </w:t>
      </w:r>
      <w:r>
        <w:t>advantages</w:t>
      </w:r>
      <w:r>
        <w:rPr>
          <w:spacing w:val="40"/>
        </w:rPr>
        <w:t xml:space="preserve"> </w:t>
      </w:r>
      <w:r>
        <w:t>over</w:t>
      </w:r>
      <w:r>
        <w:rPr>
          <w:spacing w:val="40"/>
        </w:rPr>
        <w:t xml:space="preserve"> </w:t>
      </w:r>
      <w:r>
        <w:t>the</w:t>
      </w:r>
      <w:r>
        <w:rPr>
          <w:spacing w:val="40"/>
        </w:rPr>
        <w:t xml:space="preserve"> </w:t>
      </w:r>
      <w:r>
        <w:t>medial</w:t>
      </w:r>
      <w:r>
        <w:rPr>
          <w:spacing w:val="40"/>
        </w:rPr>
        <w:t xml:space="preserve"> </w:t>
      </w:r>
      <w:r>
        <w:t>incision,</w:t>
      </w:r>
      <w:r>
        <w:rPr>
          <w:spacing w:val="40"/>
        </w:rPr>
        <w:t xml:space="preserve"> </w:t>
      </w:r>
      <w:r>
        <w:t>which</w:t>
      </w:r>
      <w:r>
        <w:rPr>
          <w:spacing w:val="40"/>
        </w:rPr>
        <w:t xml:space="preserve"> </w:t>
      </w:r>
      <w:r>
        <w:t>is</w:t>
      </w:r>
      <w:r>
        <w:rPr>
          <w:spacing w:val="40"/>
        </w:rPr>
        <w:t xml:space="preserve"> </w:t>
      </w:r>
      <w:r>
        <w:t>a</w:t>
      </w:r>
      <w:r>
        <w:rPr>
          <w:spacing w:val="40"/>
        </w:rPr>
        <w:t xml:space="preserve"> </w:t>
      </w:r>
      <w:r>
        <w:t>lower percentage of wound infections, hematomas, postoperative pain and aesthetic appearance [8]. In the literature, the occurrence of this type of hernias is rare, so there is little information about clinical features and surgical treatment. The challenge for the surgeon in repairing this type</w:t>
      </w:r>
      <w:r>
        <w:rPr>
          <w:spacing w:val="-7"/>
        </w:rPr>
        <w:t xml:space="preserve"> </w:t>
      </w:r>
      <w:r>
        <w:t>of</w:t>
      </w:r>
      <w:r>
        <w:rPr>
          <w:spacing w:val="-7"/>
        </w:rPr>
        <w:t xml:space="preserve"> </w:t>
      </w:r>
      <w:r>
        <w:t>hernia</w:t>
      </w:r>
      <w:r>
        <w:rPr>
          <w:spacing w:val="-7"/>
        </w:rPr>
        <w:t xml:space="preserve"> </w:t>
      </w:r>
      <w:r>
        <w:t>is</w:t>
      </w:r>
      <w:r>
        <w:rPr>
          <w:spacing w:val="-7"/>
        </w:rPr>
        <w:t xml:space="preserve"> </w:t>
      </w:r>
      <w:r>
        <w:t>in</w:t>
      </w:r>
      <w:r>
        <w:rPr>
          <w:spacing w:val="-7"/>
        </w:rPr>
        <w:t xml:space="preserve"> </w:t>
      </w:r>
      <w:r>
        <w:t>the</w:t>
      </w:r>
      <w:r>
        <w:rPr>
          <w:spacing w:val="-7"/>
        </w:rPr>
        <w:t xml:space="preserve"> </w:t>
      </w:r>
      <w:r>
        <w:t>process</w:t>
      </w:r>
      <w:r>
        <w:rPr>
          <w:spacing w:val="-7"/>
        </w:rPr>
        <w:t xml:space="preserve"> </w:t>
      </w:r>
      <w:r>
        <w:t>of</w:t>
      </w:r>
      <w:r>
        <w:rPr>
          <w:spacing w:val="-7"/>
        </w:rPr>
        <w:t xml:space="preserve"> </w:t>
      </w:r>
      <w:r>
        <w:t>fixing</w:t>
      </w:r>
      <w:r>
        <w:rPr>
          <w:spacing w:val="-7"/>
        </w:rPr>
        <w:t xml:space="preserve"> </w:t>
      </w:r>
      <w:r>
        <w:t>the</w:t>
      </w:r>
      <w:r>
        <w:rPr>
          <w:spacing w:val="-7"/>
        </w:rPr>
        <w:t xml:space="preserve"> </w:t>
      </w:r>
      <w:r>
        <w:t>grid</w:t>
      </w:r>
      <w:r>
        <w:rPr>
          <w:spacing w:val="-7"/>
        </w:rPr>
        <w:t xml:space="preserve"> </w:t>
      </w:r>
      <w:r>
        <w:t>and</w:t>
      </w:r>
      <w:r>
        <w:rPr>
          <w:spacing w:val="-7"/>
        </w:rPr>
        <w:t xml:space="preserve"> </w:t>
      </w:r>
      <w:r>
        <w:t>adequately</w:t>
      </w:r>
      <w:r>
        <w:rPr>
          <w:spacing w:val="-7"/>
        </w:rPr>
        <w:t xml:space="preserve"> </w:t>
      </w:r>
      <w:r>
        <w:t>covering</w:t>
      </w:r>
      <w:r>
        <w:rPr>
          <w:spacing w:val="-7"/>
        </w:rPr>
        <w:t xml:space="preserve"> </w:t>
      </w:r>
      <w:r>
        <w:t>the</w:t>
      </w:r>
      <w:r>
        <w:rPr>
          <w:spacing w:val="-7"/>
        </w:rPr>
        <w:t xml:space="preserve"> </w:t>
      </w:r>
      <w:r>
        <w:t>defect,</w:t>
      </w:r>
      <w:r>
        <w:rPr>
          <w:spacing w:val="-7"/>
        </w:rPr>
        <w:t xml:space="preserve"> </w:t>
      </w:r>
      <w:r>
        <w:t>given</w:t>
      </w:r>
      <w:r>
        <w:rPr>
          <w:spacing w:val="-7"/>
        </w:rPr>
        <w:t xml:space="preserve"> </w:t>
      </w:r>
      <w:r>
        <w:t>that in</w:t>
      </w:r>
      <w:r>
        <w:rPr>
          <w:spacing w:val="-3"/>
        </w:rPr>
        <w:t xml:space="preserve"> </w:t>
      </w:r>
      <w:r>
        <w:t>this</w:t>
      </w:r>
      <w:r>
        <w:rPr>
          <w:spacing w:val="-3"/>
        </w:rPr>
        <w:t xml:space="preserve"> </w:t>
      </w:r>
      <w:r>
        <w:t>section</w:t>
      </w:r>
      <w:r>
        <w:rPr>
          <w:spacing w:val="-3"/>
        </w:rPr>
        <w:t xml:space="preserve"> </w:t>
      </w:r>
      <w:r>
        <w:t>important</w:t>
      </w:r>
      <w:r>
        <w:rPr>
          <w:spacing w:val="-3"/>
        </w:rPr>
        <w:t xml:space="preserve"> </w:t>
      </w:r>
      <w:r>
        <w:t>anatomical</w:t>
      </w:r>
      <w:r>
        <w:rPr>
          <w:spacing w:val="-3"/>
        </w:rPr>
        <w:t xml:space="preserve"> </w:t>
      </w:r>
      <w:r>
        <w:t>structures,</w:t>
      </w:r>
      <w:r>
        <w:rPr>
          <w:spacing w:val="-3"/>
        </w:rPr>
        <w:t xml:space="preserve"> </w:t>
      </w:r>
      <w:r>
        <w:t>such</w:t>
      </w:r>
      <w:r>
        <w:rPr>
          <w:spacing w:val="-3"/>
        </w:rPr>
        <w:t xml:space="preserve"> </w:t>
      </w:r>
      <w:r>
        <w:t>as</w:t>
      </w:r>
      <w:r>
        <w:rPr>
          <w:spacing w:val="-3"/>
        </w:rPr>
        <w:t xml:space="preserve"> </w:t>
      </w:r>
      <w:r>
        <w:t>the</w:t>
      </w:r>
      <w:r>
        <w:rPr>
          <w:spacing w:val="-3"/>
        </w:rPr>
        <w:t xml:space="preserve"> </w:t>
      </w:r>
      <w:r>
        <w:t>bladder,</w:t>
      </w:r>
      <w:r>
        <w:rPr>
          <w:spacing w:val="-2"/>
        </w:rPr>
        <w:t xml:space="preserve"> </w:t>
      </w:r>
      <w:r>
        <w:t>iliac</w:t>
      </w:r>
      <w:r>
        <w:rPr>
          <w:spacing w:val="-3"/>
        </w:rPr>
        <w:t xml:space="preserve"> </w:t>
      </w:r>
      <w:r>
        <w:t>blood</w:t>
      </w:r>
      <w:r>
        <w:rPr>
          <w:spacing w:val="-3"/>
        </w:rPr>
        <w:t xml:space="preserve"> </w:t>
      </w:r>
      <w:r>
        <w:t>vessels,</w:t>
      </w:r>
      <w:r>
        <w:rPr>
          <w:spacing w:val="-3"/>
        </w:rPr>
        <w:t xml:space="preserve"> </w:t>
      </w:r>
      <w:r>
        <w:t>etc</w:t>
      </w:r>
      <w:r>
        <w:rPr>
          <w:spacing w:val="-3"/>
        </w:rPr>
        <w:t xml:space="preserve"> </w:t>
      </w:r>
      <w:r>
        <w:t xml:space="preserve">are present. </w:t>
      </w:r>
      <w:r>
        <w:rPr>
          <w:color w:val="212121"/>
        </w:rPr>
        <w:t>The abdominal muscles that are repaired are attached to the pubic arch in the inferior part, while the mesh should be fixed to the Cooper's ligament during placement, which is the most difficult part in setting and fixing the mesh. Which method and approach is going to be used</w:t>
      </w:r>
      <w:r>
        <w:rPr>
          <w:color w:val="212121"/>
          <w:spacing w:val="-3"/>
        </w:rPr>
        <w:t xml:space="preserve"> </w:t>
      </w:r>
      <w:r>
        <w:rPr>
          <w:color w:val="212121"/>
        </w:rPr>
        <w:t>is still challenging, because</w:t>
      </w:r>
      <w:r>
        <w:rPr>
          <w:color w:val="212121"/>
          <w:spacing w:val="-1"/>
        </w:rPr>
        <w:t xml:space="preserve"> </w:t>
      </w:r>
      <w:r>
        <w:rPr>
          <w:color w:val="212121"/>
        </w:rPr>
        <w:t>there are not enough studies</w:t>
      </w:r>
      <w:r>
        <w:rPr>
          <w:color w:val="212121"/>
          <w:spacing w:val="-1"/>
        </w:rPr>
        <w:t xml:space="preserve"> </w:t>
      </w:r>
      <w:r>
        <w:rPr>
          <w:color w:val="212121"/>
        </w:rPr>
        <w:t xml:space="preserve">yet to compare the </w:t>
      </w:r>
      <w:r>
        <w:rPr>
          <w:color w:val="212121"/>
          <w:spacing w:val="-2"/>
        </w:rPr>
        <w:t>laparoscopic</w:t>
      </w:r>
    </w:p>
    <w:p w:rsidR="00A10044" w:rsidRDefault="00A10044" w:rsidP="00A10044">
      <w:pPr>
        <w:pStyle w:val="BodyText"/>
        <w:spacing w:line="274" w:lineRule="exact"/>
        <w:ind w:left="1060"/>
        <w:jc w:val="both"/>
      </w:pPr>
      <w:proofErr w:type="gramStart"/>
      <w:r>
        <w:rPr>
          <w:color w:val="212121"/>
        </w:rPr>
        <w:t>and</w:t>
      </w:r>
      <w:proofErr w:type="gramEnd"/>
      <w:r>
        <w:rPr>
          <w:color w:val="212121"/>
          <w:spacing w:val="-2"/>
        </w:rPr>
        <w:t xml:space="preserve"> </w:t>
      </w:r>
      <w:r>
        <w:rPr>
          <w:color w:val="212121"/>
        </w:rPr>
        <w:t>open</w:t>
      </w:r>
      <w:r>
        <w:rPr>
          <w:color w:val="212121"/>
          <w:spacing w:val="-1"/>
        </w:rPr>
        <w:t xml:space="preserve"> </w:t>
      </w:r>
      <w:r>
        <w:rPr>
          <w:color w:val="212121"/>
        </w:rPr>
        <w:t>access</w:t>
      </w:r>
      <w:r>
        <w:rPr>
          <w:color w:val="212121"/>
          <w:spacing w:val="-1"/>
        </w:rPr>
        <w:t xml:space="preserve"> </w:t>
      </w:r>
      <w:r>
        <w:rPr>
          <w:color w:val="212121"/>
        </w:rPr>
        <w:t>of</w:t>
      </w:r>
      <w:r>
        <w:rPr>
          <w:color w:val="212121"/>
          <w:spacing w:val="-1"/>
        </w:rPr>
        <w:t xml:space="preserve"> </w:t>
      </w:r>
      <w:proofErr w:type="spellStart"/>
      <w:r>
        <w:rPr>
          <w:color w:val="212121"/>
        </w:rPr>
        <w:t>hernioplasty</w:t>
      </w:r>
      <w:proofErr w:type="spellEnd"/>
      <w:r>
        <w:rPr>
          <w:color w:val="212121"/>
          <w:spacing w:val="-2"/>
        </w:rPr>
        <w:t xml:space="preserve"> </w:t>
      </w:r>
      <w:r>
        <w:rPr>
          <w:color w:val="212121"/>
        </w:rPr>
        <w:t>in</w:t>
      </w:r>
      <w:r>
        <w:rPr>
          <w:color w:val="212121"/>
          <w:spacing w:val="-1"/>
        </w:rPr>
        <w:t xml:space="preserve"> </w:t>
      </w:r>
      <w:r>
        <w:rPr>
          <w:color w:val="212121"/>
        </w:rPr>
        <w:t>this</w:t>
      </w:r>
      <w:r>
        <w:rPr>
          <w:color w:val="212121"/>
          <w:spacing w:val="-1"/>
        </w:rPr>
        <w:t xml:space="preserve"> </w:t>
      </w:r>
      <w:r>
        <w:rPr>
          <w:color w:val="212121"/>
        </w:rPr>
        <w:t>type</w:t>
      </w:r>
      <w:r>
        <w:rPr>
          <w:color w:val="212121"/>
          <w:spacing w:val="-2"/>
        </w:rPr>
        <w:t xml:space="preserve"> </w:t>
      </w:r>
      <w:r>
        <w:rPr>
          <w:color w:val="212121"/>
        </w:rPr>
        <w:t>of</w:t>
      </w:r>
      <w:r>
        <w:rPr>
          <w:color w:val="212121"/>
          <w:spacing w:val="-1"/>
        </w:rPr>
        <w:t xml:space="preserve"> </w:t>
      </w:r>
      <w:r>
        <w:rPr>
          <w:color w:val="212121"/>
          <w:spacing w:val="-2"/>
        </w:rPr>
        <w:t>hernia.</w:t>
      </w:r>
    </w:p>
    <w:p w:rsidR="00A10044" w:rsidRDefault="00A10044" w:rsidP="00A10044">
      <w:pPr>
        <w:pStyle w:val="BodyText"/>
        <w:spacing w:before="4" w:line="237" w:lineRule="auto"/>
        <w:ind w:left="1060" w:right="1032" w:firstLine="357"/>
        <w:jc w:val="both"/>
      </w:pPr>
      <w:r>
        <w:t>Repairing SIH is still challenging, because of the higher pressure at the lower abdominal wall in erect position and greater chance of relapse after repairing.</w:t>
      </w:r>
    </w:p>
    <w:p w:rsidR="00A10044" w:rsidRDefault="00A10044" w:rsidP="00A10044">
      <w:pPr>
        <w:pStyle w:val="BodyText"/>
        <w:spacing w:before="4"/>
        <w:ind w:left="1060" w:right="1032" w:firstLine="357"/>
        <w:jc w:val="both"/>
      </w:pPr>
      <w:r>
        <w:t xml:space="preserve">This paper will represent a case of a patient with </w:t>
      </w:r>
      <w:proofErr w:type="spellStart"/>
      <w:r>
        <w:t>suprapubic</w:t>
      </w:r>
      <w:proofErr w:type="spellEnd"/>
      <w:r>
        <w:t xml:space="preserve"> </w:t>
      </w:r>
      <w:proofErr w:type="spellStart"/>
      <w:r>
        <w:t>incisional</w:t>
      </w:r>
      <w:proofErr w:type="spellEnd"/>
      <w:r>
        <w:t xml:space="preserve"> hernia, who was successfully operated with open access </w:t>
      </w:r>
      <w:proofErr w:type="spellStart"/>
      <w:r>
        <w:t>hernioplasty</w:t>
      </w:r>
      <w:proofErr w:type="spellEnd"/>
      <w:r>
        <w:t xml:space="preserve"> by placing </w:t>
      </w:r>
      <w:proofErr w:type="spellStart"/>
      <w:r>
        <w:t>intraperitoneal</w:t>
      </w:r>
      <w:proofErr w:type="spellEnd"/>
      <w:r>
        <w:t xml:space="preserve"> composite </w:t>
      </w:r>
      <w:r>
        <w:rPr>
          <w:spacing w:val="-2"/>
        </w:rPr>
        <w:t>mesh.</w:t>
      </w:r>
    </w:p>
    <w:p w:rsidR="00A10044" w:rsidRDefault="00A10044" w:rsidP="00A10044">
      <w:pPr>
        <w:pStyle w:val="BodyText"/>
        <w:spacing w:before="11"/>
        <w:rPr>
          <w:sz w:val="23"/>
        </w:rPr>
      </w:pPr>
    </w:p>
    <w:p w:rsidR="00A10044" w:rsidRDefault="00A10044" w:rsidP="00A10044">
      <w:pPr>
        <w:pStyle w:val="Heading1"/>
        <w:spacing w:line="275" w:lineRule="exact"/>
      </w:pPr>
      <w:r>
        <w:t xml:space="preserve">CASE </w:t>
      </w:r>
      <w:r>
        <w:rPr>
          <w:spacing w:val="-2"/>
        </w:rPr>
        <w:t>PRESENTATION</w:t>
      </w:r>
    </w:p>
    <w:p w:rsidR="00A10044" w:rsidRDefault="00A10044" w:rsidP="00A10044">
      <w:pPr>
        <w:pStyle w:val="Heading2"/>
        <w:spacing w:line="275" w:lineRule="exact"/>
        <w:ind w:left="1417"/>
        <w:jc w:val="left"/>
      </w:pPr>
      <w:r>
        <w:rPr>
          <w:spacing w:val="-2"/>
        </w:rPr>
        <w:t>Patient</w:t>
      </w:r>
    </w:p>
    <w:p w:rsidR="00A10044" w:rsidRDefault="00A10044" w:rsidP="00A10044">
      <w:pPr>
        <w:pStyle w:val="BodyText"/>
        <w:spacing w:before="3"/>
        <w:ind w:left="1060" w:right="1033" w:firstLine="417"/>
        <w:jc w:val="both"/>
      </w:pPr>
      <w:r>
        <w:t>A</w:t>
      </w:r>
      <w:r>
        <w:rPr>
          <w:spacing w:val="-1"/>
        </w:rPr>
        <w:t xml:space="preserve"> </w:t>
      </w:r>
      <w:r>
        <w:t>66-year-old</w:t>
      </w:r>
      <w:r>
        <w:rPr>
          <w:spacing w:val="-1"/>
        </w:rPr>
        <w:t xml:space="preserve"> </w:t>
      </w:r>
      <w:r>
        <w:t>female</w:t>
      </w:r>
      <w:r>
        <w:rPr>
          <w:spacing w:val="-1"/>
        </w:rPr>
        <w:t xml:space="preserve"> </w:t>
      </w:r>
      <w:r>
        <w:t>patient</w:t>
      </w:r>
      <w:r>
        <w:rPr>
          <w:spacing w:val="-1"/>
        </w:rPr>
        <w:t xml:space="preserve"> </w:t>
      </w:r>
      <w:r>
        <w:t>who</w:t>
      </w:r>
      <w:r>
        <w:rPr>
          <w:spacing w:val="-1"/>
        </w:rPr>
        <w:t xml:space="preserve"> </w:t>
      </w:r>
      <w:r>
        <w:t>was</w:t>
      </w:r>
      <w:r>
        <w:rPr>
          <w:spacing w:val="-1"/>
        </w:rPr>
        <w:t xml:space="preserve"> </w:t>
      </w:r>
      <w:r>
        <w:t>admitted</w:t>
      </w:r>
      <w:r>
        <w:rPr>
          <w:spacing w:val="-1"/>
        </w:rPr>
        <w:t xml:space="preserve"> </w:t>
      </w:r>
      <w:r>
        <w:t>to</w:t>
      </w:r>
      <w:r>
        <w:rPr>
          <w:spacing w:val="-1"/>
        </w:rPr>
        <w:t xml:space="preserve"> </w:t>
      </w:r>
      <w:r>
        <w:t>a</w:t>
      </w:r>
      <w:r>
        <w:rPr>
          <w:spacing w:val="-1"/>
        </w:rPr>
        <w:t xml:space="preserve"> </w:t>
      </w:r>
      <w:r>
        <w:t>surgical</w:t>
      </w:r>
      <w:r>
        <w:rPr>
          <w:spacing w:val="-1"/>
        </w:rPr>
        <w:t xml:space="preserve"> </w:t>
      </w:r>
      <w:r>
        <w:t>outpatient</w:t>
      </w:r>
      <w:r>
        <w:rPr>
          <w:spacing w:val="-1"/>
        </w:rPr>
        <w:t xml:space="preserve"> </w:t>
      </w:r>
      <w:r>
        <w:t>clinic,</w:t>
      </w:r>
      <w:r>
        <w:rPr>
          <w:spacing w:val="-1"/>
        </w:rPr>
        <w:t xml:space="preserve"> </w:t>
      </w:r>
      <w:r>
        <w:t>because</w:t>
      </w:r>
      <w:r>
        <w:rPr>
          <w:spacing w:val="-1"/>
        </w:rPr>
        <w:t xml:space="preserve"> </w:t>
      </w:r>
      <w:r>
        <w:t xml:space="preserve">of swelling in the </w:t>
      </w:r>
      <w:proofErr w:type="spellStart"/>
      <w:r>
        <w:t>suprapubic</w:t>
      </w:r>
      <w:proofErr w:type="spellEnd"/>
      <w:r>
        <w:t xml:space="preserve"> region with occasional pain, will be presented in this case. The patient is obese, with BMI-32, with history of previous hysterectomy performed with lower medial </w:t>
      </w:r>
      <w:proofErr w:type="spellStart"/>
      <w:r>
        <w:t>laparotomy</w:t>
      </w:r>
      <w:proofErr w:type="spellEnd"/>
      <w:r>
        <w:t xml:space="preserve"> three years ago and receiving regular treatment for hypertension. The patient reported that she had been examined by a surgeon three times before and that she had been instructed to wear a support band for lower abdominal </w:t>
      </w:r>
      <w:proofErr w:type="spellStart"/>
      <w:r>
        <w:t>hernia.As</w:t>
      </w:r>
      <w:proofErr w:type="spellEnd"/>
      <w:r>
        <w:t xml:space="preserve"> hernia is a cosmetic problem and an obstacle to performing the patient's daily activities, there is an indication for surgical treatment. Clinical examination of the patient reveals a protrusion in the </w:t>
      </w:r>
      <w:proofErr w:type="spellStart"/>
      <w:r>
        <w:t>suprapubic</w:t>
      </w:r>
      <w:proofErr w:type="spellEnd"/>
      <w:r>
        <w:t xml:space="preserve"> region,</w:t>
      </w:r>
      <w:r>
        <w:rPr>
          <w:spacing w:val="-2"/>
        </w:rPr>
        <w:t xml:space="preserve"> </w:t>
      </w:r>
      <w:r>
        <w:t>with</w:t>
      </w:r>
      <w:r>
        <w:rPr>
          <w:spacing w:val="-2"/>
        </w:rPr>
        <w:t xml:space="preserve"> </w:t>
      </w:r>
      <w:r>
        <w:t>size</w:t>
      </w:r>
      <w:r>
        <w:rPr>
          <w:spacing w:val="-2"/>
        </w:rPr>
        <w:t xml:space="preserve"> </w:t>
      </w:r>
      <w:r>
        <w:t>of</w:t>
      </w:r>
      <w:r>
        <w:rPr>
          <w:spacing w:val="-2"/>
        </w:rPr>
        <w:t xml:space="preserve"> </w:t>
      </w:r>
      <w:r>
        <w:t>a</w:t>
      </w:r>
      <w:r>
        <w:rPr>
          <w:spacing w:val="-2"/>
        </w:rPr>
        <w:t xml:space="preserve"> </w:t>
      </w:r>
      <w:r>
        <w:t>child's</w:t>
      </w:r>
      <w:r>
        <w:rPr>
          <w:spacing w:val="-2"/>
        </w:rPr>
        <w:t xml:space="preserve"> </w:t>
      </w:r>
      <w:r>
        <w:t>head</w:t>
      </w:r>
      <w:r>
        <w:rPr>
          <w:spacing w:val="-2"/>
        </w:rPr>
        <w:t xml:space="preserve"> </w:t>
      </w:r>
      <w:r>
        <w:t>and</w:t>
      </w:r>
      <w:r>
        <w:rPr>
          <w:spacing w:val="-2"/>
        </w:rPr>
        <w:t xml:space="preserve"> </w:t>
      </w:r>
      <w:r>
        <w:t>mild</w:t>
      </w:r>
      <w:r>
        <w:rPr>
          <w:spacing w:val="-2"/>
        </w:rPr>
        <w:t xml:space="preserve"> </w:t>
      </w:r>
      <w:r>
        <w:t>palpation</w:t>
      </w:r>
      <w:r>
        <w:rPr>
          <w:spacing w:val="-2"/>
        </w:rPr>
        <w:t xml:space="preserve"> </w:t>
      </w:r>
      <w:r>
        <w:t>pain</w:t>
      </w:r>
      <w:r>
        <w:rPr>
          <w:spacing w:val="-2"/>
        </w:rPr>
        <w:t xml:space="preserve"> </w:t>
      </w:r>
      <w:r>
        <w:t>(Figure</w:t>
      </w:r>
      <w:r>
        <w:rPr>
          <w:spacing w:val="-2"/>
        </w:rPr>
        <w:t xml:space="preserve"> </w:t>
      </w:r>
      <w:r>
        <w:t>1,</w:t>
      </w:r>
      <w:r>
        <w:rPr>
          <w:spacing w:val="-2"/>
        </w:rPr>
        <w:t xml:space="preserve"> </w:t>
      </w:r>
      <w:r>
        <w:t>A</w:t>
      </w:r>
      <w:proofErr w:type="gramStart"/>
      <w:r>
        <w:t>,B</w:t>
      </w:r>
      <w:proofErr w:type="gramEnd"/>
      <w:r>
        <w:t>).</w:t>
      </w:r>
      <w:r>
        <w:rPr>
          <w:spacing w:val="-2"/>
        </w:rPr>
        <w:t xml:space="preserve"> </w:t>
      </w:r>
      <w:r>
        <w:t>A</w:t>
      </w:r>
      <w:r>
        <w:rPr>
          <w:spacing w:val="-2"/>
        </w:rPr>
        <w:t xml:space="preserve"> </w:t>
      </w:r>
      <w:r>
        <w:t>CT</w:t>
      </w:r>
      <w:r>
        <w:rPr>
          <w:spacing w:val="-2"/>
        </w:rPr>
        <w:t xml:space="preserve"> </w:t>
      </w:r>
      <w:r>
        <w:t>scan</w:t>
      </w:r>
      <w:r>
        <w:rPr>
          <w:spacing w:val="-2"/>
        </w:rPr>
        <w:t xml:space="preserve"> </w:t>
      </w:r>
      <w:r>
        <w:t>verifies a</w:t>
      </w:r>
      <w:r>
        <w:rPr>
          <w:spacing w:val="-7"/>
        </w:rPr>
        <w:t xml:space="preserve"> </w:t>
      </w:r>
      <w:r>
        <w:t>tendon</w:t>
      </w:r>
      <w:r>
        <w:rPr>
          <w:spacing w:val="-7"/>
        </w:rPr>
        <w:t xml:space="preserve"> </w:t>
      </w:r>
      <w:r>
        <w:t>defect</w:t>
      </w:r>
      <w:r>
        <w:rPr>
          <w:spacing w:val="-7"/>
        </w:rPr>
        <w:t xml:space="preserve"> </w:t>
      </w:r>
      <w:r>
        <w:t>that</w:t>
      </w:r>
      <w:r>
        <w:rPr>
          <w:spacing w:val="-7"/>
        </w:rPr>
        <w:t xml:space="preserve"> </w:t>
      </w:r>
      <w:r>
        <w:t>extends</w:t>
      </w:r>
      <w:r>
        <w:rPr>
          <w:spacing w:val="-7"/>
        </w:rPr>
        <w:t xml:space="preserve"> </w:t>
      </w:r>
      <w:r>
        <w:t>from</w:t>
      </w:r>
      <w:r>
        <w:rPr>
          <w:spacing w:val="-7"/>
        </w:rPr>
        <w:t xml:space="preserve"> </w:t>
      </w:r>
      <w:r>
        <w:t>the</w:t>
      </w:r>
      <w:r>
        <w:rPr>
          <w:spacing w:val="-7"/>
        </w:rPr>
        <w:t xml:space="preserve"> </w:t>
      </w:r>
      <w:r>
        <w:t>pubic</w:t>
      </w:r>
      <w:r>
        <w:rPr>
          <w:spacing w:val="-7"/>
        </w:rPr>
        <w:t xml:space="preserve"> </w:t>
      </w:r>
      <w:proofErr w:type="spellStart"/>
      <w:r>
        <w:t>symphysis</w:t>
      </w:r>
      <w:proofErr w:type="spellEnd"/>
      <w:r>
        <w:rPr>
          <w:spacing w:val="-7"/>
        </w:rPr>
        <w:t xml:space="preserve"> </w:t>
      </w:r>
      <w:r>
        <w:t>through</w:t>
      </w:r>
      <w:r>
        <w:rPr>
          <w:spacing w:val="-7"/>
        </w:rPr>
        <w:t xml:space="preserve"> </w:t>
      </w:r>
      <w:r>
        <w:t>all</w:t>
      </w:r>
      <w:r>
        <w:rPr>
          <w:spacing w:val="-7"/>
        </w:rPr>
        <w:t xml:space="preserve"> </w:t>
      </w:r>
      <w:r>
        <w:t>layers,</w:t>
      </w:r>
      <w:r>
        <w:rPr>
          <w:spacing w:val="-7"/>
        </w:rPr>
        <w:t xml:space="preserve"> </w:t>
      </w:r>
      <w:r>
        <w:t>up</w:t>
      </w:r>
      <w:r>
        <w:rPr>
          <w:spacing w:val="-7"/>
        </w:rPr>
        <w:t xml:space="preserve"> </w:t>
      </w:r>
      <w:r>
        <w:t>to</w:t>
      </w:r>
      <w:r>
        <w:rPr>
          <w:spacing w:val="-7"/>
        </w:rPr>
        <w:t xml:space="preserve"> </w:t>
      </w:r>
      <w:r>
        <w:t>5</w:t>
      </w:r>
      <w:r>
        <w:rPr>
          <w:spacing w:val="-7"/>
        </w:rPr>
        <w:t xml:space="preserve"> </w:t>
      </w:r>
      <w:r>
        <w:t>cm</w:t>
      </w:r>
      <w:r>
        <w:rPr>
          <w:spacing w:val="-7"/>
        </w:rPr>
        <w:t xml:space="preserve"> </w:t>
      </w:r>
      <w:r>
        <w:t>below</w:t>
      </w:r>
      <w:r>
        <w:rPr>
          <w:spacing w:val="-7"/>
        </w:rPr>
        <w:t xml:space="preserve"> </w:t>
      </w:r>
      <w:r>
        <w:t>the navel,</w:t>
      </w:r>
      <w:r>
        <w:rPr>
          <w:spacing w:val="-15"/>
        </w:rPr>
        <w:t xml:space="preserve"> </w:t>
      </w:r>
      <w:r>
        <w:t>and</w:t>
      </w:r>
      <w:r>
        <w:rPr>
          <w:spacing w:val="-15"/>
        </w:rPr>
        <w:t xml:space="preserve"> </w:t>
      </w:r>
      <w:r>
        <w:t>contains</w:t>
      </w:r>
      <w:r>
        <w:rPr>
          <w:spacing w:val="-15"/>
        </w:rPr>
        <w:t xml:space="preserve"> </w:t>
      </w:r>
      <w:r>
        <w:t>2/3</w:t>
      </w:r>
      <w:r>
        <w:rPr>
          <w:spacing w:val="-15"/>
        </w:rPr>
        <w:t xml:space="preserve"> </w:t>
      </w:r>
      <w:r>
        <w:t>of</w:t>
      </w:r>
      <w:r>
        <w:rPr>
          <w:spacing w:val="-15"/>
        </w:rPr>
        <w:t xml:space="preserve"> </w:t>
      </w:r>
      <w:r>
        <w:t>the</w:t>
      </w:r>
      <w:r>
        <w:rPr>
          <w:spacing w:val="-15"/>
        </w:rPr>
        <w:t xml:space="preserve"> </w:t>
      </w:r>
      <w:r>
        <w:t>small</w:t>
      </w:r>
      <w:r>
        <w:rPr>
          <w:spacing w:val="-15"/>
        </w:rPr>
        <w:t xml:space="preserve"> </w:t>
      </w:r>
      <w:r>
        <w:t>intestine</w:t>
      </w:r>
      <w:r>
        <w:rPr>
          <w:spacing w:val="-15"/>
        </w:rPr>
        <w:t xml:space="preserve"> </w:t>
      </w:r>
      <w:r>
        <w:t>and</w:t>
      </w:r>
      <w:r>
        <w:rPr>
          <w:spacing w:val="-15"/>
        </w:rPr>
        <w:t xml:space="preserve"> </w:t>
      </w:r>
      <w:r>
        <w:t>sigmoid</w:t>
      </w:r>
      <w:r>
        <w:rPr>
          <w:spacing w:val="-15"/>
        </w:rPr>
        <w:t xml:space="preserve"> </w:t>
      </w:r>
      <w:r>
        <w:t>colon.</w:t>
      </w:r>
      <w:r>
        <w:rPr>
          <w:spacing w:val="-15"/>
        </w:rPr>
        <w:t xml:space="preserve"> </w:t>
      </w:r>
      <w:r>
        <w:t>With</w:t>
      </w:r>
      <w:r>
        <w:rPr>
          <w:spacing w:val="-15"/>
        </w:rPr>
        <w:t xml:space="preserve"> </w:t>
      </w:r>
      <w:r>
        <w:t>a</w:t>
      </w:r>
      <w:r>
        <w:rPr>
          <w:spacing w:val="-15"/>
        </w:rPr>
        <w:t xml:space="preserve"> </w:t>
      </w:r>
      <w:r>
        <w:t>diagnosis</w:t>
      </w:r>
      <w:r>
        <w:rPr>
          <w:spacing w:val="-15"/>
        </w:rPr>
        <w:t xml:space="preserve"> </w:t>
      </w:r>
      <w:r>
        <w:t>of</w:t>
      </w:r>
      <w:r>
        <w:rPr>
          <w:spacing w:val="-15"/>
        </w:rPr>
        <w:t xml:space="preserve"> </w:t>
      </w:r>
      <w:proofErr w:type="spellStart"/>
      <w:r>
        <w:t>suprapubic</w:t>
      </w:r>
      <w:proofErr w:type="spellEnd"/>
      <w:r>
        <w:t xml:space="preserve"> </w:t>
      </w:r>
      <w:proofErr w:type="spellStart"/>
      <w:r>
        <w:t>incisional</w:t>
      </w:r>
      <w:proofErr w:type="spellEnd"/>
      <w:r>
        <w:t xml:space="preserve"> hernia, an indication was given for operative hernia treatment and the patient was referred for appropriate preoperative examinations (hematologic status analysis, electrolytes, degradation products, blood sugar level, protein status, CRP and blood group determination; </w:t>
      </w:r>
      <w:proofErr w:type="spellStart"/>
      <w:r>
        <w:t>haemostasis</w:t>
      </w:r>
      <w:proofErr w:type="spellEnd"/>
      <w:r>
        <w:t xml:space="preserve"> tests, chest x-ray, ECG). At the </w:t>
      </w:r>
      <w:proofErr w:type="spellStart"/>
      <w:r>
        <w:t>anaesthesiological</w:t>
      </w:r>
      <w:proofErr w:type="spellEnd"/>
      <w:r>
        <w:t xml:space="preserve"> examination the patient was assessed with ASA 2 (a scoring system for assessing the clinical and physiological status of the patient with the aim of adjusting the type and dose of </w:t>
      </w:r>
      <w:proofErr w:type="spellStart"/>
      <w:r>
        <w:t>anaesthetics</w:t>
      </w:r>
      <w:proofErr w:type="spellEnd"/>
      <w:r>
        <w:t xml:space="preserve"> and to enable safe surgery,</w:t>
      </w:r>
      <w:r>
        <w:rPr>
          <w:spacing w:val="-11"/>
        </w:rPr>
        <w:t xml:space="preserve"> </w:t>
      </w:r>
      <w:r>
        <w:t>established</w:t>
      </w:r>
      <w:r>
        <w:rPr>
          <w:spacing w:val="-11"/>
        </w:rPr>
        <w:t xml:space="preserve"> </w:t>
      </w:r>
      <w:r>
        <w:t>by</w:t>
      </w:r>
      <w:r>
        <w:rPr>
          <w:spacing w:val="-11"/>
        </w:rPr>
        <w:t xml:space="preserve"> </w:t>
      </w:r>
      <w:r>
        <w:t>the</w:t>
      </w:r>
      <w:r>
        <w:rPr>
          <w:spacing w:val="-11"/>
        </w:rPr>
        <w:t xml:space="preserve"> </w:t>
      </w:r>
      <w:r>
        <w:t>American</w:t>
      </w:r>
      <w:r>
        <w:rPr>
          <w:spacing w:val="-11"/>
        </w:rPr>
        <w:t xml:space="preserve"> </w:t>
      </w:r>
      <w:r>
        <w:t>Society</w:t>
      </w:r>
      <w:r>
        <w:rPr>
          <w:spacing w:val="-11"/>
        </w:rPr>
        <w:t xml:space="preserve"> </w:t>
      </w:r>
      <w:r>
        <w:t>of</w:t>
      </w:r>
      <w:r>
        <w:rPr>
          <w:spacing w:val="-11"/>
        </w:rPr>
        <w:t xml:space="preserve"> </w:t>
      </w:r>
      <w:proofErr w:type="spellStart"/>
      <w:r>
        <w:t>Anaesthesiologists</w:t>
      </w:r>
      <w:proofErr w:type="spellEnd"/>
      <w:r>
        <w:t>.</w:t>
      </w:r>
      <w:r>
        <w:rPr>
          <w:spacing w:val="-11"/>
        </w:rPr>
        <w:t xml:space="preserve"> </w:t>
      </w:r>
      <w:proofErr w:type="gramStart"/>
      <w:r>
        <w:t>In</w:t>
      </w:r>
      <w:r>
        <w:rPr>
          <w:spacing w:val="-11"/>
        </w:rPr>
        <w:t xml:space="preserve"> </w:t>
      </w:r>
      <w:r>
        <w:t>this</w:t>
      </w:r>
      <w:r>
        <w:rPr>
          <w:spacing w:val="-11"/>
        </w:rPr>
        <w:t xml:space="preserve"> </w:t>
      </w:r>
      <w:r>
        <w:t>case</w:t>
      </w:r>
      <w:r>
        <w:rPr>
          <w:spacing w:val="-11"/>
        </w:rPr>
        <w:t xml:space="preserve"> </w:t>
      </w:r>
      <w:r>
        <w:t>ASA-2</w:t>
      </w:r>
      <w:r>
        <w:rPr>
          <w:spacing w:val="-11"/>
        </w:rPr>
        <w:t xml:space="preserve"> </w:t>
      </w:r>
      <w:r>
        <w:t>patient with mild systemic disease).</w:t>
      </w:r>
      <w:proofErr w:type="gramEnd"/>
    </w:p>
    <w:p w:rsidR="00A10044" w:rsidRDefault="00A10044" w:rsidP="00A10044">
      <w:pPr>
        <w:pStyle w:val="BodyText"/>
        <w:spacing w:before="3"/>
        <w:rPr>
          <w:sz w:val="25"/>
        </w:rPr>
      </w:pPr>
    </w:p>
    <w:p w:rsidR="00A10044" w:rsidRDefault="00A10044" w:rsidP="00A10044">
      <w:pPr>
        <w:pStyle w:val="Heading2"/>
        <w:ind w:left="1417"/>
      </w:pPr>
      <w:r>
        <w:t>Surgical</w:t>
      </w:r>
      <w:r>
        <w:rPr>
          <w:spacing w:val="-4"/>
        </w:rPr>
        <w:t xml:space="preserve"> </w:t>
      </w:r>
      <w:r>
        <w:rPr>
          <w:spacing w:val="-2"/>
        </w:rPr>
        <w:t>technique</w:t>
      </w:r>
    </w:p>
    <w:p w:rsidR="00A10044" w:rsidRDefault="00A10044" w:rsidP="00A10044">
      <w:pPr>
        <w:pStyle w:val="BodyText"/>
        <w:spacing w:before="2"/>
        <w:ind w:left="1060" w:right="1032" w:firstLine="357"/>
        <w:jc w:val="both"/>
      </w:pPr>
      <w:r>
        <w:t xml:space="preserve">During the entire </w:t>
      </w:r>
      <w:proofErr w:type="spellStart"/>
      <w:r>
        <w:t>perioperative</w:t>
      </w:r>
      <w:proofErr w:type="spellEnd"/>
      <w:r>
        <w:t xml:space="preserve"> process, all recommendations and principles for safe surgery were implemented in the patient, guided by the WHO's operative checklist for safe surgery,</w:t>
      </w:r>
      <w:r>
        <w:rPr>
          <w:spacing w:val="-4"/>
        </w:rPr>
        <w:t xml:space="preserve"> </w:t>
      </w:r>
      <w:r>
        <w:t>introduced</w:t>
      </w:r>
      <w:r>
        <w:rPr>
          <w:spacing w:val="-4"/>
        </w:rPr>
        <w:t xml:space="preserve"> </w:t>
      </w:r>
      <w:r>
        <w:t>by</w:t>
      </w:r>
      <w:r>
        <w:rPr>
          <w:spacing w:val="-4"/>
        </w:rPr>
        <w:t xml:space="preserve"> </w:t>
      </w:r>
      <w:r>
        <w:t>the</w:t>
      </w:r>
      <w:r>
        <w:rPr>
          <w:spacing w:val="-4"/>
        </w:rPr>
        <w:t xml:space="preserve"> </w:t>
      </w:r>
      <w:r>
        <w:t>Ministry</w:t>
      </w:r>
      <w:r>
        <w:rPr>
          <w:spacing w:val="-4"/>
        </w:rPr>
        <w:t xml:space="preserve"> </w:t>
      </w:r>
      <w:r>
        <w:t>of</w:t>
      </w:r>
      <w:r>
        <w:rPr>
          <w:spacing w:val="-4"/>
        </w:rPr>
        <w:t xml:space="preserve"> </w:t>
      </w:r>
      <w:r>
        <w:t>Health</w:t>
      </w:r>
      <w:r>
        <w:rPr>
          <w:spacing w:val="-4"/>
        </w:rPr>
        <w:t xml:space="preserve"> </w:t>
      </w:r>
      <w:r>
        <w:t>of</w:t>
      </w:r>
      <w:r>
        <w:rPr>
          <w:spacing w:val="-4"/>
        </w:rPr>
        <w:t xml:space="preserve"> </w:t>
      </w:r>
      <w:r>
        <w:t>the</w:t>
      </w:r>
      <w:r>
        <w:rPr>
          <w:spacing w:val="-4"/>
        </w:rPr>
        <w:t xml:space="preserve"> </w:t>
      </w:r>
      <w:r>
        <w:t>Republic</w:t>
      </w:r>
      <w:r>
        <w:rPr>
          <w:spacing w:val="-4"/>
        </w:rPr>
        <w:t xml:space="preserve"> </w:t>
      </w:r>
      <w:r>
        <w:t>of</w:t>
      </w:r>
      <w:r>
        <w:rPr>
          <w:spacing w:val="-4"/>
        </w:rPr>
        <w:t xml:space="preserve"> </w:t>
      </w:r>
      <w:r>
        <w:t>Macedonia.</w:t>
      </w:r>
      <w:r>
        <w:rPr>
          <w:spacing w:val="-4"/>
        </w:rPr>
        <w:t xml:space="preserve"> </w:t>
      </w:r>
      <w:r>
        <w:t>Preoperatively,</w:t>
      </w:r>
      <w:r>
        <w:rPr>
          <w:spacing w:val="-4"/>
        </w:rPr>
        <w:t xml:space="preserve"> </w:t>
      </w:r>
      <w:r>
        <w:t xml:space="preserve">a single dose of a third-generation cephalosporin antibiotic is administered one hour before the procedure. Also a </w:t>
      </w:r>
      <w:proofErr w:type="spellStart"/>
      <w:r>
        <w:t>Folley</w:t>
      </w:r>
      <w:proofErr w:type="spellEnd"/>
      <w:r>
        <w:t xml:space="preserve"> catheter was inserted into the bladder, just before the start of operation. The patient was placed in the supine position and the intervention was done in general </w:t>
      </w:r>
      <w:proofErr w:type="spellStart"/>
      <w:r>
        <w:t>anaesthesia</w:t>
      </w:r>
      <w:proofErr w:type="spellEnd"/>
      <w:r>
        <w:t>.</w:t>
      </w:r>
    </w:p>
    <w:p w:rsidR="00A10044" w:rsidRDefault="00A10044" w:rsidP="00A10044">
      <w:pPr>
        <w:jc w:val="both"/>
        <w:sectPr w:rsidR="00A10044">
          <w:headerReference w:type="even" r:id="rId6"/>
          <w:headerReference w:type="default" r:id="rId7"/>
          <w:footerReference w:type="even" r:id="rId8"/>
          <w:footerReference w:type="default" r:id="rId9"/>
          <w:pgSz w:w="11900" w:h="16840"/>
          <w:pgMar w:top="1180" w:right="400" w:bottom="940" w:left="380" w:header="723" w:footer="742" w:gutter="0"/>
          <w:pgNumType w:start="69"/>
          <w:cols w:space="720"/>
        </w:sectPr>
      </w:pPr>
    </w:p>
    <w:p w:rsidR="00A10044" w:rsidRDefault="00A10044" w:rsidP="00A10044">
      <w:pPr>
        <w:pStyle w:val="BodyText"/>
        <w:rPr>
          <w:sz w:val="15"/>
        </w:rPr>
      </w:pPr>
    </w:p>
    <w:p w:rsidR="00A10044" w:rsidRDefault="00A10044" w:rsidP="00A10044">
      <w:pPr>
        <w:pStyle w:val="BodyText"/>
        <w:spacing w:before="90"/>
        <w:ind w:left="1060" w:right="1032" w:firstLine="357"/>
        <w:jc w:val="both"/>
      </w:pPr>
      <w:r>
        <w:t xml:space="preserve">The incision was made through a previous cicatrix (lower medial </w:t>
      </w:r>
      <w:proofErr w:type="spellStart"/>
      <w:r>
        <w:t>laparotomy</w:t>
      </w:r>
      <w:proofErr w:type="spellEnd"/>
      <w:r>
        <w:t>), with a previous</w:t>
      </w:r>
      <w:r>
        <w:rPr>
          <w:spacing w:val="-15"/>
        </w:rPr>
        <w:t xml:space="preserve"> </w:t>
      </w:r>
      <w:r>
        <w:t>excision</w:t>
      </w:r>
      <w:r>
        <w:rPr>
          <w:spacing w:val="-15"/>
        </w:rPr>
        <w:t xml:space="preserve"> </w:t>
      </w:r>
      <w:r>
        <w:t>of</w:t>
      </w:r>
      <w:r>
        <w:rPr>
          <w:spacing w:val="-15"/>
        </w:rPr>
        <w:t xml:space="preserve"> </w:t>
      </w:r>
      <w:r>
        <w:t>cicatrix.</w:t>
      </w:r>
      <w:r>
        <w:rPr>
          <w:spacing w:val="-15"/>
        </w:rPr>
        <w:t xml:space="preserve"> </w:t>
      </w:r>
      <w:r>
        <w:t>The</w:t>
      </w:r>
      <w:r>
        <w:rPr>
          <w:spacing w:val="-15"/>
        </w:rPr>
        <w:t xml:space="preserve"> </w:t>
      </w:r>
      <w:r>
        <w:t>bladder</w:t>
      </w:r>
      <w:r>
        <w:rPr>
          <w:spacing w:val="-15"/>
        </w:rPr>
        <w:t xml:space="preserve"> </w:t>
      </w:r>
      <w:r>
        <w:t>was</w:t>
      </w:r>
      <w:r>
        <w:rPr>
          <w:spacing w:val="-15"/>
        </w:rPr>
        <w:t xml:space="preserve"> </w:t>
      </w:r>
      <w:r>
        <w:t>mobilized</w:t>
      </w:r>
      <w:r>
        <w:rPr>
          <w:spacing w:val="-15"/>
        </w:rPr>
        <w:t xml:space="preserve"> </w:t>
      </w:r>
      <w:r>
        <w:t>and</w:t>
      </w:r>
      <w:r>
        <w:rPr>
          <w:spacing w:val="-15"/>
        </w:rPr>
        <w:t xml:space="preserve"> </w:t>
      </w:r>
      <w:r>
        <w:t>a</w:t>
      </w:r>
      <w:r>
        <w:rPr>
          <w:spacing w:val="-15"/>
        </w:rPr>
        <w:t xml:space="preserve"> </w:t>
      </w:r>
      <w:proofErr w:type="spellStart"/>
      <w:r>
        <w:t>retropubic</w:t>
      </w:r>
      <w:proofErr w:type="spellEnd"/>
      <w:r>
        <w:rPr>
          <w:spacing w:val="-15"/>
        </w:rPr>
        <w:t xml:space="preserve"> </w:t>
      </w:r>
      <w:r>
        <w:t>space</w:t>
      </w:r>
      <w:r>
        <w:rPr>
          <w:spacing w:val="-15"/>
        </w:rPr>
        <w:t xml:space="preserve"> </w:t>
      </w:r>
      <w:r>
        <w:t>(</w:t>
      </w:r>
      <w:proofErr w:type="spellStart"/>
      <w:r>
        <w:t>Retzius</w:t>
      </w:r>
      <w:proofErr w:type="spellEnd"/>
      <w:r>
        <w:rPr>
          <w:spacing w:val="-15"/>
        </w:rPr>
        <w:t xml:space="preserve"> </w:t>
      </w:r>
      <w:r>
        <w:t>space) was</w:t>
      </w:r>
      <w:r>
        <w:rPr>
          <w:spacing w:val="-11"/>
        </w:rPr>
        <w:t xml:space="preserve"> </w:t>
      </w:r>
      <w:r>
        <w:t>opened</w:t>
      </w:r>
      <w:r>
        <w:rPr>
          <w:spacing w:val="-11"/>
        </w:rPr>
        <w:t xml:space="preserve"> </w:t>
      </w:r>
      <w:r>
        <w:t>in</w:t>
      </w:r>
      <w:r>
        <w:rPr>
          <w:spacing w:val="-11"/>
        </w:rPr>
        <w:t xml:space="preserve"> </w:t>
      </w:r>
      <w:r>
        <w:t>order</w:t>
      </w:r>
      <w:r>
        <w:rPr>
          <w:spacing w:val="-11"/>
        </w:rPr>
        <w:t xml:space="preserve"> </w:t>
      </w:r>
      <w:r>
        <w:t>to</w:t>
      </w:r>
      <w:r>
        <w:rPr>
          <w:spacing w:val="-11"/>
        </w:rPr>
        <w:t xml:space="preserve"> </w:t>
      </w:r>
      <w:r>
        <w:t>expose</w:t>
      </w:r>
      <w:r>
        <w:rPr>
          <w:spacing w:val="-11"/>
        </w:rPr>
        <w:t xml:space="preserve"> </w:t>
      </w:r>
      <w:r>
        <w:t>the</w:t>
      </w:r>
      <w:r>
        <w:rPr>
          <w:spacing w:val="-11"/>
        </w:rPr>
        <w:t xml:space="preserve"> </w:t>
      </w:r>
      <w:r>
        <w:t>Cooper</w:t>
      </w:r>
      <w:r>
        <w:rPr>
          <w:spacing w:val="-11"/>
        </w:rPr>
        <w:t xml:space="preserve"> </w:t>
      </w:r>
      <w:r>
        <w:t>ligaments</w:t>
      </w:r>
      <w:r>
        <w:rPr>
          <w:spacing w:val="-11"/>
        </w:rPr>
        <w:t xml:space="preserve"> </w:t>
      </w:r>
      <w:r>
        <w:t>and</w:t>
      </w:r>
      <w:r>
        <w:rPr>
          <w:spacing w:val="-11"/>
        </w:rPr>
        <w:t xml:space="preserve"> </w:t>
      </w:r>
      <w:r>
        <w:t>pubic</w:t>
      </w:r>
      <w:r>
        <w:rPr>
          <w:spacing w:val="-11"/>
        </w:rPr>
        <w:t xml:space="preserve"> </w:t>
      </w:r>
      <w:proofErr w:type="spellStart"/>
      <w:r>
        <w:t>symphysis</w:t>
      </w:r>
      <w:proofErr w:type="spellEnd"/>
      <w:r>
        <w:rPr>
          <w:spacing w:val="-11"/>
        </w:rPr>
        <w:t xml:space="preserve"> </w:t>
      </w:r>
      <w:r>
        <w:t>and</w:t>
      </w:r>
      <w:r>
        <w:rPr>
          <w:spacing w:val="-11"/>
        </w:rPr>
        <w:t xml:space="preserve"> </w:t>
      </w:r>
      <w:r>
        <w:t>to</w:t>
      </w:r>
      <w:r>
        <w:rPr>
          <w:spacing w:val="-11"/>
        </w:rPr>
        <w:t xml:space="preserve"> </w:t>
      </w:r>
      <w:r>
        <w:t>create</w:t>
      </w:r>
      <w:r>
        <w:rPr>
          <w:spacing w:val="-11"/>
        </w:rPr>
        <w:t xml:space="preserve"> </w:t>
      </w:r>
      <w:r>
        <w:t>enough space</w:t>
      </w:r>
      <w:r>
        <w:rPr>
          <w:spacing w:val="-12"/>
        </w:rPr>
        <w:t xml:space="preserve"> </w:t>
      </w:r>
      <w:r>
        <w:t>for</w:t>
      </w:r>
      <w:r>
        <w:rPr>
          <w:spacing w:val="-12"/>
        </w:rPr>
        <w:t xml:space="preserve"> </w:t>
      </w:r>
      <w:r>
        <w:t>mesh</w:t>
      </w:r>
      <w:r>
        <w:rPr>
          <w:spacing w:val="-12"/>
        </w:rPr>
        <w:t xml:space="preserve"> </w:t>
      </w:r>
      <w:proofErr w:type="gramStart"/>
      <w:r>
        <w:t>fixation[</w:t>
      </w:r>
      <w:proofErr w:type="gramEnd"/>
      <w:r>
        <w:t>10].</w:t>
      </w:r>
      <w:r>
        <w:rPr>
          <w:spacing w:val="-12"/>
        </w:rPr>
        <w:t xml:space="preserve"> </w:t>
      </w:r>
      <w:r>
        <w:t>The</w:t>
      </w:r>
      <w:r>
        <w:rPr>
          <w:spacing w:val="-12"/>
        </w:rPr>
        <w:t xml:space="preserve"> </w:t>
      </w:r>
      <w:r>
        <w:t>hernia</w:t>
      </w:r>
      <w:r>
        <w:rPr>
          <w:spacing w:val="-12"/>
        </w:rPr>
        <w:t xml:space="preserve"> </w:t>
      </w:r>
      <w:r>
        <w:t>sac</w:t>
      </w:r>
      <w:r>
        <w:rPr>
          <w:spacing w:val="-12"/>
        </w:rPr>
        <w:t xml:space="preserve"> </w:t>
      </w:r>
      <w:r>
        <w:t>was</w:t>
      </w:r>
      <w:r>
        <w:rPr>
          <w:spacing w:val="-12"/>
        </w:rPr>
        <w:t xml:space="preserve"> </w:t>
      </w:r>
      <w:r>
        <w:t>opened</w:t>
      </w:r>
      <w:r>
        <w:rPr>
          <w:spacing w:val="-12"/>
        </w:rPr>
        <w:t xml:space="preserve"> </w:t>
      </w:r>
      <w:r>
        <w:t>and</w:t>
      </w:r>
      <w:r>
        <w:rPr>
          <w:spacing w:val="-12"/>
        </w:rPr>
        <w:t xml:space="preserve"> </w:t>
      </w:r>
      <w:r>
        <w:t>we</w:t>
      </w:r>
      <w:r>
        <w:rPr>
          <w:spacing w:val="-12"/>
        </w:rPr>
        <w:t xml:space="preserve"> </w:t>
      </w:r>
      <w:r>
        <w:t>started</w:t>
      </w:r>
      <w:r>
        <w:rPr>
          <w:spacing w:val="-12"/>
        </w:rPr>
        <w:t xml:space="preserve"> </w:t>
      </w:r>
      <w:r>
        <w:t>with</w:t>
      </w:r>
      <w:r>
        <w:rPr>
          <w:spacing w:val="-12"/>
        </w:rPr>
        <w:t xml:space="preserve"> </w:t>
      </w:r>
      <w:r>
        <w:t>sharp</w:t>
      </w:r>
      <w:r>
        <w:rPr>
          <w:spacing w:val="-12"/>
        </w:rPr>
        <w:t xml:space="preserve"> </w:t>
      </w:r>
      <w:proofErr w:type="spellStart"/>
      <w:r>
        <w:t>adhesyolysis</w:t>
      </w:r>
      <w:proofErr w:type="spellEnd"/>
      <w:r>
        <w:t xml:space="preserve"> of the intra-intestinal adhesions. 2/3 of the pouch was removed. A defect 9 cm long and 8 cm wide was </w:t>
      </w:r>
      <w:proofErr w:type="spellStart"/>
      <w:r>
        <w:t>measured.According</w:t>
      </w:r>
      <w:proofErr w:type="spellEnd"/>
      <w:r>
        <w:t xml:space="preserve"> to the guidelines for the surgical treatment of </w:t>
      </w:r>
      <w:proofErr w:type="spellStart"/>
      <w:r>
        <w:t>ventralhernias</w:t>
      </w:r>
      <w:proofErr w:type="spellEnd"/>
      <w:r>
        <w:t xml:space="preserve"> (recommendations of the European Hernia Association, EHS)</w:t>
      </w:r>
      <w:proofErr w:type="gramStart"/>
      <w:r>
        <w:t>,</w:t>
      </w:r>
      <w:proofErr w:type="gramEnd"/>
      <w:r>
        <w:t xml:space="preserve"> the prosthetic mesh should be 5 cm larger than the measured defect (overlap). In this case an </w:t>
      </w:r>
      <w:proofErr w:type="spellStart"/>
      <w:r>
        <w:t>intraperitoneal</w:t>
      </w:r>
      <w:proofErr w:type="spellEnd"/>
      <w:r>
        <w:t xml:space="preserve"> composite web (</w:t>
      </w:r>
      <w:proofErr w:type="spellStart"/>
      <w:r>
        <w:t>Parietex</w:t>
      </w:r>
      <w:proofErr w:type="spellEnd"/>
      <w:r>
        <w:t>- polyester mesh with absorbent collagen film with rectangular shape) of 30 x 20 cm was used [11]. At the bottom mesh was fixed to the Cooper's ligaments and the posterior part of</w:t>
      </w:r>
      <w:r>
        <w:rPr>
          <w:spacing w:val="-6"/>
        </w:rPr>
        <w:t xml:space="preserve"> </w:t>
      </w:r>
      <w:r>
        <w:t>the</w:t>
      </w:r>
      <w:r>
        <w:rPr>
          <w:spacing w:val="-6"/>
        </w:rPr>
        <w:t xml:space="preserve"> </w:t>
      </w:r>
      <w:r>
        <w:t>pubic</w:t>
      </w:r>
      <w:r>
        <w:rPr>
          <w:spacing w:val="-6"/>
        </w:rPr>
        <w:t xml:space="preserve"> </w:t>
      </w:r>
      <w:r>
        <w:t>bone</w:t>
      </w:r>
      <w:r>
        <w:rPr>
          <w:spacing w:val="-6"/>
        </w:rPr>
        <w:t xml:space="preserve"> </w:t>
      </w:r>
      <w:r>
        <w:t>with</w:t>
      </w:r>
      <w:r>
        <w:rPr>
          <w:spacing w:val="-6"/>
        </w:rPr>
        <w:t xml:space="preserve"> </w:t>
      </w:r>
      <w:r>
        <w:t>non-absorbing</w:t>
      </w:r>
      <w:r>
        <w:rPr>
          <w:spacing w:val="-6"/>
        </w:rPr>
        <w:t xml:space="preserve"> </w:t>
      </w:r>
      <w:r>
        <w:t>tuckers</w:t>
      </w:r>
      <w:r>
        <w:rPr>
          <w:spacing w:val="-6"/>
        </w:rPr>
        <w:t xml:space="preserve"> </w:t>
      </w:r>
      <w:r>
        <w:t>(Figures</w:t>
      </w:r>
      <w:r>
        <w:rPr>
          <w:spacing w:val="-6"/>
        </w:rPr>
        <w:t xml:space="preserve"> </w:t>
      </w:r>
      <w:r>
        <w:t>2</w:t>
      </w:r>
      <w:r>
        <w:rPr>
          <w:spacing w:val="-6"/>
        </w:rPr>
        <w:t xml:space="preserve"> </w:t>
      </w:r>
      <w:r>
        <w:t>and</w:t>
      </w:r>
      <w:r>
        <w:rPr>
          <w:spacing w:val="-6"/>
        </w:rPr>
        <w:t xml:space="preserve"> </w:t>
      </w:r>
      <w:r>
        <w:t>3).</w:t>
      </w:r>
      <w:r>
        <w:rPr>
          <w:spacing w:val="-6"/>
        </w:rPr>
        <w:t xml:space="preserve"> </w:t>
      </w:r>
      <w:r>
        <w:t>The</w:t>
      </w:r>
      <w:r>
        <w:rPr>
          <w:spacing w:val="-6"/>
        </w:rPr>
        <w:t xml:space="preserve"> </w:t>
      </w:r>
      <w:r>
        <w:t>rest</w:t>
      </w:r>
      <w:r>
        <w:rPr>
          <w:spacing w:val="-6"/>
        </w:rPr>
        <w:t xml:space="preserve"> </w:t>
      </w:r>
      <w:r>
        <w:t>of</w:t>
      </w:r>
      <w:r>
        <w:rPr>
          <w:spacing w:val="-6"/>
        </w:rPr>
        <w:t xml:space="preserve"> </w:t>
      </w:r>
      <w:r>
        <w:t>the</w:t>
      </w:r>
      <w:r>
        <w:rPr>
          <w:spacing w:val="-6"/>
        </w:rPr>
        <w:t xml:space="preserve"> </w:t>
      </w:r>
      <w:proofErr w:type="spellStart"/>
      <w:r>
        <w:t>meshwas</w:t>
      </w:r>
      <w:proofErr w:type="spellEnd"/>
      <w:r>
        <w:rPr>
          <w:spacing w:val="-6"/>
        </w:rPr>
        <w:t xml:space="preserve"> </w:t>
      </w:r>
      <w:r>
        <w:t>fixed with</w:t>
      </w:r>
      <w:r>
        <w:rPr>
          <w:spacing w:val="-1"/>
        </w:rPr>
        <w:t xml:space="preserve"> </w:t>
      </w:r>
      <w:r>
        <w:t>ten</w:t>
      </w:r>
      <w:r>
        <w:rPr>
          <w:spacing w:val="-1"/>
        </w:rPr>
        <w:t xml:space="preserve"> </w:t>
      </w:r>
      <w:proofErr w:type="spellStart"/>
      <w:r>
        <w:t>transfascialsutures</w:t>
      </w:r>
      <w:proofErr w:type="spellEnd"/>
      <w:r>
        <w:rPr>
          <w:spacing w:val="-1"/>
        </w:rPr>
        <w:t xml:space="preserve"> </w:t>
      </w:r>
      <w:r>
        <w:t>(non-absorbent</w:t>
      </w:r>
      <w:r>
        <w:rPr>
          <w:spacing w:val="-1"/>
        </w:rPr>
        <w:t xml:space="preserve"> </w:t>
      </w:r>
      <w:r>
        <w:t>monofilament</w:t>
      </w:r>
      <w:r>
        <w:rPr>
          <w:spacing w:val="-1"/>
        </w:rPr>
        <w:t xml:space="preserve"> </w:t>
      </w:r>
      <w:r>
        <w:t>0</w:t>
      </w:r>
      <w:r>
        <w:rPr>
          <w:spacing w:val="-1"/>
        </w:rPr>
        <w:t xml:space="preserve"> </w:t>
      </w:r>
      <w:proofErr w:type="spellStart"/>
      <w:r>
        <w:t>prolene</w:t>
      </w:r>
      <w:proofErr w:type="spellEnd"/>
      <w:r>
        <w:rPr>
          <w:spacing w:val="-1"/>
        </w:rPr>
        <w:t xml:space="preserve"> </w:t>
      </w:r>
      <w:r>
        <w:t>sutures)</w:t>
      </w:r>
      <w:r>
        <w:rPr>
          <w:spacing w:val="-1"/>
        </w:rPr>
        <w:t xml:space="preserve"> </w:t>
      </w:r>
      <w:r>
        <w:t>using</w:t>
      </w:r>
      <w:r>
        <w:rPr>
          <w:spacing w:val="-1"/>
        </w:rPr>
        <w:t xml:space="preserve"> </w:t>
      </w:r>
      <w:r>
        <w:t>a</w:t>
      </w:r>
      <w:r>
        <w:rPr>
          <w:spacing w:val="-1"/>
        </w:rPr>
        <w:t xml:space="preserve"> </w:t>
      </w:r>
      <w:proofErr w:type="spellStart"/>
      <w:r>
        <w:t>Reverdin</w:t>
      </w:r>
      <w:proofErr w:type="spellEnd"/>
      <w:r>
        <w:t xml:space="preserve"> needle (Figure 4).</w:t>
      </w:r>
    </w:p>
    <w:p w:rsidR="00A10044" w:rsidRDefault="00A10044" w:rsidP="00A10044">
      <w:pPr>
        <w:pStyle w:val="BodyText"/>
        <w:rPr>
          <w:sz w:val="20"/>
        </w:rPr>
      </w:pPr>
    </w:p>
    <w:p w:rsidR="00A10044" w:rsidRDefault="00A10044" w:rsidP="00A10044">
      <w:pPr>
        <w:pStyle w:val="BodyText"/>
        <w:rPr>
          <w:sz w:val="20"/>
        </w:rPr>
      </w:pPr>
    </w:p>
    <w:p w:rsidR="00A10044" w:rsidRDefault="00A10044" w:rsidP="00A10044">
      <w:pPr>
        <w:pStyle w:val="BodyText"/>
        <w:spacing w:before="5"/>
        <w:rPr>
          <w:sz w:val="10"/>
        </w:rPr>
      </w:pPr>
      <w:r w:rsidRPr="0065370E">
        <w:pict>
          <v:group id="docshapegroup191" o:spid="_x0000_s1027" style="position:absolute;margin-left:124.85pt;margin-top:7.25pt;width:159.9pt;height:222.65pt;z-index:-251651072;mso-wrap-distance-left:0;mso-wrap-distance-right:0;mso-position-horizontal-relative:page" coordorigin="2497,145" coordsize="3198,4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2" o:spid="_x0000_s1028" type="#_x0000_t75" style="position:absolute;left:2497;top:144;width:3198;height:4453">
              <v:imagedata r:id="rId10" o:title=""/>
            </v:shape>
            <v:shapetype id="_x0000_t202" coordsize="21600,21600" o:spt="202" path="m,l,21600r21600,l21600,xe">
              <v:stroke joinstyle="miter"/>
              <v:path gradientshapeok="t" o:connecttype="rect"/>
            </v:shapetype>
            <v:shape id="docshape193" o:spid="_x0000_s1029" type="#_x0000_t202" style="position:absolute;left:2848;top:3933;width:339;height:490" filled="f" stroked="f">
              <v:textbox inset="0,0,0,0">
                <w:txbxContent>
                  <w:p w:rsidR="00A10044" w:rsidRDefault="00A10044" w:rsidP="00A10044">
                    <w:pPr>
                      <w:spacing w:line="489" w:lineRule="exact"/>
                      <w:rPr>
                        <w:sz w:val="44"/>
                      </w:rPr>
                    </w:pPr>
                    <w:r>
                      <w:rPr>
                        <w:sz w:val="44"/>
                      </w:rPr>
                      <w:t>A</w:t>
                    </w:r>
                  </w:p>
                </w:txbxContent>
              </v:textbox>
            </v:shape>
            <w10:wrap type="topAndBottom" anchorx="page"/>
          </v:group>
        </w:pict>
      </w:r>
      <w:r w:rsidRPr="0065370E">
        <w:pict>
          <v:group id="docshapegroup194" o:spid="_x0000_s1030" style="position:absolute;margin-left:325.65pt;margin-top:8.1pt;width:160.5pt;height:223.35pt;z-index:-251650048;mso-wrap-distance-left:0;mso-wrap-distance-right:0;mso-position-horizontal-relative:page" coordorigin="6513,162" coordsize="3210,4467">
            <v:shape id="docshape195" o:spid="_x0000_s1031" type="#_x0000_t75" style="position:absolute;left:6513;top:161;width:3210;height:4467">
              <v:imagedata r:id="rId11" o:title=""/>
            </v:shape>
            <v:shape id="docshape196" o:spid="_x0000_s1032" type="#_x0000_t202" style="position:absolute;left:6808;top:3933;width:315;height:490" filled="f" stroked="f">
              <v:textbox inset="0,0,0,0">
                <w:txbxContent>
                  <w:p w:rsidR="00A10044" w:rsidRDefault="00A10044" w:rsidP="00A10044">
                    <w:pPr>
                      <w:spacing w:line="489" w:lineRule="exact"/>
                      <w:rPr>
                        <w:sz w:val="44"/>
                      </w:rPr>
                    </w:pPr>
                    <w:r>
                      <w:rPr>
                        <w:sz w:val="44"/>
                      </w:rPr>
                      <w:t>B</w:t>
                    </w:r>
                  </w:p>
                </w:txbxContent>
              </v:textbox>
            </v:shape>
            <w10:wrap type="topAndBottom" anchorx="page"/>
          </v:group>
        </w:pict>
      </w:r>
    </w:p>
    <w:p w:rsidR="00A10044" w:rsidRDefault="00A10044" w:rsidP="00A10044">
      <w:pPr>
        <w:ind w:left="7"/>
        <w:jc w:val="center"/>
        <w:rPr>
          <w:sz w:val="20"/>
        </w:rPr>
      </w:pPr>
      <w:proofErr w:type="gramStart"/>
      <w:r>
        <w:rPr>
          <w:b/>
        </w:rPr>
        <w:t>Fig.</w:t>
      </w:r>
      <w:r>
        <w:rPr>
          <w:b/>
          <w:spacing w:val="-7"/>
        </w:rPr>
        <w:t xml:space="preserve"> </w:t>
      </w:r>
      <w:r>
        <w:rPr>
          <w:b/>
        </w:rPr>
        <w:t>1.</w:t>
      </w:r>
      <w:proofErr w:type="gramEnd"/>
      <w:r>
        <w:rPr>
          <w:b/>
          <w:spacing w:val="-6"/>
        </w:rPr>
        <w:t xml:space="preserve"> </w:t>
      </w:r>
      <w:proofErr w:type="spellStart"/>
      <w:r>
        <w:t>Suprapubic</w:t>
      </w:r>
      <w:proofErr w:type="spellEnd"/>
      <w:r>
        <w:rPr>
          <w:spacing w:val="-5"/>
        </w:rPr>
        <w:t xml:space="preserve"> </w:t>
      </w:r>
      <w:proofErr w:type="spellStart"/>
      <w:r>
        <w:t>incisional</w:t>
      </w:r>
      <w:proofErr w:type="spellEnd"/>
      <w:r>
        <w:rPr>
          <w:spacing w:val="-6"/>
        </w:rPr>
        <w:t xml:space="preserve"> </w:t>
      </w:r>
      <w:r>
        <w:t>hernia,</w:t>
      </w:r>
      <w:r>
        <w:rPr>
          <w:spacing w:val="-6"/>
        </w:rPr>
        <w:t xml:space="preserve"> </w:t>
      </w:r>
      <w:proofErr w:type="gramStart"/>
      <w:r>
        <w:t>A</w:t>
      </w:r>
      <w:proofErr w:type="gramEnd"/>
      <w:r>
        <w:t>:</w:t>
      </w:r>
      <w:r>
        <w:rPr>
          <w:spacing w:val="-5"/>
        </w:rPr>
        <w:t xml:space="preserve"> </w:t>
      </w:r>
      <w:r>
        <w:t>frontal</w:t>
      </w:r>
      <w:r>
        <w:rPr>
          <w:spacing w:val="-6"/>
        </w:rPr>
        <w:t xml:space="preserve"> </w:t>
      </w:r>
      <w:r>
        <w:t>view,</w:t>
      </w:r>
      <w:r>
        <w:rPr>
          <w:spacing w:val="-5"/>
        </w:rPr>
        <w:t xml:space="preserve"> </w:t>
      </w:r>
      <w:r>
        <w:t>B:</w:t>
      </w:r>
      <w:r>
        <w:rPr>
          <w:spacing w:val="-6"/>
        </w:rPr>
        <w:t xml:space="preserve"> </w:t>
      </w:r>
      <w:r>
        <w:t>profile</w:t>
      </w:r>
      <w:r>
        <w:rPr>
          <w:spacing w:val="-5"/>
        </w:rPr>
        <w:t xml:space="preserve"> </w:t>
      </w:r>
      <w:r>
        <w:rPr>
          <w:spacing w:val="-2"/>
        </w:rPr>
        <w:t>view</w:t>
      </w:r>
      <w:r>
        <w:rPr>
          <w:spacing w:val="-2"/>
          <w:sz w:val="20"/>
        </w:rPr>
        <w:t>.</w:t>
      </w:r>
    </w:p>
    <w:p w:rsidR="00A10044" w:rsidRDefault="00A10044" w:rsidP="00A10044">
      <w:pPr>
        <w:pStyle w:val="BodyText"/>
        <w:rPr>
          <w:sz w:val="20"/>
        </w:rPr>
      </w:pPr>
    </w:p>
    <w:p w:rsidR="00A10044" w:rsidRDefault="00A10044" w:rsidP="00A10044">
      <w:pPr>
        <w:pStyle w:val="BodyText"/>
        <w:spacing w:before="4"/>
        <w:rPr>
          <w:sz w:val="23"/>
        </w:rPr>
      </w:pPr>
      <w:r>
        <w:rPr>
          <w:noProof/>
          <w:lang w:val="mk-MK" w:eastAsia="mk-MK"/>
        </w:rPr>
        <w:drawing>
          <wp:anchor distT="0" distB="0" distL="0" distR="0" simplePos="0" relativeHeight="251660288" behindDoc="0" locked="0" layoutInCell="1" allowOverlap="1">
            <wp:simplePos x="0" y="0"/>
            <wp:positionH relativeFrom="page">
              <wp:posOffset>734692</wp:posOffset>
            </wp:positionH>
            <wp:positionV relativeFrom="paragraph">
              <wp:posOffset>185781</wp:posOffset>
            </wp:positionV>
            <wp:extent cx="2852717" cy="2139696"/>
            <wp:effectExtent l="0" t="0" r="0" b="0"/>
            <wp:wrapTopAndBottom/>
            <wp:docPr id="2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7.jpeg"/>
                    <pic:cNvPicPr/>
                  </pic:nvPicPr>
                  <pic:blipFill>
                    <a:blip r:embed="rId12" cstate="print"/>
                    <a:stretch>
                      <a:fillRect/>
                    </a:stretch>
                  </pic:blipFill>
                  <pic:spPr>
                    <a:xfrm>
                      <a:off x="0" y="0"/>
                      <a:ext cx="2852717" cy="2139696"/>
                    </a:xfrm>
                    <a:prstGeom prst="rect">
                      <a:avLst/>
                    </a:prstGeom>
                  </pic:spPr>
                </pic:pic>
              </a:graphicData>
            </a:graphic>
          </wp:anchor>
        </w:drawing>
      </w:r>
      <w:r>
        <w:rPr>
          <w:noProof/>
          <w:lang w:val="mk-MK" w:eastAsia="mk-MK"/>
        </w:rPr>
        <w:drawing>
          <wp:anchor distT="0" distB="0" distL="0" distR="0" simplePos="0" relativeHeight="251661312" behindDoc="0" locked="0" layoutInCell="1" allowOverlap="1">
            <wp:simplePos x="0" y="0"/>
            <wp:positionH relativeFrom="page">
              <wp:posOffset>4153533</wp:posOffset>
            </wp:positionH>
            <wp:positionV relativeFrom="paragraph">
              <wp:posOffset>185781</wp:posOffset>
            </wp:positionV>
            <wp:extent cx="2852715" cy="2139696"/>
            <wp:effectExtent l="0" t="0" r="0" b="0"/>
            <wp:wrapTopAndBottom/>
            <wp:docPr id="3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8.jpeg"/>
                    <pic:cNvPicPr/>
                  </pic:nvPicPr>
                  <pic:blipFill>
                    <a:blip r:embed="rId13" cstate="print"/>
                    <a:stretch>
                      <a:fillRect/>
                    </a:stretch>
                  </pic:blipFill>
                  <pic:spPr>
                    <a:xfrm>
                      <a:off x="0" y="0"/>
                      <a:ext cx="2852715" cy="2139696"/>
                    </a:xfrm>
                    <a:prstGeom prst="rect">
                      <a:avLst/>
                    </a:prstGeom>
                  </pic:spPr>
                </pic:pic>
              </a:graphicData>
            </a:graphic>
          </wp:anchor>
        </w:drawing>
      </w:r>
    </w:p>
    <w:p w:rsidR="00A10044" w:rsidRDefault="00A10044" w:rsidP="00A10044">
      <w:pPr>
        <w:tabs>
          <w:tab w:val="left" w:pos="5751"/>
        </w:tabs>
        <w:spacing w:before="18"/>
        <w:ind w:left="466"/>
        <w:jc w:val="center"/>
      </w:pPr>
      <w:proofErr w:type="gramStart"/>
      <w:r>
        <w:rPr>
          <w:b/>
        </w:rPr>
        <w:t>Fig</w:t>
      </w:r>
      <w:r>
        <w:rPr>
          <w:b/>
          <w:spacing w:val="-3"/>
        </w:rPr>
        <w:t xml:space="preserve"> </w:t>
      </w:r>
      <w:r>
        <w:rPr>
          <w:b/>
        </w:rPr>
        <w:t>2.</w:t>
      </w:r>
      <w:proofErr w:type="gramEnd"/>
      <w:r>
        <w:rPr>
          <w:b/>
          <w:spacing w:val="-3"/>
        </w:rPr>
        <w:t xml:space="preserve"> </w:t>
      </w:r>
      <w:proofErr w:type="gramStart"/>
      <w:r>
        <w:t>Mesh</w:t>
      </w:r>
      <w:r>
        <w:rPr>
          <w:spacing w:val="-3"/>
        </w:rPr>
        <w:t xml:space="preserve"> </w:t>
      </w:r>
      <w:r>
        <w:rPr>
          <w:spacing w:val="-2"/>
        </w:rPr>
        <w:t>fixation</w:t>
      </w:r>
      <w:r>
        <w:tab/>
      </w:r>
      <w:r>
        <w:rPr>
          <w:b/>
        </w:rPr>
        <w:t>Fig</w:t>
      </w:r>
      <w:r>
        <w:rPr>
          <w:b/>
          <w:spacing w:val="-5"/>
        </w:rPr>
        <w:t xml:space="preserve"> </w:t>
      </w:r>
      <w:r>
        <w:rPr>
          <w:b/>
        </w:rPr>
        <w:t>3</w:t>
      </w:r>
      <w:r>
        <w:t>.</w:t>
      </w:r>
      <w:proofErr w:type="gramEnd"/>
      <w:r>
        <w:rPr>
          <w:spacing w:val="-3"/>
        </w:rPr>
        <w:t xml:space="preserve"> </w:t>
      </w:r>
      <w:r>
        <w:t>Mesh</w:t>
      </w:r>
      <w:r>
        <w:rPr>
          <w:spacing w:val="-3"/>
        </w:rPr>
        <w:t xml:space="preserve"> </w:t>
      </w:r>
      <w:r>
        <w:rPr>
          <w:spacing w:val="-2"/>
        </w:rPr>
        <w:t>fixation</w:t>
      </w:r>
    </w:p>
    <w:p w:rsidR="00A10044" w:rsidRDefault="00A10044" w:rsidP="00A10044">
      <w:pPr>
        <w:jc w:val="center"/>
        <w:sectPr w:rsidR="00A10044">
          <w:pgSz w:w="11900" w:h="16840"/>
          <w:pgMar w:top="1180" w:right="400" w:bottom="940" w:left="380" w:header="725" w:footer="742" w:gutter="0"/>
          <w:cols w:space="720"/>
        </w:sectPr>
      </w:pPr>
    </w:p>
    <w:p w:rsidR="00A10044" w:rsidRDefault="00A10044" w:rsidP="00A10044">
      <w:pPr>
        <w:pStyle w:val="BodyText"/>
        <w:spacing w:before="8"/>
        <w:rPr>
          <w:sz w:val="23"/>
        </w:rPr>
      </w:pPr>
    </w:p>
    <w:p w:rsidR="00A10044" w:rsidRDefault="00A10044" w:rsidP="00A10044">
      <w:pPr>
        <w:pStyle w:val="BodyText"/>
        <w:ind w:left="3216"/>
        <w:rPr>
          <w:sz w:val="20"/>
        </w:rPr>
      </w:pPr>
      <w:r>
        <w:rPr>
          <w:noProof/>
          <w:sz w:val="20"/>
          <w:lang w:val="mk-MK" w:eastAsia="mk-MK"/>
        </w:rPr>
        <w:drawing>
          <wp:inline distT="0" distB="0" distL="0" distR="0">
            <wp:extent cx="3241511" cy="2420112"/>
            <wp:effectExtent l="0" t="0" r="0" b="0"/>
            <wp:docPr id="3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9.jpeg"/>
                    <pic:cNvPicPr/>
                  </pic:nvPicPr>
                  <pic:blipFill>
                    <a:blip r:embed="rId14" cstate="print"/>
                    <a:stretch>
                      <a:fillRect/>
                    </a:stretch>
                  </pic:blipFill>
                  <pic:spPr>
                    <a:xfrm>
                      <a:off x="0" y="0"/>
                      <a:ext cx="3241511" cy="2420112"/>
                    </a:xfrm>
                    <a:prstGeom prst="rect">
                      <a:avLst/>
                    </a:prstGeom>
                  </pic:spPr>
                </pic:pic>
              </a:graphicData>
            </a:graphic>
          </wp:inline>
        </w:drawing>
      </w:r>
    </w:p>
    <w:p w:rsidR="00A10044" w:rsidRDefault="00A10044" w:rsidP="00A10044">
      <w:pPr>
        <w:spacing w:line="244" w:lineRule="exact"/>
        <w:ind w:left="385"/>
        <w:jc w:val="center"/>
      </w:pPr>
      <w:proofErr w:type="gramStart"/>
      <w:r>
        <w:rPr>
          <w:b/>
        </w:rPr>
        <w:t>Fig</w:t>
      </w:r>
      <w:r>
        <w:rPr>
          <w:b/>
          <w:spacing w:val="-4"/>
        </w:rPr>
        <w:t xml:space="preserve"> </w:t>
      </w:r>
      <w:r>
        <w:rPr>
          <w:b/>
        </w:rPr>
        <w:t>4.</w:t>
      </w:r>
      <w:proofErr w:type="gramEnd"/>
      <w:r>
        <w:rPr>
          <w:b/>
          <w:spacing w:val="-4"/>
        </w:rPr>
        <w:t xml:space="preserve"> </w:t>
      </w:r>
      <w:r>
        <w:t>Layout</w:t>
      </w:r>
      <w:r>
        <w:rPr>
          <w:spacing w:val="-4"/>
        </w:rPr>
        <w:t xml:space="preserve"> </w:t>
      </w:r>
      <w:r>
        <w:t>of</w:t>
      </w:r>
      <w:r>
        <w:rPr>
          <w:spacing w:val="-4"/>
        </w:rPr>
        <w:t xml:space="preserve"> </w:t>
      </w:r>
      <w:r>
        <w:t>placed</w:t>
      </w:r>
      <w:r>
        <w:rPr>
          <w:spacing w:val="-4"/>
        </w:rPr>
        <w:t xml:space="preserve"> </w:t>
      </w:r>
      <w:r>
        <w:t>and</w:t>
      </w:r>
      <w:r>
        <w:rPr>
          <w:spacing w:val="-4"/>
        </w:rPr>
        <w:t xml:space="preserve"> </w:t>
      </w:r>
      <w:r>
        <w:t>fixed</w:t>
      </w:r>
      <w:r>
        <w:rPr>
          <w:spacing w:val="-3"/>
        </w:rPr>
        <w:t xml:space="preserve"> </w:t>
      </w:r>
      <w:r>
        <w:rPr>
          <w:spacing w:val="-4"/>
        </w:rPr>
        <w:t>mesh</w:t>
      </w:r>
    </w:p>
    <w:p w:rsidR="00A10044" w:rsidRDefault="00A10044" w:rsidP="00A10044">
      <w:pPr>
        <w:pStyle w:val="BodyText"/>
      </w:pPr>
    </w:p>
    <w:p w:rsidR="00A10044" w:rsidRDefault="00A10044" w:rsidP="00A10044">
      <w:pPr>
        <w:pStyle w:val="BodyText"/>
        <w:spacing w:before="8"/>
        <w:rPr>
          <w:sz w:val="23"/>
        </w:rPr>
      </w:pPr>
    </w:p>
    <w:p w:rsidR="00A10044" w:rsidRDefault="00A10044" w:rsidP="00A10044">
      <w:pPr>
        <w:pStyle w:val="BodyText"/>
        <w:ind w:left="1060" w:right="1032" w:firstLine="720"/>
        <w:jc w:val="both"/>
      </w:pPr>
      <w:r>
        <w:t>Then, the excess skin was removed and the operative wound was closed. Postoperatively, the patient was administered an antibiotic (third generation cephalosporin), NSAIDs and low molecular weight heparin. On the day of surgery, according to the VAS (Visual Analogue Scale to measure the degree of pain) the patient rated the pain 8/10, and during the following postoperative days the pain was rated</w:t>
      </w:r>
      <w:r>
        <w:rPr>
          <w:spacing w:val="40"/>
        </w:rPr>
        <w:t xml:space="preserve"> </w:t>
      </w:r>
      <w:r>
        <w:t>3/10.The patient was discharged on</w:t>
      </w:r>
      <w:r>
        <w:rPr>
          <w:spacing w:val="-6"/>
        </w:rPr>
        <w:t xml:space="preserve"> </w:t>
      </w:r>
      <w:r>
        <w:t>the</w:t>
      </w:r>
      <w:r>
        <w:rPr>
          <w:spacing w:val="-6"/>
        </w:rPr>
        <w:t xml:space="preserve"> </w:t>
      </w:r>
      <w:r>
        <w:t>seventh</w:t>
      </w:r>
      <w:r>
        <w:rPr>
          <w:spacing w:val="-6"/>
        </w:rPr>
        <w:t xml:space="preserve"> </w:t>
      </w:r>
      <w:r>
        <w:t>postoperative</w:t>
      </w:r>
      <w:r>
        <w:rPr>
          <w:spacing w:val="-6"/>
        </w:rPr>
        <w:t xml:space="preserve"> </w:t>
      </w:r>
      <w:r>
        <w:t>day,</w:t>
      </w:r>
      <w:r>
        <w:rPr>
          <w:spacing w:val="-6"/>
        </w:rPr>
        <w:t xml:space="preserve"> </w:t>
      </w:r>
      <w:r>
        <w:t>in</w:t>
      </w:r>
      <w:r>
        <w:rPr>
          <w:spacing w:val="-6"/>
        </w:rPr>
        <w:t xml:space="preserve"> </w:t>
      </w:r>
      <w:r>
        <w:t>good</w:t>
      </w:r>
      <w:r>
        <w:rPr>
          <w:spacing w:val="-6"/>
        </w:rPr>
        <w:t xml:space="preserve"> </w:t>
      </w:r>
      <w:r>
        <w:t>general</w:t>
      </w:r>
      <w:r>
        <w:rPr>
          <w:spacing w:val="-6"/>
        </w:rPr>
        <w:t xml:space="preserve"> </w:t>
      </w:r>
      <w:r>
        <w:t>condition</w:t>
      </w:r>
      <w:r>
        <w:rPr>
          <w:spacing w:val="-6"/>
        </w:rPr>
        <w:t xml:space="preserve"> </w:t>
      </w:r>
      <w:r>
        <w:t>and</w:t>
      </w:r>
      <w:r>
        <w:rPr>
          <w:spacing w:val="-6"/>
        </w:rPr>
        <w:t xml:space="preserve"> </w:t>
      </w:r>
      <w:r>
        <w:t>good</w:t>
      </w:r>
      <w:r>
        <w:rPr>
          <w:spacing w:val="-6"/>
        </w:rPr>
        <w:t xml:space="preserve"> </w:t>
      </w:r>
      <w:r>
        <w:t>looking</w:t>
      </w:r>
      <w:r>
        <w:rPr>
          <w:spacing w:val="-6"/>
        </w:rPr>
        <w:t xml:space="preserve"> </w:t>
      </w:r>
      <w:r>
        <w:t>surgical</w:t>
      </w:r>
      <w:r>
        <w:rPr>
          <w:spacing w:val="-6"/>
        </w:rPr>
        <w:t xml:space="preserve"> </w:t>
      </w:r>
      <w:r>
        <w:t>wound, with</w:t>
      </w:r>
      <w:r>
        <w:rPr>
          <w:spacing w:val="-4"/>
        </w:rPr>
        <w:t xml:space="preserve"> </w:t>
      </w:r>
      <w:r>
        <w:t>recommendation</w:t>
      </w:r>
      <w:r>
        <w:rPr>
          <w:spacing w:val="-4"/>
        </w:rPr>
        <w:t xml:space="preserve"> </w:t>
      </w:r>
      <w:r>
        <w:t>for</w:t>
      </w:r>
      <w:r>
        <w:rPr>
          <w:spacing w:val="-4"/>
        </w:rPr>
        <w:t xml:space="preserve"> </w:t>
      </w:r>
      <w:r>
        <w:t>normal</w:t>
      </w:r>
      <w:r>
        <w:rPr>
          <w:spacing w:val="-4"/>
        </w:rPr>
        <w:t xml:space="preserve"> </w:t>
      </w:r>
      <w:r>
        <w:t>activity,</w:t>
      </w:r>
      <w:r>
        <w:rPr>
          <w:spacing w:val="-4"/>
        </w:rPr>
        <w:t xml:space="preserve"> </w:t>
      </w:r>
      <w:r>
        <w:t>use</w:t>
      </w:r>
      <w:r>
        <w:rPr>
          <w:spacing w:val="-4"/>
        </w:rPr>
        <w:t xml:space="preserve"> </w:t>
      </w:r>
      <w:r>
        <w:t>of</w:t>
      </w:r>
      <w:r>
        <w:rPr>
          <w:spacing w:val="-4"/>
        </w:rPr>
        <w:t xml:space="preserve"> </w:t>
      </w:r>
      <w:r>
        <w:t>oral</w:t>
      </w:r>
      <w:r>
        <w:rPr>
          <w:spacing w:val="-4"/>
        </w:rPr>
        <w:t xml:space="preserve"> </w:t>
      </w:r>
      <w:r>
        <w:t>analgesics</w:t>
      </w:r>
      <w:r>
        <w:rPr>
          <w:spacing w:val="-4"/>
        </w:rPr>
        <w:t xml:space="preserve"> </w:t>
      </w:r>
      <w:r>
        <w:t>as</w:t>
      </w:r>
      <w:r>
        <w:rPr>
          <w:spacing w:val="-4"/>
        </w:rPr>
        <w:t xml:space="preserve"> </w:t>
      </w:r>
      <w:r>
        <w:t>needed</w:t>
      </w:r>
      <w:r>
        <w:rPr>
          <w:spacing w:val="-4"/>
        </w:rPr>
        <w:t xml:space="preserve"> </w:t>
      </w:r>
      <w:r>
        <w:t>and</w:t>
      </w:r>
      <w:r>
        <w:rPr>
          <w:spacing w:val="-4"/>
        </w:rPr>
        <w:t xml:space="preserve"> </w:t>
      </w:r>
      <w:r>
        <w:t>to</w:t>
      </w:r>
      <w:r>
        <w:rPr>
          <w:spacing w:val="-4"/>
        </w:rPr>
        <w:t xml:space="preserve"> </w:t>
      </w:r>
      <w:r>
        <w:t>avoid</w:t>
      </w:r>
      <w:r>
        <w:rPr>
          <w:spacing w:val="-4"/>
        </w:rPr>
        <w:t xml:space="preserve"> </w:t>
      </w:r>
      <w:r>
        <w:t>lifting of</w:t>
      </w:r>
      <w:r>
        <w:rPr>
          <w:spacing w:val="-7"/>
        </w:rPr>
        <w:t xml:space="preserve"> </w:t>
      </w:r>
      <w:r>
        <w:t>heavy</w:t>
      </w:r>
      <w:r>
        <w:rPr>
          <w:spacing w:val="-7"/>
        </w:rPr>
        <w:t xml:space="preserve"> </w:t>
      </w:r>
      <w:r>
        <w:t>things.</w:t>
      </w:r>
      <w:r>
        <w:rPr>
          <w:spacing w:val="-7"/>
        </w:rPr>
        <w:t xml:space="preserve"> </w:t>
      </w:r>
      <w:r>
        <w:t>The</w:t>
      </w:r>
      <w:r>
        <w:rPr>
          <w:spacing w:val="-7"/>
        </w:rPr>
        <w:t xml:space="preserve"> </w:t>
      </w:r>
      <w:r>
        <w:t>first</w:t>
      </w:r>
      <w:r>
        <w:rPr>
          <w:spacing w:val="-7"/>
        </w:rPr>
        <w:t xml:space="preserve"> </w:t>
      </w:r>
      <w:r>
        <w:t>check-up</w:t>
      </w:r>
      <w:r>
        <w:rPr>
          <w:spacing w:val="-7"/>
        </w:rPr>
        <w:t xml:space="preserve"> </w:t>
      </w:r>
      <w:r>
        <w:t>was</w:t>
      </w:r>
      <w:r>
        <w:rPr>
          <w:spacing w:val="-7"/>
        </w:rPr>
        <w:t xml:space="preserve"> </w:t>
      </w:r>
      <w:r>
        <w:t>on</w:t>
      </w:r>
      <w:r>
        <w:rPr>
          <w:spacing w:val="-7"/>
        </w:rPr>
        <w:t xml:space="preserve"> </w:t>
      </w:r>
      <w:r>
        <w:t>the</w:t>
      </w:r>
      <w:r>
        <w:rPr>
          <w:spacing w:val="-7"/>
        </w:rPr>
        <w:t xml:space="preserve"> </w:t>
      </w:r>
      <w:r>
        <w:t>fourteenth</w:t>
      </w:r>
      <w:r>
        <w:rPr>
          <w:spacing w:val="-7"/>
        </w:rPr>
        <w:t xml:space="preserve"> </w:t>
      </w:r>
      <w:r>
        <w:t>postoperative</w:t>
      </w:r>
      <w:r>
        <w:rPr>
          <w:spacing w:val="-7"/>
        </w:rPr>
        <w:t xml:space="preserve"> </w:t>
      </w:r>
      <w:r>
        <w:t>day,</w:t>
      </w:r>
      <w:r>
        <w:rPr>
          <w:spacing w:val="-7"/>
        </w:rPr>
        <w:t xml:space="preserve"> </w:t>
      </w:r>
      <w:r>
        <w:t>with</w:t>
      </w:r>
      <w:r>
        <w:rPr>
          <w:spacing w:val="-7"/>
        </w:rPr>
        <w:t xml:space="preserve"> </w:t>
      </w:r>
      <w:r>
        <w:t>orderly</w:t>
      </w:r>
      <w:r>
        <w:rPr>
          <w:spacing w:val="-7"/>
        </w:rPr>
        <w:t xml:space="preserve"> </w:t>
      </w:r>
      <w:r>
        <w:t>local finding (Figure 5).</w:t>
      </w:r>
    </w:p>
    <w:p w:rsidR="00A10044" w:rsidRDefault="00A10044" w:rsidP="00A10044">
      <w:pPr>
        <w:pStyle w:val="BodyText"/>
        <w:rPr>
          <w:sz w:val="20"/>
        </w:rPr>
      </w:pPr>
    </w:p>
    <w:p w:rsidR="00A10044" w:rsidRDefault="00A10044" w:rsidP="00A10044">
      <w:pPr>
        <w:pStyle w:val="BodyText"/>
        <w:spacing w:before="1"/>
        <w:rPr>
          <w:sz w:val="14"/>
        </w:rPr>
      </w:pPr>
      <w:r>
        <w:rPr>
          <w:noProof/>
          <w:lang w:val="mk-MK" w:eastAsia="mk-MK"/>
        </w:rPr>
        <w:drawing>
          <wp:anchor distT="0" distB="0" distL="0" distR="0" simplePos="0" relativeHeight="251662336" behindDoc="0" locked="0" layoutInCell="1" allowOverlap="1">
            <wp:simplePos x="0" y="0"/>
            <wp:positionH relativeFrom="page">
              <wp:posOffset>946150</wp:posOffset>
            </wp:positionH>
            <wp:positionV relativeFrom="paragraph">
              <wp:posOffset>129152</wp:posOffset>
            </wp:positionV>
            <wp:extent cx="2716446" cy="3358896"/>
            <wp:effectExtent l="0" t="0" r="0" b="0"/>
            <wp:wrapTopAndBottom/>
            <wp:docPr id="3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0.jpeg"/>
                    <pic:cNvPicPr/>
                  </pic:nvPicPr>
                  <pic:blipFill>
                    <a:blip r:embed="rId15" cstate="print"/>
                    <a:stretch>
                      <a:fillRect/>
                    </a:stretch>
                  </pic:blipFill>
                  <pic:spPr>
                    <a:xfrm>
                      <a:off x="0" y="0"/>
                      <a:ext cx="2716446" cy="3358896"/>
                    </a:xfrm>
                    <a:prstGeom prst="rect">
                      <a:avLst/>
                    </a:prstGeom>
                  </pic:spPr>
                </pic:pic>
              </a:graphicData>
            </a:graphic>
          </wp:anchor>
        </w:drawing>
      </w:r>
      <w:r>
        <w:rPr>
          <w:noProof/>
          <w:lang w:val="mk-MK" w:eastAsia="mk-MK"/>
        </w:rPr>
        <w:drawing>
          <wp:anchor distT="0" distB="0" distL="0" distR="0" simplePos="0" relativeHeight="251663360" behindDoc="0" locked="0" layoutInCell="1" allowOverlap="1">
            <wp:simplePos x="0" y="0"/>
            <wp:positionH relativeFrom="page">
              <wp:posOffset>3780154</wp:posOffset>
            </wp:positionH>
            <wp:positionV relativeFrom="paragraph">
              <wp:posOffset>118355</wp:posOffset>
            </wp:positionV>
            <wp:extent cx="2571308" cy="3377184"/>
            <wp:effectExtent l="0" t="0" r="0" b="0"/>
            <wp:wrapTopAndBottom/>
            <wp:docPr id="37"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1.jpeg"/>
                    <pic:cNvPicPr/>
                  </pic:nvPicPr>
                  <pic:blipFill>
                    <a:blip r:embed="rId16" cstate="print"/>
                    <a:stretch>
                      <a:fillRect/>
                    </a:stretch>
                  </pic:blipFill>
                  <pic:spPr>
                    <a:xfrm>
                      <a:off x="0" y="0"/>
                      <a:ext cx="2571308" cy="3377184"/>
                    </a:xfrm>
                    <a:prstGeom prst="rect">
                      <a:avLst/>
                    </a:prstGeom>
                  </pic:spPr>
                </pic:pic>
              </a:graphicData>
            </a:graphic>
          </wp:anchor>
        </w:drawing>
      </w:r>
    </w:p>
    <w:p w:rsidR="00A10044" w:rsidRDefault="00A10044" w:rsidP="00A10044">
      <w:pPr>
        <w:pStyle w:val="BodyText"/>
        <w:spacing w:before="5"/>
        <w:rPr>
          <w:sz w:val="22"/>
        </w:rPr>
      </w:pPr>
    </w:p>
    <w:p w:rsidR="00A10044" w:rsidRDefault="00A10044" w:rsidP="00A10044">
      <w:pPr>
        <w:ind w:left="383"/>
        <w:jc w:val="center"/>
      </w:pPr>
      <w:proofErr w:type="gramStart"/>
      <w:r>
        <w:rPr>
          <w:b/>
        </w:rPr>
        <w:t>Fig</w:t>
      </w:r>
      <w:r>
        <w:rPr>
          <w:b/>
          <w:spacing w:val="-5"/>
        </w:rPr>
        <w:t xml:space="preserve"> </w:t>
      </w:r>
      <w:r>
        <w:rPr>
          <w:b/>
        </w:rPr>
        <w:t>5.</w:t>
      </w:r>
      <w:proofErr w:type="gramEnd"/>
      <w:r>
        <w:rPr>
          <w:b/>
          <w:spacing w:val="-5"/>
        </w:rPr>
        <w:t xml:space="preserve"> </w:t>
      </w:r>
      <w:r>
        <w:t>Local</w:t>
      </w:r>
      <w:r>
        <w:rPr>
          <w:spacing w:val="-4"/>
        </w:rPr>
        <w:t xml:space="preserve"> </w:t>
      </w:r>
      <w:r>
        <w:t>finding</w:t>
      </w:r>
      <w:r>
        <w:rPr>
          <w:spacing w:val="-5"/>
        </w:rPr>
        <w:t xml:space="preserve"> </w:t>
      </w:r>
      <w:r>
        <w:t>on</w:t>
      </w:r>
      <w:r>
        <w:rPr>
          <w:spacing w:val="-5"/>
        </w:rPr>
        <w:t xml:space="preserve"> </w:t>
      </w:r>
      <w:r>
        <w:t>14</w:t>
      </w:r>
      <w:r>
        <w:rPr>
          <w:spacing w:val="-5"/>
        </w:rPr>
        <w:t xml:space="preserve"> </w:t>
      </w:r>
      <w:proofErr w:type="spellStart"/>
      <w:proofErr w:type="gramStart"/>
      <w:r>
        <w:rPr>
          <w:vertAlign w:val="superscript"/>
        </w:rPr>
        <w:t>th</w:t>
      </w:r>
      <w:proofErr w:type="spellEnd"/>
      <w:proofErr w:type="gramEnd"/>
      <w:r>
        <w:rPr>
          <w:spacing w:val="-4"/>
        </w:rPr>
        <w:t xml:space="preserve"> </w:t>
      </w:r>
      <w:r>
        <w:t>postoperative</w:t>
      </w:r>
      <w:r>
        <w:rPr>
          <w:spacing w:val="-5"/>
        </w:rPr>
        <w:t xml:space="preserve"> day</w:t>
      </w:r>
    </w:p>
    <w:p w:rsidR="00A10044" w:rsidRDefault="00A10044" w:rsidP="00A10044">
      <w:pPr>
        <w:jc w:val="center"/>
        <w:sectPr w:rsidR="00A10044">
          <w:pgSz w:w="11900" w:h="16840"/>
          <w:pgMar w:top="1180" w:right="400" w:bottom="940" w:left="380" w:header="723" w:footer="742" w:gutter="0"/>
          <w:cols w:space="720"/>
        </w:sectPr>
      </w:pPr>
    </w:p>
    <w:p w:rsidR="00A10044" w:rsidRDefault="00A10044" w:rsidP="00A10044">
      <w:pPr>
        <w:pStyle w:val="BodyText"/>
        <w:rPr>
          <w:sz w:val="15"/>
        </w:rPr>
      </w:pPr>
    </w:p>
    <w:p w:rsidR="00A10044" w:rsidRDefault="00A10044" w:rsidP="00A10044">
      <w:pPr>
        <w:pStyle w:val="Heading1"/>
        <w:spacing w:before="90" w:line="275" w:lineRule="exact"/>
      </w:pPr>
      <w:r>
        <w:rPr>
          <w:spacing w:val="-2"/>
        </w:rPr>
        <w:t>DISCUSSION</w:t>
      </w:r>
    </w:p>
    <w:p w:rsidR="00A10044" w:rsidRDefault="00A10044" w:rsidP="00A10044">
      <w:pPr>
        <w:pStyle w:val="BodyText"/>
        <w:ind w:left="1060" w:right="1032" w:firstLine="357"/>
        <w:jc w:val="both"/>
      </w:pPr>
      <w:proofErr w:type="spellStart"/>
      <w:r>
        <w:t>Suprapubic</w:t>
      </w:r>
      <w:proofErr w:type="spellEnd"/>
      <w:r>
        <w:rPr>
          <w:spacing w:val="-14"/>
        </w:rPr>
        <w:t xml:space="preserve"> </w:t>
      </w:r>
      <w:proofErr w:type="spellStart"/>
      <w:r>
        <w:t>incisional</w:t>
      </w:r>
      <w:proofErr w:type="spellEnd"/>
      <w:r>
        <w:rPr>
          <w:spacing w:val="-13"/>
        </w:rPr>
        <w:t xml:space="preserve"> </w:t>
      </w:r>
      <w:r>
        <w:t>hernias</w:t>
      </w:r>
      <w:r>
        <w:rPr>
          <w:spacing w:val="-14"/>
        </w:rPr>
        <w:t xml:space="preserve"> </w:t>
      </w:r>
      <w:r>
        <w:t>have</w:t>
      </w:r>
      <w:r>
        <w:rPr>
          <w:spacing w:val="-14"/>
        </w:rPr>
        <w:t xml:space="preserve"> </w:t>
      </w:r>
      <w:r>
        <w:t>also</w:t>
      </w:r>
      <w:r>
        <w:rPr>
          <w:spacing w:val="-14"/>
        </w:rPr>
        <w:t xml:space="preserve"> </w:t>
      </w:r>
      <w:r>
        <w:t>been</w:t>
      </w:r>
      <w:r>
        <w:rPr>
          <w:spacing w:val="-14"/>
        </w:rPr>
        <w:t xml:space="preserve"> </w:t>
      </w:r>
      <w:r>
        <w:t>described</w:t>
      </w:r>
      <w:r>
        <w:rPr>
          <w:spacing w:val="-14"/>
        </w:rPr>
        <w:t xml:space="preserve"> </w:t>
      </w:r>
      <w:r>
        <w:t>as</w:t>
      </w:r>
      <w:r>
        <w:rPr>
          <w:spacing w:val="-14"/>
        </w:rPr>
        <w:t xml:space="preserve"> </w:t>
      </w:r>
      <w:r>
        <w:t>"atypical</w:t>
      </w:r>
      <w:r>
        <w:rPr>
          <w:spacing w:val="-14"/>
        </w:rPr>
        <w:t xml:space="preserve"> </w:t>
      </w:r>
      <w:proofErr w:type="spellStart"/>
      <w:r>
        <w:t>incisional</w:t>
      </w:r>
      <w:proofErr w:type="spellEnd"/>
      <w:r>
        <w:rPr>
          <w:spacing w:val="-14"/>
        </w:rPr>
        <w:t xml:space="preserve"> </w:t>
      </w:r>
      <w:r>
        <w:t>hernias",</w:t>
      </w:r>
      <w:r>
        <w:rPr>
          <w:spacing w:val="-14"/>
        </w:rPr>
        <w:t xml:space="preserve"> </w:t>
      </w:r>
      <w:r>
        <w:t xml:space="preserve">and some </w:t>
      </w:r>
      <w:proofErr w:type="gramStart"/>
      <w:r>
        <w:t>authors</w:t>
      </w:r>
      <w:proofErr w:type="gramEnd"/>
      <w:r>
        <w:t xml:space="preserve"> claims that they should be considered a separate entity unlike other </w:t>
      </w:r>
      <w:proofErr w:type="spellStart"/>
      <w:r>
        <w:t>incisional</w:t>
      </w:r>
      <w:proofErr w:type="spellEnd"/>
      <w:r>
        <w:t xml:space="preserve"> hernias</w:t>
      </w:r>
      <w:r>
        <w:rPr>
          <w:spacing w:val="-6"/>
        </w:rPr>
        <w:t xml:space="preserve"> </w:t>
      </w:r>
      <w:r>
        <w:t>[12,</w:t>
      </w:r>
      <w:r>
        <w:rPr>
          <w:spacing w:val="-6"/>
        </w:rPr>
        <w:t xml:space="preserve"> </w:t>
      </w:r>
      <w:r>
        <w:t>13].</w:t>
      </w:r>
      <w:r>
        <w:rPr>
          <w:spacing w:val="-6"/>
        </w:rPr>
        <w:t xml:space="preserve"> </w:t>
      </w:r>
      <w:r>
        <w:t>These</w:t>
      </w:r>
      <w:r>
        <w:rPr>
          <w:spacing w:val="-6"/>
        </w:rPr>
        <w:t xml:space="preserve"> </w:t>
      </w:r>
      <w:r>
        <w:t>hernias</w:t>
      </w:r>
      <w:r>
        <w:rPr>
          <w:spacing w:val="-6"/>
        </w:rPr>
        <w:t xml:space="preserve"> </w:t>
      </w:r>
      <w:r>
        <w:t>are</w:t>
      </w:r>
      <w:r>
        <w:rPr>
          <w:spacing w:val="-6"/>
        </w:rPr>
        <w:t xml:space="preserve"> </w:t>
      </w:r>
      <w:r>
        <w:t>a</w:t>
      </w:r>
      <w:r>
        <w:rPr>
          <w:spacing w:val="-6"/>
        </w:rPr>
        <w:t xml:space="preserve"> </w:t>
      </w:r>
      <w:r>
        <w:t>challenge</w:t>
      </w:r>
      <w:r>
        <w:rPr>
          <w:spacing w:val="-6"/>
        </w:rPr>
        <w:t xml:space="preserve"> </w:t>
      </w:r>
      <w:r>
        <w:t>for</w:t>
      </w:r>
      <w:r>
        <w:rPr>
          <w:spacing w:val="-6"/>
        </w:rPr>
        <w:t xml:space="preserve"> </w:t>
      </w:r>
      <w:r>
        <w:t>the</w:t>
      </w:r>
      <w:r>
        <w:rPr>
          <w:spacing w:val="-6"/>
        </w:rPr>
        <w:t xml:space="preserve"> </w:t>
      </w:r>
      <w:r>
        <w:t>surgeon,</w:t>
      </w:r>
      <w:r>
        <w:rPr>
          <w:spacing w:val="-6"/>
        </w:rPr>
        <w:t xml:space="preserve"> </w:t>
      </w:r>
      <w:r>
        <w:t>because</w:t>
      </w:r>
      <w:r>
        <w:rPr>
          <w:spacing w:val="-6"/>
        </w:rPr>
        <w:t xml:space="preserve"> </w:t>
      </w:r>
      <w:r>
        <w:t>of</w:t>
      </w:r>
      <w:r>
        <w:rPr>
          <w:spacing w:val="-6"/>
        </w:rPr>
        <w:t xml:space="preserve"> </w:t>
      </w:r>
      <w:r>
        <w:t>the</w:t>
      </w:r>
      <w:r>
        <w:rPr>
          <w:spacing w:val="-6"/>
        </w:rPr>
        <w:t xml:space="preserve"> </w:t>
      </w:r>
      <w:r>
        <w:t>proximity</w:t>
      </w:r>
      <w:r>
        <w:rPr>
          <w:spacing w:val="-6"/>
        </w:rPr>
        <w:t xml:space="preserve"> </w:t>
      </w:r>
      <w:r>
        <w:t>of</w:t>
      </w:r>
      <w:r>
        <w:rPr>
          <w:spacing w:val="-6"/>
        </w:rPr>
        <w:t xml:space="preserve"> </w:t>
      </w:r>
      <w:r>
        <w:t xml:space="preserve">the bone structures, achieving adequate defect coverage with the </w:t>
      </w:r>
      <w:proofErr w:type="spellStart"/>
      <w:r>
        <w:t>meshand</w:t>
      </w:r>
      <w:proofErr w:type="spellEnd"/>
      <w:r>
        <w:t xml:space="preserve"> proper mesh fixation [13, 14].</w:t>
      </w:r>
    </w:p>
    <w:p w:rsidR="00A10044" w:rsidRDefault="00A10044" w:rsidP="00A10044">
      <w:pPr>
        <w:pStyle w:val="BodyText"/>
        <w:spacing w:before="1"/>
        <w:ind w:left="1060" w:right="1032" w:firstLine="357"/>
        <w:jc w:val="both"/>
      </w:pPr>
      <w:r>
        <w:t>Special</w:t>
      </w:r>
      <w:r>
        <w:rPr>
          <w:spacing w:val="-1"/>
        </w:rPr>
        <w:t xml:space="preserve"> </w:t>
      </w:r>
      <w:r>
        <w:t>attention</w:t>
      </w:r>
      <w:r>
        <w:rPr>
          <w:spacing w:val="-1"/>
        </w:rPr>
        <w:t xml:space="preserve"> </w:t>
      </w:r>
      <w:r>
        <w:t>should</w:t>
      </w:r>
      <w:r>
        <w:rPr>
          <w:spacing w:val="-1"/>
        </w:rPr>
        <w:t xml:space="preserve"> </w:t>
      </w:r>
      <w:r>
        <w:t>also</w:t>
      </w:r>
      <w:r>
        <w:rPr>
          <w:spacing w:val="-1"/>
        </w:rPr>
        <w:t xml:space="preserve"> </w:t>
      </w:r>
      <w:r>
        <w:t>be</w:t>
      </w:r>
      <w:r>
        <w:rPr>
          <w:spacing w:val="-1"/>
        </w:rPr>
        <w:t xml:space="preserve"> </w:t>
      </w:r>
      <w:r>
        <w:t>given</w:t>
      </w:r>
      <w:r>
        <w:rPr>
          <w:spacing w:val="-1"/>
        </w:rPr>
        <w:t xml:space="preserve"> </w:t>
      </w:r>
      <w:r>
        <w:t>to</w:t>
      </w:r>
      <w:r>
        <w:rPr>
          <w:spacing w:val="-1"/>
        </w:rPr>
        <w:t xml:space="preserve"> </w:t>
      </w:r>
      <w:r>
        <w:t>the</w:t>
      </w:r>
      <w:r>
        <w:rPr>
          <w:spacing w:val="-1"/>
        </w:rPr>
        <w:t xml:space="preserve"> </w:t>
      </w:r>
      <w:r>
        <w:t>preoperative</w:t>
      </w:r>
      <w:r>
        <w:rPr>
          <w:spacing w:val="-1"/>
        </w:rPr>
        <w:t xml:space="preserve"> </w:t>
      </w:r>
      <w:r>
        <w:t>evaluation</w:t>
      </w:r>
      <w:r>
        <w:rPr>
          <w:spacing w:val="-1"/>
        </w:rPr>
        <w:t xml:space="preserve"> </w:t>
      </w:r>
      <w:r>
        <w:t>of</w:t>
      </w:r>
      <w:r>
        <w:rPr>
          <w:spacing w:val="-1"/>
        </w:rPr>
        <w:t xml:space="preserve"> </w:t>
      </w:r>
      <w:r>
        <w:t>the</w:t>
      </w:r>
      <w:r>
        <w:rPr>
          <w:spacing w:val="-1"/>
        </w:rPr>
        <w:t xml:space="preserve"> </w:t>
      </w:r>
      <w:r>
        <w:t>patient.</w:t>
      </w:r>
      <w:r>
        <w:rPr>
          <w:spacing w:val="-1"/>
        </w:rPr>
        <w:t xml:space="preserve"> </w:t>
      </w:r>
      <w:r>
        <w:t>Due</w:t>
      </w:r>
      <w:r>
        <w:rPr>
          <w:spacing w:val="-1"/>
        </w:rPr>
        <w:t xml:space="preserve"> </w:t>
      </w:r>
      <w:r>
        <w:t>to the</w:t>
      </w:r>
      <w:r>
        <w:rPr>
          <w:spacing w:val="-11"/>
        </w:rPr>
        <w:t xml:space="preserve"> </w:t>
      </w:r>
      <w:r>
        <w:t>specificity</w:t>
      </w:r>
      <w:r>
        <w:rPr>
          <w:spacing w:val="-11"/>
        </w:rPr>
        <w:t xml:space="preserve"> </w:t>
      </w:r>
      <w:r>
        <w:t>of</w:t>
      </w:r>
      <w:r>
        <w:rPr>
          <w:spacing w:val="-11"/>
        </w:rPr>
        <w:t xml:space="preserve"> </w:t>
      </w:r>
      <w:r>
        <w:t>this</w:t>
      </w:r>
      <w:r>
        <w:rPr>
          <w:spacing w:val="-11"/>
        </w:rPr>
        <w:t xml:space="preserve"> </w:t>
      </w:r>
      <w:r>
        <w:t>type</w:t>
      </w:r>
      <w:r>
        <w:rPr>
          <w:spacing w:val="-11"/>
        </w:rPr>
        <w:t xml:space="preserve"> </w:t>
      </w:r>
      <w:r>
        <w:t>of</w:t>
      </w:r>
      <w:r>
        <w:rPr>
          <w:spacing w:val="-11"/>
        </w:rPr>
        <w:t xml:space="preserve"> </w:t>
      </w:r>
      <w:r>
        <w:t>hernia</w:t>
      </w:r>
      <w:r>
        <w:rPr>
          <w:spacing w:val="-11"/>
        </w:rPr>
        <w:t xml:space="preserve"> </w:t>
      </w:r>
      <w:r>
        <w:t>and</w:t>
      </w:r>
      <w:r>
        <w:rPr>
          <w:spacing w:val="-11"/>
        </w:rPr>
        <w:t xml:space="preserve"> </w:t>
      </w:r>
      <w:r>
        <w:t>the</w:t>
      </w:r>
      <w:r>
        <w:rPr>
          <w:spacing w:val="-11"/>
        </w:rPr>
        <w:t xml:space="preserve"> </w:t>
      </w:r>
      <w:r>
        <w:t>lack</w:t>
      </w:r>
      <w:r>
        <w:rPr>
          <w:spacing w:val="-11"/>
        </w:rPr>
        <w:t xml:space="preserve"> </w:t>
      </w:r>
      <w:r>
        <w:t>of</w:t>
      </w:r>
      <w:r>
        <w:rPr>
          <w:spacing w:val="-11"/>
        </w:rPr>
        <w:t xml:space="preserve"> </w:t>
      </w:r>
      <w:r>
        <w:t>consensus</w:t>
      </w:r>
      <w:r>
        <w:rPr>
          <w:spacing w:val="-11"/>
        </w:rPr>
        <w:t xml:space="preserve"> </w:t>
      </w:r>
      <w:r>
        <w:t>regarding</w:t>
      </w:r>
      <w:r>
        <w:rPr>
          <w:spacing w:val="-11"/>
        </w:rPr>
        <w:t xml:space="preserve"> </w:t>
      </w:r>
      <w:r>
        <w:t>treatment,</w:t>
      </w:r>
      <w:r>
        <w:rPr>
          <w:spacing w:val="-11"/>
        </w:rPr>
        <w:t xml:space="preserve"> </w:t>
      </w:r>
      <w:r>
        <w:t>each</w:t>
      </w:r>
      <w:r>
        <w:rPr>
          <w:spacing w:val="-11"/>
        </w:rPr>
        <w:t xml:space="preserve"> </w:t>
      </w:r>
      <w:r>
        <w:t xml:space="preserve">patient should be evaluated individually and the plan of surgery should be made according to the individual characteristics. Particularly important in patient history is obtaining detailed information about previous surgical interventions in the lower anterior abdominal </w:t>
      </w:r>
      <w:proofErr w:type="spellStart"/>
      <w:r>
        <w:t>wall.A</w:t>
      </w:r>
      <w:proofErr w:type="spellEnd"/>
      <w:r>
        <w:t xml:space="preserve"> physical examination should attempt to assess the lower edge of the hernia and its relation to the</w:t>
      </w:r>
      <w:r>
        <w:rPr>
          <w:spacing w:val="-15"/>
        </w:rPr>
        <w:t xml:space="preserve"> </w:t>
      </w:r>
      <w:r>
        <w:t>pubic</w:t>
      </w:r>
      <w:r>
        <w:rPr>
          <w:spacing w:val="-15"/>
        </w:rPr>
        <w:t xml:space="preserve"> </w:t>
      </w:r>
      <w:proofErr w:type="spellStart"/>
      <w:r>
        <w:t>symphysis</w:t>
      </w:r>
      <w:proofErr w:type="spellEnd"/>
      <w:r>
        <w:t>.</w:t>
      </w:r>
      <w:r>
        <w:rPr>
          <w:spacing w:val="-15"/>
        </w:rPr>
        <w:t xml:space="preserve"> </w:t>
      </w:r>
      <w:r>
        <w:t>Radiological</w:t>
      </w:r>
      <w:r>
        <w:rPr>
          <w:spacing w:val="-15"/>
        </w:rPr>
        <w:t xml:space="preserve"> </w:t>
      </w:r>
      <w:r>
        <w:t>examinations,</w:t>
      </w:r>
      <w:r>
        <w:rPr>
          <w:spacing w:val="-15"/>
        </w:rPr>
        <w:t xml:space="preserve"> </w:t>
      </w:r>
      <w:r>
        <w:t>primarily</w:t>
      </w:r>
      <w:r>
        <w:rPr>
          <w:spacing w:val="-15"/>
        </w:rPr>
        <w:t xml:space="preserve"> </w:t>
      </w:r>
      <w:r>
        <w:t>computed</w:t>
      </w:r>
      <w:r>
        <w:rPr>
          <w:spacing w:val="-15"/>
        </w:rPr>
        <w:t xml:space="preserve"> </w:t>
      </w:r>
      <w:r>
        <w:t>tomography</w:t>
      </w:r>
      <w:r>
        <w:rPr>
          <w:spacing w:val="-15"/>
        </w:rPr>
        <w:t xml:space="preserve"> </w:t>
      </w:r>
      <w:r>
        <w:t>(CT),</w:t>
      </w:r>
      <w:r>
        <w:rPr>
          <w:spacing w:val="-15"/>
        </w:rPr>
        <w:t xml:space="preserve"> </w:t>
      </w:r>
      <w:r>
        <w:t xml:space="preserve">which can identify the borders of the defect, the contents of the sac, and the relation of hernia with pubic </w:t>
      </w:r>
      <w:proofErr w:type="spellStart"/>
      <w:r>
        <w:t>symphysis</w:t>
      </w:r>
      <w:proofErr w:type="spellEnd"/>
      <w:r>
        <w:t xml:space="preserve"> are also important.</w:t>
      </w:r>
    </w:p>
    <w:p w:rsidR="00A10044" w:rsidRDefault="00A10044" w:rsidP="00A10044">
      <w:pPr>
        <w:pStyle w:val="BodyText"/>
        <w:ind w:left="1060" w:right="1033" w:firstLine="357"/>
        <w:jc w:val="both"/>
      </w:pPr>
      <w:r>
        <w:t>In</w:t>
      </w:r>
      <w:r>
        <w:rPr>
          <w:spacing w:val="-6"/>
        </w:rPr>
        <w:t xml:space="preserve"> </w:t>
      </w:r>
      <w:r>
        <w:t>our</w:t>
      </w:r>
      <w:r>
        <w:rPr>
          <w:spacing w:val="-6"/>
        </w:rPr>
        <w:t xml:space="preserve"> </w:t>
      </w:r>
      <w:r>
        <w:t>case,</w:t>
      </w:r>
      <w:r>
        <w:rPr>
          <w:spacing w:val="-6"/>
        </w:rPr>
        <w:t xml:space="preserve"> </w:t>
      </w:r>
      <w:r>
        <w:t>the</w:t>
      </w:r>
      <w:r>
        <w:rPr>
          <w:spacing w:val="-6"/>
        </w:rPr>
        <w:t xml:space="preserve"> </w:t>
      </w:r>
      <w:r>
        <w:t>patient</w:t>
      </w:r>
      <w:r>
        <w:rPr>
          <w:spacing w:val="-6"/>
        </w:rPr>
        <w:t xml:space="preserve"> </w:t>
      </w:r>
      <w:r>
        <w:t>preoperatively</w:t>
      </w:r>
      <w:r>
        <w:rPr>
          <w:spacing w:val="-6"/>
        </w:rPr>
        <w:t xml:space="preserve"> </w:t>
      </w:r>
      <w:r>
        <w:t>had</w:t>
      </w:r>
      <w:r>
        <w:rPr>
          <w:spacing w:val="-6"/>
        </w:rPr>
        <w:t xml:space="preserve"> </w:t>
      </w:r>
      <w:r>
        <w:t>an</w:t>
      </w:r>
      <w:r>
        <w:rPr>
          <w:spacing w:val="-6"/>
        </w:rPr>
        <w:t xml:space="preserve"> </w:t>
      </w:r>
      <w:r>
        <w:t>objective</w:t>
      </w:r>
      <w:r>
        <w:rPr>
          <w:spacing w:val="-6"/>
        </w:rPr>
        <w:t xml:space="preserve"> </w:t>
      </w:r>
      <w:r>
        <w:t>evaluation</w:t>
      </w:r>
      <w:r>
        <w:rPr>
          <w:spacing w:val="-6"/>
        </w:rPr>
        <w:t xml:space="preserve"> </w:t>
      </w:r>
      <w:r>
        <w:t>of</w:t>
      </w:r>
      <w:r>
        <w:rPr>
          <w:spacing w:val="-6"/>
        </w:rPr>
        <w:t xml:space="preserve"> </w:t>
      </w:r>
      <w:r>
        <w:t>the</w:t>
      </w:r>
      <w:r>
        <w:rPr>
          <w:spacing w:val="-6"/>
        </w:rPr>
        <w:t xml:space="preserve"> </w:t>
      </w:r>
      <w:r>
        <w:t>hernia</w:t>
      </w:r>
      <w:r>
        <w:rPr>
          <w:spacing w:val="-6"/>
        </w:rPr>
        <w:t xml:space="preserve"> </w:t>
      </w:r>
      <w:r>
        <w:t>defect,</w:t>
      </w:r>
      <w:r>
        <w:rPr>
          <w:spacing w:val="-6"/>
        </w:rPr>
        <w:t xml:space="preserve"> </w:t>
      </w:r>
      <w:r>
        <w:t xml:space="preserve">and the contents of the hernia sac, had a good pre-operative evaluation of the overall health condition, which facilitated the whole process of surgical treatment in the patient. Post- operatively a satisfactory cosmetic effect was achieved in the patient. The follow-up of the patient lasted for 21 </w:t>
      </w:r>
      <w:proofErr w:type="spellStart"/>
      <w:r>
        <w:t>months.During</w:t>
      </w:r>
      <w:proofErr w:type="spellEnd"/>
      <w:r>
        <w:t xml:space="preserve"> the early postoperative period, the patient returned to her daily activities three weeks after the surgery without any problems or complications. In the early postoperative period no postoperative complications such as </w:t>
      </w:r>
      <w:proofErr w:type="spellStart"/>
      <w:r>
        <w:t>seroma</w:t>
      </w:r>
      <w:proofErr w:type="spellEnd"/>
      <w:r>
        <w:t>, hematoma, SSI (infections in the area of the operative wound), mesh-related complications (infection, fistula, etc.) were noted.</w:t>
      </w:r>
    </w:p>
    <w:p w:rsidR="00A10044" w:rsidRDefault="00A10044" w:rsidP="00A10044">
      <w:pPr>
        <w:pStyle w:val="BodyText"/>
        <w:ind w:left="1417"/>
        <w:jc w:val="both"/>
      </w:pPr>
      <w:r>
        <w:t>The</w:t>
      </w:r>
      <w:r>
        <w:rPr>
          <w:spacing w:val="-4"/>
        </w:rPr>
        <w:t xml:space="preserve"> </w:t>
      </w:r>
      <w:r>
        <w:t>recurrence</w:t>
      </w:r>
      <w:r>
        <w:rPr>
          <w:spacing w:val="-2"/>
        </w:rPr>
        <w:t xml:space="preserve"> </w:t>
      </w:r>
      <w:r>
        <w:t>of</w:t>
      </w:r>
      <w:r>
        <w:rPr>
          <w:spacing w:val="-1"/>
        </w:rPr>
        <w:t xml:space="preserve"> </w:t>
      </w:r>
      <w:r>
        <w:t>hernia</w:t>
      </w:r>
      <w:r>
        <w:rPr>
          <w:spacing w:val="-2"/>
        </w:rPr>
        <w:t xml:space="preserve"> </w:t>
      </w:r>
      <w:r>
        <w:t>is</w:t>
      </w:r>
      <w:r>
        <w:rPr>
          <w:spacing w:val="-1"/>
        </w:rPr>
        <w:t xml:space="preserve"> </w:t>
      </w:r>
      <w:r>
        <w:t>not</w:t>
      </w:r>
      <w:r>
        <w:rPr>
          <w:spacing w:val="-2"/>
        </w:rPr>
        <w:t xml:space="preserve"> </w:t>
      </w:r>
      <w:r>
        <w:t>noted</w:t>
      </w:r>
      <w:r>
        <w:rPr>
          <w:spacing w:val="-1"/>
        </w:rPr>
        <w:t xml:space="preserve"> </w:t>
      </w:r>
      <w:r>
        <w:t>until</w:t>
      </w:r>
      <w:r>
        <w:rPr>
          <w:spacing w:val="-1"/>
        </w:rPr>
        <w:t xml:space="preserve"> </w:t>
      </w:r>
      <w:r>
        <w:t>the</w:t>
      </w:r>
      <w:r>
        <w:rPr>
          <w:spacing w:val="-2"/>
        </w:rPr>
        <w:t xml:space="preserve"> </w:t>
      </w:r>
      <w:r>
        <w:t>day</w:t>
      </w:r>
      <w:r>
        <w:rPr>
          <w:spacing w:val="-1"/>
        </w:rPr>
        <w:t xml:space="preserve"> </w:t>
      </w:r>
      <w:r>
        <w:t>of</w:t>
      </w:r>
      <w:r>
        <w:rPr>
          <w:spacing w:val="-1"/>
        </w:rPr>
        <w:t xml:space="preserve"> </w:t>
      </w:r>
      <w:r>
        <w:t>writing</w:t>
      </w:r>
      <w:r>
        <w:rPr>
          <w:spacing w:val="-1"/>
        </w:rPr>
        <w:t xml:space="preserve"> </w:t>
      </w:r>
      <w:r>
        <w:t xml:space="preserve">this </w:t>
      </w:r>
      <w:r>
        <w:rPr>
          <w:spacing w:val="-2"/>
        </w:rPr>
        <w:t>report.</w:t>
      </w:r>
    </w:p>
    <w:p w:rsidR="00A10044" w:rsidRDefault="00A10044" w:rsidP="00A10044">
      <w:pPr>
        <w:pStyle w:val="BodyText"/>
      </w:pPr>
    </w:p>
    <w:p w:rsidR="00A10044" w:rsidRDefault="00A10044" w:rsidP="00A10044">
      <w:pPr>
        <w:pStyle w:val="Heading1"/>
        <w:spacing w:line="275" w:lineRule="exact"/>
      </w:pPr>
      <w:r>
        <w:rPr>
          <w:spacing w:val="-2"/>
        </w:rPr>
        <w:t>CONCLUSION</w:t>
      </w:r>
    </w:p>
    <w:p w:rsidR="00A10044" w:rsidRDefault="00A10044" w:rsidP="00A10044">
      <w:pPr>
        <w:pStyle w:val="BodyText"/>
        <w:spacing w:line="242" w:lineRule="auto"/>
        <w:ind w:left="1060" w:right="1032" w:firstLine="357"/>
        <w:jc w:val="both"/>
      </w:pPr>
      <w:r>
        <w:t xml:space="preserve">The decision for surgical treatment of complex </w:t>
      </w:r>
      <w:proofErr w:type="spellStart"/>
      <w:r>
        <w:t>suprapubic</w:t>
      </w:r>
      <w:proofErr w:type="spellEnd"/>
      <w:r>
        <w:t xml:space="preserve"> hernias is still a challenge for </w:t>
      </w:r>
      <w:r>
        <w:rPr>
          <w:spacing w:val="-2"/>
        </w:rPr>
        <w:t>surgeons.</w:t>
      </w:r>
    </w:p>
    <w:p w:rsidR="00A10044" w:rsidRDefault="00A10044" w:rsidP="00A10044">
      <w:pPr>
        <w:pStyle w:val="BodyText"/>
        <w:spacing w:line="242" w:lineRule="auto"/>
        <w:ind w:left="1060" w:right="1032" w:firstLine="357"/>
        <w:jc w:val="both"/>
      </w:pPr>
      <w:r>
        <w:t>In</w:t>
      </w:r>
      <w:r>
        <w:rPr>
          <w:spacing w:val="-8"/>
        </w:rPr>
        <w:t xml:space="preserve"> </w:t>
      </w:r>
      <w:r>
        <w:t>such</w:t>
      </w:r>
      <w:r>
        <w:rPr>
          <w:spacing w:val="-8"/>
        </w:rPr>
        <w:t xml:space="preserve"> </w:t>
      </w:r>
      <w:r>
        <w:t>cases,</w:t>
      </w:r>
      <w:r>
        <w:rPr>
          <w:spacing w:val="-8"/>
        </w:rPr>
        <w:t xml:space="preserve"> </w:t>
      </w:r>
      <w:r>
        <w:t>individualized</w:t>
      </w:r>
      <w:r>
        <w:rPr>
          <w:spacing w:val="-8"/>
        </w:rPr>
        <w:t xml:space="preserve"> </w:t>
      </w:r>
      <w:r>
        <w:t>approach,</w:t>
      </w:r>
      <w:r>
        <w:rPr>
          <w:spacing w:val="-8"/>
        </w:rPr>
        <w:t xml:space="preserve"> </w:t>
      </w:r>
      <w:r>
        <w:t>detailed</w:t>
      </w:r>
      <w:r>
        <w:rPr>
          <w:spacing w:val="-8"/>
        </w:rPr>
        <w:t xml:space="preserve"> </w:t>
      </w:r>
      <w:r>
        <w:t>preoperative</w:t>
      </w:r>
      <w:r>
        <w:rPr>
          <w:spacing w:val="-8"/>
        </w:rPr>
        <w:t xml:space="preserve"> </w:t>
      </w:r>
      <w:r>
        <w:t>evaluation</w:t>
      </w:r>
      <w:r>
        <w:rPr>
          <w:spacing w:val="-8"/>
        </w:rPr>
        <w:t xml:space="preserve"> </w:t>
      </w:r>
      <w:r>
        <w:t>and</w:t>
      </w:r>
      <w:r>
        <w:rPr>
          <w:spacing w:val="-8"/>
        </w:rPr>
        <w:t xml:space="preserve"> </w:t>
      </w:r>
      <w:r>
        <w:t>investigations lead to successful operative treatment.</w:t>
      </w:r>
    </w:p>
    <w:p w:rsidR="00A10044" w:rsidRDefault="00A10044" w:rsidP="00A10044">
      <w:pPr>
        <w:pStyle w:val="BodyText"/>
        <w:ind w:left="1060" w:right="1031" w:firstLine="357"/>
        <w:jc w:val="both"/>
      </w:pPr>
      <w:r>
        <w:t xml:space="preserve">In this particular case, the </w:t>
      </w:r>
      <w:proofErr w:type="spellStart"/>
      <w:r>
        <w:t>hernioplasty</w:t>
      </w:r>
      <w:proofErr w:type="spellEnd"/>
      <w:r>
        <w:t xml:space="preserve"> method which was used provided a good cosmetic effect and patient satisfaction, no early postoperative complications were noted and there was no recurrence in the 21-month postoperative follow-up.</w:t>
      </w:r>
    </w:p>
    <w:p w:rsidR="00A10044" w:rsidRDefault="00A10044" w:rsidP="00A10044">
      <w:pPr>
        <w:pStyle w:val="BodyText"/>
        <w:ind w:left="1060" w:right="1032" w:firstLine="357"/>
        <w:jc w:val="both"/>
      </w:pPr>
      <w:r>
        <w:t>The literature still lacks randomized controlled trials of patients with SIH, as well as reaching</w:t>
      </w:r>
      <w:r>
        <w:rPr>
          <w:spacing w:val="-2"/>
        </w:rPr>
        <w:t xml:space="preserve"> </w:t>
      </w:r>
      <w:r>
        <w:t>consensus</w:t>
      </w:r>
      <w:r>
        <w:rPr>
          <w:spacing w:val="-2"/>
        </w:rPr>
        <w:t xml:space="preserve"> </w:t>
      </w:r>
      <w:r>
        <w:t>and</w:t>
      </w:r>
      <w:r>
        <w:rPr>
          <w:spacing w:val="-2"/>
        </w:rPr>
        <w:t xml:space="preserve"> </w:t>
      </w:r>
      <w:r>
        <w:t>guidance</w:t>
      </w:r>
      <w:r>
        <w:rPr>
          <w:spacing w:val="-2"/>
        </w:rPr>
        <w:t xml:space="preserve"> </w:t>
      </w:r>
      <w:r>
        <w:t>as</w:t>
      </w:r>
      <w:r>
        <w:rPr>
          <w:spacing w:val="-2"/>
        </w:rPr>
        <w:t xml:space="preserve"> </w:t>
      </w:r>
      <w:r>
        <w:t>to</w:t>
      </w:r>
      <w:r>
        <w:rPr>
          <w:spacing w:val="-2"/>
        </w:rPr>
        <w:t xml:space="preserve"> </w:t>
      </w:r>
      <w:r>
        <w:t>what</w:t>
      </w:r>
      <w:r>
        <w:rPr>
          <w:spacing w:val="-2"/>
        </w:rPr>
        <w:t xml:space="preserve"> </w:t>
      </w:r>
      <w:r>
        <w:t>would</w:t>
      </w:r>
      <w:r>
        <w:rPr>
          <w:spacing w:val="-2"/>
        </w:rPr>
        <w:t xml:space="preserve"> </w:t>
      </w:r>
      <w:r>
        <w:t>be</w:t>
      </w:r>
      <w:r>
        <w:rPr>
          <w:spacing w:val="-2"/>
        </w:rPr>
        <w:t xml:space="preserve"> </w:t>
      </w:r>
      <w:r>
        <w:t>the</w:t>
      </w:r>
      <w:r>
        <w:rPr>
          <w:spacing w:val="-2"/>
        </w:rPr>
        <w:t xml:space="preserve"> </w:t>
      </w:r>
      <w:r>
        <w:t>best</w:t>
      </w:r>
      <w:r>
        <w:rPr>
          <w:spacing w:val="-2"/>
        </w:rPr>
        <w:t xml:space="preserve"> </w:t>
      </w:r>
      <w:r>
        <w:t>approach</w:t>
      </w:r>
      <w:r>
        <w:rPr>
          <w:spacing w:val="-2"/>
        </w:rPr>
        <w:t xml:space="preserve"> </w:t>
      </w:r>
      <w:r>
        <w:t>and</w:t>
      </w:r>
      <w:r>
        <w:rPr>
          <w:spacing w:val="-2"/>
        </w:rPr>
        <w:t xml:space="preserve"> </w:t>
      </w:r>
      <w:r>
        <w:t>best</w:t>
      </w:r>
      <w:r>
        <w:rPr>
          <w:spacing w:val="-2"/>
        </w:rPr>
        <w:t xml:space="preserve"> </w:t>
      </w:r>
      <w:proofErr w:type="spellStart"/>
      <w:r>
        <w:t>hernioplasty</w:t>
      </w:r>
      <w:proofErr w:type="spellEnd"/>
      <w:r>
        <w:t xml:space="preserve"> method in </w:t>
      </w:r>
      <w:proofErr w:type="spellStart"/>
      <w:r>
        <w:t>suprapubic</w:t>
      </w:r>
      <w:proofErr w:type="spellEnd"/>
      <w:r>
        <w:t xml:space="preserve"> </w:t>
      </w:r>
      <w:proofErr w:type="spellStart"/>
      <w:r>
        <w:t>incisional</w:t>
      </w:r>
      <w:proofErr w:type="spellEnd"/>
      <w:r>
        <w:t xml:space="preserve"> hernias.</w:t>
      </w:r>
    </w:p>
    <w:p w:rsidR="00A10044" w:rsidRDefault="00A10044" w:rsidP="00A10044">
      <w:pPr>
        <w:pStyle w:val="BodyText"/>
        <w:spacing w:before="2"/>
        <w:rPr>
          <w:sz w:val="23"/>
        </w:rPr>
      </w:pPr>
    </w:p>
    <w:p w:rsidR="00A10044" w:rsidRDefault="00A10044" w:rsidP="00A10044">
      <w:pPr>
        <w:pStyle w:val="Heading1"/>
        <w:spacing w:line="275" w:lineRule="exact"/>
      </w:pPr>
      <w:r>
        <w:rPr>
          <w:spacing w:val="-2"/>
        </w:rPr>
        <w:t>REFERENCES</w:t>
      </w:r>
    </w:p>
    <w:p w:rsidR="00A10044" w:rsidRDefault="00A10044" w:rsidP="00A10044">
      <w:pPr>
        <w:pStyle w:val="ListParagraph"/>
        <w:numPr>
          <w:ilvl w:val="0"/>
          <w:numId w:val="1"/>
        </w:numPr>
        <w:tabs>
          <w:tab w:val="left" w:pos="1837"/>
        </w:tabs>
        <w:spacing w:line="242" w:lineRule="auto"/>
        <w:ind w:hanging="360"/>
        <w:jc w:val="both"/>
        <w:rPr>
          <w:sz w:val="24"/>
        </w:rPr>
      </w:pPr>
      <w:r>
        <w:tab/>
      </w:r>
      <w:proofErr w:type="gramStart"/>
      <w:r>
        <w:rPr>
          <w:sz w:val="24"/>
        </w:rPr>
        <w:t>el</w:t>
      </w:r>
      <w:proofErr w:type="gramEnd"/>
      <w:r>
        <w:rPr>
          <w:sz w:val="24"/>
        </w:rPr>
        <w:t xml:space="preserve"> </w:t>
      </w:r>
      <w:proofErr w:type="spellStart"/>
      <w:r>
        <w:rPr>
          <w:sz w:val="24"/>
        </w:rPr>
        <w:t>Mairy</w:t>
      </w:r>
      <w:proofErr w:type="spellEnd"/>
      <w:r>
        <w:rPr>
          <w:sz w:val="24"/>
        </w:rPr>
        <w:t xml:space="preserve"> AB. A new procedure for the repair of </w:t>
      </w:r>
      <w:proofErr w:type="spellStart"/>
      <w:r>
        <w:rPr>
          <w:sz w:val="24"/>
        </w:rPr>
        <w:t>suprapubic</w:t>
      </w:r>
      <w:proofErr w:type="spellEnd"/>
      <w:r>
        <w:rPr>
          <w:sz w:val="24"/>
        </w:rPr>
        <w:t xml:space="preserve"> </w:t>
      </w:r>
      <w:proofErr w:type="spellStart"/>
      <w:r>
        <w:rPr>
          <w:sz w:val="24"/>
        </w:rPr>
        <w:t>incisional</w:t>
      </w:r>
      <w:proofErr w:type="spellEnd"/>
      <w:r>
        <w:rPr>
          <w:sz w:val="24"/>
        </w:rPr>
        <w:t xml:space="preserve"> hernia. J Med </w:t>
      </w:r>
      <w:proofErr w:type="spellStart"/>
      <w:r>
        <w:rPr>
          <w:sz w:val="24"/>
        </w:rPr>
        <w:t>Liban</w:t>
      </w:r>
      <w:proofErr w:type="spellEnd"/>
      <w:r>
        <w:rPr>
          <w:sz w:val="24"/>
        </w:rPr>
        <w:t>. 1974</w:t>
      </w:r>
      <w:proofErr w:type="gramStart"/>
      <w:r>
        <w:rPr>
          <w:sz w:val="24"/>
        </w:rPr>
        <w:t>;27:713</w:t>
      </w:r>
      <w:proofErr w:type="gramEnd"/>
      <w:r>
        <w:rPr>
          <w:sz w:val="24"/>
        </w:rPr>
        <w:t>–718.</w:t>
      </w:r>
    </w:p>
    <w:p w:rsidR="00A10044" w:rsidRDefault="00A10044" w:rsidP="00A10044">
      <w:pPr>
        <w:pStyle w:val="ListParagraph"/>
        <w:numPr>
          <w:ilvl w:val="0"/>
          <w:numId w:val="1"/>
        </w:numPr>
        <w:tabs>
          <w:tab w:val="left" w:pos="1837"/>
        </w:tabs>
        <w:spacing w:line="242" w:lineRule="auto"/>
        <w:ind w:hanging="360"/>
        <w:jc w:val="both"/>
        <w:rPr>
          <w:sz w:val="24"/>
        </w:rPr>
      </w:pPr>
      <w:r>
        <w:tab/>
      </w:r>
      <w:proofErr w:type="spellStart"/>
      <w:r>
        <w:rPr>
          <w:sz w:val="24"/>
        </w:rPr>
        <w:t>Muysoms</w:t>
      </w:r>
      <w:proofErr w:type="spellEnd"/>
      <w:r>
        <w:rPr>
          <w:sz w:val="24"/>
        </w:rPr>
        <w:t xml:space="preserve"> FE, </w:t>
      </w:r>
      <w:proofErr w:type="spellStart"/>
      <w:r>
        <w:rPr>
          <w:sz w:val="24"/>
        </w:rPr>
        <w:t>Miserez</w:t>
      </w:r>
      <w:proofErr w:type="spellEnd"/>
      <w:r>
        <w:rPr>
          <w:sz w:val="24"/>
        </w:rPr>
        <w:t xml:space="preserve"> M, </w:t>
      </w:r>
      <w:proofErr w:type="spellStart"/>
      <w:r>
        <w:rPr>
          <w:sz w:val="24"/>
        </w:rPr>
        <w:t>Berrevoet</w:t>
      </w:r>
      <w:proofErr w:type="spellEnd"/>
      <w:r>
        <w:rPr>
          <w:sz w:val="24"/>
        </w:rPr>
        <w:t xml:space="preserve"> F et al. Classification of primary and </w:t>
      </w:r>
      <w:proofErr w:type="spellStart"/>
      <w:r>
        <w:rPr>
          <w:sz w:val="24"/>
        </w:rPr>
        <w:t>incisional</w:t>
      </w:r>
      <w:proofErr w:type="spellEnd"/>
      <w:r>
        <w:rPr>
          <w:sz w:val="24"/>
        </w:rPr>
        <w:t xml:space="preserve"> abdominal wall hernias. Hernia. 2009</w:t>
      </w:r>
      <w:proofErr w:type="gramStart"/>
      <w:r>
        <w:rPr>
          <w:sz w:val="24"/>
        </w:rPr>
        <w:t>;13:407</w:t>
      </w:r>
      <w:proofErr w:type="gramEnd"/>
      <w:r>
        <w:rPr>
          <w:sz w:val="24"/>
        </w:rPr>
        <w:t>–414.</w:t>
      </w:r>
    </w:p>
    <w:p w:rsidR="00A10044" w:rsidRDefault="00A10044" w:rsidP="00A10044">
      <w:pPr>
        <w:pStyle w:val="ListParagraph"/>
        <w:numPr>
          <w:ilvl w:val="0"/>
          <w:numId w:val="1"/>
        </w:numPr>
        <w:tabs>
          <w:tab w:val="left" w:pos="1777"/>
        </w:tabs>
        <w:spacing w:line="242" w:lineRule="auto"/>
        <w:ind w:hanging="360"/>
        <w:jc w:val="both"/>
        <w:rPr>
          <w:sz w:val="24"/>
        </w:rPr>
      </w:pPr>
      <w:proofErr w:type="spellStart"/>
      <w:r>
        <w:rPr>
          <w:sz w:val="24"/>
        </w:rPr>
        <w:t>Lobel</w:t>
      </w:r>
      <w:proofErr w:type="spellEnd"/>
      <w:r>
        <w:rPr>
          <w:sz w:val="24"/>
        </w:rPr>
        <w:t xml:space="preserve"> RW, Sand PK. </w:t>
      </w:r>
      <w:proofErr w:type="spellStart"/>
      <w:r>
        <w:rPr>
          <w:sz w:val="24"/>
        </w:rPr>
        <w:t>Incisional</w:t>
      </w:r>
      <w:proofErr w:type="spellEnd"/>
      <w:r>
        <w:rPr>
          <w:sz w:val="24"/>
        </w:rPr>
        <w:t xml:space="preserve"> hernia after </w:t>
      </w:r>
      <w:proofErr w:type="spellStart"/>
      <w:r>
        <w:rPr>
          <w:sz w:val="24"/>
        </w:rPr>
        <w:t>suprapubic</w:t>
      </w:r>
      <w:proofErr w:type="spellEnd"/>
      <w:r>
        <w:rPr>
          <w:sz w:val="24"/>
        </w:rPr>
        <w:t xml:space="preserve"> catheterization. </w:t>
      </w:r>
      <w:proofErr w:type="spellStart"/>
      <w:r>
        <w:rPr>
          <w:sz w:val="24"/>
        </w:rPr>
        <w:t>Obstet</w:t>
      </w:r>
      <w:proofErr w:type="spellEnd"/>
      <w:r>
        <w:rPr>
          <w:sz w:val="24"/>
        </w:rPr>
        <w:t xml:space="preserve"> Gynecol. 1997; 89:844–846.</w:t>
      </w:r>
    </w:p>
    <w:p w:rsidR="00A10044" w:rsidRDefault="00A10044" w:rsidP="00A10044">
      <w:pPr>
        <w:pStyle w:val="ListParagraph"/>
        <w:numPr>
          <w:ilvl w:val="0"/>
          <w:numId w:val="1"/>
        </w:numPr>
        <w:tabs>
          <w:tab w:val="left" w:pos="1777"/>
        </w:tabs>
        <w:ind w:hanging="360"/>
        <w:jc w:val="both"/>
        <w:rPr>
          <w:sz w:val="24"/>
        </w:rPr>
      </w:pPr>
      <w:proofErr w:type="spellStart"/>
      <w:r>
        <w:rPr>
          <w:sz w:val="24"/>
        </w:rPr>
        <w:t>Palanivelu</w:t>
      </w:r>
      <w:proofErr w:type="spellEnd"/>
      <w:r>
        <w:rPr>
          <w:sz w:val="24"/>
        </w:rPr>
        <w:t xml:space="preserve"> C, </w:t>
      </w:r>
      <w:proofErr w:type="spellStart"/>
      <w:r>
        <w:rPr>
          <w:sz w:val="24"/>
        </w:rPr>
        <w:t>Rangarajan</w:t>
      </w:r>
      <w:proofErr w:type="spellEnd"/>
      <w:r>
        <w:rPr>
          <w:sz w:val="24"/>
        </w:rPr>
        <w:t xml:space="preserve"> M, </w:t>
      </w:r>
      <w:proofErr w:type="spellStart"/>
      <w:r>
        <w:rPr>
          <w:sz w:val="24"/>
        </w:rPr>
        <w:t>Parthasarathi</w:t>
      </w:r>
      <w:proofErr w:type="spellEnd"/>
      <w:r>
        <w:rPr>
          <w:sz w:val="24"/>
        </w:rPr>
        <w:t xml:space="preserve"> R et al. Laparoscopic repair of </w:t>
      </w:r>
      <w:proofErr w:type="spellStart"/>
      <w:r>
        <w:rPr>
          <w:sz w:val="24"/>
        </w:rPr>
        <w:t>suprapubic</w:t>
      </w:r>
      <w:proofErr w:type="spellEnd"/>
      <w:r>
        <w:rPr>
          <w:sz w:val="24"/>
        </w:rPr>
        <w:t xml:space="preserve"> </w:t>
      </w:r>
      <w:proofErr w:type="spellStart"/>
      <w:r>
        <w:rPr>
          <w:sz w:val="24"/>
        </w:rPr>
        <w:t>incisional</w:t>
      </w:r>
      <w:proofErr w:type="spellEnd"/>
      <w:r>
        <w:rPr>
          <w:sz w:val="24"/>
        </w:rPr>
        <w:t xml:space="preserve"> hernias: suturing and </w:t>
      </w:r>
      <w:proofErr w:type="spellStart"/>
      <w:r>
        <w:rPr>
          <w:sz w:val="24"/>
        </w:rPr>
        <w:t>intraperitoneal</w:t>
      </w:r>
      <w:proofErr w:type="spellEnd"/>
      <w:r>
        <w:rPr>
          <w:sz w:val="24"/>
        </w:rPr>
        <w:t xml:space="preserve"> composite mesh </w:t>
      </w:r>
      <w:proofErr w:type="spellStart"/>
      <w:r>
        <w:rPr>
          <w:sz w:val="24"/>
        </w:rPr>
        <w:t>onlay</w:t>
      </w:r>
      <w:proofErr w:type="spellEnd"/>
      <w:r>
        <w:rPr>
          <w:sz w:val="24"/>
        </w:rPr>
        <w:t>. A retrospective study. Hernia. 2008</w:t>
      </w:r>
      <w:proofErr w:type="gramStart"/>
      <w:r>
        <w:rPr>
          <w:sz w:val="24"/>
        </w:rPr>
        <w:t>;12:251</w:t>
      </w:r>
      <w:proofErr w:type="gramEnd"/>
      <w:r>
        <w:rPr>
          <w:sz w:val="24"/>
        </w:rPr>
        <w:t>–256.</w:t>
      </w:r>
    </w:p>
    <w:p w:rsidR="00A10044" w:rsidRDefault="00A10044" w:rsidP="00A10044">
      <w:pPr>
        <w:pStyle w:val="ListParagraph"/>
        <w:numPr>
          <w:ilvl w:val="0"/>
          <w:numId w:val="1"/>
        </w:numPr>
        <w:tabs>
          <w:tab w:val="left" w:pos="1777"/>
        </w:tabs>
        <w:spacing w:line="237" w:lineRule="auto"/>
        <w:ind w:hanging="360"/>
        <w:jc w:val="both"/>
        <w:rPr>
          <w:sz w:val="24"/>
        </w:rPr>
      </w:pPr>
      <w:r>
        <w:rPr>
          <w:sz w:val="24"/>
        </w:rPr>
        <w:t xml:space="preserve">Nava y RM, Covarrubias Villegas R, Gomez Moreno C. </w:t>
      </w:r>
      <w:proofErr w:type="spellStart"/>
      <w:r>
        <w:rPr>
          <w:sz w:val="24"/>
        </w:rPr>
        <w:t>Eventration</w:t>
      </w:r>
      <w:proofErr w:type="spellEnd"/>
      <w:r>
        <w:rPr>
          <w:sz w:val="24"/>
        </w:rPr>
        <w:t xml:space="preserve"> in gynecologic and obstetric surgery. </w:t>
      </w:r>
      <w:proofErr w:type="spellStart"/>
      <w:r>
        <w:rPr>
          <w:sz w:val="24"/>
        </w:rPr>
        <w:t>GinecolObstet</w:t>
      </w:r>
      <w:proofErr w:type="spellEnd"/>
      <w:r>
        <w:rPr>
          <w:sz w:val="24"/>
        </w:rPr>
        <w:t xml:space="preserve"> Mexico. 1983</w:t>
      </w:r>
      <w:proofErr w:type="gramStart"/>
      <w:r>
        <w:rPr>
          <w:sz w:val="24"/>
        </w:rPr>
        <w:t>;51:175</w:t>
      </w:r>
      <w:proofErr w:type="gramEnd"/>
      <w:r>
        <w:rPr>
          <w:sz w:val="24"/>
        </w:rPr>
        <w:t>–181.</w:t>
      </w:r>
    </w:p>
    <w:p w:rsidR="00A10044" w:rsidRDefault="00A10044" w:rsidP="00A10044">
      <w:pPr>
        <w:spacing w:line="237" w:lineRule="auto"/>
        <w:jc w:val="both"/>
        <w:rPr>
          <w:sz w:val="24"/>
        </w:rPr>
        <w:sectPr w:rsidR="00A10044">
          <w:pgSz w:w="11900" w:h="16840"/>
          <w:pgMar w:top="1180" w:right="400" w:bottom="940" w:left="380" w:header="725" w:footer="742" w:gutter="0"/>
          <w:cols w:space="720"/>
        </w:sectPr>
      </w:pPr>
    </w:p>
    <w:p w:rsidR="00A10044" w:rsidRDefault="00A10044" w:rsidP="00A10044">
      <w:pPr>
        <w:pStyle w:val="BodyText"/>
        <w:rPr>
          <w:sz w:val="14"/>
        </w:rPr>
      </w:pPr>
    </w:p>
    <w:p w:rsidR="00A10044" w:rsidRDefault="00A10044" w:rsidP="00A10044">
      <w:pPr>
        <w:pStyle w:val="ListParagraph"/>
        <w:numPr>
          <w:ilvl w:val="0"/>
          <w:numId w:val="1"/>
        </w:numPr>
        <w:tabs>
          <w:tab w:val="left" w:pos="709"/>
        </w:tabs>
        <w:spacing w:before="92" w:line="237" w:lineRule="auto"/>
        <w:ind w:left="709" w:hanging="283"/>
        <w:jc w:val="both"/>
        <w:rPr>
          <w:sz w:val="24"/>
        </w:rPr>
      </w:pPr>
      <w:proofErr w:type="spellStart"/>
      <w:r>
        <w:rPr>
          <w:sz w:val="24"/>
        </w:rPr>
        <w:t>Aabakke</w:t>
      </w:r>
      <w:proofErr w:type="spellEnd"/>
      <w:r>
        <w:rPr>
          <w:sz w:val="24"/>
        </w:rPr>
        <w:t xml:space="preserve"> AJM, Krebs L, </w:t>
      </w:r>
      <w:proofErr w:type="spellStart"/>
      <w:r>
        <w:rPr>
          <w:sz w:val="24"/>
        </w:rPr>
        <w:t>Ladelund</w:t>
      </w:r>
      <w:proofErr w:type="spellEnd"/>
      <w:r>
        <w:rPr>
          <w:sz w:val="24"/>
        </w:rPr>
        <w:t xml:space="preserve"> S, </w:t>
      </w:r>
      <w:proofErr w:type="spellStart"/>
      <w:r>
        <w:rPr>
          <w:sz w:val="24"/>
        </w:rPr>
        <w:t>Secher</w:t>
      </w:r>
      <w:proofErr w:type="spellEnd"/>
      <w:r>
        <w:rPr>
          <w:sz w:val="24"/>
        </w:rPr>
        <w:t xml:space="preserve"> NJ. Incidence of </w:t>
      </w:r>
      <w:proofErr w:type="spellStart"/>
      <w:r>
        <w:rPr>
          <w:sz w:val="24"/>
        </w:rPr>
        <w:t>incisional</w:t>
      </w:r>
      <w:proofErr w:type="spellEnd"/>
      <w:r>
        <w:rPr>
          <w:sz w:val="24"/>
        </w:rPr>
        <w:t xml:space="preserve"> hernia after cesarean delivery: a register-based cohort study. </w:t>
      </w:r>
      <w:proofErr w:type="spellStart"/>
      <w:r>
        <w:rPr>
          <w:sz w:val="24"/>
        </w:rPr>
        <w:t>PLoS</w:t>
      </w:r>
      <w:proofErr w:type="spellEnd"/>
      <w:r>
        <w:rPr>
          <w:sz w:val="24"/>
        </w:rPr>
        <w:t xml:space="preserve"> ONE. 2014</w:t>
      </w:r>
      <w:proofErr w:type="gramStart"/>
      <w:r>
        <w:rPr>
          <w:sz w:val="24"/>
        </w:rPr>
        <w:t>;9:e108829</w:t>
      </w:r>
      <w:proofErr w:type="gramEnd"/>
      <w:r>
        <w:rPr>
          <w:sz w:val="24"/>
        </w:rPr>
        <w:t>.</w:t>
      </w:r>
    </w:p>
    <w:p w:rsidR="00A10044" w:rsidRDefault="00A10044" w:rsidP="00A10044">
      <w:pPr>
        <w:pStyle w:val="ListParagraph"/>
        <w:numPr>
          <w:ilvl w:val="0"/>
          <w:numId w:val="1"/>
        </w:numPr>
        <w:tabs>
          <w:tab w:val="left" w:pos="709"/>
        </w:tabs>
        <w:spacing w:before="3"/>
        <w:ind w:left="709" w:right="1033" w:hanging="283"/>
        <w:jc w:val="both"/>
        <w:rPr>
          <w:sz w:val="24"/>
        </w:rPr>
      </w:pPr>
      <w:r>
        <w:rPr>
          <w:sz w:val="24"/>
        </w:rPr>
        <w:t xml:space="preserve">Sharma A, </w:t>
      </w:r>
      <w:proofErr w:type="spellStart"/>
      <w:r>
        <w:rPr>
          <w:sz w:val="24"/>
        </w:rPr>
        <w:t>Dey</w:t>
      </w:r>
      <w:proofErr w:type="spellEnd"/>
      <w:r>
        <w:rPr>
          <w:sz w:val="24"/>
        </w:rPr>
        <w:t xml:space="preserve"> A, </w:t>
      </w:r>
      <w:proofErr w:type="spellStart"/>
      <w:r>
        <w:rPr>
          <w:sz w:val="24"/>
        </w:rPr>
        <w:t>Khullar</w:t>
      </w:r>
      <w:proofErr w:type="spellEnd"/>
      <w:r>
        <w:rPr>
          <w:sz w:val="24"/>
        </w:rPr>
        <w:t xml:space="preserve"> R et al. Laparoscopic repair of </w:t>
      </w:r>
      <w:proofErr w:type="spellStart"/>
      <w:r>
        <w:rPr>
          <w:sz w:val="24"/>
        </w:rPr>
        <w:t>suprapubic</w:t>
      </w:r>
      <w:proofErr w:type="spellEnd"/>
      <w:r>
        <w:rPr>
          <w:sz w:val="24"/>
        </w:rPr>
        <w:t xml:space="preserve"> hernias: </w:t>
      </w:r>
      <w:proofErr w:type="spellStart"/>
      <w:r>
        <w:rPr>
          <w:sz w:val="24"/>
        </w:rPr>
        <w:t>transabdominal</w:t>
      </w:r>
      <w:proofErr w:type="spellEnd"/>
      <w:r>
        <w:rPr>
          <w:spacing w:val="-15"/>
          <w:sz w:val="24"/>
        </w:rPr>
        <w:t xml:space="preserve"> </w:t>
      </w:r>
      <w:r>
        <w:rPr>
          <w:sz w:val="24"/>
        </w:rPr>
        <w:t>partial</w:t>
      </w:r>
      <w:r>
        <w:rPr>
          <w:spacing w:val="-15"/>
          <w:sz w:val="24"/>
        </w:rPr>
        <w:t xml:space="preserve"> </w:t>
      </w:r>
      <w:proofErr w:type="spellStart"/>
      <w:r>
        <w:rPr>
          <w:sz w:val="24"/>
        </w:rPr>
        <w:t>extraperitoneal</w:t>
      </w:r>
      <w:proofErr w:type="spellEnd"/>
      <w:r>
        <w:rPr>
          <w:spacing w:val="-15"/>
          <w:sz w:val="24"/>
        </w:rPr>
        <w:t xml:space="preserve"> </w:t>
      </w:r>
      <w:r>
        <w:rPr>
          <w:sz w:val="24"/>
        </w:rPr>
        <w:t>(TAPE)</w:t>
      </w:r>
      <w:r>
        <w:rPr>
          <w:spacing w:val="-15"/>
          <w:sz w:val="24"/>
        </w:rPr>
        <w:t xml:space="preserve"> </w:t>
      </w:r>
      <w:r>
        <w:rPr>
          <w:sz w:val="24"/>
        </w:rPr>
        <w:t>technique.</w:t>
      </w:r>
      <w:r>
        <w:rPr>
          <w:spacing w:val="-15"/>
          <w:sz w:val="24"/>
        </w:rPr>
        <w:t xml:space="preserve"> </w:t>
      </w:r>
      <w:proofErr w:type="spellStart"/>
      <w:r>
        <w:rPr>
          <w:sz w:val="24"/>
        </w:rPr>
        <w:t>SurgEndosc</w:t>
      </w:r>
      <w:proofErr w:type="spellEnd"/>
      <w:r>
        <w:rPr>
          <w:sz w:val="24"/>
        </w:rPr>
        <w:t>.</w:t>
      </w:r>
      <w:r>
        <w:rPr>
          <w:spacing w:val="-15"/>
          <w:sz w:val="24"/>
        </w:rPr>
        <w:t xml:space="preserve"> </w:t>
      </w:r>
      <w:r>
        <w:rPr>
          <w:sz w:val="24"/>
        </w:rPr>
        <w:t>2011;</w:t>
      </w:r>
      <w:r>
        <w:rPr>
          <w:spacing w:val="-15"/>
          <w:sz w:val="24"/>
        </w:rPr>
        <w:t xml:space="preserve"> </w:t>
      </w:r>
      <w:r>
        <w:rPr>
          <w:sz w:val="24"/>
        </w:rPr>
        <w:t xml:space="preserve">25:2147– </w:t>
      </w:r>
      <w:r>
        <w:rPr>
          <w:spacing w:val="-2"/>
          <w:sz w:val="24"/>
        </w:rPr>
        <w:t>2152.</w:t>
      </w:r>
    </w:p>
    <w:p w:rsidR="00A10044" w:rsidRDefault="00A10044" w:rsidP="00A10044">
      <w:pPr>
        <w:pStyle w:val="ListParagraph"/>
        <w:numPr>
          <w:ilvl w:val="0"/>
          <w:numId w:val="1"/>
        </w:numPr>
        <w:tabs>
          <w:tab w:val="left" w:pos="709"/>
          <w:tab w:val="left" w:pos="1837"/>
        </w:tabs>
        <w:ind w:left="709" w:right="1033" w:hanging="283"/>
        <w:jc w:val="both"/>
        <w:rPr>
          <w:sz w:val="24"/>
        </w:rPr>
      </w:pPr>
      <w:proofErr w:type="spellStart"/>
      <w:r>
        <w:rPr>
          <w:sz w:val="24"/>
        </w:rPr>
        <w:t>Luijendijk</w:t>
      </w:r>
      <w:proofErr w:type="spellEnd"/>
      <w:r>
        <w:rPr>
          <w:spacing w:val="-14"/>
          <w:sz w:val="24"/>
        </w:rPr>
        <w:t xml:space="preserve"> </w:t>
      </w:r>
      <w:r>
        <w:rPr>
          <w:sz w:val="24"/>
        </w:rPr>
        <w:t>RW,</w:t>
      </w:r>
      <w:r>
        <w:rPr>
          <w:spacing w:val="-14"/>
          <w:sz w:val="24"/>
        </w:rPr>
        <w:t xml:space="preserve"> </w:t>
      </w:r>
      <w:proofErr w:type="spellStart"/>
      <w:r>
        <w:rPr>
          <w:sz w:val="24"/>
        </w:rPr>
        <w:t>Jeekel</w:t>
      </w:r>
      <w:proofErr w:type="spellEnd"/>
      <w:r>
        <w:rPr>
          <w:spacing w:val="-14"/>
          <w:sz w:val="24"/>
        </w:rPr>
        <w:t xml:space="preserve"> </w:t>
      </w:r>
      <w:r>
        <w:rPr>
          <w:sz w:val="24"/>
        </w:rPr>
        <w:t>J,</w:t>
      </w:r>
      <w:r>
        <w:rPr>
          <w:spacing w:val="-14"/>
          <w:sz w:val="24"/>
        </w:rPr>
        <w:t xml:space="preserve"> </w:t>
      </w:r>
      <w:r>
        <w:rPr>
          <w:sz w:val="24"/>
        </w:rPr>
        <w:t>Storm</w:t>
      </w:r>
      <w:r>
        <w:rPr>
          <w:spacing w:val="-14"/>
          <w:sz w:val="24"/>
        </w:rPr>
        <w:t xml:space="preserve"> </w:t>
      </w:r>
      <w:r>
        <w:rPr>
          <w:sz w:val="24"/>
        </w:rPr>
        <w:t>RK</w:t>
      </w:r>
      <w:r>
        <w:rPr>
          <w:spacing w:val="-14"/>
          <w:sz w:val="24"/>
        </w:rPr>
        <w:t xml:space="preserve"> </w:t>
      </w:r>
      <w:r>
        <w:rPr>
          <w:sz w:val="24"/>
        </w:rPr>
        <w:t>et</w:t>
      </w:r>
      <w:r>
        <w:rPr>
          <w:spacing w:val="-14"/>
          <w:sz w:val="24"/>
        </w:rPr>
        <w:t xml:space="preserve"> </w:t>
      </w:r>
      <w:r>
        <w:rPr>
          <w:sz w:val="24"/>
        </w:rPr>
        <w:t>al.</w:t>
      </w:r>
      <w:r>
        <w:rPr>
          <w:spacing w:val="-14"/>
          <w:sz w:val="24"/>
        </w:rPr>
        <w:t xml:space="preserve"> </w:t>
      </w:r>
      <w:r>
        <w:rPr>
          <w:sz w:val="24"/>
        </w:rPr>
        <w:t>The</w:t>
      </w:r>
      <w:r>
        <w:rPr>
          <w:spacing w:val="-14"/>
          <w:sz w:val="24"/>
        </w:rPr>
        <w:t xml:space="preserve"> </w:t>
      </w:r>
      <w:r>
        <w:rPr>
          <w:sz w:val="24"/>
        </w:rPr>
        <w:t>low</w:t>
      </w:r>
      <w:r>
        <w:rPr>
          <w:spacing w:val="-14"/>
          <w:sz w:val="24"/>
        </w:rPr>
        <w:t xml:space="preserve"> </w:t>
      </w:r>
      <w:r>
        <w:rPr>
          <w:sz w:val="24"/>
        </w:rPr>
        <w:t>trans-verse</w:t>
      </w:r>
      <w:r>
        <w:rPr>
          <w:spacing w:val="-14"/>
          <w:sz w:val="24"/>
        </w:rPr>
        <w:t xml:space="preserve"> </w:t>
      </w:r>
      <w:proofErr w:type="spellStart"/>
      <w:r>
        <w:rPr>
          <w:sz w:val="24"/>
        </w:rPr>
        <w:t>Pfannenstiel</w:t>
      </w:r>
      <w:proofErr w:type="spellEnd"/>
      <w:r>
        <w:rPr>
          <w:spacing w:val="-14"/>
          <w:sz w:val="24"/>
        </w:rPr>
        <w:t xml:space="preserve"> </w:t>
      </w:r>
      <w:r>
        <w:rPr>
          <w:sz w:val="24"/>
        </w:rPr>
        <w:t>incision</w:t>
      </w:r>
      <w:r>
        <w:rPr>
          <w:spacing w:val="-14"/>
          <w:sz w:val="24"/>
        </w:rPr>
        <w:t xml:space="preserve"> </w:t>
      </w:r>
      <w:r>
        <w:rPr>
          <w:sz w:val="24"/>
        </w:rPr>
        <w:t xml:space="preserve">and the prevalence of </w:t>
      </w:r>
      <w:proofErr w:type="spellStart"/>
      <w:r>
        <w:rPr>
          <w:sz w:val="24"/>
        </w:rPr>
        <w:t>incisional</w:t>
      </w:r>
      <w:proofErr w:type="spellEnd"/>
      <w:r>
        <w:rPr>
          <w:sz w:val="24"/>
        </w:rPr>
        <w:t xml:space="preserve"> hernia and nerve entrapment. Ann Surg. 1997</w:t>
      </w:r>
      <w:proofErr w:type="gramStart"/>
      <w:r>
        <w:rPr>
          <w:sz w:val="24"/>
        </w:rPr>
        <w:t>;225:365</w:t>
      </w:r>
      <w:proofErr w:type="gramEnd"/>
      <w:r>
        <w:rPr>
          <w:sz w:val="24"/>
        </w:rPr>
        <w:t xml:space="preserve">– </w:t>
      </w:r>
      <w:r>
        <w:rPr>
          <w:spacing w:val="-4"/>
          <w:sz w:val="24"/>
        </w:rPr>
        <w:t>369.</w:t>
      </w:r>
    </w:p>
    <w:p w:rsidR="00A10044" w:rsidRDefault="00A10044" w:rsidP="00A10044">
      <w:pPr>
        <w:pStyle w:val="ListParagraph"/>
        <w:numPr>
          <w:ilvl w:val="0"/>
          <w:numId w:val="1"/>
        </w:numPr>
        <w:tabs>
          <w:tab w:val="left" w:pos="709"/>
        </w:tabs>
        <w:spacing w:before="3" w:line="237" w:lineRule="auto"/>
        <w:ind w:left="709" w:hanging="283"/>
        <w:jc w:val="both"/>
        <w:rPr>
          <w:sz w:val="24"/>
        </w:rPr>
      </w:pPr>
      <w:proofErr w:type="spellStart"/>
      <w:r>
        <w:rPr>
          <w:sz w:val="24"/>
        </w:rPr>
        <w:t>Muysoms</w:t>
      </w:r>
      <w:proofErr w:type="spellEnd"/>
      <w:r>
        <w:rPr>
          <w:sz w:val="24"/>
        </w:rPr>
        <w:t xml:space="preserve"> FE, Antoniou SA, Bury K et al. European Hernia Society guidelines on the closure of abdominal wall incisions. Hernia. 2015</w:t>
      </w:r>
      <w:proofErr w:type="gramStart"/>
      <w:r>
        <w:rPr>
          <w:sz w:val="24"/>
        </w:rPr>
        <w:t>;19:1</w:t>
      </w:r>
      <w:proofErr w:type="gramEnd"/>
      <w:r>
        <w:rPr>
          <w:sz w:val="24"/>
        </w:rPr>
        <w:t>–24.</w:t>
      </w:r>
    </w:p>
    <w:p w:rsidR="00A10044" w:rsidRDefault="00A10044" w:rsidP="00A10044">
      <w:pPr>
        <w:pStyle w:val="ListParagraph"/>
        <w:numPr>
          <w:ilvl w:val="0"/>
          <w:numId w:val="1"/>
        </w:numPr>
        <w:tabs>
          <w:tab w:val="left" w:pos="709"/>
        </w:tabs>
        <w:spacing w:before="5" w:line="237" w:lineRule="auto"/>
        <w:ind w:left="709" w:hanging="425"/>
        <w:jc w:val="both"/>
        <w:rPr>
          <w:sz w:val="24"/>
        </w:rPr>
      </w:pPr>
      <w:proofErr w:type="spellStart"/>
      <w:r>
        <w:rPr>
          <w:sz w:val="24"/>
        </w:rPr>
        <w:t>Renard</w:t>
      </w:r>
      <w:proofErr w:type="spellEnd"/>
      <w:r>
        <w:rPr>
          <w:sz w:val="24"/>
        </w:rPr>
        <w:t xml:space="preserve"> Y, </w:t>
      </w:r>
      <w:proofErr w:type="spellStart"/>
      <w:r>
        <w:rPr>
          <w:sz w:val="24"/>
        </w:rPr>
        <w:t>Simonneau</w:t>
      </w:r>
      <w:proofErr w:type="spellEnd"/>
      <w:r>
        <w:rPr>
          <w:sz w:val="24"/>
        </w:rPr>
        <w:t xml:space="preserve"> AC, de </w:t>
      </w:r>
      <w:proofErr w:type="spellStart"/>
      <w:r>
        <w:rPr>
          <w:sz w:val="24"/>
        </w:rPr>
        <w:t>Mestier</w:t>
      </w:r>
      <w:proofErr w:type="spellEnd"/>
      <w:r>
        <w:rPr>
          <w:sz w:val="24"/>
        </w:rPr>
        <w:t xml:space="preserve"> L et al. Standard of Open Surgical Repair of </w:t>
      </w:r>
      <w:proofErr w:type="spellStart"/>
      <w:r>
        <w:rPr>
          <w:sz w:val="24"/>
        </w:rPr>
        <w:t>Suprapubic</w:t>
      </w:r>
      <w:proofErr w:type="spellEnd"/>
      <w:r>
        <w:rPr>
          <w:sz w:val="24"/>
        </w:rPr>
        <w:t xml:space="preserve"> </w:t>
      </w:r>
      <w:proofErr w:type="spellStart"/>
      <w:r>
        <w:rPr>
          <w:sz w:val="24"/>
        </w:rPr>
        <w:t>Incisional</w:t>
      </w:r>
      <w:proofErr w:type="spellEnd"/>
      <w:r>
        <w:rPr>
          <w:sz w:val="24"/>
        </w:rPr>
        <w:t xml:space="preserve"> Hernias, World J Surg. 2017</w:t>
      </w:r>
      <w:proofErr w:type="gramStart"/>
      <w:r>
        <w:rPr>
          <w:sz w:val="24"/>
        </w:rPr>
        <w:t>;41:1466</w:t>
      </w:r>
      <w:proofErr w:type="gramEnd"/>
      <w:r>
        <w:rPr>
          <w:sz w:val="24"/>
        </w:rPr>
        <w:t>.</w:t>
      </w:r>
    </w:p>
    <w:p w:rsidR="00A10044" w:rsidRDefault="00A10044" w:rsidP="00A10044">
      <w:pPr>
        <w:pStyle w:val="ListParagraph"/>
        <w:numPr>
          <w:ilvl w:val="0"/>
          <w:numId w:val="1"/>
        </w:numPr>
        <w:tabs>
          <w:tab w:val="left" w:pos="709"/>
        </w:tabs>
        <w:spacing w:before="6" w:line="237" w:lineRule="auto"/>
        <w:ind w:left="709" w:hanging="425"/>
        <w:jc w:val="both"/>
        <w:rPr>
          <w:sz w:val="24"/>
        </w:rPr>
      </w:pPr>
      <w:proofErr w:type="spellStart"/>
      <w:r>
        <w:rPr>
          <w:sz w:val="24"/>
        </w:rPr>
        <w:t>Köckerling</w:t>
      </w:r>
      <w:proofErr w:type="spellEnd"/>
      <w:r>
        <w:rPr>
          <w:sz w:val="24"/>
        </w:rPr>
        <w:t xml:space="preserve"> F, </w:t>
      </w:r>
      <w:proofErr w:type="spellStart"/>
      <w:r>
        <w:rPr>
          <w:sz w:val="24"/>
        </w:rPr>
        <w:t>Lammers</w:t>
      </w:r>
      <w:proofErr w:type="spellEnd"/>
      <w:r>
        <w:rPr>
          <w:sz w:val="24"/>
        </w:rPr>
        <w:t xml:space="preserve"> B, Open </w:t>
      </w:r>
      <w:proofErr w:type="spellStart"/>
      <w:r>
        <w:rPr>
          <w:sz w:val="24"/>
        </w:rPr>
        <w:t>Intraperitoneal</w:t>
      </w:r>
      <w:proofErr w:type="spellEnd"/>
      <w:r>
        <w:rPr>
          <w:sz w:val="24"/>
        </w:rPr>
        <w:t xml:space="preserve"> </w:t>
      </w:r>
      <w:proofErr w:type="spellStart"/>
      <w:r>
        <w:rPr>
          <w:sz w:val="24"/>
        </w:rPr>
        <w:t>Onlay</w:t>
      </w:r>
      <w:proofErr w:type="spellEnd"/>
      <w:r>
        <w:rPr>
          <w:sz w:val="24"/>
        </w:rPr>
        <w:t xml:space="preserve"> Mesh (IPOM) Technique for </w:t>
      </w:r>
      <w:proofErr w:type="spellStart"/>
      <w:r>
        <w:rPr>
          <w:sz w:val="24"/>
        </w:rPr>
        <w:t>Incisional</w:t>
      </w:r>
      <w:proofErr w:type="spellEnd"/>
      <w:r>
        <w:rPr>
          <w:sz w:val="24"/>
        </w:rPr>
        <w:t xml:space="preserve"> Hernia Repair. Front surg. 2018</w:t>
      </w:r>
      <w:proofErr w:type="gramStart"/>
      <w:r>
        <w:rPr>
          <w:sz w:val="24"/>
        </w:rPr>
        <w:t>;5:66</w:t>
      </w:r>
      <w:proofErr w:type="gramEnd"/>
      <w:r>
        <w:rPr>
          <w:sz w:val="24"/>
        </w:rPr>
        <w:t>.</w:t>
      </w:r>
    </w:p>
    <w:p w:rsidR="00A10044" w:rsidRDefault="00A10044" w:rsidP="00A10044">
      <w:pPr>
        <w:pStyle w:val="ListParagraph"/>
        <w:numPr>
          <w:ilvl w:val="0"/>
          <w:numId w:val="1"/>
        </w:numPr>
        <w:tabs>
          <w:tab w:val="left" w:pos="709"/>
          <w:tab w:val="left" w:pos="1840"/>
        </w:tabs>
        <w:spacing w:before="3" w:line="275" w:lineRule="exact"/>
        <w:ind w:left="709" w:right="0" w:hanging="425"/>
        <w:jc w:val="both"/>
        <w:rPr>
          <w:sz w:val="24"/>
        </w:rPr>
      </w:pPr>
      <w:proofErr w:type="spellStart"/>
      <w:r>
        <w:rPr>
          <w:sz w:val="24"/>
        </w:rPr>
        <w:t>Bendavid</w:t>
      </w:r>
      <w:proofErr w:type="spellEnd"/>
      <w:r>
        <w:rPr>
          <w:spacing w:val="-4"/>
          <w:sz w:val="24"/>
        </w:rPr>
        <w:t xml:space="preserve"> </w:t>
      </w:r>
      <w:r>
        <w:rPr>
          <w:sz w:val="24"/>
        </w:rPr>
        <w:t>R.</w:t>
      </w:r>
      <w:r>
        <w:rPr>
          <w:spacing w:val="-2"/>
          <w:sz w:val="24"/>
        </w:rPr>
        <w:t xml:space="preserve"> </w:t>
      </w:r>
      <w:proofErr w:type="spellStart"/>
      <w:r>
        <w:rPr>
          <w:sz w:val="24"/>
        </w:rPr>
        <w:t>Incisional</w:t>
      </w:r>
      <w:proofErr w:type="spellEnd"/>
      <w:r>
        <w:rPr>
          <w:spacing w:val="-1"/>
          <w:sz w:val="24"/>
        </w:rPr>
        <w:t xml:space="preserve"> </w:t>
      </w:r>
      <w:proofErr w:type="spellStart"/>
      <w:r>
        <w:rPr>
          <w:sz w:val="24"/>
        </w:rPr>
        <w:t>parapubic</w:t>
      </w:r>
      <w:proofErr w:type="spellEnd"/>
      <w:r>
        <w:rPr>
          <w:spacing w:val="-3"/>
          <w:sz w:val="24"/>
        </w:rPr>
        <w:t xml:space="preserve"> </w:t>
      </w:r>
      <w:r>
        <w:rPr>
          <w:sz w:val="24"/>
        </w:rPr>
        <w:t>hernias.</w:t>
      </w:r>
      <w:r>
        <w:rPr>
          <w:spacing w:val="-1"/>
          <w:sz w:val="24"/>
        </w:rPr>
        <w:t xml:space="preserve"> </w:t>
      </w:r>
      <w:r>
        <w:rPr>
          <w:sz w:val="24"/>
        </w:rPr>
        <w:t>Surgery</w:t>
      </w:r>
      <w:r>
        <w:rPr>
          <w:spacing w:val="-2"/>
          <w:sz w:val="24"/>
        </w:rPr>
        <w:t xml:space="preserve"> </w:t>
      </w:r>
      <w:r>
        <w:rPr>
          <w:sz w:val="24"/>
        </w:rPr>
        <w:t>108.</w:t>
      </w:r>
      <w:r>
        <w:rPr>
          <w:spacing w:val="-1"/>
          <w:sz w:val="24"/>
        </w:rPr>
        <w:t xml:space="preserve"> </w:t>
      </w:r>
      <w:r>
        <w:rPr>
          <w:spacing w:val="-2"/>
          <w:sz w:val="24"/>
        </w:rPr>
        <w:t>1990:898–901.</w:t>
      </w:r>
    </w:p>
    <w:p w:rsidR="00A10044" w:rsidRDefault="00A10044" w:rsidP="00A10044">
      <w:pPr>
        <w:pStyle w:val="ListParagraph"/>
        <w:numPr>
          <w:ilvl w:val="0"/>
          <w:numId w:val="1"/>
        </w:numPr>
        <w:tabs>
          <w:tab w:val="left" w:pos="709"/>
          <w:tab w:val="left" w:pos="1840"/>
        </w:tabs>
        <w:spacing w:line="242" w:lineRule="auto"/>
        <w:ind w:left="709" w:hanging="425"/>
        <w:jc w:val="both"/>
        <w:rPr>
          <w:sz w:val="24"/>
        </w:rPr>
      </w:pPr>
      <w:r>
        <w:rPr>
          <w:sz w:val="24"/>
        </w:rPr>
        <w:t>Hope</w:t>
      </w:r>
      <w:r>
        <w:rPr>
          <w:spacing w:val="-14"/>
          <w:sz w:val="24"/>
        </w:rPr>
        <w:t xml:space="preserve"> </w:t>
      </w:r>
      <w:r>
        <w:rPr>
          <w:sz w:val="24"/>
        </w:rPr>
        <w:t>WW,</w:t>
      </w:r>
      <w:r>
        <w:rPr>
          <w:spacing w:val="-14"/>
          <w:sz w:val="24"/>
        </w:rPr>
        <w:t xml:space="preserve"> </w:t>
      </w:r>
      <w:r>
        <w:rPr>
          <w:sz w:val="24"/>
        </w:rPr>
        <w:t>Hooks</w:t>
      </w:r>
      <w:r>
        <w:rPr>
          <w:spacing w:val="-14"/>
          <w:sz w:val="24"/>
        </w:rPr>
        <w:t xml:space="preserve"> </w:t>
      </w:r>
      <w:r>
        <w:rPr>
          <w:sz w:val="24"/>
        </w:rPr>
        <w:t>WB.</w:t>
      </w:r>
      <w:r>
        <w:rPr>
          <w:spacing w:val="-14"/>
          <w:sz w:val="24"/>
        </w:rPr>
        <w:t xml:space="preserve"> </w:t>
      </w:r>
      <w:r>
        <w:rPr>
          <w:sz w:val="24"/>
        </w:rPr>
        <w:t>Atypical</w:t>
      </w:r>
      <w:r>
        <w:rPr>
          <w:spacing w:val="-14"/>
          <w:sz w:val="24"/>
        </w:rPr>
        <w:t xml:space="preserve"> </w:t>
      </w:r>
      <w:r>
        <w:rPr>
          <w:sz w:val="24"/>
        </w:rPr>
        <w:t>hernias:</w:t>
      </w:r>
      <w:r>
        <w:rPr>
          <w:spacing w:val="-14"/>
          <w:sz w:val="24"/>
        </w:rPr>
        <w:t xml:space="preserve"> </w:t>
      </w:r>
      <w:proofErr w:type="spellStart"/>
      <w:r>
        <w:rPr>
          <w:sz w:val="24"/>
        </w:rPr>
        <w:t>suprapubic</w:t>
      </w:r>
      <w:proofErr w:type="spellEnd"/>
      <w:r>
        <w:rPr>
          <w:sz w:val="24"/>
        </w:rPr>
        <w:t>,</w:t>
      </w:r>
      <w:r>
        <w:rPr>
          <w:spacing w:val="-14"/>
          <w:sz w:val="24"/>
        </w:rPr>
        <w:t xml:space="preserve"> </w:t>
      </w:r>
      <w:proofErr w:type="spellStart"/>
      <w:r>
        <w:rPr>
          <w:sz w:val="24"/>
        </w:rPr>
        <w:t>subxiphoid</w:t>
      </w:r>
      <w:proofErr w:type="spellEnd"/>
      <w:r>
        <w:rPr>
          <w:sz w:val="24"/>
        </w:rPr>
        <w:t>,</w:t>
      </w:r>
      <w:r>
        <w:rPr>
          <w:spacing w:val="-14"/>
          <w:sz w:val="24"/>
        </w:rPr>
        <w:t xml:space="preserve"> </w:t>
      </w:r>
      <w:r>
        <w:rPr>
          <w:sz w:val="24"/>
        </w:rPr>
        <w:t>and</w:t>
      </w:r>
      <w:r>
        <w:rPr>
          <w:spacing w:val="-14"/>
          <w:sz w:val="24"/>
        </w:rPr>
        <w:t xml:space="preserve"> </w:t>
      </w:r>
      <w:r>
        <w:rPr>
          <w:sz w:val="24"/>
        </w:rPr>
        <w:t>flank.</w:t>
      </w:r>
      <w:r>
        <w:rPr>
          <w:spacing w:val="-14"/>
          <w:sz w:val="24"/>
        </w:rPr>
        <w:t xml:space="preserve"> </w:t>
      </w:r>
      <w:proofErr w:type="spellStart"/>
      <w:r>
        <w:rPr>
          <w:sz w:val="24"/>
        </w:rPr>
        <w:t>Surg</w:t>
      </w:r>
      <w:proofErr w:type="spellEnd"/>
      <w:r>
        <w:rPr>
          <w:spacing w:val="-14"/>
          <w:sz w:val="24"/>
        </w:rPr>
        <w:t xml:space="preserve"> </w:t>
      </w:r>
      <w:proofErr w:type="spellStart"/>
      <w:r>
        <w:rPr>
          <w:sz w:val="24"/>
        </w:rPr>
        <w:t>Clin</w:t>
      </w:r>
      <w:proofErr w:type="spellEnd"/>
      <w:r>
        <w:rPr>
          <w:sz w:val="24"/>
        </w:rPr>
        <w:t xml:space="preserve"> North Am. 2013; 93:1135–1162.</w:t>
      </w:r>
    </w:p>
    <w:p w:rsidR="00A10044" w:rsidRDefault="00A10044" w:rsidP="00A10044">
      <w:pPr>
        <w:pStyle w:val="ListParagraph"/>
        <w:numPr>
          <w:ilvl w:val="0"/>
          <w:numId w:val="1"/>
        </w:numPr>
        <w:tabs>
          <w:tab w:val="left" w:pos="709"/>
          <w:tab w:val="left" w:pos="1840"/>
        </w:tabs>
        <w:ind w:left="709" w:hanging="425"/>
        <w:jc w:val="both"/>
        <w:rPr>
          <w:sz w:val="24"/>
        </w:rPr>
      </w:pPr>
      <w:r>
        <w:rPr>
          <w:sz w:val="24"/>
        </w:rPr>
        <w:t xml:space="preserve">Blair LJ, Cox TC, Huntington CR et al. Bone anchor fixation in abdominal wall reconstruction: a useful adjunct in </w:t>
      </w:r>
      <w:proofErr w:type="spellStart"/>
      <w:r>
        <w:rPr>
          <w:sz w:val="24"/>
        </w:rPr>
        <w:t>suprapubic</w:t>
      </w:r>
      <w:proofErr w:type="spellEnd"/>
      <w:r>
        <w:rPr>
          <w:sz w:val="24"/>
        </w:rPr>
        <w:t xml:space="preserve"> and </w:t>
      </w:r>
      <w:proofErr w:type="spellStart"/>
      <w:r>
        <w:rPr>
          <w:sz w:val="24"/>
        </w:rPr>
        <w:t>para</w:t>
      </w:r>
      <w:proofErr w:type="spellEnd"/>
      <w:r>
        <w:rPr>
          <w:sz w:val="24"/>
        </w:rPr>
        <w:t xml:space="preserve">-iliac hernia repair. Am Surg. </w:t>
      </w:r>
      <w:r>
        <w:rPr>
          <w:spacing w:val="-2"/>
          <w:sz w:val="24"/>
        </w:rPr>
        <w:t>2015</w:t>
      </w:r>
      <w:proofErr w:type="gramStart"/>
      <w:r>
        <w:rPr>
          <w:spacing w:val="-2"/>
          <w:sz w:val="24"/>
        </w:rPr>
        <w:t>;81:693</w:t>
      </w:r>
      <w:proofErr w:type="gramEnd"/>
      <w:r>
        <w:rPr>
          <w:spacing w:val="-2"/>
          <w:sz w:val="24"/>
        </w:rPr>
        <w:t>–697.</w:t>
      </w:r>
    </w:p>
    <w:p w:rsidR="00615A6E" w:rsidRDefault="007F3917" w:rsidP="00A10044">
      <w:pPr>
        <w:tabs>
          <w:tab w:val="left" w:pos="709"/>
        </w:tabs>
        <w:ind w:left="709" w:hanging="425"/>
      </w:pPr>
    </w:p>
    <w:sectPr w:rsidR="00615A6E" w:rsidSect="001C2A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0E" w:rsidRDefault="007F3917">
    <w:pPr>
      <w:pStyle w:val="BodyText"/>
      <w:spacing w:line="14" w:lineRule="auto"/>
      <w:rPr>
        <w:sz w:val="20"/>
      </w:rPr>
    </w:pPr>
    <w:r w:rsidRPr="0065370E">
      <w:pict>
        <v:shapetype id="_x0000_t202" coordsize="21600,21600" o:spt="202" path="m,l,21600r21600,l21600,xe">
          <v:stroke joinstyle="miter"/>
          <v:path gradientshapeok="t" o:connecttype="rect"/>
        </v:shapetype>
        <v:shape id="docshape190" o:spid="_x0000_s2054" type="#_x0000_t202" style="position:absolute;margin-left:88.85pt;margin-top:793.9pt;width:45.1pt;height:14.25pt;z-index:-251651072;mso-position-horizontal-relative:page;mso-position-vertical-relative:page" filled="f" stroked="f">
          <v:textbox inset="0,0,0,0">
            <w:txbxContent>
              <w:p w:rsidR="0065370E" w:rsidRDefault="007F3917">
                <w:pPr>
                  <w:spacing w:before="11"/>
                  <w:ind w:left="20"/>
                </w:pPr>
                <w:r>
                  <w:t>Page</w:t>
                </w:r>
                <w:r>
                  <w:rPr>
                    <w:spacing w:val="-3"/>
                  </w:rPr>
                  <w:t xml:space="preserve"> </w:t>
                </w:r>
                <w:r>
                  <w:t>|</w:t>
                </w:r>
                <w:r>
                  <w:rPr>
                    <w:spacing w:val="-1"/>
                  </w:rPr>
                  <w:t xml:space="preserve"> </w:t>
                </w:r>
                <w:r>
                  <w:rPr>
                    <w:spacing w:val="-5"/>
                  </w:rPr>
                  <w:fldChar w:fldCharType="begin"/>
                </w:r>
                <w:r>
                  <w:rPr>
                    <w:spacing w:val="-5"/>
                  </w:rPr>
                  <w:instrText xml:space="preserve"> PAGE </w:instrText>
                </w:r>
                <w:r>
                  <w:rPr>
                    <w:spacing w:val="-5"/>
                  </w:rPr>
                  <w:fldChar w:fldCharType="separate"/>
                </w:r>
                <w:r>
                  <w:rPr>
                    <w:noProof/>
                    <w:spacing w:val="-5"/>
                  </w:rPr>
                  <w:t>70</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0E" w:rsidRDefault="007F3917">
    <w:pPr>
      <w:pStyle w:val="BodyText"/>
      <w:spacing w:line="14" w:lineRule="auto"/>
      <w:rPr>
        <w:sz w:val="20"/>
      </w:rPr>
    </w:pPr>
    <w:r w:rsidRPr="0065370E">
      <w:pict>
        <v:shapetype id="_x0000_t202" coordsize="21600,21600" o:spt="202" path="m,l,21600r21600,l21600,xe">
          <v:stroke joinstyle="miter"/>
          <v:path gradientshapeok="t" o:connecttype="rect"/>
        </v:shapetype>
        <v:shape id="docshape189" o:spid="_x0000_s2053" type="#_x0000_t202" style="position:absolute;margin-left:482.2pt;margin-top:793.9pt;width:45.1pt;height:14.25pt;z-index:-251652096;mso-position-horizontal-relative:page;mso-position-vertical-relative:page" filled="f" stroked="f">
          <v:textbox inset="0,0,0,0">
            <w:txbxContent>
              <w:p w:rsidR="0065370E" w:rsidRDefault="007F3917">
                <w:pPr>
                  <w:spacing w:before="11"/>
                  <w:ind w:left="20"/>
                </w:pPr>
                <w:r>
                  <w:t>Page</w:t>
                </w:r>
                <w:r>
                  <w:rPr>
                    <w:spacing w:val="-3"/>
                  </w:rPr>
                  <w:t xml:space="preserve"> </w:t>
                </w:r>
                <w:r>
                  <w:t>|</w:t>
                </w:r>
                <w:r>
                  <w:rPr>
                    <w:spacing w:val="-1"/>
                  </w:rPr>
                  <w:t xml:space="preserve"> </w:t>
                </w:r>
                <w:r>
                  <w:rPr>
                    <w:spacing w:val="-5"/>
                  </w:rPr>
                  <w:fldChar w:fldCharType="begin"/>
                </w:r>
                <w:r>
                  <w:rPr>
                    <w:spacing w:val="-5"/>
                  </w:rPr>
                  <w:instrText xml:space="preserve"> PAGE </w:instrText>
                </w:r>
                <w:r>
                  <w:rPr>
                    <w:spacing w:val="-5"/>
                  </w:rPr>
                  <w:fldChar w:fldCharType="separate"/>
                </w:r>
                <w:r w:rsidR="00A10044">
                  <w:rPr>
                    <w:noProof/>
                    <w:spacing w:val="-5"/>
                  </w:rPr>
                  <w:t>69</w:t>
                </w:r>
                <w:r>
                  <w:rPr>
                    <w:spacing w:val="-5"/>
                  </w:rP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0E" w:rsidRDefault="007F3917">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0E" w:rsidRDefault="007F3917">
    <w:pPr>
      <w:pStyle w:val="BodyText"/>
      <w:spacing w:line="14" w:lineRule="auto"/>
      <w:rPr>
        <w:sz w:val="20"/>
      </w:rPr>
    </w:pPr>
    <w:r w:rsidRPr="0065370E">
      <w:pict>
        <v:rect id="docshape187" o:spid="_x0000_s2051" style="position:absolute;margin-left:1in;margin-top:57.6pt;width:451.3pt;height:1.6pt;z-index:-251654144;mso-position-horizontal-relative:page;mso-position-vertical-relative:page" fillcolor="black" stroked="f">
          <w10:wrap anchorx="page" anchory="page"/>
        </v:rect>
      </w:pict>
    </w:r>
    <w:r w:rsidRPr="0065370E">
      <w:pict>
        <v:shapetype id="_x0000_t202" coordsize="21600,21600" o:spt="202" path="m,l,21600r21600,l21600,xe">
          <v:stroke joinstyle="miter"/>
          <v:path gradientshapeok="t" o:connecttype="rect"/>
        </v:shapetype>
        <v:shape id="docshape188" o:spid="_x0000_s2052" type="#_x0000_t202" style="position:absolute;margin-left:88.85pt;margin-top:35.25pt;width:48.1pt;height:14.25pt;z-index:-251653120;mso-position-horizontal-relative:page;mso-position-vertical-relative:page" filled="f" stroked="f">
          <v:textbox inset="0,0,0,0">
            <w:txbxContent>
              <w:p w:rsidR="0065370E" w:rsidRDefault="007F3917">
                <w:pPr>
                  <w:spacing w:before="11"/>
                  <w:ind w:left="20"/>
                </w:pPr>
                <w:proofErr w:type="spellStart"/>
                <w:r>
                  <w:rPr>
                    <w:i/>
                    <w:sz w:val="20"/>
                  </w:rPr>
                  <w:t>Kadri</w:t>
                </w:r>
                <w:proofErr w:type="spellEnd"/>
                <w:r>
                  <w:rPr>
                    <w:i/>
                    <w:spacing w:val="-4"/>
                    <w:sz w:val="20"/>
                  </w:rPr>
                  <w:t xml:space="preserve"> </w:t>
                </w:r>
                <w:proofErr w:type="gramStart"/>
                <w:r>
                  <w:rPr>
                    <w:i/>
                    <w:sz w:val="20"/>
                  </w:rPr>
                  <w:t>et</w:t>
                </w:r>
                <w:proofErr w:type="gramEnd"/>
                <w:r>
                  <w:rPr>
                    <w:i/>
                    <w:spacing w:val="-4"/>
                    <w:sz w:val="20"/>
                  </w:rPr>
                  <w:t xml:space="preserve"> </w:t>
                </w:r>
                <w:proofErr w:type="spellStart"/>
                <w:r>
                  <w:rPr>
                    <w:i/>
                    <w:spacing w:val="-5"/>
                    <w:sz w:val="20"/>
                  </w:rPr>
                  <w:t>аl</w:t>
                </w:r>
                <w:proofErr w:type="spellEnd"/>
                <w:r>
                  <w:rPr>
                    <w:spacing w:val="-5"/>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0E" w:rsidRDefault="007F3917">
    <w:pPr>
      <w:pStyle w:val="BodyText"/>
      <w:spacing w:line="14" w:lineRule="auto"/>
      <w:rPr>
        <w:sz w:val="20"/>
      </w:rPr>
    </w:pPr>
    <w:r w:rsidRPr="0065370E">
      <w:pict>
        <v:rect id="docshape185" o:spid="_x0000_s2049" style="position:absolute;margin-left:1in;margin-top:58.15pt;width:451.3pt;height:1.6pt;z-index:-251656192;mso-position-horizontal-relative:page;mso-position-vertical-relative:page" fillcolor="black" stroked="f">
          <w10:wrap anchorx="page" anchory="page"/>
        </v:rect>
      </w:pict>
    </w:r>
    <w:r w:rsidRPr="0065370E">
      <w:pict>
        <v:shapetype id="_x0000_t202" coordsize="21600,21600" o:spt="202" path="m,l,21600r21600,l21600,xe">
          <v:stroke joinstyle="miter"/>
          <v:path gradientshapeok="t" o:connecttype="rect"/>
        </v:shapetype>
        <v:shape id="docshape186" o:spid="_x0000_s2050" type="#_x0000_t202" style="position:absolute;margin-left:88.85pt;margin-top:35.15pt;width:288.15pt;height:13.2pt;z-index:-251655168;mso-position-horizontal-relative:page;mso-position-vertical-relative:page" filled="f" stroked="f">
          <v:textbox inset="0,0,0,0">
            <w:txbxContent>
              <w:p w:rsidR="0065370E" w:rsidRDefault="007F3917">
                <w:pPr>
                  <w:spacing w:before="13"/>
                  <w:ind w:left="20"/>
                  <w:rPr>
                    <w:i/>
                    <w:sz w:val="20"/>
                  </w:rPr>
                </w:pPr>
                <w:proofErr w:type="spellStart"/>
                <w:r>
                  <w:rPr>
                    <w:i/>
                    <w:sz w:val="20"/>
                  </w:rPr>
                  <w:t>Оpen</w:t>
                </w:r>
                <w:proofErr w:type="spellEnd"/>
                <w:r>
                  <w:rPr>
                    <w:i/>
                    <w:spacing w:val="-8"/>
                    <w:sz w:val="20"/>
                  </w:rPr>
                  <w:t xml:space="preserve"> </w:t>
                </w:r>
                <w:proofErr w:type="spellStart"/>
                <w:r>
                  <w:rPr>
                    <w:i/>
                    <w:sz w:val="20"/>
                  </w:rPr>
                  <w:t>accsess</w:t>
                </w:r>
                <w:proofErr w:type="spellEnd"/>
                <w:r>
                  <w:rPr>
                    <w:i/>
                    <w:spacing w:val="-8"/>
                    <w:sz w:val="20"/>
                  </w:rPr>
                  <w:t xml:space="preserve"> </w:t>
                </w:r>
                <w:proofErr w:type="spellStart"/>
                <w:r>
                  <w:rPr>
                    <w:i/>
                    <w:sz w:val="20"/>
                  </w:rPr>
                  <w:t>hernioplasty</w:t>
                </w:r>
                <w:proofErr w:type="spellEnd"/>
                <w:r>
                  <w:rPr>
                    <w:i/>
                    <w:spacing w:val="-7"/>
                    <w:sz w:val="20"/>
                  </w:rPr>
                  <w:t xml:space="preserve"> </w:t>
                </w:r>
                <w:r>
                  <w:rPr>
                    <w:i/>
                    <w:sz w:val="20"/>
                  </w:rPr>
                  <w:t>in</w:t>
                </w:r>
                <w:r>
                  <w:rPr>
                    <w:i/>
                    <w:spacing w:val="-8"/>
                    <w:sz w:val="20"/>
                  </w:rPr>
                  <w:t xml:space="preserve"> </w:t>
                </w:r>
                <w:proofErr w:type="spellStart"/>
                <w:r>
                  <w:rPr>
                    <w:i/>
                    <w:sz w:val="20"/>
                  </w:rPr>
                  <w:t>suprapubic</w:t>
                </w:r>
                <w:proofErr w:type="spellEnd"/>
                <w:r>
                  <w:rPr>
                    <w:i/>
                    <w:spacing w:val="36"/>
                    <w:sz w:val="20"/>
                  </w:rPr>
                  <w:t xml:space="preserve"> </w:t>
                </w:r>
                <w:proofErr w:type="spellStart"/>
                <w:r>
                  <w:rPr>
                    <w:i/>
                    <w:sz w:val="20"/>
                  </w:rPr>
                  <w:t>incisional</w:t>
                </w:r>
                <w:proofErr w:type="spellEnd"/>
                <w:r>
                  <w:rPr>
                    <w:i/>
                    <w:spacing w:val="-8"/>
                    <w:sz w:val="20"/>
                  </w:rPr>
                  <w:t xml:space="preserve"> </w:t>
                </w:r>
                <w:r>
                  <w:rPr>
                    <w:i/>
                    <w:sz w:val="20"/>
                  </w:rPr>
                  <w:t>hernia-case</w:t>
                </w:r>
                <w:r>
                  <w:rPr>
                    <w:i/>
                    <w:spacing w:val="-7"/>
                    <w:sz w:val="20"/>
                  </w:rPr>
                  <w:t xml:space="preserve"> </w:t>
                </w:r>
                <w:r>
                  <w:rPr>
                    <w:i/>
                    <w:spacing w:val="-2"/>
                    <w:sz w:val="20"/>
                  </w:rPr>
                  <w:t>report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F6C90"/>
    <w:multiLevelType w:val="hybridMultilevel"/>
    <w:tmpl w:val="35FC6E6C"/>
    <w:lvl w:ilvl="0" w:tplc="82AEAE06">
      <w:start w:val="1"/>
      <w:numFmt w:val="decimal"/>
      <w:lvlText w:val="%1."/>
      <w:lvlJc w:val="left"/>
      <w:pPr>
        <w:ind w:left="1777" w:hanging="420"/>
        <w:jc w:val="left"/>
      </w:pPr>
      <w:rPr>
        <w:rFonts w:ascii="Times New Roman" w:eastAsia="Times New Roman" w:hAnsi="Times New Roman" w:cs="Times New Roman" w:hint="default"/>
        <w:b w:val="0"/>
        <w:bCs w:val="0"/>
        <w:i w:val="0"/>
        <w:iCs w:val="0"/>
        <w:w w:val="100"/>
        <w:sz w:val="24"/>
        <w:szCs w:val="24"/>
        <w:lang w:val="en-US" w:eastAsia="en-US" w:bidi="ar-SA"/>
      </w:rPr>
    </w:lvl>
    <w:lvl w:ilvl="1" w:tplc="AB9E690C">
      <w:numFmt w:val="bullet"/>
      <w:lvlText w:val="•"/>
      <w:lvlJc w:val="left"/>
      <w:pPr>
        <w:ind w:left="2714" w:hanging="420"/>
      </w:pPr>
      <w:rPr>
        <w:rFonts w:hint="default"/>
        <w:lang w:val="en-US" w:eastAsia="en-US" w:bidi="ar-SA"/>
      </w:rPr>
    </w:lvl>
    <w:lvl w:ilvl="2" w:tplc="6E623050">
      <w:numFmt w:val="bullet"/>
      <w:lvlText w:val="•"/>
      <w:lvlJc w:val="left"/>
      <w:pPr>
        <w:ind w:left="3648" w:hanging="420"/>
      </w:pPr>
      <w:rPr>
        <w:rFonts w:hint="default"/>
        <w:lang w:val="en-US" w:eastAsia="en-US" w:bidi="ar-SA"/>
      </w:rPr>
    </w:lvl>
    <w:lvl w:ilvl="3" w:tplc="B644CA24">
      <w:numFmt w:val="bullet"/>
      <w:lvlText w:val="•"/>
      <w:lvlJc w:val="left"/>
      <w:pPr>
        <w:ind w:left="4582" w:hanging="420"/>
      </w:pPr>
      <w:rPr>
        <w:rFonts w:hint="default"/>
        <w:lang w:val="en-US" w:eastAsia="en-US" w:bidi="ar-SA"/>
      </w:rPr>
    </w:lvl>
    <w:lvl w:ilvl="4" w:tplc="3FE23C8A">
      <w:numFmt w:val="bullet"/>
      <w:lvlText w:val="•"/>
      <w:lvlJc w:val="left"/>
      <w:pPr>
        <w:ind w:left="5516" w:hanging="420"/>
      </w:pPr>
      <w:rPr>
        <w:rFonts w:hint="default"/>
        <w:lang w:val="en-US" w:eastAsia="en-US" w:bidi="ar-SA"/>
      </w:rPr>
    </w:lvl>
    <w:lvl w:ilvl="5" w:tplc="06EE1E3A">
      <w:numFmt w:val="bullet"/>
      <w:lvlText w:val="•"/>
      <w:lvlJc w:val="left"/>
      <w:pPr>
        <w:ind w:left="6450" w:hanging="420"/>
      </w:pPr>
      <w:rPr>
        <w:rFonts w:hint="default"/>
        <w:lang w:val="en-US" w:eastAsia="en-US" w:bidi="ar-SA"/>
      </w:rPr>
    </w:lvl>
    <w:lvl w:ilvl="6" w:tplc="E188A3D8">
      <w:numFmt w:val="bullet"/>
      <w:lvlText w:val="•"/>
      <w:lvlJc w:val="left"/>
      <w:pPr>
        <w:ind w:left="7384" w:hanging="420"/>
      </w:pPr>
      <w:rPr>
        <w:rFonts w:hint="default"/>
        <w:lang w:val="en-US" w:eastAsia="en-US" w:bidi="ar-SA"/>
      </w:rPr>
    </w:lvl>
    <w:lvl w:ilvl="7" w:tplc="19007C1C">
      <w:numFmt w:val="bullet"/>
      <w:lvlText w:val="•"/>
      <w:lvlJc w:val="left"/>
      <w:pPr>
        <w:ind w:left="8318" w:hanging="420"/>
      </w:pPr>
      <w:rPr>
        <w:rFonts w:hint="default"/>
        <w:lang w:val="en-US" w:eastAsia="en-US" w:bidi="ar-SA"/>
      </w:rPr>
    </w:lvl>
    <w:lvl w:ilvl="8" w:tplc="BAE8EAC2">
      <w:numFmt w:val="bullet"/>
      <w:lvlText w:val="•"/>
      <w:lvlJc w:val="left"/>
      <w:pPr>
        <w:ind w:left="9252" w:hanging="4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074"/>
    <o:shapelayout v:ext="edit">
      <o:idmap v:ext="edit" data="2"/>
    </o:shapelayout>
  </w:hdrShapeDefaults>
  <w:compat/>
  <w:rsids>
    <w:rsidRoot w:val="00A10044"/>
    <w:rsid w:val="001C2A9F"/>
    <w:rsid w:val="0025656A"/>
    <w:rsid w:val="006676FC"/>
    <w:rsid w:val="007F3917"/>
    <w:rsid w:val="00A10044"/>
    <w:rsid w:val="00AB3B64"/>
    <w:rsid w:val="00E6064B"/>
    <w:rsid w:val="00ED004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0044"/>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A10044"/>
    <w:pPr>
      <w:ind w:left="1417"/>
      <w:outlineLvl w:val="0"/>
    </w:pPr>
    <w:rPr>
      <w:b/>
      <w:bCs/>
      <w:sz w:val="24"/>
      <w:szCs w:val="24"/>
    </w:rPr>
  </w:style>
  <w:style w:type="paragraph" w:styleId="Heading2">
    <w:name w:val="heading 2"/>
    <w:basedOn w:val="Normal"/>
    <w:link w:val="Heading2Char"/>
    <w:uiPriority w:val="1"/>
    <w:qFormat/>
    <w:rsid w:val="00A10044"/>
    <w:pPr>
      <w:ind w:left="1244"/>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1004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rsid w:val="00A10044"/>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A10044"/>
    <w:rPr>
      <w:sz w:val="24"/>
      <w:szCs w:val="24"/>
    </w:rPr>
  </w:style>
  <w:style w:type="character" w:customStyle="1" w:styleId="BodyTextChar">
    <w:name w:val="Body Text Char"/>
    <w:basedOn w:val="DefaultParagraphFont"/>
    <w:link w:val="BodyText"/>
    <w:uiPriority w:val="1"/>
    <w:rsid w:val="00A10044"/>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A10044"/>
    <w:pPr>
      <w:ind w:left="1780" w:right="1032" w:hanging="360"/>
      <w:jc w:val="both"/>
    </w:pPr>
  </w:style>
  <w:style w:type="paragraph" w:styleId="BalloonText">
    <w:name w:val="Balloon Text"/>
    <w:basedOn w:val="Normal"/>
    <w:link w:val="BalloonTextChar"/>
    <w:uiPriority w:val="99"/>
    <w:semiHidden/>
    <w:unhideWhenUsed/>
    <w:rsid w:val="00A10044"/>
    <w:rPr>
      <w:rFonts w:ascii="Tahoma" w:hAnsi="Tahoma" w:cs="Tahoma"/>
      <w:sz w:val="16"/>
      <w:szCs w:val="16"/>
    </w:rPr>
  </w:style>
  <w:style w:type="character" w:customStyle="1" w:styleId="BalloonTextChar">
    <w:name w:val="Balloon Text Char"/>
    <w:basedOn w:val="DefaultParagraphFont"/>
    <w:link w:val="BalloonText"/>
    <w:uiPriority w:val="99"/>
    <w:semiHidden/>
    <w:rsid w:val="00A1004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2.jpeg"/><Relationship Id="rId5" Type="http://schemas.openxmlformats.org/officeDocument/2006/relationships/header" Target="header1.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2084</Words>
  <Characters>11883</Characters>
  <Application>Microsoft Office Word</Application>
  <DocSecurity>0</DocSecurity>
  <Lines>99</Lines>
  <Paragraphs>27</Paragraphs>
  <ScaleCrop>false</ScaleCrop>
  <Company/>
  <LinksUpToDate>false</LinksUpToDate>
  <CharactersWithSpaces>13940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2023-02-21T21:58:00Z</dcterms:created>
  <dcterms:modified xsi:type="dcterms:W3CDTF">2023-02-21T22:01:00Z</dcterms:modified>
</cp:coreProperties>
</file>