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D4BDA" w14:textId="39F3E168" w:rsidR="00EC64D4" w:rsidRPr="00EC64D4" w:rsidRDefault="00EC64D4" w:rsidP="004541E3">
      <w:pPr>
        <w:rPr>
          <w:rFonts w:ascii="Calibri" w:hAnsi="Calibri" w:cs="Calibri"/>
          <w:b/>
          <w:u w:val="single"/>
          <w:lang w:val="mk-MK"/>
        </w:rPr>
      </w:pPr>
      <w:r w:rsidRPr="00EC64D4">
        <w:rPr>
          <w:rFonts w:ascii="Calibri" w:hAnsi="Calibri" w:cs="Calibri"/>
          <w:b/>
          <w:u w:val="single"/>
          <w:lang w:val="mk-MK"/>
        </w:rPr>
        <w:t>Оргинален труд</w:t>
      </w:r>
    </w:p>
    <w:p w14:paraId="5A3465BB" w14:textId="1F0BCBBD" w:rsidR="00A33D2C" w:rsidRPr="00EC64D4" w:rsidRDefault="00A33D2C" w:rsidP="004541E3">
      <w:pPr>
        <w:rPr>
          <w:rFonts w:ascii="Calibri" w:hAnsi="Calibri" w:cs="Calibri"/>
          <w:b/>
          <w:lang w:val="mk-MK"/>
        </w:rPr>
      </w:pPr>
      <w:r w:rsidRPr="00EC64D4">
        <w:rPr>
          <w:rFonts w:ascii="Calibri" w:hAnsi="Calibri" w:cs="Calibri"/>
          <w:b/>
          <w:lang w:val="mk-MK"/>
        </w:rPr>
        <w:t>Класификација на царски резови во Северна Македонија по Робсон – моментален тренд</w:t>
      </w:r>
    </w:p>
    <w:p w14:paraId="07B0A738" w14:textId="5C1B2C52" w:rsidR="00A33D2C" w:rsidRPr="00EC64D4" w:rsidRDefault="00A33D2C" w:rsidP="004541E3">
      <w:pPr>
        <w:rPr>
          <w:rFonts w:ascii="Calibri" w:hAnsi="Calibri" w:cs="Calibri"/>
          <w:lang w:val="mk-MK"/>
        </w:rPr>
      </w:pPr>
      <w:r w:rsidRPr="00EC64D4">
        <w:rPr>
          <w:rFonts w:ascii="Calibri" w:hAnsi="Calibri" w:cs="Calibri"/>
          <w:b/>
          <w:lang w:val="mk-MK"/>
        </w:rPr>
        <w:t>Ќаев И ,</w:t>
      </w:r>
      <w:r w:rsidRPr="00EC64D4">
        <w:rPr>
          <w:rFonts w:ascii="Calibri" w:hAnsi="Calibri" w:cs="Calibri"/>
          <w:lang w:val="mk-MK"/>
        </w:rPr>
        <w:t>Данева А, Асани П ,Јовановска В ,Далипи А ,Младеновска М ,Кадриу Р,</w:t>
      </w:r>
      <w:r w:rsidR="00EC64D4" w:rsidRPr="00EC64D4">
        <w:rPr>
          <w:rFonts w:ascii="Calibri" w:hAnsi="Calibri" w:cs="Calibri"/>
          <w:lang w:val="mk-MK"/>
        </w:rPr>
        <w:t>Милковски Д,</w:t>
      </w:r>
      <w:r w:rsidRPr="00EC64D4">
        <w:rPr>
          <w:rFonts w:ascii="Calibri" w:hAnsi="Calibri" w:cs="Calibri"/>
          <w:lang w:val="mk-MK"/>
        </w:rPr>
        <w:t xml:space="preserve"> Алескиоска И,Караџова Д ,Николска К ,Спасова Р ,Кочоски Г.</w:t>
      </w:r>
    </w:p>
    <w:p w14:paraId="08030123" w14:textId="3C3B31CA" w:rsidR="00A33D2C" w:rsidRPr="00EC64D4" w:rsidRDefault="00A33D2C" w:rsidP="004541E3">
      <w:pPr>
        <w:rPr>
          <w:rFonts w:ascii="Calibri" w:hAnsi="Calibri" w:cs="Calibri"/>
          <w:lang w:val="mk-MK"/>
        </w:rPr>
      </w:pPr>
      <w:r w:rsidRPr="00EC64D4">
        <w:rPr>
          <w:rFonts w:ascii="Calibri" w:hAnsi="Calibri" w:cs="Calibri"/>
          <w:lang w:val="mk-MK"/>
        </w:rPr>
        <w:t>Универзитеска Клиника за Гинекологија и Акушерство ,Скопје , Северна Македонија</w:t>
      </w:r>
    </w:p>
    <w:p w14:paraId="5D024C6F" w14:textId="6C78FE74" w:rsidR="00A33D2C" w:rsidRPr="00EC64D4" w:rsidRDefault="00A33D2C" w:rsidP="004541E3">
      <w:pPr>
        <w:rPr>
          <w:rFonts w:ascii="Calibri" w:hAnsi="Calibri" w:cs="Calibri"/>
          <w:b/>
          <w:lang w:val="mk-MK"/>
        </w:rPr>
      </w:pPr>
      <w:r w:rsidRPr="00EC64D4">
        <w:rPr>
          <w:rFonts w:ascii="Calibri" w:hAnsi="Calibri" w:cs="Calibri"/>
          <w:b/>
          <w:lang w:val="mk-MK"/>
        </w:rPr>
        <w:t>Абстракт</w:t>
      </w:r>
    </w:p>
    <w:p w14:paraId="6B4970E0" w14:textId="4D8AFE1E" w:rsidR="00A33D2C" w:rsidRPr="00EC64D4" w:rsidRDefault="00A33D2C" w:rsidP="004541E3">
      <w:pPr>
        <w:rPr>
          <w:rFonts w:ascii="Calibri" w:hAnsi="Calibri" w:cs="Calibri"/>
          <w:lang w:val="mk-MK"/>
        </w:rPr>
      </w:pPr>
      <w:r w:rsidRPr="00EC64D4">
        <w:rPr>
          <w:rFonts w:ascii="Calibri" w:hAnsi="Calibri" w:cs="Calibri"/>
          <w:lang w:val="mk-MK"/>
        </w:rPr>
        <w:t xml:space="preserve">Вовед : Во </w:t>
      </w:r>
      <w:r w:rsidR="00EC64D4" w:rsidRPr="00EC64D4">
        <w:rPr>
          <w:rFonts w:ascii="Calibri" w:hAnsi="Calibri" w:cs="Calibri"/>
          <w:lang w:val="mk-MK"/>
        </w:rPr>
        <w:t>тек на последниве неколку децении</w:t>
      </w:r>
      <w:r w:rsidRPr="00EC64D4">
        <w:rPr>
          <w:rFonts w:ascii="Calibri" w:hAnsi="Calibri" w:cs="Calibri"/>
          <w:lang w:val="mk-MK"/>
        </w:rPr>
        <w:t xml:space="preserve"> , глобално процентот на царски резови значително се зголеми и достигна невидени размери. Според  светската здравстбена организација (СЗО) процентот на царски резови не треба да биде повеќе од 15%. Повеќе класификациони алгоритми се предлоќени со цел да се намали стапката на  зголемениот број </w:t>
      </w:r>
      <w:r w:rsidR="00EC64D4" w:rsidRPr="00EC64D4">
        <w:rPr>
          <w:rFonts w:ascii="Calibri" w:hAnsi="Calibri" w:cs="Calibri"/>
          <w:lang w:val="mk-MK"/>
        </w:rPr>
        <w:t>на царски резови. Повеќето земји</w:t>
      </w:r>
      <w:r w:rsidRPr="00EC64D4">
        <w:rPr>
          <w:rFonts w:ascii="Calibri" w:hAnsi="Calibri" w:cs="Calibri"/>
          <w:lang w:val="mk-MK"/>
        </w:rPr>
        <w:t xml:space="preserve"> ја прифатја и почна да ја применуваат класификацијата по Робсон ( 10 групи) како најдобра и  најлесна за апликација интернационално.</w:t>
      </w:r>
    </w:p>
    <w:p w14:paraId="31804233" w14:textId="77777777" w:rsidR="00A33D2C" w:rsidRPr="00EC64D4" w:rsidRDefault="00A33D2C" w:rsidP="004541E3">
      <w:pPr>
        <w:rPr>
          <w:rFonts w:ascii="Calibri" w:hAnsi="Calibri" w:cs="Calibri"/>
          <w:lang w:val="mk-MK"/>
        </w:rPr>
      </w:pPr>
      <w:r w:rsidRPr="00EC64D4">
        <w:rPr>
          <w:rFonts w:ascii="Calibri" w:hAnsi="Calibri" w:cs="Calibri"/>
          <w:lang w:val="mk-MK"/>
        </w:rPr>
        <w:t>Цел: Да се презентира Робсоновата класификација како начин преку кој подобро ќе може да ги класифицираме царските резови и со тоа да се намали бројката на непотребни царски резови.</w:t>
      </w:r>
    </w:p>
    <w:p w14:paraId="5E752D49" w14:textId="60E7B969" w:rsidR="00EE0A27" w:rsidRPr="00EC64D4" w:rsidRDefault="00A33D2C" w:rsidP="004541E3">
      <w:pPr>
        <w:rPr>
          <w:rFonts w:ascii="Calibri" w:hAnsi="Calibri" w:cs="Calibri"/>
          <w:lang w:val="mk-MK"/>
        </w:rPr>
      </w:pPr>
      <w:r w:rsidRPr="00EC64D4">
        <w:rPr>
          <w:rFonts w:ascii="Calibri" w:hAnsi="Calibri" w:cs="Calibri"/>
          <w:lang w:val="mk-MK"/>
        </w:rPr>
        <w:t xml:space="preserve">Матријали и методи: </w:t>
      </w:r>
      <w:r w:rsidR="00EE0A27" w:rsidRPr="00EC64D4">
        <w:rPr>
          <w:rFonts w:ascii="Calibri" w:hAnsi="Calibri" w:cs="Calibri"/>
          <w:lang w:val="mk-MK"/>
        </w:rPr>
        <w:t xml:space="preserve">Студијата беше изведена на Универзитетската Клиника за Гинекологија и Акушерство во </w:t>
      </w:r>
      <w:r w:rsidR="00EC64D4" w:rsidRPr="00EC64D4">
        <w:rPr>
          <w:rFonts w:ascii="Calibri" w:hAnsi="Calibri" w:cs="Calibri"/>
          <w:lang w:val="mk-MK"/>
        </w:rPr>
        <w:t>Скопје,Северна Македонија.Предст</w:t>
      </w:r>
      <w:r w:rsidR="00EE0A27" w:rsidRPr="00EC64D4">
        <w:rPr>
          <w:rFonts w:ascii="Calibri" w:hAnsi="Calibri" w:cs="Calibri"/>
          <w:lang w:val="mk-MK"/>
        </w:rPr>
        <w:t>авува ретроспективна студија каде две години беа споредени.</w:t>
      </w:r>
    </w:p>
    <w:p w14:paraId="4603EA42" w14:textId="77777777" w:rsidR="00EE0A27" w:rsidRPr="00EC64D4" w:rsidRDefault="00EE0A27" w:rsidP="004541E3">
      <w:pPr>
        <w:rPr>
          <w:rFonts w:ascii="Calibri" w:hAnsi="Calibri" w:cs="Calibri"/>
          <w:lang w:val="mk-MK"/>
        </w:rPr>
      </w:pPr>
      <w:r w:rsidRPr="00EC64D4">
        <w:rPr>
          <w:rFonts w:ascii="Calibri" w:hAnsi="Calibri" w:cs="Calibri"/>
          <w:lang w:val="mk-MK"/>
        </w:rPr>
        <w:t>Резултати: Стапката на царски рез за 2017 година изнесува 38,5%  а за 2019 година 42,6%.</w:t>
      </w:r>
      <w:r w:rsidR="00A33D2C" w:rsidRPr="00EC64D4">
        <w:rPr>
          <w:rFonts w:ascii="Calibri" w:hAnsi="Calibri" w:cs="Calibri"/>
          <w:lang w:val="mk-MK"/>
        </w:rPr>
        <w:t xml:space="preserve"> </w:t>
      </w:r>
      <w:r w:rsidRPr="00EC64D4">
        <w:rPr>
          <w:rFonts w:ascii="Calibri" w:hAnsi="Calibri" w:cs="Calibri"/>
          <w:lang w:val="mk-MK"/>
        </w:rPr>
        <w:t>Категоризација на породувањата по Робсон покажа различни стапки на царски рез во секоја подгрупа.</w:t>
      </w:r>
    </w:p>
    <w:p w14:paraId="14DEDA60" w14:textId="7B5E8F90" w:rsidR="00EE0A27" w:rsidRPr="00EC64D4" w:rsidRDefault="00EE0A27" w:rsidP="00EE0A27">
      <w:pPr>
        <w:jc w:val="both"/>
        <w:rPr>
          <w:rFonts w:ascii="Calibri" w:hAnsi="Calibri" w:cs="Calibri"/>
        </w:rPr>
      </w:pPr>
      <w:r w:rsidRPr="00EC64D4">
        <w:rPr>
          <w:rFonts w:ascii="Calibri" w:hAnsi="Calibri" w:cs="Calibri"/>
          <w:lang w:val="mk-MK"/>
        </w:rPr>
        <w:t xml:space="preserve">Дискусија: Имплементацијата на Робсоновата класификација во повеќе земји покажа редукција </w:t>
      </w:r>
      <w:r w:rsidR="00EC64D4" w:rsidRPr="00EC64D4">
        <w:rPr>
          <w:rFonts w:ascii="Calibri" w:hAnsi="Calibri" w:cs="Calibri"/>
          <w:lang w:val="mk-MK"/>
        </w:rPr>
        <w:t>во стапката на царски резови как</w:t>
      </w:r>
      <w:r w:rsidRPr="00EC64D4">
        <w:rPr>
          <w:rFonts w:ascii="Calibri" w:hAnsi="Calibri" w:cs="Calibri"/>
          <w:lang w:val="mk-MK"/>
        </w:rPr>
        <w:t xml:space="preserve">о и редукција во севкупниот мајчин и неонатален морбидитет и морталитет.За време на анализата на студијата најдовме дека најголем стапка на царски резови во 2017 и 2019  имавме во групата 5, тоест во групата на пациентки со претходни царски резови, потоа во група 1 кај прворотки со спонтан почеток на раѓањето и во групата 2 кај трудници каде раѓањето беше индуцирано. </w:t>
      </w:r>
    </w:p>
    <w:p w14:paraId="446C5431" w14:textId="1E748784" w:rsidR="00EE0A27" w:rsidRPr="00EC64D4" w:rsidRDefault="00EE0A27" w:rsidP="00EE0A27">
      <w:pPr>
        <w:jc w:val="both"/>
        <w:rPr>
          <w:rFonts w:ascii="Calibri" w:hAnsi="Calibri" w:cs="Calibri"/>
        </w:rPr>
      </w:pPr>
      <w:r w:rsidRPr="00EC64D4">
        <w:rPr>
          <w:rFonts w:ascii="Calibri" w:hAnsi="Calibri" w:cs="Calibri"/>
          <w:lang w:val="mk-MK"/>
        </w:rPr>
        <w:t>Заклучок</w:t>
      </w:r>
      <w:r w:rsidRPr="00EC64D4">
        <w:rPr>
          <w:rFonts w:ascii="Calibri" w:hAnsi="Calibri" w:cs="Calibri"/>
        </w:rPr>
        <w:t>:</w:t>
      </w:r>
      <w:r w:rsidRPr="00EC64D4">
        <w:rPr>
          <w:rFonts w:ascii="Calibri" w:hAnsi="Calibri" w:cs="Calibri"/>
          <w:lang w:val="mk-MK"/>
        </w:rPr>
        <w:t xml:space="preserve"> Целата на Робсоновата класификација е да ги идентификува целните групи кои најмногу допринесуваат за стапката на царски рез и да се делува на тие групи преку соодветна едукација и тренинг со цел намалување на стапката на царски рез</w:t>
      </w:r>
      <w:r w:rsidR="00EC64D4" w:rsidRPr="00EC64D4">
        <w:rPr>
          <w:rFonts w:ascii="Calibri" w:hAnsi="Calibri" w:cs="Calibri"/>
          <w:lang w:val="mk-MK"/>
        </w:rPr>
        <w:t>.Редукцијата на стапката на царски рез ќе допринесе во намалување на престојот во болница и да се намали цената на секое породување</w:t>
      </w:r>
      <w:r w:rsidRPr="00EC64D4">
        <w:rPr>
          <w:rFonts w:ascii="Calibri" w:hAnsi="Calibri" w:cs="Calibri"/>
          <w:lang w:val="mk-MK"/>
        </w:rPr>
        <w:t>.</w:t>
      </w:r>
    </w:p>
    <w:p w14:paraId="45F1E8B3" w14:textId="45CD2109" w:rsidR="00A33D2C" w:rsidRPr="00A33D2C" w:rsidRDefault="00A33D2C" w:rsidP="004541E3">
      <w:pPr>
        <w:rPr>
          <w:rFonts w:ascii="Calibri" w:hAnsi="Calibri" w:cs="Calibri"/>
          <w:sz w:val="24"/>
          <w:szCs w:val="24"/>
          <w:lang w:val="mk-MK"/>
        </w:rPr>
      </w:pPr>
      <w:r>
        <w:rPr>
          <w:rFonts w:ascii="Calibri" w:hAnsi="Calibri" w:cs="Calibri"/>
          <w:sz w:val="24"/>
          <w:szCs w:val="24"/>
          <w:lang w:val="mk-MK"/>
        </w:rPr>
        <w:t xml:space="preserve"> </w:t>
      </w:r>
    </w:p>
    <w:p w14:paraId="1A98065A" w14:textId="77777777" w:rsidR="00EC64D4" w:rsidRDefault="00EC64D4" w:rsidP="004541E3">
      <w:pPr>
        <w:rPr>
          <w:rFonts w:ascii="Calibri" w:hAnsi="Calibri" w:cs="Calibri"/>
          <w:b/>
          <w:sz w:val="24"/>
          <w:szCs w:val="24"/>
          <w:lang w:val="mk-MK"/>
        </w:rPr>
      </w:pPr>
    </w:p>
    <w:p w14:paraId="55385C12" w14:textId="77777777" w:rsidR="00EC64D4" w:rsidRDefault="00EC64D4" w:rsidP="004541E3">
      <w:pPr>
        <w:rPr>
          <w:rFonts w:ascii="Calibri" w:hAnsi="Calibri" w:cs="Calibri"/>
          <w:b/>
          <w:sz w:val="24"/>
          <w:szCs w:val="24"/>
          <w:lang w:val="mk-MK"/>
        </w:rPr>
      </w:pPr>
    </w:p>
    <w:p w14:paraId="0A175DCE" w14:textId="77777777" w:rsidR="004541E3" w:rsidRPr="00980360" w:rsidRDefault="004541E3" w:rsidP="004541E3">
      <w:pPr>
        <w:rPr>
          <w:rFonts w:ascii="Calibri" w:hAnsi="Calibri" w:cs="Calibri"/>
          <w:b/>
          <w:sz w:val="24"/>
          <w:szCs w:val="24"/>
        </w:rPr>
      </w:pPr>
      <w:bookmarkStart w:id="0" w:name="_GoBack"/>
      <w:bookmarkEnd w:id="0"/>
      <w:r w:rsidRPr="00980360">
        <w:rPr>
          <w:rFonts w:ascii="Calibri" w:hAnsi="Calibri" w:cs="Calibri"/>
          <w:b/>
          <w:sz w:val="24"/>
          <w:szCs w:val="24"/>
        </w:rPr>
        <w:lastRenderedPageBreak/>
        <w:t>Robson classification of cesarean section in North Macedonia - current trends</w:t>
      </w:r>
    </w:p>
    <w:p w14:paraId="3D764E0D" w14:textId="2EEF71CA" w:rsidR="004541E3" w:rsidRPr="00980360" w:rsidRDefault="004541E3" w:rsidP="004541E3">
      <w:pPr>
        <w:rPr>
          <w:rFonts w:ascii="Calibri" w:hAnsi="Calibri" w:cs="Calibri"/>
          <w:sz w:val="24"/>
          <w:szCs w:val="24"/>
        </w:rPr>
      </w:pPr>
      <w:proofErr w:type="spellStart"/>
      <w:r w:rsidRPr="004541E3">
        <w:rPr>
          <w:rFonts w:ascii="Calibri" w:hAnsi="Calibri" w:cs="Calibri"/>
          <w:b/>
          <w:sz w:val="24"/>
          <w:szCs w:val="24"/>
        </w:rPr>
        <w:t>Kjaev</w:t>
      </w:r>
      <w:proofErr w:type="spellEnd"/>
      <w:r w:rsidRPr="004541E3">
        <w:rPr>
          <w:rFonts w:ascii="Calibri" w:hAnsi="Calibri" w:cs="Calibri"/>
          <w:b/>
          <w:sz w:val="24"/>
          <w:szCs w:val="24"/>
        </w:rPr>
        <w:t xml:space="preserve"> I</w:t>
      </w:r>
      <w:r>
        <w:rPr>
          <w:rFonts w:ascii="Calibri" w:hAnsi="Calibri" w:cs="Calibri"/>
          <w:sz w:val="24"/>
          <w:szCs w:val="24"/>
        </w:rPr>
        <w:t xml:space="preserve">, </w:t>
      </w:r>
      <w:proofErr w:type="spellStart"/>
      <w:r w:rsidRPr="00980360">
        <w:rPr>
          <w:rFonts w:ascii="Calibri" w:hAnsi="Calibri" w:cs="Calibri"/>
          <w:sz w:val="24"/>
          <w:szCs w:val="24"/>
        </w:rPr>
        <w:t>Daneva</w:t>
      </w:r>
      <w:proofErr w:type="spellEnd"/>
      <w:r w:rsidRPr="00980360">
        <w:rPr>
          <w:rFonts w:ascii="Calibri" w:hAnsi="Calibri" w:cs="Calibri"/>
          <w:sz w:val="24"/>
          <w:szCs w:val="24"/>
        </w:rPr>
        <w:t xml:space="preserve"> A,</w:t>
      </w:r>
      <w:r>
        <w:rPr>
          <w:rFonts w:ascii="Calibri" w:hAnsi="Calibri" w:cs="Calibri"/>
          <w:sz w:val="24"/>
          <w:szCs w:val="24"/>
        </w:rPr>
        <w:t xml:space="preserve"> </w:t>
      </w:r>
      <w:proofErr w:type="spellStart"/>
      <w:r w:rsidRPr="00980360">
        <w:rPr>
          <w:rFonts w:ascii="Calibri" w:hAnsi="Calibri" w:cs="Calibri"/>
          <w:sz w:val="24"/>
          <w:szCs w:val="24"/>
        </w:rPr>
        <w:t>Asani</w:t>
      </w:r>
      <w:proofErr w:type="spellEnd"/>
      <w:r w:rsidRPr="00980360">
        <w:rPr>
          <w:rFonts w:ascii="Calibri" w:hAnsi="Calibri" w:cs="Calibri"/>
          <w:sz w:val="24"/>
          <w:szCs w:val="24"/>
        </w:rPr>
        <w:t xml:space="preserve"> P, </w:t>
      </w:r>
      <w:proofErr w:type="spellStart"/>
      <w:r w:rsidRPr="00980360">
        <w:rPr>
          <w:rFonts w:ascii="Calibri" w:hAnsi="Calibri" w:cs="Calibri"/>
          <w:sz w:val="24"/>
          <w:szCs w:val="24"/>
        </w:rPr>
        <w:t>Jovanovska</w:t>
      </w:r>
      <w:proofErr w:type="spellEnd"/>
      <w:r w:rsidRPr="00980360">
        <w:rPr>
          <w:rFonts w:ascii="Calibri" w:hAnsi="Calibri" w:cs="Calibri"/>
          <w:sz w:val="24"/>
          <w:szCs w:val="24"/>
        </w:rPr>
        <w:t xml:space="preserve"> V,</w:t>
      </w:r>
      <w:r>
        <w:rPr>
          <w:rFonts w:ascii="Calibri" w:hAnsi="Calibri" w:cs="Calibri"/>
          <w:sz w:val="24"/>
          <w:szCs w:val="24"/>
        </w:rPr>
        <w:t xml:space="preserve"> </w:t>
      </w:r>
      <w:proofErr w:type="spellStart"/>
      <w:r>
        <w:rPr>
          <w:rFonts w:ascii="Calibri" w:hAnsi="Calibri" w:cs="Calibri"/>
          <w:sz w:val="24"/>
          <w:szCs w:val="24"/>
        </w:rPr>
        <w:t>Dalipi</w:t>
      </w:r>
      <w:proofErr w:type="spellEnd"/>
      <w:r>
        <w:rPr>
          <w:rFonts w:ascii="Calibri" w:hAnsi="Calibri" w:cs="Calibri"/>
          <w:sz w:val="24"/>
          <w:szCs w:val="24"/>
        </w:rPr>
        <w:t xml:space="preserve"> A, </w:t>
      </w:r>
      <w:proofErr w:type="spellStart"/>
      <w:r w:rsidRPr="00980360">
        <w:rPr>
          <w:rFonts w:ascii="Calibri" w:hAnsi="Calibri" w:cs="Calibri"/>
          <w:sz w:val="24"/>
          <w:szCs w:val="24"/>
        </w:rPr>
        <w:t>Mladenovska</w:t>
      </w:r>
      <w:proofErr w:type="spellEnd"/>
      <w:r w:rsidRPr="00980360">
        <w:rPr>
          <w:rFonts w:ascii="Calibri" w:hAnsi="Calibri" w:cs="Calibri"/>
          <w:sz w:val="24"/>
          <w:szCs w:val="24"/>
        </w:rPr>
        <w:t xml:space="preserve"> M,</w:t>
      </w:r>
      <w:r>
        <w:rPr>
          <w:rFonts w:ascii="Calibri" w:hAnsi="Calibri" w:cs="Calibri"/>
          <w:sz w:val="24"/>
          <w:szCs w:val="24"/>
        </w:rPr>
        <w:t xml:space="preserve"> </w:t>
      </w:r>
      <w:proofErr w:type="spellStart"/>
      <w:r w:rsidRPr="00980360">
        <w:rPr>
          <w:rFonts w:ascii="Calibri" w:hAnsi="Calibri" w:cs="Calibri"/>
          <w:sz w:val="24"/>
          <w:szCs w:val="24"/>
        </w:rPr>
        <w:t>Kadriu</w:t>
      </w:r>
      <w:proofErr w:type="spellEnd"/>
      <w:r w:rsidRPr="00980360">
        <w:rPr>
          <w:rFonts w:ascii="Calibri" w:hAnsi="Calibri" w:cs="Calibri"/>
          <w:sz w:val="24"/>
          <w:szCs w:val="24"/>
        </w:rPr>
        <w:t xml:space="preserve"> R,</w:t>
      </w:r>
      <w:r>
        <w:rPr>
          <w:rFonts w:ascii="Calibri" w:hAnsi="Calibri" w:cs="Calibri"/>
          <w:sz w:val="24"/>
          <w:szCs w:val="24"/>
        </w:rPr>
        <w:t xml:space="preserve"> </w:t>
      </w:r>
      <w:proofErr w:type="spellStart"/>
      <w:r w:rsidRPr="00980360">
        <w:rPr>
          <w:rFonts w:ascii="Calibri" w:hAnsi="Calibri" w:cs="Calibri"/>
          <w:sz w:val="24"/>
          <w:szCs w:val="24"/>
        </w:rPr>
        <w:t>Aleksioska</w:t>
      </w:r>
      <w:proofErr w:type="spellEnd"/>
      <w:r w:rsidRPr="00980360">
        <w:rPr>
          <w:rFonts w:ascii="Calibri" w:hAnsi="Calibri" w:cs="Calibri"/>
          <w:sz w:val="24"/>
          <w:szCs w:val="24"/>
        </w:rPr>
        <w:t xml:space="preserve"> I,</w:t>
      </w:r>
      <w:r>
        <w:rPr>
          <w:rFonts w:ascii="Calibri" w:hAnsi="Calibri" w:cs="Calibri"/>
          <w:sz w:val="24"/>
          <w:szCs w:val="24"/>
        </w:rPr>
        <w:t xml:space="preserve"> </w:t>
      </w:r>
      <w:proofErr w:type="spellStart"/>
      <w:r>
        <w:rPr>
          <w:rFonts w:ascii="Calibri" w:hAnsi="Calibri" w:cs="Calibri"/>
          <w:sz w:val="24"/>
          <w:szCs w:val="24"/>
        </w:rPr>
        <w:t>Karadjova</w:t>
      </w:r>
      <w:proofErr w:type="spellEnd"/>
      <w:r>
        <w:rPr>
          <w:rFonts w:ascii="Calibri" w:hAnsi="Calibri" w:cs="Calibri"/>
          <w:sz w:val="24"/>
          <w:szCs w:val="24"/>
        </w:rPr>
        <w:t xml:space="preserve"> D, </w:t>
      </w:r>
      <w:proofErr w:type="spellStart"/>
      <w:r w:rsidRPr="00980360">
        <w:rPr>
          <w:rFonts w:ascii="Calibri" w:hAnsi="Calibri" w:cs="Calibri"/>
          <w:sz w:val="24"/>
          <w:szCs w:val="24"/>
        </w:rPr>
        <w:t>Nikoloska</w:t>
      </w:r>
      <w:proofErr w:type="spellEnd"/>
      <w:r w:rsidRPr="00980360">
        <w:rPr>
          <w:rFonts w:ascii="Calibri" w:hAnsi="Calibri" w:cs="Calibri"/>
          <w:sz w:val="24"/>
          <w:szCs w:val="24"/>
        </w:rPr>
        <w:t xml:space="preserve"> K,</w:t>
      </w:r>
      <w:r>
        <w:rPr>
          <w:rFonts w:ascii="Calibri" w:hAnsi="Calibri" w:cs="Calibri"/>
          <w:sz w:val="24"/>
          <w:szCs w:val="24"/>
        </w:rPr>
        <w:t xml:space="preserve"> </w:t>
      </w:r>
      <w:proofErr w:type="spellStart"/>
      <w:r w:rsidRPr="00980360">
        <w:rPr>
          <w:rFonts w:ascii="Calibri" w:hAnsi="Calibri" w:cs="Calibri"/>
          <w:sz w:val="24"/>
          <w:szCs w:val="24"/>
        </w:rPr>
        <w:t>Spasova</w:t>
      </w:r>
      <w:proofErr w:type="spellEnd"/>
      <w:r w:rsidRPr="00980360">
        <w:rPr>
          <w:rFonts w:ascii="Calibri" w:hAnsi="Calibri" w:cs="Calibri"/>
          <w:sz w:val="24"/>
          <w:szCs w:val="24"/>
        </w:rPr>
        <w:t xml:space="preserve"> </w:t>
      </w:r>
      <w:proofErr w:type="spellStart"/>
      <w:r w:rsidRPr="00980360">
        <w:rPr>
          <w:rFonts w:ascii="Calibri" w:hAnsi="Calibri" w:cs="Calibri"/>
          <w:sz w:val="24"/>
          <w:szCs w:val="24"/>
        </w:rPr>
        <w:t>R,</w:t>
      </w:r>
      <w:r w:rsidR="0063251B">
        <w:rPr>
          <w:rFonts w:ascii="Calibri" w:hAnsi="Calibri" w:cs="Calibri"/>
          <w:sz w:val="24"/>
          <w:szCs w:val="24"/>
        </w:rPr>
        <w:t>Milkovski</w:t>
      </w:r>
      <w:proofErr w:type="spellEnd"/>
      <w:r w:rsidR="0063251B">
        <w:rPr>
          <w:rFonts w:ascii="Calibri" w:hAnsi="Calibri" w:cs="Calibri"/>
          <w:sz w:val="24"/>
          <w:szCs w:val="24"/>
        </w:rPr>
        <w:t xml:space="preserve"> D,</w:t>
      </w:r>
      <w:r w:rsidRPr="00980360">
        <w:rPr>
          <w:rFonts w:ascii="Calibri" w:hAnsi="Calibri" w:cs="Calibri"/>
          <w:sz w:val="24"/>
          <w:szCs w:val="24"/>
        </w:rPr>
        <w:t xml:space="preserve"> </w:t>
      </w:r>
      <w:proofErr w:type="spellStart"/>
      <w:r w:rsidRPr="00980360">
        <w:rPr>
          <w:rFonts w:ascii="Calibri" w:hAnsi="Calibri" w:cs="Calibri"/>
          <w:sz w:val="24"/>
          <w:szCs w:val="24"/>
        </w:rPr>
        <w:t>Kocoski</w:t>
      </w:r>
      <w:proofErr w:type="spellEnd"/>
      <w:r w:rsidRPr="00980360">
        <w:rPr>
          <w:rFonts w:ascii="Calibri" w:hAnsi="Calibri" w:cs="Calibri"/>
          <w:sz w:val="24"/>
          <w:szCs w:val="24"/>
        </w:rPr>
        <w:t xml:space="preserve"> G</w:t>
      </w:r>
    </w:p>
    <w:p w14:paraId="5C487119" w14:textId="3C001046" w:rsidR="004541E3" w:rsidRDefault="004541E3">
      <w:pPr>
        <w:rPr>
          <w:rFonts w:ascii="Calibri" w:hAnsi="Calibri" w:cs="Calibri"/>
          <w:sz w:val="24"/>
          <w:szCs w:val="24"/>
        </w:rPr>
      </w:pPr>
      <w:r>
        <w:rPr>
          <w:rFonts w:ascii="Calibri" w:hAnsi="Calibri" w:cs="Calibri"/>
          <w:sz w:val="24"/>
          <w:szCs w:val="24"/>
        </w:rPr>
        <w:t xml:space="preserve">University Clinic for Gynecology and </w:t>
      </w:r>
      <w:proofErr w:type="spellStart"/>
      <w:proofErr w:type="gramStart"/>
      <w:r>
        <w:rPr>
          <w:rFonts w:ascii="Calibri" w:hAnsi="Calibri" w:cs="Calibri"/>
          <w:sz w:val="24"/>
          <w:szCs w:val="24"/>
        </w:rPr>
        <w:t>Obsterics</w:t>
      </w:r>
      <w:proofErr w:type="spellEnd"/>
      <w:r>
        <w:rPr>
          <w:rFonts w:ascii="Calibri" w:hAnsi="Calibri" w:cs="Calibri"/>
          <w:sz w:val="24"/>
          <w:szCs w:val="24"/>
        </w:rPr>
        <w:t xml:space="preserve"> ,</w:t>
      </w:r>
      <w:proofErr w:type="gramEnd"/>
      <w:r>
        <w:rPr>
          <w:rFonts w:ascii="Calibri" w:hAnsi="Calibri" w:cs="Calibri"/>
          <w:sz w:val="24"/>
          <w:szCs w:val="24"/>
        </w:rPr>
        <w:t xml:space="preserve"> Skopje , </w:t>
      </w:r>
      <w:proofErr w:type="spellStart"/>
      <w:r>
        <w:rPr>
          <w:rFonts w:ascii="Calibri" w:hAnsi="Calibri" w:cs="Calibri"/>
          <w:sz w:val="24"/>
          <w:szCs w:val="24"/>
        </w:rPr>
        <w:t>Nortn</w:t>
      </w:r>
      <w:proofErr w:type="spellEnd"/>
      <w:r>
        <w:rPr>
          <w:rFonts w:ascii="Calibri" w:hAnsi="Calibri" w:cs="Calibri"/>
          <w:sz w:val="24"/>
          <w:szCs w:val="24"/>
        </w:rPr>
        <w:t xml:space="preserve"> Macedonia</w:t>
      </w:r>
    </w:p>
    <w:p w14:paraId="6B2D1809" w14:textId="697D22C5" w:rsidR="004541E3" w:rsidRDefault="004541E3">
      <w:pPr>
        <w:rPr>
          <w:rFonts w:ascii="Calibri" w:hAnsi="Calibri" w:cs="Calibri"/>
          <w:b/>
          <w:sz w:val="24"/>
          <w:szCs w:val="24"/>
        </w:rPr>
      </w:pPr>
      <w:r w:rsidRPr="004541E3">
        <w:rPr>
          <w:rFonts w:ascii="Calibri" w:hAnsi="Calibri" w:cs="Calibri"/>
          <w:b/>
          <w:sz w:val="24"/>
          <w:szCs w:val="24"/>
        </w:rPr>
        <w:t>Abstract</w:t>
      </w:r>
    </w:p>
    <w:p w14:paraId="00ABDB81" w14:textId="75370BE2" w:rsidR="004541E3" w:rsidRDefault="004541E3">
      <w:pPr>
        <w:rPr>
          <w:rFonts w:ascii="Calibri" w:hAnsi="Calibri" w:cs="Calibri"/>
          <w:sz w:val="24"/>
          <w:szCs w:val="24"/>
        </w:rPr>
      </w:pPr>
      <w:r>
        <w:rPr>
          <w:rFonts w:ascii="Calibri" w:hAnsi="Calibri" w:cs="Calibri"/>
          <w:sz w:val="24"/>
          <w:szCs w:val="24"/>
        </w:rPr>
        <w:t xml:space="preserve">Introduction: </w:t>
      </w:r>
      <w:r w:rsidRPr="00980360">
        <w:rPr>
          <w:rFonts w:ascii="Calibri" w:hAnsi="Calibri" w:cs="Calibri"/>
          <w:sz w:val="24"/>
          <w:szCs w:val="24"/>
        </w:rPr>
        <w:t>Over the last few decades, the global cesarean section rate has significantly increased and reached an unprecedented level</w:t>
      </w:r>
      <w:r>
        <w:rPr>
          <w:rFonts w:ascii="Calibri" w:hAnsi="Calibri" w:cs="Calibri"/>
          <w:sz w:val="24"/>
          <w:szCs w:val="24"/>
        </w:rPr>
        <w:t>.</w:t>
      </w:r>
      <w:r w:rsidRPr="004541E3">
        <w:rPr>
          <w:rFonts w:ascii="Calibri" w:hAnsi="Calibri" w:cs="Calibri"/>
          <w:sz w:val="24"/>
          <w:szCs w:val="24"/>
          <w:vertAlign w:val="superscript"/>
        </w:rPr>
        <w:t xml:space="preserve"> </w:t>
      </w:r>
      <w:r w:rsidRPr="00980360">
        <w:rPr>
          <w:rFonts w:ascii="Calibri" w:hAnsi="Calibri" w:cs="Calibri"/>
          <w:sz w:val="24"/>
          <w:szCs w:val="24"/>
        </w:rPr>
        <w:t xml:space="preserve">The world health </w:t>
      </w:r>
      <w:r w:rsidR="00027778" w:rsidRPr="00980360">
        <w:rPr>
          <w:rFonts w:ascii="Calibri" w:hAnsi="Calibri" w:cs="Calibri"/>
          <w:sz w:val="24"/>
          <w:szCs w:val="24"/>
        </w:rPr>
        <w:t>organization (</w:t>
      </w:r>
      <w:r w:rsidRPr="00980360">
        <w:rPr>
          <w:rFonts w:ascii="Calibri" w:hAnsi="Calibri" w:cs="Calibri"/>
          <w:sz w:val="24"/>
          <w:szCs w:val="24"/>
        </w:rPr>
        <w:t>WHO</w:t>
      </w:r>
      <w:r w:rsidR="00027778" w:rsidRPr="00980360">
        <w:rPr>
          <w:rFonts w:ascii="Calibri" w:hAnsi="Calibri" w:cs="Calibri"/>
          <w:sz w:val="24"/>
          <w:szCs w:val="24"/>
        </w:rPr>
        <w:t>) has</w:t>
      </w:r>
      <w:r w:rsidRPr="00980360">
        <w:rPr>
          <w:rFonts w:ascii="Calibri" w:hAnsi="Calibri" w:cs="Calibri"/>
          <w:sz w:val="24"/>
          <w:szCs w:val="24"/>
        </w:rPr>
        <w:t xml:space="preserve"> advised that cesarean section (CS) rates should not be more than 15%</w:t>
      </w:r>
      <w:r>
        <w:rPr>
          <w:rFonts w:ascii="Calibri" w:hAnsi="Calibri" w:cs="Calibri"/>
          <w:sz w:val="24"/>
          <w:szCs w:val="24"/>
        </w:rPr>
        <w:t>.</w:t>
      </w:r>
      <w:r w:rsidRPr="00980360">
        <w:rPr>
          <w:rFonts w:ascii="Calibri" w:hAnsi="Calibri" w:cs="Calibri"/>
          <w:sz w:val="24"/>
          <w:szCs w:val="24"/>
        </w:rPr>
        <w:t xml:space="preserve">Several classification systems have been proposed to tackle the increased cesarean section epidemic. Most of the countries have adopted and started using the Robson </w:t>
      </w:r>
      <w:r w:rsidR="00027778" w:rsidRPr="00980360">
        <w:rPr>
          <w:rFonts w:ascii="Calibri" w:hAnsi="Calibri" w:cs="Calibri"/>
          <w:sz w:val="24"/>
          <w:szCs w:val="24"/>
        </w:rPr>
        <w:t>(10</w:t>
      </w:r>
      <w:r w:rsidRPr="00980360">
        <w:rPr>
          <w:rFonts w:ascii="Calibri" w:hAnsi="Calibri" w:cs="Calibri"/>
          <w:sz w:val="24"/>
          <w:szCs w:val="24"/>
        </w:rPr>
        <w:t xml:space="preserve"> group</w:t>
      </w:r>
      <w:r>
        <w:rPr>
          <w:rFonts w:ascii="Calibri" w:hAnsi="Calibri" w:cs="Calibri"/>
          <w:sz w:val="24"/>
          <w:szCs w:val="24"/>
        </w:rPr>
        <w:t>s</w:t>
      </w:r>
      <w:r w:rsidRPr="00980360">
        <w:rPr>
          <w:rFonts w:ascii="Calibri" w:hAnsi="Calibri" w:cs="Calibri"/>
          <w:sz w:val="24"/>
          <w:szCs w:val="24"/>
        </w:rPr>
        <w:t>) classification as the best and the one that is the easiest internationally applicable CS classification</w:t>
      </w:r>
    </w:p>
    <w:p w14:paraId="12B73063" w14:textId="0272EE66" w:rsidR="004541E3" w:rsidRDefault="00027778">
      <w:pPr>
        <w:rPr>
          <w:rFonts w:ascii="Calibri" w:hAnsi="Calibri" w:cs="Calibri"/>
          <w:sz w:val="24"/>
          <w:szCs w:val="24"/>
        </w:rPr>
      </w:pPr>
      <w:r>
        <w:rPr>
          <w:rFonts w:ascii="Calibri" w:hAnsi="Calibri" w:cs="Calibri"/>
          <w:sz w:val="24"/>
          <w:szCs w:val="24"/>
        </w:rPr>
        <w:t>Aim:</w:t>
      </w:r>
      <w:r w:rsidR="004541E3">
        <w:rPr>
          <w:rFonts w:ascii="Calibri" w:hAnsi="Calibri" w:cs="Calibri"/>
          <w:sz w:val="24"/>
          <w:szCs w:val="24"/>
        </w:rPr>
        <w:t xml:space="preserve"> To present the Robson classification as way in </w:t>
      </w:r>
      <w:r w:rsidR="00A743DE">
        <w:rPr>
          <w:rFonts w:ascii="Calibri" w:hAnsi="Calibri" w:cs="Calibri"/>
          <w:sz w:val="24"/>
          <w:szCs w:val="24"/>
        </w:rPr>
        <w:t xml:space="preserve">we can start to better classify </w:t>
      </w:r>
      <w:r>
        <w:rPr>
          <w:rFonts w:ascii="Calibri" w:hAnsi="Calibri" w:cs="Calibri"/>
          <w:sz w:val="24"/>
          <w:szCs w:val="24"/>
        </w:rPr>
        <w:t>cesarean</w:t>
      </w:r>
      <w:r w:rsidR="00A743DE">
        <w:rPr>
          <w:rFonts w:ascii="Calibri" w:hAnsi="Calibri" w:cs="Calibri"/>
          <w:sz w:val="24"/>
          <w:szCs w:val="24"/>
        </w:rPr>
        <w:t xml:space="preserve"> section and in so reduce the number of unnecessary cesarean section rates.</w:t>
      </w:r>
    </w:p>
    <w:p w14:paraId="79C0F19B" w14:textId="7740CF9B" w:rsidR="00A743DE" w:rsidRDefault="00A743DE">
      <w:pPr>
        <w:rPr>
          <w:rFonts w:ascii="Calibri" w:hAnsi="Calibri" w:cs="Calibri"/>
          <w:sz w:val="24"/>
          <w:szCs w:val="24"/>
        </w:rPr>
      </w:pPr>
      <w:r>
        <w:rPr>
          <w:rFonts w:ascii="Calibri" w:hAnsi="Calibri" w:cs="Calibri"/>
          <w:sz w:val="24"/>
          <w:szCs w:val="24"/>
        </w:rPr>
        <w:t xml:space="preserve">Materials and methods: </w:t>
      </w:r>
      <w:r w:rsidRPr="00980360">
        <w:rPr>
          <w:rFonts w:ascii="Calibri" w:hAnsi="Calibri" w:cs="Calibri"/>
          <w:sz w:val="24"/>
          <w:szCs w:val="24"/>
        </w:rPr>
        <w:t>This study was done at the University Clinic for Gynecology and Obstetrics in Skopje, North Macedonia. It represents a retrospective study where two years were compared</w:t>
      </w:r>
    </w:p>
    <w:p w14:paraId="0C696E30" w14:textId="5ED91D47" w:rsidR="00A743DE" w:rsidRDefault="00A743DE">
      <w:pPr>
        <w:rPr>
          <w:rFonts w:ascii="Calibri" w:hAnsi="Calibri" w:cs="Calibri"/>
          <w:sz w:val="24"/>
          <w:szCs w:val="24"/>
        </w:rPr>
      </w:pPr>
      <w:r>
        <w:rPr>
          <w:rFonts w:ascii="Calibri" w:hAnsi="Calibri" w:cs="Calibri"/>
          <w:sz w:val="24"/>
          <w:szCs w:val="24"/>
        </w:rPr>
        <w:t xml:space="preserve">Results: </w:t>
      </w:r>
      <w:r w:rsidRPr="00980360">
        <w:rPr>
          <w:rFonts w:ascii="Calibri" w:hAnsi="Calibri" w:cs="Calibri"/>
          <w:sz w:val="24"/>
          <w:szCs w:val="24"/>
          <w:lang w:val="mk-MK"/>
        </w:rPr>
        <w:t>The rate of caesarean sections for 2017 is 38.5% and for 2019 42.6%</w:t>
      </w:r>
      <w:r>
        <w:rPr>
          <w:rFonts w:ascii="Calibri" w:hAnsi="Calibri" w:cs="Calibri"/>
          <w:sz w:val="24"/>
          <w:szCs w:val="24"/>
        </w:rPr>
        <w:t>.</w:t>
      </w:r>
      <w:r w:rsidRPr="00980360">
        <w:rPr>
          <w:rFonts w:ascii="Calibri" w:hAnsi="Calibri" w:cs="Calibri"/>
          <w:sz w:val="24"/>
          <w:szCs w:val="24"/>
        </w:rPr>
        <w:t>C</w:t>
      </w:r>
      <w:r w:rsidRPr="00980360">
        <w:rPr>
          <w:rFonts w:ascii="Calibri" w:hAnsi="Calibri" w:cs="Calibri"/>
          <w:sz w:val="24"/>
          <w:szCs w:val="24"/>
          <w:lang w:val="mk-MK"/>
        </w:rPr>
        <w:t xml:space="preserve">ategorization of deliveries according to Robson criteria showed a different rate of caesarean section for each subgroup. </w:t>
      </w:r>
    </w:p>
    <w:p w14:paraId="02211445" w14:textId="4A133B5C" w:rsidR="00A743DE" w:rsidRDefault="00A743DE" w:rsidP="00A743DE">
      <w:pPr>
        <w:jc w:val="both"/>
        <w:rPr>
          <w:rFonts w:ascii="Calibri" w:hAnsi="Calibri" w:cs="Calibri"/>
          <w:sz w:val="24"/>
          <w:szCs w:val="24"/>
        </w:rPr>
      </w:pPr>
      <w:r>
        <w:rPr>
          <w:rFonts w:ascii="Calibri" w:hAnsi="Calibri" w:cs="Calibri"/>
          <w:sz w:val="24"/>
          <w:szCs w:val="24"/>
        </w:rPr>
        <w:t xml:space="preserve">Discussion: </w:t>
      </w:r>
      <w:r w:rsidRPr="00980360">
        <w:rPr>
          <w:rFonts w:ascii="Calibri" w:hAnsi="Calibri" w:cs="Calibri"/>
          <w:sz w:val="24"/>
          <w:szCs w:val="24"/>
          <w:lang w:val="mk-MK"/>
        </w:rPr>
        <w:t>The implementation of the Robson classification in most states has shown a reduction in the number of caesarean sections and thus a reduction in overall maternal and neonatal mobility and mortality</w:t>
      </w:r>
      <w:r>
        <w:rPr>
          <w:rFonts w:ascii="Calibri" w:hAnsi="Calibri" w:cs="Calibri"/>
          <w:sz w:val="24"/>
          <w:szCs w:val="24"/>
        </w:rPr>
        <w:t>.</w:t>
      </w:r>
      <w:r w:rsidRPr="00A743DE">
        <w:rPr>
          <w:rFonts w:ascii="Calibri" w:hAnsi="Calibri" w:cs="Calibri"/>
          <w:sz w:val="24"/>
          <w:szCs w:val="24"/>
          <w:lang w:val="mk-MK"/>
        </w:rPr>
        <w:t xml:space="preserve"> </w:t>
      </w:r>
      <w:r w:rsidRPr="00980360">
        <w:rPr>
          <w:rFonts w:ascii="Calibri" w:hAnsi="Calibri" w:cs="Calibri"/>
          <w:sz w:val="24"/>
          <w:szCs w:val="24"/>
          <w:lang w:val="mk-MK"/>
        </w:rPr>
        <w:t xml:space="preserve">During the analysis of this study we found out that the largest contribution to </w:t>
      </w:r>
      <w:r>
        <w:rPr>
          <w:rFonts w:ascii="Calibri" w:hAnsi="Calibri" w:cs="Calibri"/>
          <w:sz w:val="24"/>
          <w:szCs w:val="24"/>
          <w:lang w:val="mk-MK"/>
        </w:rPr>
        <w:t xml:space="preserve">the </w:t>
      </w:r>
      <w:r w:rsidRPr="00980360">
        <w:rPr>
          <w:rFonts w:ascii="Calibri" w:hAnsi="Calibri" w:cs="Calibri"/>
          <w:sz w:val="24"/>
          <w:szCs w:val="24"/>
          <w:lang w:val="mk-MK"/>
        </w:rPr>
        <w:t xml:space="preserve">caesarean section in both years 2017 and 2019 has group 5, these are patients with previous caesarean section, followed by group 1 and 2, they are </w:t>
      </w:r>
      <w:proofErr w:type="spellStart"/>
      <w:r w:rsidRPr="00980360">
        <w:rPr>
          <w:rFonts w:ascii="Calibri" w:hAnsi="Calibri" w:cs="Calibri"/>
          <w:sz w:val="24"/>
          <w:szCs w:val="24"/>
        </w:rPr>
        <w:t>primipar</w:t>
      </w:r>
      <w:r>
        <w:rPr>
          <w:rFonts w:ascii="Calibri" w:hAnsi="Calibri" w:cs="Calibri"/>
          <w:sz w:val="24"/>
          <w:szCs w:val="24"/>
        </w:rPr>
        <w:t>a</w:t>
      </w:r>
      <w:proofErr w:type="spellEnd"/>
      <w:r w:rsidRPr="00980360">
        <w:rPr>
          <w:rFonts w:ascii="Calibri" w:hAnsi="Calibri" w:cs="Calibri"/>
          <w:sz w:val="24"/>
          <w:szCs w:val="24"/>
          <w:lang w:val="mk-MK"/>
        </w:rPr>
        <w:t xml:space="preserve"> with spontaneous onset and induced delivery.</w:t>
      </w:r>
    </w:p>
    <w:p w14:paraId="2E37D3C6" w14:textId="0E305E74" w:rsidR="00A743DE" w:rsidRPr="00A743DE" w:rsidRDefault="00A743DE" w:rsidP="00A743DE">
      <w:pPr>
        <w:jc w:val="both"/>
        <w:rPr>
          <w:rFonts w:ascii="Calibri" w:hAnsi="Calibri" w:cs="Calibri"/>
          <w:sz w:val="24"/>
          <w:szCs w:val="24"/>
        </w:rPr>
      </w:pPr>
      <w:r>
        <w:rPr>
          <w:rFonts w:ascii="Calibri" w:hAnsi="Calibri" w:cs="Calibri"/>
          <w:sz w:val="24"/>
          <w:szCs w:val="24"/>
        </w:rPr>
        <w:t xml:space="preserve">Conclusion: </w:t>
      </w:r>
      <w:r>
        <w:rPr>
          <w:rFonts w:ascii="Calibri" w:hAnsi="Calibri" w:cs="Calibri"/>
          <w:sz w:val="24"/>
          <w:szCs w:val="24"/>
          <w:lang w:val="mk-MK"/>
        </w:rPr>
        <w:t>The purpose of Robson C</w:t>
      </w:r>
      <w:r w:rsidRPr="00980360">
        <w:rPr>
          <w:rFonts w:ascii="Calibri" w:hAnsi="Calibri" w:cs="Calibri"/>
          <w:sz w:val="24"/>
          <w:szCs w:val="24"/>
          <w:lang w:val="mk-MK"/>
        </w:rPr>
        <w:t>l</w:t>
      </w:r>
      <w:r>
        <w:rPr>
          <w:rFonts w:ascii="Calibri" w:hAnsi="Calibri" w:cs="Calibri"/>
          <w:sz w:val="24"/>
          <w:szCs w:val="24"/>
        </w:rPr>
        <w:t>as</w:t>
      </w:r>
      <w:r w:rsidRPr="00980360">
        <w:rPr>
          <w:rFonts w:ascii="Calibri" w:hAnsi="Calibri" w:cs="Calibri"/>
          <w:sz w:val="24"/>
          <w:szCs w:val="24"/>
          <w:lang w:val="mk-MK"/>
        </w:rPr>
        <w:t>ification is to identify the target groups that contribute most in the percentage of caesarean sections and to act on these target groups through appropriate education and training to reduce the percentage of caesarean sections.</w:t>
      </w:r>
      <w:r>
        <w:rPr>
          <w:rFonts w:ascii="Calibri" w:hAnsi="Calibri" w:cs="Calibri"/>
          <w:sz w:val="24"/>
          <w:szCs w:val="24"/>
        </w:rPr>
        <w:t>The reduction of cesarean section will also decrease the number of hospital days and lower the health care cost of each delivery</w:t>
      </w:r>
      <w:r w:rsidR="00027778">
        <w:rPr>
          <w:rFonts w:ascii="Calibri" w:hAnsi="Calibri" w:cs="Calibri"/>
          <w:sz w:val="24"/>
          <w:szCs w:val="24"/>
        </w:rPr>
        <w:t>.</w:t>
      </w:r>
    </w:p>
    <w:p w14:paraId="0FF0AF85" w14:textId="77777777" w:rsidR="005061F0" w:rsidRPr="00980360" w:rsidRDefault="005061F0">
      <w:pPr>
        <w:rPr>
          <w:rFonts w:ascii="Calibri" w:hAnsi="Calibri" w:cs="Calibri"/>
          <w:sz w:val="24"/>
          <w:szCs w:val="24"/>
        </w:rPr>
      </w:pPr>
    </w:p>
    <w:p w14:paraId="1F8A3971" w14:textId="686A2BB5" w:rsidR="005061F0" w:rsidRPr="00980360" w:rsidRDefault="005061F0">
      <w:pPr>
        <w:rPr>
          <w:rFonts w:ascii="Calibri" w:hAnsi="Calibri" w:cs="Calibri"/>
          <w:b/>
          <w:bCs/>
          <w:sz w:val="28"/>
          <w:szCs w:val="28"/>
        </w:rPr>
      </w:pPr>
      <w:r w:rsidRPr="00980360">
        <w:rPr>
          <w:rFonts w:ascii="Calibri" w:hAnsi="Calibri" w:cs="Calibri"/>
          <w:b/>
          <w:bCs/>
          <w:sz w:val="28"/>
          <w:szCs w:val="28"/>
        </w:rPr>
        <w:lastRenderedPageBreak/>
        <w:t>Introduction</w:t>
      </w:r>
    </w:p>
    <w:p w14:paraId="14CA5967" w14:textId="1D0F698F" w:rsidR="005061F0" w:rsidRPr="00980360" w:rsidRDefault="00CB44EC" w:rsidP="00913514">
      <w:pPr>
        <w:ind w:firstLine="720"/>
        <w:rPr>
          <w:rFonts w:ascii="Calibri" w:hAnsi="Calibri" w:cs="Calibri"/>
          <w:sz w:val="24"/>
          <w:szCs w:val="24"/>
          <w:vertAlign w:val="superscript"/>
        </w:rPr>
      </w:pPr>
      <w:r w:rsidRPr="00980360">
        <w:rPr>
          <w:rFonts w:ascii="Calibri" w:hAnsi="Calibri" w:cs="Calibri"/>
          <w:sz w:val="24"/>
          <w:szCs w:val="24"/>
        </w:rPr>
        <w:t>Cesarean</w:t>
      </w:r>
      <w:r w:rsidR="008022E4" w:rsidRPr="00980360">
        <w:rPr>
          <w:rFonts w:ascii="Calibri" w:hAnsi="Calibri" w:cs="Calibri"/>
          <w:sz w:val="24"/>
          <w:szCs w:val="24"/>
        </w:rPr>
        <w:t xml:space="preserve"> section rates continue to increase worldwide while the reasons appear to be multiple,</w:t>
      </w:r>
      <w:r w:rsidR="00980360">
        <w:rPr>
          <w:rFonts w:ascii="Calibri" w:hAnsi="Calibri" w:cs="Calibri"/>
          <w:sz w:val="24"/>
          <w:szCs w:val="24"/>
        </w:rPr>
        <w:t xml:space="preserve"> </w:t>
      </w:r>
      <w:r w:rsidR="008022E4" w:rsidRPr="00980360">
        <w:rPr>
          <w:rFonts w:ascii="Calibri" w:hAnsi="Calibri" w:cs="Calibri"/>
          <w:sz w:val="24"/>
          <w:szCs w:val="24"/>
        </w:rPr>
        <w:t xml:space="preserve">complex and, in many </w:t>
      </w:r>
      <w:r w:rsidRPr="00980360">
        <w:rPr>
          <w:rFonts w:ascii="Calibri" w:hAnsi="Calibri" w:cs="Calibri"/>
          <w:sz w:val="24"/>
          <w:szCs w:val="24"/>
        </w:rPr>
        <w:t>cases</w:t>
      </w:r>
      <w:r w:rsidR="008022E4" w:rsidRPr="00980360">
        <w:rPr>
          <w:rFonts w:ascii="Calibri" w:hAnsi="Calibri" w:cs="Calibri"/>
          <w:sz w:val="24"/>
          <w:szCs w:val="24"/>
        </w:rPr>
        <w:t>, country</w:t>
      </w:r>
      <w:r w:rsidR="00980360">
        <w:rPr>
          <w:rFonts w:ascii="Calibri" w:hAnsi="Calibri" w:cs="Calibri"/>
          <w:sz w:val="24"/>
          <w:szCs w:val="24"/>
        </w:rPr>
        <w:t>-</w:t>
      </w:r>
      <w:r w:rsidR="008022E4" w:rsidRPr="00980360">
        <w:rPr>
          <w:rFonts w:ascii="Calibri" w:hAnsi="Calibri" w:cs="Calibri"/>
          <w:sz w:val="24"/>
          <w:szCs w:val="24"/>
        </w:rPr>
        <w:t>specific.</w:t>
      </w:r>
      <w:r w:rsidRPr="00980360">
        <w:rPr>
          <w:rFonts w:ascii="Calibri" w:hAnsi="Calibri" w:cs="Calibri"/>
          <w:sz w:val="24"/>
          <w:szCs w:val="24"/>
        </w:rPr>
        <w:t xml:space="preserve"> </w:t>
      </w:r>
      <w:r w:rsidR="008022E4" w:rsidRPr="00980360">
        <w:rPr>
          <w:rFonts w:ascii="Calibri" w:hAnsi="Calibri" w:cs="Calibri"/>
          <w:sz w:val="24"/>
          <w:szCs w:val="24"/>
        </w:rPr>
        <w:t>Over the last few decades, the global cesarean section rate has significantly increased and reached an unprecedented level.</w:t>
      </w:r>
      <w:r w:rsidR="00064209" w:rsidRPr="00980360">
        <w:rPr>
          <w:rFonts w:ascii="Calibri" w:hAnsi="Calibri" w:cs="Calibri"/>
          <w:sz w:val="24"/>
          <w:szCs w:val="24"/>
        </w:rPr>
        <w:t xml:space="preserve">  </w:t>
      </w:r>
      <w:r w:rsidR="0007140B" w:rsidRPr="00980360">
        <w:rPr>
          <w:rFonts w:ascii="Calibri" w:hAnsi="Calibri" w:cs="Calibri"/>
          <w:sz w:val="24"/>
          <w:szCs w:val="24"/>
          <w:vertAlign w:val="superscript"/>
        </w:rPr>
        <w:t>1</w:t>
      </w:r>
      <w:r w:rsidR="004B310C" w:rsidRPr="00980360">
        <w:rPr>
          <w:rFonts w:ascii="Calibri" w:hAnsi="Calibri" w:cs="Calibri"/>
          <w:sz w:val="24"/>
          <w:szCs w:val="24"/>
        </w:rPr>
        <w:t xml:space="preserve">The world health </w:t>
      </w:r>
      <w:r w:rsidR="00027778" w:rsidRPr="00980360">
        <w:rPr>
          <w:rFonts w:ascii="Calibri" w:hAnsi="Calibri" w:cs="Calibri"/>
          <w:sz w:val="24"/>
          <w:szCs w:val="24"/>
        </w:rPr>
        <w:t>organization (</w:t>
      </w:r>
      <w:r w:rsidR="004B310C" w:rsidRPr="00980360">
        <w:rPr>
          <w:rFonts w:ascii="Calibri" w:hAnsi="Calibri" w:cs="Calibri"/>
          <w:sz w:val="24"/>
          <w:szCs w:val="24"/>
        </w:rPr>
        <w:t>WHO</w:t>
      </w:r>
      <w:r w:rsidR="00027778" w:rsidRPr="00980360">
        <w:rPr>
          <w:rFonts w:ascii="Calibri" w:hAnsi="Calibri" w:cs="Calibri"/>
          <w:sz w:val="24"/>
          <w:szCs w:val="24"/>
        </w:rPr>
        <w:t>) has</w:t>
      </w:r>
      <w:r w:rsidR="004B310C" w:rsidRPr="00980360">
        <w:rPr>
          <w:rFonts w:ascii="Calibri" w:hAnsi="Calibri" w:cs="Calibri"/>
          <w:sz w:val="24"/>
          <w:szCs w:val="24"/>
        </w:rPr>
        <w:t xml:space="preserve"> advised that cesarean section (CS) rates should not be more than 15%.</w:t>
      </w:r>
      <w:r w:rsidR="00DE1B1D" w:rsidRPr="00980360">
        <w:rPr>
          <w:rStyle w:val="FootnoteReference"/>
          <w:rFonts w:ascii="Calibri" w:hAnsi="Calibri" w:cs="Calibri"/>
          <w:sz w:val="24"/>
          <w:szCs w:val="24"/>
        </w:rPr>
        <w:t xml:space="preserve"> </w:t>
      </w:r>
      <w:r w:rsidR="00DE1B1D" w:rsidRPr="00980360">
        <w:rPr>
          <w:rFonts w:ascii="Calibri" w:hAnsi="Calibri" w:cs="Calibri"/>
          <w:sz w:val="24"/>
          <w:szCs w:val="24"/>
        </w:rPr>
        <w:t xml:space="preserve"> </w:t>
      </w:r>
      <w:r w:rsidR="00980360">
        <w:rPr>
          <w:rFonts w:ascii="Calibri" w:hAnsi="Calibri" w:cs="Calibri"/>
          <w:sz w:val="24"/>
          <w:szCs w:val="24"/>
          <w:vertAlign w:val="superscript"/>
        </w:rPr>
        <w:t>1</w:t>
      </w:r>
      <w:r w:rsidR="004B310C" w:rsidRPr="00980360">
        <w:rPr>
          <w:rFonts w:ascii="Calibri" w:hAnsi="Calibri" w:cs="Calibri"/>
          <w:sz w:val="24"/>
          <w:szCs w:val="24"/>
        </w:rPr>
        <w:t>Some evidence suggest</w:t>
      </w:r>
      <w:r w:rsidR="00980360">
        <w:rPr>
          <w:rFonts w:ascii="Calibri" w:hAnsi="Calibri" w:cs="Calibri"/>
          <w:sz w:val="24"/>
          <w:szCs w:val="24"/>
        </w:rPr>
        <w:t>s</w:t>
      </w:r>
      <w:r w:rsidR="004B310C" w:rsidRPr="00980360">
        <w:rPr>
          <w:rFonts w:ascii="Calibri" w:hAnsi="Calibri" w:cs="Calibri"/>
          <w:sz w:val="24"/>
          <w:szCs w:val="24"/>
        </w:rPr>
        <w:t xml:space="preserve"> that cesarean section r</w:t>
      </w:r>
      <w:r w:rsidR="00913514" w:rsidRPr="00980360">
        <w:rPr>
          <w:rFonts w:ascii="Calibri" w:hAnsi="Calibri" w:cs="Calibri"/>
          <w:sz w:val="24"/>
          <w:szCs w:val="24"/>
        </w:rPr>
        <w:t xml:space="preserve">ates above 15 % do not improve </w:t>
      </w:r>
      <w:r w:rsidR="004B310C" w:rsidRPr="00980360">
        <w:rPr>
          <w:rFonts w:ascii="Calibri" w:hAnsi="Calibri" w:cs="Calibri"/>
          <w:sz w:val="24"/>
          <w:szCs w:val="24"/>
        </w:rPr>
        <w:t>the reduction of maternal and neonatal mortality and morbidity.</w:t>
      </w:r>
      <w:r w:rsidR="00DE1B1D" w:rsidRPr="00980360">
        <w:rPr>
          <w:rFonts w:ascii="Calibri" w:hAnsi="Calibri" w:cs="Calibri"/>
          <w:sz w:val="24"/>
          <w:szCs w:val="24"/>
        </w:rPr>
        <w:t xml:space="preserve"> </w:t>
      </w:r>
      <w:r w:rsidR="0007140B" w:rsidRPr="00980360">
        <w:rPr>
          <w:rFonts w:ascii="Calibri" w:hAnsi="Calibri" w:cs="Calibri"/>
          <w:sz w:val="24"/>
          <w:szCs w:val="24"/>
          <w:vertAlign w:val="superscript"/>
        </w:rPr>
        <w:t>1</w:t>
      </w:r>
      <w:r w:rsidR="00DE1B1D" w:rsidRPr="00980360">
        <w:rPr>
          <w:rFonts w:ascii="Calibri" w:hAnsi="Calibri" w:cs="Calibri"/>
          <w:sz w:val="24"/>
          <w:szCs w:val="24"/>
        </w:rPr>
        <w:t xml:space="preserve"> </w:t>
      </w:r>
      <w:r w:rsidR="00913514" w:rsidRPr="00980360">
        <w:rPr>
          <w:rFonts w:ascii="Calibri" w:hAnsi="Calibri" w:cs="Calibri"/>
          <w:sz w:val="24"/>
          <w:szCs w:val="24"/>
        </w:rPr>
        <w:t xml:space="preserve">Recently </w:t>
      </w:r>
      <w:r w:rsidRPr="00980360">
        <w:rPr>
          <w:rFonts w:ascii="Calibri" w:hAnsi="Calibri" w:cs="Calibri"/>
          <w:sz w:val="24"/>
          <w:szCs w:val="24"/>
        </w:rPr>
        <w:t>cesarean section</w:t>
      </w:r>
      <w:r w:rsidR="00980360">
        <w:rPr>
          <w:rFonts w:ascii="Calibri" w:hAnsi="Calibri" w:cs="Calibri"/>
          <w:sz w:val="24"/>
          <w:szCs w:val="24"/>
        </w:rPr>
        <w:t>s</w:t>
      </w:r>
      <w:r w:rsidR="00913514" w:rsidRPr="00980360">
        <w:rPr>
          <w:rFonts w:ascii="Calibri" w:hAnsi="Calibri" w:cs="Calibri"/>
          <w:sz w:val="24"/>
          <w:szCs w:val="24"/>
        </w:rPr>
        <w:t xml:space="preserve"> are </w:t>
      </w:r>
      <w:r w:rsidRPr="00980360">
        <w:rPr>
          <w:rFonts w:ascii="Calibri" w:hAnsi="Calibri" w:cs="Calibri"/>
          <w:sz w:val="24"/>
          <w:szCs w:val="24"/>
        </w:rPr>
        <w:t>performed without</w:t>
      </w:r>
      <w:r w:rsidR="00913514" w:rsidRPr="00980360">
        <w:rPr>
          <w:rFonts w:ascii="Calibri" w:hAnsi="Calibri" w:cs="Calibri"/>
          <w:sz w:val="24"/>
          <w:szCs w:val="24"/>
        </w:rPr>
        <w:t xml:space="preserve"> medical reasons or with </w:t>
      </w:r>
      <w:r w:rsidRPr="00980360">
        <w:rPr>
          <w:rFonts w:ascii="Calibri" w:hAnsi="Calibri" w:cs="Calibri"/>
          <w:sz w:val="24"/>
          <w:szCs w:val="24"/>
        </w:rPr>
        <w:t>imprecise</w:t>
      </w:r>
      <w:r w:rsidR="00913514" w:rsidRPr="00980360">
        <w:rPr>
          <w:rFonts w:ascii="Calibri" w:hAnsi="Calibri" w:cs="Calibri"/>
          <w:sz w:val="24"/>
          <w:szCs w:val="24"/>
        </w:rPr>
        <w:t xml:space="preserve"> indi</w:t>
      </w:r>
      <w:r w:rsidR="00027778">
        <w:rPr>
          <w:rFonts w:ascii="Calibri" w:hAnsi="Calibri" w:cs="Calibri"/>
          <w:sz w:val="24"/>
          <w:szCs w:val="24"/>
        </w:rPr>
        <w:t>cations such as obstructed labo</w:t>
      </w:r>
      <w:r w:rsidR="00913514" w:rsidRPr="00980360">
        <w:rPr>
          <w:rFonts w:ascii="Calibri" w:hAnsi="Calibri" w:cs="Calibri"/>
          <w:sz w:val="24"/>
          <w:szCs w:val="24"/>
        </w:rPr>
        <w:t>r, with intact membranes.</w:t>
      </w:r>
      <w:r w:rsidR="00DE1B1D" w:rsidRPr="00980360">
        <w:rPr>
          <w:rStyle w:val="FootnoteReference"/>
          <w:rFonts w:ascii="Calibri" w:hAnsi="Calibri" w:cs="Calibri"/>
          <w:sz w:val="24"/>
          <w:szCs w:val="24"/>
        </w:rPr>
        <w:t xml:space="preserve"> </w:t>
      </w:r>
      <w:r w:rsidR="00DE1B1D" w:rsidRPr="00980360">
        <w:rPr>
          <w:rFonts w:ascii="Calibri" w:hAnsi="Calibri" w:cs="Calibri"/>
          <w:sz w:val="24"/>
          <w:szCs w:val="24"/>
        </w:rPr>
        <w:t xml:space="preserve"> </w:t>
      </w:r>
      <w:r w:rsidR="00913514" w:rsidRPr="00980360">
        <w:rPr>
          <w:rFonts w:ascii="Calibri" w:hAnsi="Calibri" w:cs="Calibri"/>
          <w:sz w:val="24"/>
          <w:szCs w:val="24"/>
        </w:rPr>
        <w:t xml:space="preserve">Several classification systems have been proposed to tackle the increased cesarean section epidemic. </w:t>
      </w:r>
      <w:proofErr w:type="gramStart"/>
      <w:r w:rsidR="00913514" w:rsidRPr="00980360">
        <w:rPr>
          <w:rFonts w:ascii="Calibri" w:hAnsi="Calibri" w:cs="Calibri"/>
          <w:sz w:val="24"/>
          <w:szCs w:val="24"/>
        </w:rPr>
        <w:t xml:space="preserve">Most of the countries have adopted and started using the Robson </w:t>
      </w:r>
      <w:r w:rsidR="00027778" w:rsidRPr="00980360">
        <w:rPr>
          <w:rFonts w:ascii="Calibri" w:hAnsi="Calibri" w:cs="Calibri"/>
          <w:sz w:val="24"/>
          <w:szCs w:val="24"/>
        </w:rPr>
        <w:t>(10</w:t>
      </w:r>
      <w:r w:rsidR="00913514" w:rsidRPr="00980360">
        <w:rPr>
          <w:rFonts w:ascii="Calibri" w:hAnsi="Calibri" w:cs="Calibri"/>
          <w:sz w:val="24"/>
          <w:szCs w:val="24"/>
        </w:rPr>
        <w:t xml:space="preserve"> group</w:t>
      </w:r>
      <w:r w:rsidR="00980360">
        <w:rPr>
          <w:rFonts w:ascii="Calibri" w:hAnsi="Calibri" w:cs="Calibri"/>
          <w:sz w:val="24"/>
          <w:szCs w:val="24"/>
        </w:rPr>
        <w:t>s</w:t>
      </w:r>
      <w:r w:rsidR="00913514" w:rsidRPr="00980360">
        <w:rPr>
          <w:rFonts w:ascii="Calibri" w:hAnsi="Calibri" w:cs="Calibri"/>
          <w:sz w:val="24"/>
          <w:szCs w:val="24"/>
        </w:rPr>
        <w:t>) cla</w:t>
      </w:r>
      <w:r w:rsidRPr="00980360">
        <w:rPr>
          <w:rFonts w:ascii="Calibri" w:hAnsi="Calibri" w:cs="Calibri"/>
          <w:sz w:val="24"/>
          <w:szCs w:val="24"/>
        </w:rPr>
        <w:t>ssification as the best and the one that is the easiest</w:t>
      </w:r>
      <w:r w:rsidR="00913514" w:rsidRPr="00980360">
        <w:rPr>
          <w:rFonts w:ascii="Calibri" w:hAnsi="Calibri" w:cs="Calibri"/>
          <w:sz w:val="24"/>
          <w:szCs w:val="24"/>
        </w:rPr>
        <w:t xml:space="preserve"> internationally applicable CS classification</w:t>
      </w:r>
      <w:r w:rsidR="0099571B" w:rsidRPr="00980360">
        <w:rPr>
          <w:rFonts w:ascii="Calibri" w:hAnsi="Calibri" w:cs="Calibri"/>
          <w:sz w:val="24"/>
          <w:szCs w:val="24"/>
        </w:rPr>
        <w:t>.</w:t>
      </w:r>
      <w:proofErr w:type="gramEnd"/>
      <w:r w:rsidR="0099571B" w:rsidRPr="00980360">
        <w:rPr>
          <w:rStyle w:val="FootnoteReference"/>
          <w:rFonts w:ascii="Calibri" w:hAnsi="Calibri" w:cs="Calibri"/>
          <w:sz w:val="24"/>
          <w:szCs w:val="24"/>
        </w:rPr>
        <w:footnoteReference w:id="1"/>
      </w:r>
      <w:r w:rsidR="0099571B" w:rsidRPr="00980360">
        <w:rPr>
          <w:rFonts w:ascii="Calibri" w:hAnsi="Calibri" w:cs="Calibri"/>
          <w:sz w:val="24"/>
          <w:szCs w:val="24"/>
        </w:rPr>
        <w:t>The Robson classification is currently endorsed by WHO,</w:t>
      </w:r>
      <w:r w:rsidR="00DE1B1D" w:rsidRPr="00980360">
        <w:rPr>
          <w:rFonts w:ascii="Calibri" w:hAnsi="Calibri" w:cs="Calibri"/>
          <w:sz w:val="24"/>
          <w:szCs w:val="24"/>
        </w:rPr>
        <w:t xml:space="preserve">  </w:t>
      </w:r>
      <w:r w:rsidR="0007140B" w:rsidRPr="00980360">
        <w:rPr>
          <w:rFonts w:ascii="Calibri" w:hAnsi="Calibri" w:cs="Calibri"/>
          <w:sz w:val="24"/>
          <w:szCs w:val="24"/>
          <w:vertAlign w:val="superscript"/>
        </w:rPr>
        <w:t>2</w:t>
      </w:r>
      <w:r w:rsidRPr="00980360">
        <w:rPr>
          <w:rFonts w:ascii="Calibri" w:hAnsi="Calibri" w:cs="Calibri"/>
          <w:sz w:val="24"/>
          <w:szCs w:val="24"/>
        </w:rPr>
        <w:t>International</w:t>
      </w:r>
      <w:r w:rsidR="0099571B" w:rsidRPr="00980360">
        <w:rPr>
          <w:rFonts w:ascii="Calibri" w:hAnsi="Calibri" w:cs="Calibri"/>
          <w:sz w:val="24"/>
          <w:szCs w:val="24"/>
        </w:rPr>
        <w:t xml:space="preserve"> </w:t>
      </w:r>
      <w:r w:rsidR="00EC3207" w:rsidRPr="00980360">
        <w:rPr>
          <w:rFonts w:ascii="Calibri" w:hAnsi="Calibri" w:cs="Calibri"/>
          <w:sz w:val="24"/>
          <w:szCs w:val="24"/>
        </w:rPr>
        <w:t>Federation of Gynecology and Obstetrics,</w:t>
      </w:r>
      <w:r w:rsidR="0007140B" w:rsidRPr="00980360">
        <w:rPr>
          <w:rFonts w:ascii="Calibri" w:hAnsi="Calibri" w:cs="Calibri"/>
          <w:sz w:val="24"/>
          <w:szCs w:val="24"/>
        </w:rPr>
        <w:t xml:space="preserve">  </w:t>
      </w:r>
      <w:r w:rsidR="0007140B" w:rsidRPr="00980360">
        <w:rPr>
          <w:rFonts w:ascii="Calibri" w:hAnsi="Calibri" w:cs="Calibri"/>
          <w:sz w:val="24"/>
          <w:szCs w:val="24"/>
          <w:vertAlign w:val="superscript"/>
        </w:rPr>
        <w:t>2</w:t>
      </w:r>
      <w:r w:rsidR="00EC3207" w:rsidRPr="00980360">
        <w:rPr>
          <w:rFonts w:ascii="Calibri" w:hAnsi="Calibri" w:cs="Calibri"/>
          <w:sz w:val="24"/>
          <w:szCs w:val="24"/>
        </w:rPr>
        <w:t>and  European board and college of Obstetrics and Gynecology.</w:t>
      </w:r>
      <w:r w:rsidR="00DE1B1D" w:rsidRPr="00980360">
        <w:rPr>
          <w:rFonts w:ascii="Calibri" w:hAnsi="Calibri" w:cs="Calibri"/>
          <w:sz w:val="24"/>
          <w:szCs w:val="24"/>
        </w:rPr>
        <w:t xml:space="preserve"> </w:t>
      </w:r>
      <w:r w:rsidR="0007140B" w:rsidRPr="00980360">
        <w:rPr>
          <w:rFonts w:ascii="Calibri" w:hAnsi="Calibri" w:cs="Calibri"/>
          <w:sz w:val="24"/>
          <w:szCs w:val="24"/>
          <w:vertAlign w:val="superscript"/>
        </w:rPr>
        <w:t>3</w:t>
      </w:r>
    </w:p>
    <w:p w14:paraId="31D4847C" w14:textId="414127C6" w:rsidR="00EC3207" w:rsidRPr="00980360" w:rsidRDefault="00EC3207" w:rsidP="00913514">
      <w:pPr>
        <w:ind w:firstLine="720"/>
        <w:rPr>
          <w:rFonts w:ascii="Calibri" w:hAnsi="Calibri" w:cs="Calibri"/>
          <w:sz w:val="24"/>
          <w:szCs w:val="24"/>
        </w:rPr>
      </w:pPr>
      <w:r w:rsidRPr="00980360">
        <w:rPr>
          <w:rFonts w:ascii="Calibri" w:hAnsi="Calibri" w:cs="Calibri"/>
          <w:sz w:val="24"/>
          <w:szCs w:val="24"/>
        </w:rPr>
        <w:t xml:space="preserve">The Robson classification criteria have so far been adopted and used in more the 50 countries. No large scale studies about cesarean rates in North </w:t>
      </w:r>
      <w:r w:rsidR="00CB44EC" w:rsidRPr="00980360">
        <w:rPr>
          <w:rFonts w:ascii="Calibri" w:hAnsi="Calibri" w:cs="Calibri"/>
          <w:sz w:val="24"/>
          <w:szCs w:val="24"/>
        </w:rPr>
        <w:t>Macedonia have</w:t>
      </w:r>
      <w:r w:rsidRPr="00980360">
        <w:rPr>
          <w:rFonts w:ascii="Calibri" w:hAnsi="Calibri" w:cs="Calibri"/>
          <w:sz w:val="24"/>
          <w:szCs w:val="24"/>
        </w:rPr>
        <w:t xml:space="preserve"> been done or published so far. The idea and aim of this study would be to implement the 10 group classification model and reduce the number of cesarean section and still have a good maternal I neonatal outcome</w:t>
      </w:r>
      <w:r w:rsidR="00CB44EC" w:rsidRPr="00980360">
        <w:rPr>
          <w:rFonts w:ascii="Calibri" w:hAnsi="Calibri" w:cs="Calibri"/>
          <w:sz w:val="24"/>
          <w:szCs w:val="24"/>
        </w:rPr>
        <w:t>. The ten Robson categories are mutually exclusive,</w:t>
      </w:r>
      <w:r w:rsidR="00980360">
        <w:rPr>
          <w:rFonts w:ascii="Calibri" w:hAnsi="Calibri" w:cs="Calibri"/>
          <w:sz w:val="24"/>
          <w:szCs w:val="24"/>
        </w:rPr>
        <w:t xml:space="preserve"> </w:t>
      </w:r>
      <w:r w:rsidR="00CB44EC" w:rsidRPr="00980360">
        <w:rPr>
          <w:rFonts w:ascii="Calibri" w:hAnsi="Calibri" w:cs="Calibri"/>
          <w:sz w:val="24"/>
          <w:szCs w:val="24"/>
        </w:rPr>
        <w:t>totally inclusive and can be applied prospectively since each wom</w:t>
      </w:r>
      <w:r w:rsidR="00980360">
        <w:rPr>
          <w:rFonts w:ascii="Calibri" w:hAnsi="Calibri" w:cs="Calibri"/>
          <w:sz w:val="24"/>
          <w:szCs w:val="24"/>
        </w:rPr>
        <w:t>a</w:t>
      </w:r>
      <w:r w:rsidR="00CB44EC" w:rsidRPr="00980360">
        <w:rPr>
          <w:rFonts w:ascii="Calibri" w:hAnsi="Calibri" w:cs="Calibri"/>
          <w:sz w:val="24"/>
          <w:szCs w:val="24"/>
        </w:rPr>
        <w:t>n admitted for delivery</w:t>
      </w:r>
      <w:r w:rsidR="001153BE" w:rsidRPr="00980360">
        <w:rPr>
          <w:rFonts w:ascii="Calibri" w:hAnsi="Calibri" w:cs="Calibri"/>
          <w:sz w:val="24"/>
          <w:szCs w:val="24"/>
        </w:rPr>
        <w:t xml:space="preserve"> can be classified immediately </w:t>
      </w:r>
      <w:r w:rsidR="00980360">
        <w:rPr>
          <w:rFonts w:ascii="Calibri" w:hAnsi="Calibri" w:cs="Calibri"/>
          <w:sz w:val="24"/>
          <w:szCs w:val="24"/>
        </w:rPr>
        <w:t>based on</w:t>
      </w:r>
      <w:r w:rsidR="001153BE" w:rsidRPr="00980360">
        <w:rPr>
          <w:rFonts w:ascii="Calibri" w:hAnsi="Calibri" w:cs="Calibri"/>
          <w:sz w:val="24"/>
          <w:szCs w:val="24"/>
        </w:rPr>
        <w:t xml:space="preserve"> a few variables that are general</w:t>
      </w:r>
      <w:r w:rsidR="00980360">
        <w:rPr>
          <w:rFonts w:ascii="Calibri" w:hAnsi="Calibri" w:cs="Calibri"/>
          <w:sz w:val="24"/>
          <w:szCs w:val="24"/>
        </w:rPr>
        <w:t>ly</w:t>
      </w:r>
      <w:r w:rsidR="001153BE" w:rsidRPr="00980360">
        <w:rPr>
          <w:rFonts w:ascii="Calibri" w:hAnsi="Calibri" w:cs="Calibri"/>
          <w:sz w:val="24"/>
          <w:szCs w:val="24"/>
        </w:rPr>
        <w:t xml:space="preserve"> routine recorded.</w:t>
      </w:r>
      <w:r w:rsidR="00980360">
        <w:rPr>
          <w:rFonts w:ascii="Calibri" w:hAnsi="Calibri" w:cs="Calibri"/>
          <w:sz w:val="24"/>
          <w:szCs w:val="24"/>
        </w:rPr>
        <w:t xml:space="preserve"> </w:t>
      </w:r>
      <w:r w:rsidR="001153BE" w:rsidRPr="00980360">
        <w:rPr>
          <w:rFonts w:ascii="Calibri" w:hAnsi="Calibri" w:cs="Calibri"/>
          <w:sz w:val="24"/>
          <w:szCs w:val="24"/>
        </w:rPr>
        <w:t>This system helps institutions-specific monitoring and auditing and offers a standardized comparison method between institutions, countries and timepoint.</w:t>
      </w:r>
      <w:r w:rsidR="00CB44EC" w:rsidRPr="00980360">
        <w:rPr>
          <w:rFonts w:ascii="Calibri" w:hAnsi="Calibri" w:cs="Calibri"/>
          <w:sz w:val="24"/>
          <w:szCs w:val="24"/>
        </w:rPr>
        <w:t xml:space="preserve"> </w:t>
      </w:r>
      <w:r w:rsidRPr="00980360">
        <w:rPr>
          <w:rFonts w:ascii="Calibri" w:hAnsi="Calibri" w:cs="Calibri"/>
          <w:sz w:val="24"/>
          <w:szCs w:val="24"/>
        </w:rPr>
        <w:t xml:space="preserve"> </w:t>
      </w:r>
    </w:p>
    <w:p w14:paraId="40EB4823" w14:textId="2DB09554" w:rsidR="00D46371" w:rsidRPr="00980360" w:rsidRDefault="00AF1B9A" w:rsidP="00980360">
      <w:pPr>
        <w:jc w:val="both"/>
        <w:rPr>
          <w:rFonts w:ascii="Calibri" w:hAnsi="Calibri" w:cs="Calibri"/>
          <w:b/>
          <w:bCs/>
          <w:sz w:val="28"/>
          <w:szCs w:val="28"/>
        </w:rPr>
      </w:pPr>
      <w:r w:rsidRPr="00980360">
        <w:rPr>
          <w:rFonts w:ascii="Calibri" w:hAnsi="Calibri" w:cs="Calibri"/>
          <w:b/>
          <w:bCs/>
          <w:sz w:val="28"/>
          <w:szCs w:val="28"/>
        </w:rPr>
        <w:t>Materials and methods</w:t>
      </w:r>
    </w:p>
    <w:p w14:paraId="1D3B3E4F" w14:textId="3D12F012" w:rsidR="00AF1B9A" w:rsidRPr="00980360" w:rsidRDefault="00AF1B9A" w:rsidP="00913514">
      <w:pPr>
        <w:ind w:firstLine="720"/>
        <w:rPr>
          <w:rFonts w:ascii="Calibri" w:hAnsi="Calibri" w:cs="Calibri"/>
          <w:sz w:val="24"/>
          <w:szCs w:val="24"/>
        </w:rPr>
      </w:pPr>
      <w:r w:rsidRPr="00980360">
        <w:rPr>
          <w:rFonts w:ascii="Calibri" w:hAnsi="Calibri" w:cs="Calibri"/>
          <w:sz w:val="24"/>
          <w:szCs w:val="24"/>
        </w:rPr>
        <w:t>This study was done at the University Clinic for Gynecology and Obstetrics in Skopje,</w:t>
      </w:r>
      <w:r w:rsidR="00D46371" w:rsidRPr="00980360">
        <w:rPr>
          <w:rFonts w:ascii="Calibri" w:hAnsi="Calibri" w:cs="Calibri"/>
          <w:sz w:val="24"/>
          <w:szCs w:val="24"/>
        </w:rPr>
        <w:t xml:space="preserve"> </w:t>
      </w:r>
      <w:r w:rsidRPr="00980360">
        <w:rPr>
          <w:rFonts w:ascii="Calibri" w:hAnsi="Calibri" w:cs="Calibri"/>
          <w:sz w:val="24"/>
          <w:szCs w:val="24"/>
        </w:rPr>
        <w:t>North Macedonia. It represents a retrospe</w:t>
      </w:r>
      <w:r w:rsidR="00064209" w:rsidRPr="00980360">
        <w:rPr>
          <w:rFonts w:ascii="Calibri" w:hAnsi="Calibri" w:cs="Calibri"/>
          <w:sz w:val="24"/>
          <w:szCs w:val="24"/>
        </w:rPr>
        <w:t>ctive</w:t>
      </w:r>
      <w:r w:rsidRPr="00980360">
        <w:rPr>
          <w:rFonts w:ascii="Calibri" w:hAnsi="Calibri" w:cs="Calibri"/>
          <w:sz w:val="24"/>
          <w:szCs w:val="24"/>
        </w:rPr>
        <w:t xml:space="preserve"> study where two years were compared</w:t>
      </w:r>
      <w:r w:rsidR="00F11F5E" w:rsidRPr="00980360">
        <w:rPr>
          <w:rFonts w:ascii="Calibri" w:hAnsi="Calibri" w:cs="Calibri"/>
          <w:sz w:val="24"/>
          <w:szCs w:val="24"/>
        </w:rPr>
        <w:t>.</w:t>
      </w:r>
      <w:r w:rsidRPr="00980360">
        <w:rPr>
          <w:rFonts w:ascii="Calibri" w:hAnsi="Calibri" w:cs="Calibri"/>
          <w:sz w:val="24"/>
          <w:szCs w:val="24"/>
        </w:rPr>
        <w:t xml:space="preserve"> Our </w:t>
      </w:r>
      <w:r w:rsidR="00D46371" w:rsidRPr="00980360">
        <w:rPr>
          <w:rFonts w:ascii="Calibri" w:hAnsi="Calibri" w:cs="Calibri"/>
          <w:sz w:val="24"/>
          <w:szCs w:val="24"/>
        </w:rPr>
        <w:t>institution</w:t>
      </w:r>
      <w:r w:rsidRPr="00980360">
        <w:rPr>
          <w:rFonts w:ascii="Calibri" w:hAnsi="Calibri" w:cs="Calibri"/>
          <w:sz w:val="24"/>
          <w:szCs w:val="24"/>
        </w:rPr>
        <w:t xml:space="preserve"> has an average of 4000 deliveries per year which represent 20% of all live birth</w:t>
      </w:r>
      <w:r w:rsidR="00D46371" w:rsidRPr="00980360">
        <w:rPr>
          <w:rFonts w:ascii="Calibri" w:hAnsi="Calibri" w:cs="Calibri"/>
          <w:sz w:val="24"/>
          <w:szCs w:val="24"/>
        </w:rPr>
        <w:t xml:space="preserve"> in the country</w:t>
      </w:r>
      <w:r w:rsidRPr="00980360">
        <w:rPr>
          <w:rFonts w:ascii="Calibri" w:hAnsi="Calibri" w:cs="Calibri"/>
          <w:sz w:val="24"/>
          <w:szCs w:val="24"/>
        </w:rPr>
        <w:t xml:space="preserve">. It is the only tertiary </w:t>
      </w:r>
      <w:r w:rsidR="004541E3" w:rsidRPr="00980360">
        <w:rPr>
          <w:rFonts w:ascii="Calibri" w:hAnsi="Calibri" w:cs="Calibri"/>
          <w:sz w:val="24"/>
          <w:szCs w:val="24"/>
        </w:rPr>
        <w:t>cent</w:t>
      </w:r>
      <w:r w:rsidR="004541E3">
        <w:rPr>
          <w:rFonts w:ascii="Calibri" w:hAnsi="Calibri" w:cs="Calibri"/>
          <w:sz w:val="24"/>
          <w:szCs w:val="24"/>
        </w:rPr>
        <w:t>er</w:t>
      </w:r>
      <w:r w:rsidRPr="00980360">
        <w:rPr>
          <w:rFonts w:ascii="Calibri" w:hAnsi="Calibri" w:cs="Calibri"/>
          <w:sz w:val="24"/>
          <w:szCs w:val="24"/>
        </w:rPr>
        <w:t xml:space="preserve"> for early preterm delivery.</w:t>
      </w:r>
      <w:r w:rsidR="00017F57" w:rsidRPr="00980360">
        <w:rPr>
          <w:rFonts w:ascii="Calibri" w:hAnsi="Calibri" w:cs="Calibri"/>
          <w:sz w:val="24"/>
          <w:szCs w:val="24"/>
        </w:rPr>
        <w:t xml:space="preserve"> Deliveries are categorized according to the Robson criteria. </w:t>
      </w:r>
    </w:p>
    <w:p w14:paraId="04D21D24" w14:textId="75543756" w:rsidR="00D46371" w:rsidRPr="00980360" w:rsidRDefault="00D46371" w:rsidP="00913514">
      <w:pPr>
        <w:ind w:firstLine="720"/>
        <w:rPr>
          <w:rFonts w:ascii="Calibri" w:hAnsi="Calibri" w:cs="Calibri"/>
          <w:sz w:val="24"/>
          <w:szCs w:val="24"/>
        </w:rPr>
      </w:pPr>
      <w:r w:rsidRPr="00980360">
        <w:rPr>
          <w:rFonts w:ascii="Calibri" w:hAnsi="Calibri" w:cs="Calibri"/>
          <w:sz w:val="24"/>
          <w:szCs w:val="24"/>
        </w:rPr>
        <w:t xml:space="preserve">All pregnant women were classified </w:t>
      </w:r>
      <w:r w:rsidR="00980360">
        <w:rPr>
          <w:rFonts w:ascii="Calibri" w:hAnsi="Calibri" w:cs="Calibri"/>
          <w:sz w:val="24"/>
          <w:szCs w:val="24"/>
        </w:rPr>
        <w:t>following</w:t>
      </w:r>
      <w:r w:rsidRPr="00980360">
        <w:rPr>
          <w:rFonts w:ascii="Calibri" w:hAnsi="Calibri" w:cs="Calibri"/>
          <w:sz w:val="24"/>
          <w:szCs w:val="24"/>
        </w:rPr>
        <w:t xml:space="preserve"> the Robson criteria</w:t>
      </w:r>
    </w:p>
    <w:p w14:paraId="0BB4A9A6" w14:textId="3DC9E2FA" w:rsidR="00D46371" w:rsidRPr="00980360" w:rsidRDefault="00D46371" w:rsidP="00AD4142">
      <w:pPr>
        <w:rPr>
          <w:rFonts w:ascii="Calibri" w:hAnsi="Calibri" w:cs="Calibri"/>
          <w:sz w:val="24"/>
          <w:szCs w:val="24"/>
        </w:rPr>
      </w:pPr>
      <w:r w:rsidRPr="00980360">
        <w:rPr>
          <w:rFonts w:ascii="Calibri" w:hAnsi="Calibri" w:cs="Calibri"/>
          <w:noProof/>
          <w:sz w:val="24"/>
          <w:szCs w:val="24"/>
        </w:rPr>
        <w:lastRenderedPageBreak/>
        <w:drawing>
          <wp:inline distT="0" distB="0" distL="0" distR="0" wp14:anchorId="2CDD084B" wp14:editId="6CB5872C">
            <wp:extent cx="6209030" cy="2831357"/>
            <wp:effectExtent l="0" t="0" r="1270" b="7620"/>
            <wp:docPr id="2" name="Picture 2" descr="C:\Users\Salter3\Desktop\Cesarean-section-groups-according-to-the-Robson-classification-20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ter3\Desktop\Cesarean-section-groups-according-to-the-Robson-classification-200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1705" cy="2837137"/>
                    </a:xfrm>
                    <a:prstGeom prst="rect">
                      <a:avLst/>
                    </a:prstGeom>
                    <a:noFill/>
                    <a:ln>
                      <a:noFill/>
                    </a:ln>
                  </pic:spPr>
                </pic:pic>
              </a:graphicData>
            </a:graphic>
          </wp:inline>
        </w:drawing>
      </w:r>
    </w:p>
    <w:p w14:paraId="475566A9" w14:textId="4C2C4C6F" w:rsidR="003C5972" w:rsidRPr="00980360" w:rsidRDefault="00017F57" w:rsidP="003C5972">
      <w:pPr>
        <w:jc w:val="both"/>
        <w:rPr>
          <w:rFonts w:ascii="Calibri" w:hAnsi="Calibri" w:cs="Calibri"/>
          <w:sz w:val="24"/>
          <w:szCs w:val="24"/>
          <w:lang w:val="sq-AL"/>
        </w:rPr>
      </w:pPr>
      <w:r w:rsidRPr="00980360">
        <w:rPr>
          <w:rFonts w:ascii="Calibri" w:hAnsi="Calibri" w:cs="Calibri"/>
          <w:sz w:val="24"/>
          <w:szCs w:val="24"/>
          <w:lang w:val="sq-AL"/>
        </w:rPr>
        <w:t xml:space="preserve">Table 1. </w:t>
      </w:r>
    </w:p>
    <w:p w14:paraId="790990FB" w14:textId="77777777" w:rsidR="00AD4142" w:rsidRPr="00980360" w:rsidRDefault="00017F57" w:rsidP="003C5972">
      <w:pPr>
        <w:jc w:val="both"/>
        <w:rPr>
          <w:rFonts w:ascii="Calibri" w:hAnsi="Calibri" w:cs="Calibri"/>
          <w:b/>
          <w:bCs/>
          <w:sz w:val="28"/>
          <w:szCs w:val="28"/>
          <w:lang w:val="sq-AL"/>
        </w:rPr>
      </w:pPr>
      <w:r w:rsidRPr="00980360">
        <w:rPr>
          <w:rFonts w:ascii="Calibri" w:hAnsi="Calibri" w:cs="Calibri"/>
          <w:b/>
          <w:bCs/>
          <w:sz w:val="28"/>
          <w:szCs w:val="28"/>
          <w:lang w:val="sq-AL"/>
        </w:rPr>
        <w:t xml:space="preserve">Results </w:t>
      </w:r>
    </w:p>
    <w:p w14:paraId="55BE0A45" w14:textId="1DE168A4" w:rsidR="00017F57" w:rsidRPr="00980360" w:rsidRDefault="00AD4142" w:rsidP="00980360">
      <w:pPr>
        <w:ind w:firstLine="720"/>
        <w:jc w:val="both"/>
        <w:rPr>
          <w:rFonts w:ascii="Calibri" w:hAnsi="Calibri" w:cs="Calibri"/>
          <w:b/>
          <w:bCs/>
          <w:sz w:val="24"/>
          <w:szCs w:val="24"/>
          <w:u w:val="single"/>
          <w:lang w:val="sq-AL"/>
        </w:rPr>
      </w:pPr>
      <w:r w:rsidRPr="00980360">
        <w:rPr>
          <w:rFonts w:ascii="Calibri" w:hAnsi="Calibri" w:cs="Calibri"/>
          <w:sz w:val="24"/>
          <w:szCs w:val="24"/>
        </w:rPr>
        <w:t>T</w:t>
      </w:r>
      <w:r w:rsidR="00980360">
        <w:rPr>
          <w:rFonts w:ascii="Calibri" w:hAnsi="Calibri" w:cs="Calibri"/>
          <w:sz w:val="24"/>
          <w:szCs w:val="24"/>
        </w:rPr>
        <w:t>he t</w:t>
      </w:r>
      <w:r w:rsidRPr="00980360">
        <w:rPr>
          <w:rFonts w:ascii="Calibri" w:hAnsi="Calibri" w:cs="Calibri"/>
          <w:sz w:val="24"/>
          <w:szCs w:val="24"/>
          <w:lang w:val="mk-MK"/>
        </w:rPr>
        <w:t>otal number of deliveries for 2017 is 4249 of which 1637 are caesareans</w:t>
      </w:r>
      <w:r w:rsidRPr="00980360">
        <w:rPr>
          <w:rFonts w:ascii="Calibri" w:hAnsi="Calibri" w:cs="Calibri"/>
          <w:sz w:val="24"/>
          <w:szCs w:val="24"/>
        </w:rPr>
        <w:t xml:space="preserve"> sections</w:t>
      </w:r>
      <w:r w:rsidRPr="00980360">
        <w:rPr>
          <w:rFonts w:ascii="Calibri" w:hAnsi="Calibri" w:cs="Calibri"/>
          <w:sz w:val="24"/>
          <w:szCs w:val="24"/>
          <w:lang w:val="mk-MK"/>
        </w:rPr>
        <w:t xml:space="preserve"> and for 2019</w:t>
      </w:r>
      <w:r w:rsidRPr="00980360">
        <w:rPr>
          <w:rFonts w:ascii="Calibri" w:hAnsi="Calibri" w:cs="Calibri"/>
          <w:sz w:val="24"/>
          <w:szCs w:val="24"/>
        </w:rPr>
        <w:t xml:space="preserve"> is</w:t>
      </w:r>
      <w:r w:rsidRPr="00980360">
        <w:rPr>
          <w:rFonts w:ascii="Calibri" w:hAnsi="Calibri" w:cs="Calibri"/>
          <w:sz w:val="24"/>
          <w:szCs w:val="24"/>
          <w:lang w:val="mk-MK"/>
        </w:rPr>
        <w:t xml:space="preserve"> 4103 of which 1747 are caesareans</w:t>
      </w:r>
      <w:r w:rsidRPr="00980360">
        <w:rPr>
          <w:rFonts w:ascii="Calibri" w:hAnsi="Calibri" w:cs="Calibri"/>
          <w:sz w:val="24"/>
          <w:szCs w:val="24"/>
        </w:rPr>
        <w:t xml:space="preserve"> sections</w:t>
      </w:r>
      <w:r w:rsidRPr="00980360">
        <w:rPr>
          <w:rFonts w:ascii="Calibri" w:hAnsi="Calibri" w:cs="Calibri"/>
          <w:sz w:val="24"/>
          <w:szCs w:val="24"/>
          <w:lang w:val="mk-MK"/>
        </w:rPr>
        <w:t xml:space="preserve">. The rate of caesarean sections for 2017 is 38.5% and for 2019 42.6% (Table 2). </w:t>
      </w:r>
      <w:r w:rsidRPr="00980360">
        <w:rPr>
          <w:rFonts w:ascii="Calibri" w:hAnsi="Calibri" w:cs="Calibri"/>
          <w:sz w:val="24"/>
          <w:szCs w:val="24"/>
        </w:rPr>
        <w:t>C</w:t>
      </w:r>
      <w:r w:rsidRPr="00980360">
        <w:rPr>
          <w:rFonts w:ascii="Calibri" w:hAnsi="Calibri" w:cs="Calibri"/>
          <w:sz w:val="24"/>
          <w:szCs w:val="24"/>
          <w:lang w:val="mk-MK"/>
        </w:rPr>
        <w:t xml:space="preserve">ategorization of deliveries according to Robson criteria showed a different rate of caesarean section for each subgroup. The fifth group contributes with the largest number of caesarean sections for the two years 2017 and 2019. The first group is second in </w:t>
      </w:r>
      <w:r w:rsidR="00980360">
        <w:rPr>
          <w:rFonts w:ascii="Calibri" w:hAnsi="Calibri" w:cs="Calibri"/>
          <w:sz w:val="24"/>
          <w:szCs w:val="24"/>
          <w:lang w:val="mk-MK"/>
        </w:rPr>
        <w:t xml:space="preserve">the </w:t>
      </w:r>
      <w:r w:rsidRPr="00980360">
        <w:rPr>
          <w:rFonts w:ascii="Calibri" w:hAnsi="Calibri" w:cs="Calibri"/>
          <w:sz w:val="24"/>
          <w:szCs w:val="24"/>
          <w:lang w:val="mk-MK"/>
        </w:rPr>
        <w:t xml:space="preserve">contribution for the two years 2017 and 2019. The third in contribution </w:t>
      </w:r>
      <w:r w:rsidR="00980360">
        <w:rPr>
          <w:rFonts w:ascii="Calibri" w:hAnsi="Calibri" w:cs="Calibri"/>
          <w:sz w:val="24"/>
          <w:szCs w:val="24"/>
          <w:lang w:val="mk-MK"/>
        </w:rPr>
        <w:t>to</w:t>
      </w:r>
      <w:r w:rsidRPr="00980360">
        <w:rPr>
          <w:rFonts w:ascii="Calibri" w:hAnsi="Calibri" w:cs="Calibri"/>
          <w:sz w:val="24"/>
          <w:szCs w:val="24"/>
          <w:lang w:val="mk-MK"/>
        </w:rPr>
        <w:t xml:space="preserve"> the number of</w:t>
      </w:r>
      <w:r w:rsidR="00226B53">
        <w:rPr>
          <w:rFonts w:ascii="Calibri" w:hAnsi="Calibri" w:cs="Calibri"/>
          <w:sz w:val="24"/>
          <w:szCs w:val="24"/>
          <w:lang w:val="mk-MK"/>
        </w:rPr>
        <w:t xml:space="preserve"> caesarean sections is the </w:t>
      </w:r>
      <w:r w:rsidR="00226B53">
        <w:rPr>
          <w:rFonts w:ascii="Calibri" w:hAnsi="Calibri" w:cs="Calibri"/>
          <w:sz w:val="24"/>
          <w:szCs w:val="24"/>
        </w:rPr>
        <w:t>fifth</w:t>
      </w:r>
      <w:r w:rsidRPr="00980360">
        <w:rPr>
          <w:rFonts w:ascii="Calibri" w:hAnsi="Calibri" w:cs="Calibri"/>
          <w:sz w:val="24"/>
          <w:szCs w:val="24"/>
          <w:lang w:val="mk-MK"/>
        </w:rPr>
        <w:t xml:space="preserve"> group.</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1086"/>
        <w:gridCol w:w="836"/>
        <w:gridCol w:w="826"/>
        <w:gridCol w:w="840"/>
        <w:gridCol w:w="1065"/>
        <w:gridCol w:w="840"/>
        <w:gridCol w:w="819"/>
        <w:gridCol w:w="839"/>
      </w:tblGrid>
      <w:tr w:rsidR="00F11F5E" w:rsidRPr="00980360" w14:paraId="0AF5CEB4" w14:textId="77777777" w:rsidTr="00764378">
        <w:trPr>
          <w:trHeight w:val="340"/>
        </w:trPr>
        <w:tc>
          <w:tcPr>
            <w:tcW w:w="1416" w:type="dxa"/>
            <w:tcBorders>
              <w:right w:val="single" w:sz="8" w:space="0" w:color="000000"/>
            </w:tcBorders>
            <w:shd w:val="clear" w:color="auto" w:fill="66FFCC"/>
          </w:tcPr>
          <w:p w14:paraId="5E1F8E7F" w14:textId="77777777" w:rsidR="00F11F5E" w:rsidRPr="00980360" w:rsidRDefault="00F11F5E" w:rsidP="00764378">
            <w:pPr>
              <w:pStyle w:val="TableParagraph"/>
              <w:spacing w:line="320" w:lineRule="exact"/>
              <w:ind w:left="110"/>
              <w:rPr>
                <w:rFonts w:ascii="Calibri" w:hAnsi="Calibri" w:cs="Calibri"/>
                <w:sz w:val="24"/>
                <w:szCs w:val="24"/>
              </w:rPr>
            </w:pPr>
            <w:r w:rsidRPr="00980360">
              <w:rPr>
                <w:rFonts w:ascii="Calibri" w:hAnsi="Calibri" w:cs="Calibri"/>
                <w:sz w:val="24"/>
                <w:szCs w:val="24"/>
              </w:rPr>
              <w:t>Year</w:t>
            </w:r>
          </w:p>
        </w:tc>
        <w:tc>
          <w:tcPr>
            <w:tcW w:w="3588" w:type="dxa"/>
            <w:gridSpan w:val="4"/>
            <w:tcBorders>
              <w:top w:val="single" w:sz="8" w:space="0" w:color="000000"/>
              <w:left w:val="single" w:sz="8" w:space="0" w:color="000000"/>
              <w:bottom w:val="single" w:sz="8" w:space="0" w:color="000000"/>
              <w:right w:val="single" w:sz="8" w:space="0" w:color="000000"/>
            </w:tcBorders>
            <w:shd w:val="clear" w:color="auto" w:fill="00FF99"/>
          </w:tcPr>
          <w:p w14:paraId="7BAA86BC" w14:textId="77777777" w:rsidR="00F11F5E" w:rsidRPr="00980360" w:rsidRDefault="00F11F5E" w:rsidP="00764378">
            <w:pPr>
              <w:pStyle w:val="TableParagraph"/>
              <w:spacing w:before="76" w:line="240" w:lineRule="auto"/>
              <w:ind w:left="1565" w:right="1562"/>
              <w:jc w:val="center"/>
              <w:rPr>
                <w:rFonts w:ascii="Calibri" w:hAnsi="Calibri" w:cs="Calibri"/>
                <w:b/>
                <w:sz w:val="24"/>
                <w:szCs w:val="24"/>
              </w:rPr>
            </w:pPr>
            <w:r w:rsidRPr="00980360">
              <w:rPr>
                <w:rFonts w:ascii="Calibri" w:hAnsi="Calibri" w:cs="Calibri"/>
                <w:b/>
                <w:sz w:val="24"/>
                <w:szCs w:val="24"/>
              </w:rPr>
              <w:t>2017</w:t>
            </w:r>
          </w:p>
        </w:tc>
        <w:tc>
          <w:tcPr>
            <w:tcW w:w="3563" w:type="dxa"/>
            <w:gridSpan w:val="4"/>
            <w:tcBorders>
              <w:left w:val="single" w:sz="8" w:space="0" w:color="000000"/>
              <w:bottom w:val="single" w:sz="8" w:space="0" w:color="000000"/>
            </w:tcBorders>
            <w:shd w:val="clear" w:color="auto" w:fill="00CC66"/>
          </w:tcPr>
          <w:p w14:paraId="57FFCA04" w14:textId="77777777" w:rsidR="00F11F5E" w:rsidRPr="00980360" w:rsidRDefault="00F11F5E" w:rsidP="00764378">
            <w:pPr>
              <w:pStyle w:val="TableParagraph"/>
              <w:ind w:left="1567" w:right="1575"/>
              <w:jc w:val="center"/>
              <w:rPr>
                <w:rFonts w:ascii="Calibri" w:hAnsi="Calibri" w:cs="Calibri"/>
                <w:sz w:val="24"/>
                <w:szCs w:val="24"/>
              </w:rPr>
            </w:pPr>
            <w:r w:rsidRPr="00980360">
              <w:rPr>
                <w:rFonts w:ascii="Calibri" w:hAnsi="Calibri" w:cs="Calibri"/>
                <w:sz w:val="24"/>
                <w:szCs w:val="24"/>
              </w:rPr>
              <w:t>2019</w:t>
            </w:r>
          </w:p>
        </w:tc>
      </w:tr>
      <w:tr w:rsidR="00F11F5E" w:rsidRPr="00980360" w14:paraId="016CB320" w14:textId="77777777" w:rsidTr="00764378">
        <w:trPr>
          <w:trHeight w:val="1125"/>
        </w:trPr>
        <w:tc>
          <w:tcPr>
            <w:tcW w:w="1416" w:type="dxa"/>
            <w:tcBorders>
              <w:right w:val="single" w:sz="8" w:space="0" w:color="000000"/>
            </w:tcBorders>
            <w:shd w:val="clear" w:color="auto" w:fill="66FFCC"/>
          </w:tcPr>
          <w:p w14:paraId="13077B4D" w14:textId="77777777" w:rsidR="00F11F5E" w:rsidRPr="00980360" w:rsidRDefault="00F11F5E" w:rsidP="00764378">
            <w:pPr>
              <w:pStyle w:val="TableParagraph"/>
              <w:spacing w:line="240" w:lineRule="auto"/>
              <w:ind w:left="0"/>
              <w:rPr>
                <w:rFonts w:ascii="Calibri" w:hAnsi="Calibri" w:cs="Calibri"/>
                <w:sz w:val="24"/>
                <w:szCs w:val="24"/>
              </w:rPr>
            </w:pPr>
          </w:p>
        </w:tc>
        <w:tc>
          <w:tcPr>
            <w:tcW w:w="1086" w:type="dxa"/>
            <w:tcBorders>
              <w:top w:val="single" w:sz="8" w:space="0" w:color="000000"/>
              <w:left w:val="single" w:sz="8" w:space="0" w:color="000000"/>
              <w:bottom w:val="single" w:sz="8" w:space="0" w:color="000000"/>
              <w:right w:val="single" w:sz="8" w:space="0" w:color="000000"/>
            </w:tcBorders>
            <w:shd w:val="clear" w:color="auto" w:fill="00FF99"/>
          </w:tcPr>
          <w:p w14:paraId="2111FD62" w14:textId="77777777" w:rsidR="00F11F5E" w:rsidRPr="00980360" w:rsidRDefault="00F11F5E" w:rsidP="00764378">
            <w:pPr>
              <w:pStyle w:val="TableParagraph"/>
              <w:spacing w:before="76" w:line="240" w:lineRule="auto"/>
              <w:ind w:left="104"/>
              <w:rPr>
                <w:rFonts w:ascii="Calibri" w:hAnsi="Calibri" w:cs="Calibri"/>
                <w:b/>
                <w:sz w:val="24"/>
                <w:szCs w:val="24"/>
              </w:rPr>
            </w:pPr>
            <w:r w:rsidRPr="00980360">
              <w:rPr>
                <w:rFonts w:ascii="Calibri" w:hAnsi="Calibri" w:cs="Calibri"/>
                <w:b/>
                <w:sz w:val="24"/>
                <w:szCs w:val="24"/>
              </w:rPr>
              <w:t>2019</w:t>
            </w:r>
          </w:p>
          <w:p w14:paraId="4A326C39" w14:textId="77777777" w:rsidR="00F11F5E" w:rsidRPr="00980360" w:rsidRDefault="00F11F5E" w:rsidP="00764378">
            <w:pPr>
              <w:pStyle w:val="TableParagraph"/>
              <w:spacing w:before="78" w:line="240" w:lineRule="auto"/>
              <w:ind w:left="104"/>
              <w:rPr>
                <w:rFonts w:ascii="Calibri" w:hAnsi="Calibri" w:cs="Calibri"/>
                <w:b/>
                <w:sz w:val="24"/>
                <w:szCs w:val="24"/>
              </w:rPr>
            </w:pPr>
            <w:r w:rsidRPr="00980360">
              <w:rPr>
                <w:rFonts w:ascii="Calibri" w:hAnsi="Calibri" w:cs="Calibri"/>
                <w:b/>
                <w:sz w:val="24"/>
                <w:szCs w:val="24"/>
              </w:rPr>
              <w:t>1637/4249</w:t>
            </w:r>
          </w:p>
          <w:p w14:paraId="0B6E9576" w14:textId="77777777" w:rsidR="00F11F5E" w:rsidRPr="00980360" w:rsidRDefault="00F11F5E" w:rsidP="00764378">
            <w:pPr>
              <w:pStyle w:val="TableParagraph"/>
              <w:spacing w:before="78" w:line="240" w:lineRule="auto"/>
              <w:ind w:left="104"/>
              <w:rPr>
                <w:rFonts w:ascii="Calibri" w:hAnsi="Calibri" w:cs="Calibri"/>
                <w:b/>
                <w:sz w:val="24"/>
                <w:szCs w:val="24"/>
              </w:rPr>
            </w:pPr>
            <w:r w:rsidRPr="00980360">
              <w:rPr>
                <w:rFonts w:ascii="Calibri" w:hAnsi="Calibri" w:cs="Calibri"/>
                <w:b/>
                <w:sz w:val="24"/>
                <w:szCs w:val="24"/>
              </w:rPr>
              <w:t>C/S %</w:t>
            </w:r>
          </w:p>
        </w:tc>
        <w:tc>
          <w:tcPr>
            <w:tcW w:w="836" w:type="dxa"/>
            <w:tcBorders>
              <w:top w:val="single" w:sz="8" w:space="0" w:color="000000"/>
              <w:left w:val="single" w:sz="8" w:space="0" w:color="000000"/>
              <w:bottom w:val="single" w:sz="8" w:space="0" w:color="000000"/>
              <w:right w:val="single" w:sz="8" w:space="0" w:color="000000"/>
            </w:tcBorders>
            <w:shd w:val="clear" w:color="auto" w:fill="00FF99"/>
          </w:tcPr>
          <w:p w14:paraId="2C687FAC" w14:textId="77777777" w:rsidR="00F11F5E" w:rsidRPr="00980360" w:rsidRDefault="00F11F5E" w:rsidP="00764378">
            <w:pPr>
              <w:pStyle w:val="TableParagraph"/>
              <w:spacing w:before="76" w:line="242" w:lineRule="auto"/>
              <w:ind w:left="99" w:right="116"/>
              <w:rPr>
                <w:rFonts w:ascii="Calibri" w:hAnsi="Calibri" w:cs="Calibri"/>
                <w:b/>
                <w:sz w:val="24"/>
                <w:szCs w:val="24"/>
              </w:rPr>
            </w:pPr>
            <w:r w:rsidRPr="00980360">
              <w:rPr>
                <w:rFonts w:ascii="Calibri" w:hAnsi="Calibri" w:cs="Calibri"/>
                <w:b/>
                <w:sz w:val="24"/>
                <w:szCs w:val="24"/>
              </w:rPr>
              <w:t>Size of group</w:t>
            </w:r>
          </w:p>
          <w:p w14:paraId="3FF6BEFA" w14:textId="77777777" w:rsidR="00F11F5E" w:rsidRPr="00980360" w:rsidRDefault="00F11F5E" w:rsidP="00764378">
            <w:pPr>
              <w:pStyle w:val="TableParagraph"/>
              <w:spacing w:before="2" w:line="240" w:lineRule="auto"/>
              <w:ind w:left="99"/>
              <w:rPr>
                <w:rFonts w:ascii="Calibri" w:hAnsi="Calibri" w:cs="Calibri"/>
                <w:b/>
                <w:sz w:val="24"/>
                <w:szCs w:val="24"/>
              </w:rPr>
            </w:pPr>
            <w:r w:rsidRPr="00980360">
              <w:rPr>
                <w:rFonts w:ascii="Calibri" w:hAnsi="Calibri" w:cs="Calibri"/>
                <w:b/>
                <w:w w:val="99"/>
                <w:sz w:val="24"/>
                <w:szCs w:val="24"/>
              </w:rPr>
              <w:t>%</w:t>
            </w:r>
          </w:p>
        </w:tc>
        <w:tc>
          <w:tcPr>
            <w:tcW w:w="826" w:type="dxa"/>
            <w:tcBorders>
              <w:top w:val="single" w:sz="8" w:space="0" w:color="000000"/>
              <w:left w:val="single" w:sz="8" w:space="0" w:color="000000"/>
              <w:bottom w:val="single" w:sz="8" w:space="0" w:color="000000"/>
              <w:right w:val="single" w:sz="8" w:space="0" w:color="000000"/>
            </w:tcBorders>
            <w:shd w:val="clear" w:color="auto" w:fill="00FF99"/>
          </w:tcPr>
          <w:p w14:paraId="78096052" w14:textId="77777777" w:rsidR="00F11F5E" w:rsidRPr="00980360" w:rsidRDefault="00F11F5E" w:rsidP="00764378">
            <w:pPr>
              <w:pStyle w:val="TableParagraph"/>
              <w:spacing w:before="76" w:line="244" w:lineRule="auto"/>
              <w:ind w:left="103" w:right="142"/>
              <w:rPr>
                <w:rFonts w:ascii="Calibri" w:hAnsi="Calibri" w:cs="Calibri"/>
                <w:b/>
                <w:sz w:val="24"/>
                <w:szCs w:val="24"/>
              </w:rPr>
            </w:pPr>
            <w:r w:rsidRPr="00980360">
              <w:rPr>
                <w:rFonts w:ascii="Calibri" w:hAnsi="Calibri" w:cs="Calibri"/>
                <w:b/>
                <w:sz w:val="24"/>
                <w:szCs w:val="24"/>
              </w:rPr>
              <w:t xml:space="preserve">C/S rate in </w:t>
            </w:r>
            <w:proofErr w:type="spellStart"/>
            <w:r w:rsidRPr="00980360">
              <w:rPr>
                <w:rFonts w:ascii="Calibri" w:hAnsi="Calibri" w:cs="Calibri"/>
                <w:b/>
                <w:sz w:val="24"/>
                <w:szCs w:val="24"/>
              </w:rPr>
              <w:t>gp</w:t>
            </w:r>
            <w:proofErr w:type="spellEnd"/>
            <w:r w:rsidRPr="00980360">
              <w:rPr>
                <w:rFonts w:ascii="Calibri" w:hAnsi="Calibri" w:cs="Calibri"/>
                <w:b/>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shd w:val="clear" w:color="auto" w:fill="00FF99"/>
          </w:tcPr>
          <w:p w14:paraId="1AC13263" w14:textId="77777777" w:rsidR="00F11F5E" w:rsidRPr="00980360" w:rsidRDefault="00F11F5E" w:rsidP="00764378">
            <w:pPr>
              <w:pStyle w:val="TableParagraph"/>
              <w:spacing w:before="76" w:line="242" w:lineRule="auto"/>
              <w:ind w:left="103" w:right="217"/>
              <w:rPr>
                <w:rFonts w:ascii="Calibri" w:hAnsi="Calibri" w:cs="Calibri"/>
                <w:b/>
                <w:sz w:val="24"/>
                <w:szCs w:val="24"/>
              </w:rPr>
            </w:pPr>
            <w:proofErr w:type="spellStart"/>
            <w:r w:rsidRPr="00980360">
              <w:rPr>
                <w:rFonts w:ascii="Calibri" w:hAnsi="Calibri" w:cs="Calibri"/>
                <w:b/>
                <w:sz w:val="24"/>
                <w:szCs w:val="24"/>
              </w:rPr>
              <w:t>Contr</w:t>
            </w:r>
            <w:proofErr w:type="spellEnd"/>
            <w:r w:rsidRPr="00980360">
              <w:rPr>
                <w:rFonts w:ascii="Calibri" w:hAnsi="Calibri" w:cs="Calibri"/>
                <w:b/>
                <w:sz w:val="24"/>
                <w:szCs w:val="24"/>
              </w:rPr>
              <w:t xml:space="preserve"> of each </w:t>
            </w:r>
            <w:proofErr w:type="spellStart"/>
            <w:r w:rsidRPr="00980360">
              <w:rPr>
                <w:rFonts w:ascii="Calibri" w:hAnsi="Calibri" w:cs="Calibri"/>
                <w:b/>
                <w:sz w:val="24"/>
                <w:szCs w:val="24"/>
              </w:rPr>
              <w:t>gp</w:t>
            </w:r>
            <w:proofErr w:type="spellEnd"/>
          </w:p>
          <w:p w14:paraId="00B6B88A" w14:textId="77777777" w:rsidR="00F11F5E" w:rsidRPr="00980360" w:rsidRDefault="00F11F5E" w:rsidP="00764378">
            <w:pPr>
              <w:pStyle w:val="TableParagraph"/>
              <w:spacing w:line="193" w:lineRule="exact"/>
              <w:ind w:left="103"/>
              <w:rPr>
                <w:rFonts w:ascii="Calibri" w:hAnsi="Calibri" w:cs="Calibri"/>
                <w:b/>
                <w:sz w:val="24"/>
                <w:szCs w:val="24"/>
              </w:rPr>
            </w:pPr>
            <w:r w:rsidRPr="00980360">
              <w:rPr>
                <w:rFonts w:ascii="Calibri" w:hAnsi="Calibri" w:cs="Calibri"/>
                <w:b/>
                <w:sz w:val="24"/>
                <w:szCs w:val="24"/>
              </w:rPr>
              <w:t>38.5%</w:t>
            </w:r>
          </w:p>
        </w:tc>
        <w:tc>
          <w:tcPr>
            <w:tcW w:w="1065" w:type="dxa"/>
            <w:tcBorders>
              <w:top w:val="single" w:sz="8" w:space="0" w:color="000000"/>
              <w:left w:val="single" w:sz="8" w:space="0" w:color="000000"/>
              <w:bottom w:val="single" w:sz="8" w:space="0" w:color="000000"/>
              <w:right w:val="single" w:sz="8" w:space="0" w:color="000000"/>
            </w:tcBorders>
            <w:shd w:val="clear" w:color="auto" w:fill="00CC66"/>
          </w:tcPr>
          <w:p w14:paraId="7CD23EED" w14:textId="77777777" w:rsidR="00F11F5E" w:rsidRPr="00980360" w:rsidRDefault="00F11F5E" w:rsidP="00764378">
            <w:pPr>
              <w:pStyle w:val="TableParagraph"/>
              <w:spacing w:before="76" w:line="240" w:lineRule="auto"/>
              <w:ind w:left="98"/>
              <w:rPr>
                <w:rFonts w:ascii="Calibri" w:hAnsi="Calibri" w:cs="Calibri"/>
                <w:b/>
                <w:sz w:val="24"/>
                <w:szCs w:val="24"/>
              </w:rPr>
            </w:pPr>
            <w:r w:rsidRPr="00980360">
              <w:rPr>
                <w:rFonts w:ascii="Calibri" w:hAnsi="Calibri" w:cs="Calibri"/>
                <w:b/>
                <w:sz w:val="24"/>
                <w:szCs w:val="24"/>
              </w:rPr>
              <w:t>2019</w:t>
            </w:r>
          </w:p>
          <w:p w14:paraId="28C4FE2A" w14:textId="77777777" w:rsidR="00F11F5E" w:rsidRPr="00980360" w:rsidRDefault="00F11F5E" w:rsidP="00764378">
            <w:pPr>
              <w:pStyle w:val="TableParagraph"/>
              <w:spacing w:before="78" w:line="240" w:lineRule="auto"/>
              <w:ind w:left="98"/>
              <w:rPr>
                <w:rFonts w:ascii="Calibri" w:hAnsi="Calibri" w:cs="Calibri"/>
                <w:b/>
                <w:sz w:val="24"/>
                <w:szCs w:val="24"/>
              </w:rPr>
            </w:pPr>
            <w:r w:rsidRPr="00980360">
              <w:rPr>
                <w:rFonts w:ascii="Calibri" w:hAnsi="Calibri" w:cs="Calibri"/>
                <w:b/>
                <w:sz w:val="24"/>
                <w:szCs w:val="24"/>
              </w:rPr>
              <w:t>1747/4103</w:t>
            </w:r>
          </w:p>
          <w:p w14:paraId="28575E36" w14:textId="77777777" w:rsidR="00F11F5E" w:rsidRPr="00980360" w:rsidRDefault="00F11F5E" w:rsidP="00764378">
            <w:pPr>
              <w:pStyle w:val="TableParagraph"/>
              <w:spacing w:before="3" w:line="240" w:lineRule="auto"/>
              <w:ind w:left="98"/>
              <w:rPr>
                <w:rFonts w:ascii="Calibri" w:hAnsi="Calibri" w:cs="Calibri"/>
                <w:b/>
                <w:sz w:val="24"/>
                <w:szCs w:val="24"/>
              </w:rPr>
            </w:pPr>
            <w:r w:rsidRPr="00980360">
              <w:rPr>
                <w:rFonts w:ascii="Calibri" w:hAnsi="Calibri" w:cs="Calibri"/>
                <w:b/>
                <w:sz w:val="24"/>
                <w:szCs w:val="24"/>
              </w:rPr>
              <w:t>C/S %</w:t>
            </w:r>
          </w:p>
        </w:tc>
        <w:tc>
          <w:tcPr>
            <w:tcW w:w="840" w:type="dxa"/>
            <w:tcBorders>
              <w:top w:val="single" w:sz="8" w:space="0" w:color="000000"/>
              <w:left w:val="single" w:sz="8" w:space="0" w:color="000000"/>
              <w:bottom w:val="single" w:sz="8" w:space="0" w:color="000000"/>
              <w:right w:val="single" w:sz="8" w:space="0" w:color="000000"/>
            </w:tcBorders>
            <w:shd w:val="clear" w:color="auto" w:fill="00CC66"/>
          </w:tcPr>
          <w:p w14:paraId="3AC60600" w14:textId="77777777" w:rsidR="00F11F5E" w:rsidRPr="00980360" w:rsidRDefault="00F11F5E" w:rsidP="00764378">
            <w:pPr>
              <w:pStyle w:val="TableParagraph"/>
              <w:spacing w:before="76" w:line="242" w:lineRule="auto"/>
              <w:ind w:left="103" w:right="116"/>
              <w:rPr>
                <w:rFonts w:ascii="Calibri" w:hAnsi="Calibri" w:cs="Calibri"/>
                <w:b/>
                <w:sz w:val="24"/>
                <w:szCs w:val="24"/>
              </w:rPr>
            </w:pPr>
            <w:r w:rsidRPr="00980360">
              <w:rPr>
                <w:rFonts w:ascii="Calibri" w:hAnsi="Calibri" w:cs="Calibri"/>
                <w:b/>
                <w:sz w:val="24"/>
                <w:szCs w:val="24"/>
              </w:rPr>
              <w:t>Size of group</w:t>
            </w:r>
          </w:p>
          <w:p w14:paraId="59E0F34F" w14:textId="77777777" w:rsidR="00F11F5E" w:rsidRPr="00980360" w:rsidRDefault="00F11F5E" w:rsidP="00764378">
            <w:pPr>
              <w:pStyle w:val="TableParagraph"/>
              <w:spacing w:before="2" w:line="240" w:lineRule="auto"/>
              <w:ind w:left="103"/>
              <w:rPr>
                <w:rFonts w:ascii="Calibri" w:hAnsi="Calibri" w:cs="Calibri"/>
                <w:b/>
                <w:sz w:val="24"/>
                <w:szCs w:val="24"/>
              </w:rPr>
            </w:pPr>
            <w:r w:rsidRPr="00980360">
              <w:rPr>
                <w:rFonts w:ascii="Calibri" w:hAnsi="Calibri" w:cs="Calibri"/>
                <w:b/>
                <w:w w:val="99"/>
                <w:sz w:val="24"/>
                <w:szCs w:val="24"/>
              </w:rPr>
              <w:t>%</w:t>
            </w:r>
          </w:p>
        </w:tc>
        <w:tc>
          <w:tcPr>
            <w:tcW w:w="819" w:type="dxa"/>
            <w:tcBorders>
              <w:top w:val="single" w:sz="8" w:space="0" w:color="000000"/>
              <w:left w:val="single" w:sz="8" w:space="0" w:color="000000"/>
              <w:bottom w:val="single" w:sz="8" w:space="0" w:color="000000"/>
              <w:right w:val="single" w:sz="8" w:space="0" w:color="000000"/>
            </w:tcBorders>
            <w:shd w:val="clear" w:color="auto" w:fill="00CC66"/>
          </w:tcPr>
          <w:p w14:paraId="25E2F837" w14:textId="77777777" w:rsidR="00F11F5E" w:rsidRPr="00980360" w:rsidRDefault="00F11F5E" w:rsidP="00764378">
            <w:pPr>
              <w:pStyle w:val="TableParagraph"/>
              <w:spacing w:before="76" w:line="244" w:lineRule="auto"/>
              <w:ind w:left="103" w:right="135"/>
              <w:rPr>
                <w:rFonts w:ascii="Calibri" w:hAnsi="Calibri" w:cs="Calibri"/>
                <w:b/>
                <w:sz w:val="24"/>
                <w:szCs w:val="24"/>
              </w:rPr>
            </w:pPr>
            <w:r w:rsidRPr="00980360">
              <w:rPr>
                <w:rFonts w:ascii="Calibri" w:hAnsi="Calibri" w:cs="Calibri"/>
                <w:b/>
                <w:sz w:val="24"/>
                <w:szCs w:val="24"/>
              </w:rPr>
              <w:t xml:space="preserve">C/S rate in </w:t>
            </w:r>
            <w:proofErr w:type="spellStart"/>
            <w:r w:rsidRPr="00980360">
              <w:rPr>
                <w:rFonts w:ascii="Calibri" w:hAnsi="Calibri" w:cs="Calibri"/>
                <w:b/>
                <w:sz w:val="24"/>
                <w:szCs w:val="24"/>
              </w:rPr>
              <w:t>gp</w:t>
            </w:r>
            <w:proofErr w:type="spellEnd"/>
            <w:r w:rsidRPr="00980360">
              <w:rPr>
                <w:rFonts w:ascii="Calibri" w:hAnsi="Calibri" w:cs="Calibri"/>
                <w:b/>
                <w:sz w:val="24"/>
                <w:szCs w:val="24"/>
              </w:rPr>
              <w:t xml:space="preserve"> %</w:t>
            </w:r>
          </w:p>
        </w:tc>
        <w:tc>
          <w:tcPr>
            <w:tcW w:w="839" w:type="dxa"/>
            <w:tcBorders>
              <w:top w:val="single" w:sz="8" w:space="0" w:color="000000"/>
              <w:left w:val="single" w:sz="8" w:space="0" w:color="000000"/>
              <w:bottom w:val="single" w:sz="8" w:space="0" w:color="000000"/>
              <w:right w:val="single" w:sz="8" w:space="0" w:color="000000"/>
            </w:tcBorders>
            <w:shd w:val="clear" w:color="auto" w:fill="00CC66"/>
          </w:tcPr>
          <w:p w14:paraId="0F5919A5" w14:textId="77777777" w:rsidR="00F11F5E" w:rsidRPr="00980360" w:rsidRDefault="00F11F5E" w:rsidP="00764378">
            <w:pPr>
              <w:pStyle w:val="TableParagraph"/>
              <w:spacing w:before="76" w:line="242" w:lineRule="auto"/>
              <w:ind w:left="105" w:right="214"/>
              <w:rPr>
                <w:rFonts w:ascii="Calibri" w:hAnsi="Calibri" w:cs="Calibri"/>
                <w:b/>
                <w:sz w:val="24"/>
                <w:szCs w:val="24"/>
              </w:rPr>
            </w:pPr>
            <w:proofErr w:type="spellStart"/>
            <w:r w:rsidRPr="00980360">
              <w:rPr>
                <w:rFonts w:ascii="Calibri" w:hAnsi="Calibri" w:cs="Calibri"/>
                <w:b/>
                <w:sz w:val="24"/>
                <w:szCs w:val="24"/>
              </w:rPr>
              <w:t>Contr</w:t>
            </w:r>
            <w:proofErr w:type="spellEnd"/>
            <w:r w:rsidRPr="00980360">
              <w:rPr>
                <w:rFonts w:ascii="Calibri" w:hAnsi="Calibri" w:cs="Calibri"/>
                <w:b/>
                <w:sz w:val="24"/>
                <w:szCs w:val="24"/>
              </w:rPr>
              <w:t xml:space="preserve"> of each </w:t>
            </w:r>
            <w:proofErr w:type="spellStart"/>
            <w:r w:rsidRPr="00980360">
              <w:rPr>
                <w:rFonts w:ascii="Calibri" w:hAnsi="Calibri" w:cs="Calibri"/>
                <w:b/>
                <w:sz w:val="24"/>
                <w:szCs w:val="24"/>
              </w:rPr>
              <w:t>gp</w:t>
            </w:r>
            <w:proofErr w:type="spellEnd"/>
          </w:p>
          <w:p w14:paraId="6839833D" w14:textId="005ECB6E" w:rsidR="00F11F5E" w:rsidRPr="00980360" w:rsidRDefault="00F11F5E" w:rsidP="00764378">
            <w:pPr>
              <w:pStyle w:val="TableParagraph"/>
              <w:spacing w:line="193" w:lineRule="exact"/>
              <w:ind w:left="105"/>
              <w:rPr>
                <w:rFonts w:ascii="Calibri" w:hAnsi="Calibri" w:cs="Calibri"/>
                <w:b/>
                <w:sz w:val="24"/>
                <w:szCs w:val="24"/>
              </w:rPr>
            </w:pPr>
            <w:r w:rsidRPr="00980360">
              <w:rPr>
                <w:rFonts w:ascii="Calibri" w:hAnsi="Calibri" w:cs="Calibri"/>
                <w:b/>
                <w:sz w:val="24"/>
                <w:szCs w:val="24"/>
              </w:rPr>
              <w:t>42.6</w:t>
            </w:r>
            <w:r w:rsidR="00980360" w:rsidRPr="00980360">
              <w:rPr>
                <w:rFonts w:ascii="Calibri" w:hAnsi="Calibri" w:cs="Calibri"/>
                <w:b/>
                <w:sz w:val="24"/>
                <w:szCs w:val="24"/>
              </w:rPr>
              <w:t>%</w:t>
            </w:r>
          </w:p>
        </w:tc>
      </w:tr>
      <w:tr w:rsidR="00F11F5E" w:rsidRPr="00980360" w14:paraId="426E91E2" w14:textId="77777777" w:rsidTr="00764378">
        <w:trPr>
          <w:trHeight w:val="620"/>
        </w:trPr>
        <w:tc>
          <w:tcPr>
            <w:tcW w:w="1416" w:type="dxa"/>
            <w:shd w:val="clear" w:color="auto" w:fill="66FFCC"/>
          </w:tcPr>
          <w:p w14:paraId="42207EAF" w14:textId="77777777" w:rsidR="00F11F5E" w:rsidRPr="00980360" w:rsidRDefault="00F11F5E" w:rsidP="00764378">
            <w:pPr>
              <w:pStyle w:val="TableParagraph"/>
              <w:spacing w:before="1" w:line="240" w:lineRule="auto"/>
              <w:ind w:left="110"/>
              <w:rPr>
                <w:rFonts w:ascii="Calibri" w:hAnsi="Calibri" w:cs="Calibri"/>
                <w:sz w:val="24"/>
                <w:szCs w:val="24"/>
              </w:rPr>
            </w:pPr>
            <w:r w:rsidRPr="00980360">
              <w:rPr>
                <w:rFonts w:ascii="Calibri" w:hAnsi="Calibri" w:cs="Calibri"/>
                <w:b/>
                <w:sz w:val="24"/>
                <w:szCs w:val="24"/>
              </w:rPr>
              <w:t xml:space="preserve">1 </w:t>
            </w:r>
            <w:proofErr w:type="spellStart"/>
            <w:r w:rsidRPr="00980360">
              <w:rPr>
                <w:rFonts w:ascii="Calibri" w:hAnsi="Calibri" w:cs="Calibri"/>
                <w:sz w:val="24"/>
                <w:szCs w:val="24"/>
              </w:rPr>
              <w:t>Nullip</w:t>
            </w:r>
            <w:proofErr w:type="spellEnd"/>
            <w:r w:rsidRPr="00980360">
              <w:rPr>
                <w:rFonts w:ascii="Calibri" w:hAnsi="Calibri" w:cs="Calibri"/>
                <w:sz w:val="24"/>
                <w:szCs w:val="24"/>
              </w:rPr>
              <w:t xml:space="preserve"> single</w:t>
            </w:r>
          </w:p>
          <w:p w14:paraId="73A8D1EB" w14:textId="77777777" w:rsidR="00F11F5E" w:rsidRPr="00980360" w:rsidRDefault="00F11F5E" w:rsidP="00764378">
            <w:pPr>
              <w:pStyle w:val="TableParagraph"/>
              <w:spacing w:before="7" w:line="206" w:lineRule="exact"/>
              <w:ind w:left="110" w:right="235"/>
              <w:rPr>
                <w:rFonts w:ascii="Calibri" w:hAnsi="Calibri" w:cs="Calibri"/>
                <w:sz w:val="24"/>
                <w:szCs w:val="24"/>
              </w:rPr>
            </w:pPr>
            <w:proofErr w:type="spellStart"/>
            <w:r w:rsidRPr="00980360">
              <w:rPr>
                <w:rFonts w:ascii="Calibri" w:hAnsi="Calibri" w:cs="Calibri"/>
                <w:sz w:val="24"/>
                <w:szCs w:val="24"/>
              </w:rPr>
              <w:t>ceph</w:t>
            </w:r>
            <w:proofErr w:type="spellEnd"/>
            <w:r w:rsidRPr="00980360">
              <w:rPr>
                <w:rFonts w:ascii="Calibri" w:hAnsi="Calibri" w:cs="Calibri"/>
                <w:sz w:val="24"/>
                <w:szCs w:val="24"/>
              </w:rPr>
              <w:t xml:space="preserve"> &gt;=37 </w:t>
            </w:r>
            <w:proofErr w:type="spellStart"/>
            <w:r w:rsidRPr="00980360">
              <w:rPr>
                <w:rFonts w:ascii="Calibri" w:hAnsi="Calibri" w:cs="Calibri"/>
                <w:sz w:val="24"/>
                <w:szCs w:val="24"/>
              </w:rPr>
              <w:t>wks</w:t>
            </w:r>
            <w:proofErr w:type="spellEnd"/>
            <w:r w:rsidRPr="00980360">
              <w:rPr>
                <w:rFonts w:ascii="Calibri" w:hAnsi="Calibri" w:cs="Calibri"/>
                <w:sz w:val="24"/>
                <w:szCs w:val="24"/>
              </w:rPr>
              <w:t xml:space="preserve"> </w:t>
            </w:r>
            <w:proofErr w:type="spellStart"/>
            <w:r w:rsidRPr="00980360">
              <w:rPr>
                <w:rFonts w:ascii="Calibri" w:hAnsi="Calibri" w:cs="Calibri"/>
                <w:sz w:val="24"/>
                <w:szCs w:val="24"/>
              </w:rPr>
              <w:t>spon</w:t>
            </w:r>
            <w:proofErr w:type="spellEnd"/>
            <w:r w:rsidRPr="00980360">
              <w:rPr>
                <w:rFonts w:ascii="Calibri" w:hAnsi="Calibri" w:cs="Calibri"/>
                <w:sz w:val="24"/>
                <w:szCs w:val="24"/>
              </w:rPr>
              <w:t xml:space="preserve"> lab</w:t>
            </w:r>
          </w:p>
        </w:tc>
        <w:tc>
          <w:tcPr>
            <w:tcW w:w="1086" w:type="dxa"/>
            <w:tcBorders>
              <w:top w:val="single" w:sz="8" w:space="0" w:color="000000"/>
            </w:tcBorders>
            <w:shd w:val="clear" w:color="auto" w:fill="00FF99"/>
          </w:tcPr>
          <w:p w14:paraId="2E8A2194" w14:textId="77777777" w:rsidR="00F11F5E" w:rsidRPr="00980360" w:rsidRDefault="00F11F5E" w:rsidP="00764378">
            <w:pPr>
              <w:pStyle w:val="TableParagraph"/>
              <w:ind w:left="109"/>
              <w:rPr>
                <w:rFonts w:ascii="Calibri" w:hAnsi="Calibri" w:cs="Calibri"/>
                <w:sz w:val="24"/>
                <w:szCs w:val="24"/>
              </w:rPr>
            </w:pPr>
            <w:r w:rsidRPr="00980360">
              <w:rPr>
                <w:rFonts w:ascii="Calibri" w:hAnsi="Calibri" w:cs="Calibri"/>
                <w:sz w:val="24"/>
                <w:szCs w:val="24"/>
              </w:rPr>
              <w:t>278/1046</w:t>
            </w:r>
          </w:p>
        </w:tc>
        <w:tc>
          <w:tcPr>
            <w:tcW w:w="836" w:type="dxa"/>
            <w:tcBorders>
              <w:top w:val="single" w:sz="8" w:space="0" w:color="000000"/>
            </w:tcBorders>
            <w:shd w:val="clear" w:color="auto" w:fill="00FF99"/>
          </w:tcPr>
          <w:p w14:paraId="0436F253" w14:textId="77777777" w:rsidR="00F11F5E" w:rsidRPr="00980360" w:rsidRDefault="00F11F5E" w:rsidP="00764378">
            <w:pPr>
              <w:pStyle w:val="TableParagraph"/>
              <w:ind w:left="104"/>
              <w:rPr>
                <w:rFonts w:ascii="Calibri" w:hAnsi="Calibri" w:cs="Calibri"/>
                <w:sz w:val="24"/>
                <w:szCs w:val="24"/>
              </w:rPr>
            </w:pPr>
            <w:r w:rsidRPr="00980360">
              <w:rPr>
                <w:rFonts w:ascii="Calibri" w:hAnsi="Calibri" w:cs="Calibri"/>
                <w:sz w:val="24"/>
                <w:szCs w:val="24"/>
              </w:rPr>
              <w:t>24.6</w:t>
            </w:r>
          </w:p>
        </w:tc>
        <w:tc>
          <w:tcPr>
            <w:tcW w:w="826" w:type="dxa"/>
            <w:tcBorders>
              <w:top w:val="single" w:sz="8" w:space="0" w:color="000000"/>
            </w:tcBorders>
            <w:shd w:val="clear" w:color="auto" w:fill="00FF99"/>
          </w:tcPr>
          <w:p w14:paraId="4AFB1F89"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26.6</w:t>
            </w:r>
          </w:p>
        </w:tc>
        <w:tc>
          <w:tcPr>
            <w:tcW w:w="840" w:type="dxa"/>
            <w:tcBorders>
              <w:top w:val="single" w:sz="8" w:space="0" w:color="000000"/>
            </w:tcBorders>
            <w:shd w:val="clear" w:color="auto" w:fill="00FF99"/>
          </w:tcPr>
          <w:p w14:paraId="1EF5AC41"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6.5</w:t>
            </w:r>
          </w:p>
        </w:tc>
        <w:tc>
          <w:tcPr>
            <w:tcW w:w="1065" w:type="dxa"/>
            <w:tcBorders>
              <w:top w:val="single" w:sz="8" w:space="0" w:color="000000"/>
            </w:tcBorders>
            <w:shd w:val="clear" w:color="auto" w:fill="00CC66"/>
          </w:tcPr>
          <w:p w14:paraId="51DDF927" w14:textId="77777777" w:rsidR="00F11F5E" w:rsidRPr="00980360" w:rsidRDefault="00F11F5E" w:rsidP="00764378">
            <w:pPr>
              <w:pStyle w:val="TableParagraph"/>
              <w:ind w:left="103"/>
              <w:rPr>
                <w:rFonts w:ascii="Calibri" w:hAnsi="Calibri" w:cs="Calibri"/>
                <w:sz w:val="24"/>
                <w:szCs w:val="24"/>
              </w:rPr>
            </w:pPr>
            <w:r w:rsidRPr="00980360">
              <w:rPr>
                <w:rFonts w:ascii="Calibri" w:hAnsi="Calibri" w:cs="Calibri"/>
                <w:sz w:val="24"/>
                <w:szCs w:val="24"/>
              </w:rPr>
              <w:t>287/1028</w:t>
            </w:r>
          </w:p>
        </w:tc>
        <w:tc>
          <w:tcPr>
            <w:tcW w:w="840" w:type="dxa"/>
            <w:tcBorders>
              <w:top w:val="single" w:sz="8" w:space="0" w:color="000000"/>
            </w:tcBorders>
            <w:shd w:val="clear" w:color="auto" w:fill="00CC66"/>
          </w:tcPr>
          <w:p w14:paraId="4BAC2835"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25.1</w:t>
            </w:r>
          </w:p>
        </w:tc>
        <w:tc>
          <w:tcPr>
            <w:tcW w:w="819" w:type="dxa"/>
            <w:tcBorders>
              <w:top w:val="single" w:sz="8" w:space="0" w:color="000000"/>
            </w:tcBorders>
            <w:shd w:val="clear" w:color="auto" w:fill="00CC66"/>
          </w:tcPr>
          <w:p w14:paraId="268F4755"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27.0</w:t>
            </w:r>
          </w:p>
        </w:tc>
        <w:tc>
          <w:tcPr>
            <w:tcW w:w="839" w:type="dxa"/>
            <w:tcBorders>
              <w:top w:val="single" w:sz="8" w:space="0" w:color="000000"/>
            </w:tcBorders>
            <w:shd w:val="clear" w:color="auto" w:fill="00CC66"/>
          </w:tcPr>
          <w:p w14:paraId="61B045B1" w14:textId="77777777" w:rsidR="00F11F5E" w:rsidRPr="00980360" w:rsidRDefault="00F11F5E" w:rsidP="00764378">
            <w:pPr>
              <w:pStyle w:val="TableParagraph"/>
              <w:ind w:left="110"/>
              <w:rPr>
                <w:rFonts w:ascii="Calibri" w:hAnsi="Calibri" w:cs="Calibri"/>
                <w:sz w:val="24"/>
                <w:szCs w:val="24"/>
              </w:rPr>
            </w:pPr>
            <w:r w:rsidRPr="00980360">
              <w:rPr>
                <w:rFonts w:ascii="Calibri" w:hAnsi="Calibri" w:cs="Calibri"/>
                <w:sz w:val="24"/>
                <w:szCs w:val="24"/>
              </w:rPr>
              <w:t>7.0</w:t>
            </w:r>
          </w:p>
        </w:tc>
      </w:tr>
      <w:tr w:rsidR="00F11F5E" w:rsidRPr="00980360" w14:paraId="7151F966" w14:textId="77777777" w:rsidTr="00764378">
        <w:trPr>
          <w:trHeight w:val="823"/>
        </w:trPr>
        <w:tc>
          <w:tcPr>
            <w:tcW w:w="1416" w:type="dxa"/>
            <w:shd w:val="clear" w:color="auto" w:fill="66FFCC"/>
          </w:tcPr>
          <w:p w14:paraId="26DF6B3D" w14:textId="77777777" w:rsidR="00F11F5E" w:rsidRPr="00980360" w:rsidRDefault="00F11F5E" w:rsidP="00764378">
            <w:pPr>
              <w:pStyle w:val="TableParagraph"/>
              <w:spacing w:line="240" w:lineRule="auto"/>
              <w:ind w:left="110" w:right="133"/>
              <w:jc w:val="both"/>
              <w:rPr>
                <w:rFonts w:ascii="Calibri" w:hAnsi="Calibri" w:cs="Calibri"/>
                <w:sz w:val="24"/>
                <w:szCs w:val="24"/>
              </w:rPr>
            </w:pPr>
            <w:r w:rsidRPr="00980360">
              <w:rPr>
                <w:rFonts w:ascii="Calibri" w:hAnsi="Calibri" w:cs="Calibri"/>
                <w:b/>
                <w:sz w:val="24"/>
                <w:szCs w:val="24"/>
              </w:rPr>
              <w:t xml:space="preserve">2 </w:t>
            </w:r>
            <w:proofErr w:type="spellStart"/>
            <w:r w:rsidRPr="00980360">
              <w:rPr>
                <w:rFonts w:ascii="Calibri" w:hAnsi="Calibri" w:cs="Calibri"/>
                <w:sz w:val="24"/>
                <w:szCs w:val="24"/>
              </w:rPr>
              <w:t>Nullip</w:t>
            </w:r>
            <w:proofErr w:type="spellEnd"/>
            <w:r w:rsidRPr="00980360">
              <w:rPr>
                <w:rFonts w:ascii="Calibri" w:hAnsi="Calibri" w:cs="Calibri"/>
                <w:sz w:val="24"/>
                <w:szCs w:val="24"/>
              </w:rPr>
              <w:t xml:space="preserve"> single </w:t>
            </w:r>
            <w:proofErr w:type="spellStart"/>
            <w:r w:rsidRPr="00980360">
              <w:rPr>
                <w:rFonts w:ascii="Calibri" w:hAnsi="Calibri" w:cs="Calibri"/>
                <w:sz w:val="24"/>
                <w:szCs w:val="24"/>
              </w:rPr>
              <w:t>ceph</w:t>
            </w:r>
            <w:proofErr w:type="spellEnd"/>
            <w:r w:rsidRPr="00980360">
              <w:rPr>
                <w:rFonts w:ascii="Calibri" w:hAnsi="Calibri" w:cs="Calibri"/>
                <w:sz w:val="24"/>
                <w:szCs w:val="24"/>
              </w:rPr>
              <w:t xml:space="preserve"> </w:t>
            </w:r>
            <w:r w:rsidRPr="00980360">
              <w:rPr>
                <w:rFonts w:ascii="Calibri" w:hAnsi="Calibri" w:cs="Calibri"/>
                <w:spacing w:val="-4"/>
                <w:sz w:val="24"/>
                <w:szCs w:val="24"/>
              </w:rPr>
              <w:t xml:space="preserve">&gt;=37wks </w:t>
            </w:r>
            <w:r w:rsidRPr="00980360">
              <w:rPr>
                <w:rFonts w:ascii="Calibri" w:hAnsi="Calibri" w:cs="Calibri"/>
                <w:sz w:val="24"/>
                <w:szCs w:val="24"/>
              </w:rPr>
              <w:lastRenderedPageBreak/>
              <w:t>ind. or</w:t>
            </w:r>
            <w:r w:rsidRPr="00980360">
              <w:rPr>
                <w:rFonts w:ascii="Calibri" w:hAnsi="Calibri" w:cs="Calibri"/>
                <w:spacing w:val="-2"/>
                <w:sz w:val="24"/>
                <w:szCs w:val="24"/>
              </w:rPr>
              <w:t xml:space="preserve"> </w:t>
            </w:r>
            <w:r w:rsidRPr="00980360">
              <w:rPr>
                <w:rFonts w:ascii="Calibri" w:hAnsi="Calibri" w:cs="Calibri"/>
                <w:sz w:val="24"/>
                <w:szCs w:val="24"/>
              </w:rPr>
              <w:t>CS</w:t>
            </w:r>
          </w:p>
          <w:p w14:paraId="6421B85B" w14:textId="77777777" w:rsidR="00F11F5E" w:rsidRPr="00980360" w:rsidRDefault="00F11F5E" w:rsidP="00764378">
            <w:pPr>
              <w:pStyle w:val="TableParagraph"/>
              <w:spacing w:line="184" w:lineRule="exact"/>
              <w:ind w:left="110"/>
              <w:jc w:val="both"/>
              <w:rPr>
                <w:rFonts w:ascii="Calibri" w:hAnsi="Calibri" w:cs="Calibri"/>
                <w:sz w:val="24"/>
                <w:szCs w:val="24"/>
              </w:rPr>
            </w:pPr>
            <w:r w:rsidRPr="00980360">
              <w:rPr>
                <w:rFonts w:ascii="Calibri" w:hAnsi="Calibri" w:cs="Calibri"/>
                <w:sz w:val="24"/>
                <w:szCs w:val="24"/>
              </w:rPr>
              <w:t>before</w:t>
            </w:r>
            <w:r w:rsidRPr="00980360">
              <w:rPr>
                <w:rFonts w:ascii="Calibri" w:hAnsi="Calibri" w:cs="Calibri"/>
                <w:spacing w:val="-10"/>
                <w:sz w:val="24"/>
                <w:szCs w:val="24"/>
              </w:rPr>
              <w:t xml:space="preserve"> </w:t>
            </w:r>
            <w:r w:rsidRPr="00980360">
              <w:rPr>
                <w:rFonts w:ascii="Calibri" w:hAnsi="Calibri" w:cs="Calibri"/>
                <w:sz w:val="24"/>
                <w:szCs w:val="24"/>
              </w:rPr>
              <w:t>lab</w:t>
            </w:r>
          </w:p>
        </w:tc>
        <w:tc>
          <w:tcPr>
            <w:tcW w:w="1086" w:type="dxa"/>
            <w:shd w:val="clear" w:color="auto" w:fill="00FF99"/>
          </w:tcPr>
          <w:p w14:paraId="7CAA79E9" w14:textId="77777777" w:rsidR="00F11F5E" w:rsidRPr="00980360" w:rsidRDefault="00F11F5E" w:rsidP="00764378">
            <w:pPr>
              <w:pStyle w:val="TableParagraph"/>
              <w:spacing w:line="211" w:lineRule="exact"/>
              <w:ind w:left="109"/>
              <w:rPr>
                <w:rFonts w:ascii="Calibri" w:hAnsi="Calibri" w:cs="Calibri"/>
                <w:sz w:val="24"/>
                <w:szCs w:val="24"/>
              </w:rPr>
            </w:pPr>
            <w:r w:rsidRPr="00980360">
              <w:rPr>
                <w:rFonts w:ascii="Calibri" w:hAnsi="Calibri" w:cs="Calibri"/>
                <w:sz w:val="24"/>
                <w:szCs w:val="24"/>
              </w:rPr>
              <w:lastRenderedPageBreak/>
              <w:t>257/383</w:t>
            </w:r>
          </w:p>
        </w:tc>
        <w:tc>
          <w:tcPr>
            <w:tcW w:w="836" w:type="dxa"/>
            <w:shd w:val="clear" w:color="auto" w:fill="00FF99"/>
          </w:tcPr>
          <w:p w14:paraId="3313CD57" w14:textId="77777777" w:rsidR="00F11F5E" w:rsidRPr="00980360" w:rsidRDefault="00F11F5E" w:rsidP="00764378">
            <w:pPr>
              <w:pStyle w:val="TableParagraph"/>
              <w:spacing w:line="211" w:lineRule="exact"/>
              <w:ind w:left="104"/>
              <w:rPr>
                <w:rFonts w:ascii="Calibri" w:hAnsi="Calibri" w:cs="Calibri"/>
                <w:sz w:val="24"/>
                <w:szCs w:val="24"/>
              </w:rPr>
            </w:pPr>
            <w:r w:rsidRPr="00980360">
              <w:rPr>
                <w:rFonts w:ascii="Calibri" w:hAnsi="Calibri" w:cs="Calibri"/>
                <w:sz w:val="24"/>
                <w:szCs w:val="24"/>
              </w:rPr>
              <w:t>9.0</w:t>
            </w:r>
          </w:p>
        </w:tc>
        <w:tc>
          <w:tcPr>
            <w:tcW w:w="826" w:type="dxa"/>
            <w:shd w:val="clear" w:color="auto" w:fill="00FF99"/>
          </w:tcPr>
          <w:p w14:paraId="19B95973" w14:textId="77777777" w:rsidR="00F11F5E" w:rsidRPr="00980360" w:rsidRDefault="00F11F5E" w:rsidP="00764378">
            <w:pPr>
              <w:pStyle w:val="TableParagraph"/>
              <w:spacing w:line="211" w:lineRule="exact"/>
              <w:rPr>
                <w:rFonts w:ascii="Calibri" w:hAnsi="Calibri" w:cs="Calibri"/>
                <w:sz w:val="24"/>
                <w:szCs w:val="24"/>
              </w:rPr>
            </w:pPr>
            <w:r w:rsidRPr="00980360">
              <w:rPr>
                <w:rFonts w:ascii="Calibri" w:hAnsi="Calibri" w:cs="Calibri"/>
                <w:sz w:val="24"/>
                <w:szCs w:val="24"/>
              </w:rPr>
              <w:t>67.1</w:t>
            </w:r>
          </w:p>
        </w:tc>
        <w:tc>
          <w:tcPr>
            <w:tcW w:w="840" w:type="dxa"/>
            <w:shd w:val="clear" w:color="auto" w:fill="00FF99"/>
          </w:tcPr>
          <w:p w14:paraId="76A95842" w14:textId="77777777" w:rsidR="00F11F5E" w:rsidRPr="00980360" w:rsidRDefault="00F11F5E" w:rsidP="00764378">
            <w:pPr>
              <w:pStyle w:val="TableParagraph"/>
              <w:spacing w:line="211" w:lineRule="exact"/>
              <w:rPr>
                <w:rFonts w:ascii="Calibri" w:hAnsi="Calibri" w:cs="Calibri"/>
                <w:sz w:val="24"/>
                <w:szCs w:val="24"/>
              </w:rPr>
            </w:pPr>
            <w:r w:rsidRPr="00980360">
              <w:rPr>
                <w:rFonts w:ascii="Calibri" w:hAnsi="Calibri" w:cs="Calibri"/>
                <w:sz w:val="24"/>
                <w:szCs w:val="24"/>
              </w:rPr>
              <w:t>6.0</w:t>
            </w:r>
          </w:p>
        </w:tc>
        <w:tc>
          <w:tcPr>
            <w:tcW w:w="1065" w:type="dxa"/>
            <w:shd w:val="clear" w:color="auto" w:fill="00CC66"/>
          </w:tcPr>
          <w:p w14:paraId="59ABC0C1" w14:textId="77777777" w:rsidR="00F11F5E" w:rsidRPr="00980360" w:rsidRDefault="00F11F5E" w:rsidP="00764378">
            <w:pPr>
              <w:pStyle w:val="TableParagraph"/>
              <w:spacing w:line="211" w:lineRule="exact"/>
              <w:ind w:left="103"/>
              <w:rPr>
                <w:rFonts w:ascii="Calibri" w:hAnsi="Calibri" w:cs="Calibri"/>
                <w:sz w:val="24"/>
                <w:szCs w:val="24"/>
              </w:rPr>
            </w:pPr>
            <w:r w:rsidRPr="00980360">
              <w:rPr>
                <w:rFonts w:ascii="Calibri" w:hAnsi="Calibri" w:cs="Calibri"/>
                <w:sz w:val="24"/>
                <w:szCs w:val="24"/>
              </w:rPr>
              <w:t>277/361</w:t>
            </w:r>
          </w:p>
        </w:tc>
        <w:tc>
          <w:tcPr>
            <w:tcW w:w="840" w:type="dxa"/>
            <w:shd w:val="clear" w:color="auto" w:fill="00CC66"/>
          </w:tcPr>
          <w:p w14:paraId="2D0E91CB" w14:textId="77777777" w:rsidR="00F11F5E" w:rsidRPr="00980360" w:rsidRDefault="00F11F5E" w:rsidP="00764378">
            <w:pPr>
              <w:pStyle w:val="TableParagraph"/>
              <w:spacing w:line="211" w:lineRule="exact"/>
              <w:rPr>
                <w:rFonts w:ascii="Calibri" w:hAnsi="Calibri" w:cs="Calibri"/>
                <w:sz w:val="24"/>
                <w:szCs w:val="24"/>
              </w:rPr>
            </w:pPr>
            <w:r w:rsidRPr="00980360">
              <w:rPr>
                <w:rFonts w:ascii="Calibri" w:hAnsi="Calibri" w:cs="Calibri"/>
                <w:sz w:val="24"/>
                <w:szCs w:val="24"/>
              </w:rPr>
              <w:t>8.8</w:t>
            </w:r>
          </w:p>
        </w:tc>
        <w:tc>
          <w:tcPr>
            <w:tcW w:w="819" w:type="dxa"/>
            <w:shd w:val="clear" w:color="auto" w:fill="00CC66"/>
          </w:tcPr>
          <w:p w14:paraId="22FBDEE2" w14:textId="77777777" w:rsidR="00F11F5E" w:rsidRPr="00980360" w:rsidRDefault="00F11F5E" w:rsidP="00764378">
            <w:pPr>
              <w:pStyle w:val="TableParagraph"/>
              <w:spacing w:line="211" w:lineRule="exact"/>
              <w:rPr>
                <w:rFonts w:ascii="Calibri" w:hAnsi="Calibri" w:cs="Calibri"/>
                <w:sz w:val="24"/>
                <w:szCs w:val="24"/>
              </w:rPr>
            </w:pPr>
            <w:r w:rsidRPr="00980360">
              <w:rPr>
                <w:rFonts w:ascii="Calibri" w:hAnsi="Calibri" w:cs="Calibri"/>
                <w:sz w:val="24"/>
                <w:szCs w:val="24"/>
              </w:rPr>
              <w:t>76.7</w:t>
            </w:r>
          </w:p>
        </w:tc>
        <w:tc>
          <w:tcPr>
            <w:tcW w:w="839" w:type="dxa"/>
            <w:shd w:val="clear" w:color="auto" w:fill="00CC66"/>
          </w:tcPr>
          <w:p w14:paraId="33A2382E" w14:textId="77777777" w:rsidR="00F11F5E" w:rsidRPr="00980360" w:rsidRDefault="00F11F5E" w:rsidP="00764378">
            <w:pPr>
              <w:pStyle w:val="TableParagraph"/>
              <w:spacing w:line="211" w:lineRule="exact"/>
              <w:ind w:left="110"/>
              <w:rPr>
                <w:rFonts w:ascii="Calibri" w:hAnsi="Calibri" w:cs="Calibri"/>
                <w:sz w:val="24"/>
                <w:szCs w:val="24"/>
              </w:rPr>
            </w:pPr>
            <w:r w:rsidRPr="00980360">
              <w:rPr>
                <w:rFonts w:ascii="Calibri" w:hAnsi="Calibri" w:cs="Calibri"/>
                <w:sz w:val="24"/>
                <w:szCs w:val="24"/>
              </w:rPr>
              <w:t>6.8</w:t>
            </w:r>
          </w:p>
        </w:tc>
      </w:tr>
      <w:tr w:rsidR="00F11F5E" w:rsidRPr="00980360" w14:paraId="1B7648F0" w14:textId="77777777" w:rsidTr="00764378">
        <w:trPr>
          <w:trHeight w:val="1340"/>
        </w:trPr>
        <w:tc>
          <w:tcPr>
            <w:tcW w:w="1416" w:type="dxa"/>
            <w:shd w:val="clear" w:color="auto" w:fill="66FFCC"/>
          </w:tcPr>
          <w:p w14:paraId="70D9C333" w14:textId="77777777" w:rsidR="00F11F5E" w:rsidRPr="00980360" w:rsidRDefault="00F11F5E" w:rsidP="00764378">
            <w:pPr>
              <w:pStyle w:val="TableParagraph"/>
              <w:spacing w:before="1" w:line="240" w:lineRule="auto"/>
              <w:ind w:left="110" w:right="103"/>
              <w:rPr>
                <w:rFonts w:ascii="Calibri" w:hAnsi="Calibri" w:cs="Calibri"/>
                <w:sz w:val="24"/>
                <w:szCs w:val="24"/>
              </w:rPr>
            </w:pPr>
            <w:r w:rsidRPr="00980360">
              <w:rPr>
                <w:rFonts w:ascii="Calibri" w:hAnsi="Calibri" w:cs="Calibri"/>
                <w:b/>
                <w:sz w:val="24"/>
                <w:szCs w:val="24"/>
              </w:rPr>
              <w:lastRenderedPageBreak/>
              <w:t xml:space="preserve">3 </w:t>
            </w:r>
            <w:proofErr w:type="spellStart"/>
            <w:r w:rsidRPr="00980360">
              <w:rPr>
                <w:rFonts w:ascii="Calibri" w:hAnsi="Calibri" w:cs="Calibri"/>
                <w:sz w:val="24"/>
                <w:szCs w:val="24"/>
              </w:rPr>
              <w:t>Multip</w:t>
            </w:r>
            <w:proofErr w:type="spellEnd"/>
            <w:r w:rsidRPr="00980360">
              <w:rPr>
                <w:rFonts w:ascii="Calibri" w:hAnsi="Calibri" w:cs="Calibri"/>
                <w:sz w:val="24"/>
                <w:szCs w:val="24"/>
              </w:rPr>
              <w:t xml:space="preserve"> (</w:t>
            </w:r>
            <w:proofErr w:type="spellStart"/>
            <w:r w:rsidRPr="00980360">
              <w:rPr>
                <w:rFonts w:ascii="Calibri" w:hAnsi="Calibri" w:cs="Calibri"/>
                <w:sz w:val="24"/>
                <w:szCs w:val="24"/>
              </w:rPr>
              <w:t>excl</w:t>
            </w:r>
            <w:proofErr w:type="spellEnd"/>
            <w:r w:rsidRPr="00980360">
              <w:rPr>
                <w:rFonts w:ascii="Calibri" w:hAnsi="Calibri" w:cs="Calibri"/>
                <w:sz w:val="24"/>
                <w:szCs w:val="24"/>
              </w:rPr>
              <w:t xml:space="preserve"> </w:t>
            </w:r>
            <w:proofErr w:type="spellStart"/>
            <w:r w:rsidRPr="00980360">
              <w:rPr>
                <w:rFonts w:ascii="Calibri" w:hAnsi="Calibri" w:cs="Calibri"/>
                <w:sz w:val="24"/>
                <w:szCs w:val="24"/>
              </w:rPr>
              <w:t>prev</w:t>
            </w:r>
            <w:proofErr w:type="spellEnd"/>
            <w:r w:rsidRPr="00980360">
              <w:rPr>
                <w:rFonts w:ascii="Calibri" w:hAnsi="Calibri" w:cs="Calibri"/>
                <w:sz w:val="24"/>
                <w:szCs w:val="24"/>
              </w:rPr>
              <w:t xml:space="preserve"> caesarean sections)single </w:t>
            </w:r>
            <w:proofErr w:type="spellStart"/>
            <w:r w:rsidRPr="00980360">
              <w:rPr>
                <w:rFonts w:ascii="Calibri" w:hAnsi="Calibri" w:cs="Calibri"/>
                <w:sz w:val="24"/>
                <w:szCs w:val="24"/>
              </w:rPr>
              <w:t>ceph</w:t>
            </w:r>
            <w:proofErr w:type="spellEnd"/>
            <w:r w:rsidRPr="00980360">
              <w:rPr>
                <w:rFonts w:ascii="Calibri" w:hAnsi="Calibri" w:cs="Calibri"/>
                <w:sz w:val="24"/>
                <w:szCs w:val="24"/>
              </w:rPr>
              <w:t xml:space="preserve"> &gt;=37 </w:t>
            </w:r>
            <w:proofErr w:type="spellStart"/>
            <w:r w:rsidRPr="00980360">
              <w:rPr>
                <w:rFonts w:ascii="Calibri" w:hAnsi="Calibri" w:cs="Calibri"/>
                <w:sz w:val="24"/>
                <w:szCs w:val="24"/>
              </w:rPr>
              <w:t>wks</w:t>
            </w:r>
            <w:proofErr w:type="spellEnd"/>
            <w:r w:rsidRPr="00980360">
              <w:rPr>
                <w:rFonts w:ascii="Calibri" w:hAnsi="Calibri" w:cs="Calibri"/>
                <w:sz w:val="24"/>
                <w:szCs w:val="24"/>
              </w:rPr>
              <w:t xml:space="preserve"> </w:t>
            </w:r>
            <w:proofErr w:type="spellStart"/>
            <w:r w:rsidRPr="00980360">
              <w:rPr>
                <w:rFonts w:ascii="Calibri" w:hAnsi="Calibri" w:cs="Calibri"/>
                <w:sz w:val="24"/>
                <w:szCs w:val="24"/>
              </w:rPr>
              <w:t>spon</w:t>
            </w:r>
            <w:proofErr w:type="spellEnd"/>
            <w:r w:rsidRPr="00980360">
              <w:rPr>
                <w:rFonts w:ascii="Calibri" w:hAnsi="Calibri" w:cs="Calibri"/>
                <w:spacing w:val="-2"/>
                <w:sz w:val="24"/>
                <w:szCs w:val="24"/>
              </w:rPr>
              <w:t xml:space="preserve"> </w:t>
            </w:r>
            <w:r w:rsidRPr="00980360">
              <w:rPr>
                <w:rFonts w:ascii="Calibri" w:hAnsi="Calibri" w:cs="Calibri"/>
                <w:sz w:val="24"/>
                <w:szCs w:val="24"/>
              </w:rPr>
              <w:t>lab</w:t>
            </w:r>
          </w:p>
        </w:tc>
        <w:tc>
          <w:tcPr>
            <w:tcW w:w="1086" w:type="dxa"/>
            <w:shd w:val="clear" w:color="auto" w:fill="00FF99"/>
          </w:tcPr>
          <w:p w14:paraId="6D22732F" w14:textId="77777777" w:rsidR="00F11F5E" w:rsidRPr="00980360" w:rsidRDefault="00F11F5E" w:rsidP="00764378">
            <w:pPr>
              <w:pStyle w:val="TableParagraph"/>
              <w:ind w:left="109"/>
              <w:rPr>
                <w:rFonts w:ascii="Calibri" w:hAnsi="Calibri" w:cs="Calibri"/>
                <w:sz w:val="24"/>
                <w:szCs w:val="24"/>
              </w:rPr>
            </w:pPr>
            <w:r w:rsidRPr="00980360">
              <w:rPr>
                <w:rFonts w:ascii="Calibri" w:hAnsi="Calibri" w:cs="Calibri"/>
                <w:sz w:val="24"/>
                <w:szCs w:val="24"/>
              </w:rPr>
              <w:t>47/1220</w:t>
            </w:r>
          </w:p>
        </w:tc>
        <w:tc>
          <w:tcPr>
            <w:tcW w:w="836" w:type="dxa"/>
            <w:shd w:val="clear" w:color="auto" w:fill="00FF99"/>
          </w:tcPr>
          <w:p w14:paraId="5DA9D56C" w14:textId="77777777" w:rsidR="00F11F5E" w:rsidRPr="00980360" w:rsidRDefault="00F11F5E" w:rsidP="00764378">
            <w:pPr>
              <w:pStyle w:val="TableParagraph"/>
              <w:ind w:left="104"/>
              <w:rPr>
                <w:rFonts w:ascii="Calibri" w:hAnsi="Calibri" w:cs="Calibri"/>
                <w:sz w:val="24"/>
                <w:szCs w:val="24"/>
              </w:rPr>
            </w:pPr>
            <w:r w:rsidRPr="00980360">
              <w:rPr>
                <w:rFonts w:ascii="Calibri" w:hAnsi="Calibri" w:cs="Calibri"/>
                <w:sz w:val="24"/>
                <w:szCs w:val="24"/>
              </w:rPr>
              <w:t>28.7</w:t>
            </w:r>
          </w:p>
        </w:tc>
        <w:tc>
          <w:tcPr>
            <w:tcW w:w="826" w:type="dxa"/>
            <w:shd w:val="clear" w:color="auto" w:fill="00FF99"/>
          </w:tcPr>
          <w:p w14:paraId="576D7A1B"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3.9</w:t>
            </w:r>
          </w:p>
        </w:tc>
        <w:tc>
          <w:tcPr>
            <w:tcW w:w="840" w:type="dxa"/>
            <w:shd w:val="clear" w:color="auto" w:fill="00FF99"/>
          </w:tcPr>
          <w:p w14:paraId="1DF250E7"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1.1</w:t>
            </w:r>
          </w:p>
        </w:tc>
        <w:tc>
          <w:tcPr>
            <w:tcW w:w="1065" w:type="dxa"/>
            <w:shd w:val="clear" w:color="auto" w:fill="00CC66"/>
          </w:tcPr>
          <w:p w14:paraId="74166164" w14:textId="77777777" w:rsidR="00F11F5E" w:rsidRPr="00980360" w:rsidRDefault="00F11F5E" w:rsidP="00764378">
            <w:pPr>
              <w:pStyle w:val="TableParagraph"/>
              <w:ind w:left="103"/>
              <w:rPr>
                <w:rFonts w:ascii="Calibri" w:hAnsi="Calibri" w:cs="Calibri"/>
                <w:sz w:val="24"/>
                <w:szCs w:val="24"/>
              </w:rPr>
            </w:pPr>
            <w:r w:rsidRPr="00980360">
              <w:rPr>
                <w:rFonts w:ascii="Calibri" w:hAnsi="Calibri" w:cs="Calibri"/>
                <w:sz w:val="24"/>
                <w:szCs w:val="24"/>
              </w:rPr>
              <w:t>55/1175</w:t>
            </w:r>
          </w:p>
        </w:tc>
        <w:tc>
          <w:tcPr>
            <w:tcW w:w="840" w:type="dxa"/>
            <w:shd w:val="clear" w:color="auto" w:fill="00CC66"/>
          </w:tcPr>
          <w:p w14:paraId="19A3315E"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28.6</w:t>
            </w:r>
          </w:p>
        </w:tc>
        <w:tc>
          <w:tcPr>
            <w:tcW w:w="819" w:type="dxa"/>
            <w:shd w:val="clear" w:color="auto" w:fill="00CC66"/>
          </w:tcPr>
          <w:p w14:paraId="24A99654"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4.7</w:t>
            </w:r>
          </w:p>
        </w:tc>
        <w:tc>
          <w:tcPr>
            <w:tcW w:w="839" w:type="dxa"/>
            <w:shd w:val="clear" w:color="auto" w:fill="00CC66"/>
          </w:tcPr>
          <w:p w14:paraId="18F8CA51" w14:textId="77777777" w:rsidR="00F11F5E" w:rsidRPr="00980360" w:rsidRDefault="00F11F5E" w:rsidP="00764378">
            <w:pPr>
              <w:pStyle w:val="TableParagraph"/>
              <w:ind w:left="110"/>
              <w:rPr>
                <w:rFonts w:ascii="Calibri" w:hAnsi="Calibri" w:cs="Calibri"/>
                <w:sz w:val="24"/>
                <w:szCs w:val="24"/>
              </w:rPr>
            </w:pPr>
            <w:r w:rsidRPr="00980360">
              <w:rPr>
                <w:rFonts w:ascii="Calibri" w:hAnsi="Calibri" w:cs="Calibri"/>
                <w:sz w:val="24"/>
                <w:szCs w:val="24"/>
              </w:rPr>
              <w:t>1.3</w:t>
            </w:r>
          </w:p>
        </w:tc>
      </w:tr>
      <w:tr w:rsidR="00F11F5E" w:rsidRPr="00980360" w14:paraId="1FFE6335" w14:textId="77777777" w:rsidTr="00764378">
        <w:trPr>
          <w:trHeight w:val="1445"/>
        </w:trPr>
        <w:tc>
          <w:tcPr>
            <w:tcW w:w="1416" w:type="dxa"/>
            <w:shd w:val="clear" w:color="auto" w:fill="66FFCC"/>
          </w:tcPr>
          <w:p w14:paraId="23D8EBEB" w14:textId="77777777" w:rsidR="00F11F5E" w:rsidRPr="00980360" w:rsidRDefault="00F11F5E" w:rsidP="00764378">
            <w:pPr>
              <w:pStyle w:val="TableParagraph"/>
              <w:spacing w:before="1" w:line="240" w:lineRule="auto"/>
              <w:ind w:left="110" w:right="103"/>
              <w:rPr>
                <w:rFonts w:ascii="Calibri" w:hAnsi="Calibri" w:cs="Calibri"/>
                <w:sz w:val="24"/>
                <w:szCs w:val="24"/>
              </w:rPr>
            </w:pPr>
            <w:r w:rsidRPr="00980360">
              <w:rPr>
                <w:rFonts w:ascii="Calibri" w:hAnsi="Calibri" w:cs="Calibri"/>
                <w:b/>
                <w:sz w:val="24"/>
                <w:szCs w:val="24"/>
              </w:rPr>
              <w:t xml:space="preserve">4 </w:t>
            </w:r>
            <w:proofErr w:type="spellStart"/>
            <w:r w:rsidRPr="00980360">
              <w:rPr>
                <w:rFonts w:ascii="Calibri" w:hAnsi="Calibri" w:cs="Calibri"/>
                <w:sz w:val="24"/>
                <w:szCs w:val="24"/>
              </w:rPr>
              <w:t>Multip</w:t>
            </w:r>
            <w:proofErr w:type="spellEnd"/>
            <w:r w:rsidRPr="00980360">
              <w:rPr>
                <w:rFonts w:ascii="Calibri" w:hAnsi="Calibri" w:cs="Calibri"/>
                <w:sz w:val="24"/>
                <w:szCs w:val="24"/>
              </w:rPr>
              <w:t xml:space="preserve"> (</w:t>
            </w:r>
            <w:proofErr w:type="spellStart"/>
            <w:r w:rsidRPr="00980360">
              <w:rPr>
                <w:rFonts w:ascii="Calibri" w:hAnsi="Calibri" w:cs="Calibri"/>
                <w:sz w:val="24"/>
                <w:szCs w:val="24"/>
              </w:rPr>
              <w:t>excl</w:t>
            </w:r>
            <w:proofErr w:type="spellEnd"/>
            <w:r w:rsidRPr="00980360">
              <w:rPr>
                <w:rFonts w:ascii="Calibri" w:hAnsi="Calibri" w:cs="Calibri"/>
                <w:sz w:val="24"/>
                <w:szCs w:val="24"/>
              </w:rPr>
              <w:t xml:space="preserve"> </w:t>
            </w:r>
            <w:proofErr w:type="spellStart"/>
            <w:r w:rsidRPr="00980360">
              <w:rPr>
                <w:rFonts w:ascii="Calibri" w:hAnsi="Calibri" w:cs="Calibri"/>
                <w:sz w:val="24"/>
                <w:szCs w:val="24"/>
              </w:rPr>
              <w:t>prev</w:t>
            </w:r>
            <w:proofErr w:type="spellEnd"/>
            <w:r w:rsidRPr="00980360">
              <w:rPr>
                <w:rFonts w:ascii="Calibri" w:hAnsi="Calibri" w:cs="Calibri"/>
                <w:sz w:val="24"/>
                <w:szCs w:val="24"/>
              </w:rPr>
              <w:t xml:space="preserve"> caesarean sections)single </w:t>
            </w:r>
            <w:proofErr w:type="spellStart"/>
            <w:r w:rsidRPr="00980360">
              <w:rPr>
                <w:rFonts w:ascii="Calibri" w:hAnsi="Calibri" w:cs="Calibri"/>
                <w:sz w:val="24"/>
                <w:szCs w:val="24"/>
              </w:rPr>
              <w:t>ceph</w:t>
            </w:r>
            <w:proofErr w:type="spellEnd"/>
            <w:r w:rsidRPr="00980360">
              <w:rPr>
                <w:rFonts w:ascii="Calibri" w:hAnsi="Calibri" w:cs="Calibri"/>
                <w:sz w:val="24"/>
                <w:szCs w:val="24"/>
              </w:rPr>
              <w:t xml:space="preserve"> &gt;=37wks </w:t>
            </w:r>
            <w:proofErr w:type="spellStart"/>
            <w:r w:rsidRPr="00980360">
              <w:rPr>
                <w:rFonts w:ascii="Calibri" w:hAnsi="Calibri" w:cs="Calibri"/>
                <w:sz w:val="24"/>
                <w:szCs w:val="24"/>
              </w:rPr>
              <w:t>ind.</w:t>
            </w:r>
            <w:proofErr w:type="spellEnd"/>
            <w:r w:rsidRPr="00980360">
              <w:rPr>
                <w:rFonts w:ascii="Calibri" w:hAnsi="Calibri" w:cs="Calibri"/>
                <w:sz w:val="24"/>
                <w:szCs w:val="24"/>
              </w:rPr>
              <w:t xml:space="preserve"> or</w:t>
            </w:r>
            <w:r w:rsidRPr="00980360">
              <w:rPr>
                <w:rFonts w:ascii="Calibri" w:hAnsi="Calibri" w:cs="Calibri"/>
                <w:spacing w:val="-2"/>
                <w:sz w:val="24"/>
                <w:szCs w:val="24"/>
              </w:rPr>
              <w:t xml:space="preserve"> </w:t>
            </w:r>
            <w:r w:rsidRPr="00980360">
              <w:rPr>
                <w:rFonts w:ascii="Calibri" w:hAnsi="Calibri" w:cs="Calibri"/>
                <w:sz w:val="24"/>
                <w:szCs w:val="24"/>
              </w:rPr>
              <w:t>CS</w:t>
            </w:r>
          </w:p>
          <w:p w14:paraId="53DF49D9" w14:textId="77777777" w:rsidR="00F11F5E" w:rsidRPr="00980360" w:rsidRDefault="00F11F5E" w:rsidP="00764378">
            <w:pPr>
              <w:pStyle w:val="TableParagraph"/>
              <w:spacing w:line="182" w:lineRule="exact"/>
              <w:ind w:left="110"/>
              <w:rPr>
                <w:rFonts w:ascii="Calibri" w:hAnsi="Calibri" w:cs="Calibri"/>
                <w:sz w:val="24"/>
                <w:szCs w:val="24"/>
              </w:rPr>
            </w:pPr>
            <w:r w:rsidRPr="00980360">
              <w:rPr>
                <w:rFonts w:ascii="Calibri" w:hAnsi="Calibri" w:cs="Calibri"/>
                <w:sz w:val="24"/>
                <w:szCs w:val="24"/>
              </w:rPr>
              <w:t>before</w:t>
            </w:r>
            <w:r w:rsidRPr="00980360">
              <w:rPr>
                <w:rFonts w:ascii="Calibri" w:hAnsi="Calibri" w:cs="Calibri"/>
                <w:spacing w:val="-10"/>
                <w:sz w:val="24"/>
                <w:szCs w:val="24"/>
              </w:rPr>
              <w:t xml:space="preserve"> </w:t>
            </w:r>
            <w:r w:rsidRPr="00980360">
              <w:rPr>
                <w:rFonts w:ascii="Calibri" w:hAnsi="Calibri" w:cs="Calibri"/>
                <w:sz w:val="24"/>
                <w:szCs w:val="24"/>
              </w:rPr>
              <w:t>lab</w:t>
            </w:r>
          </w:p>
        </w:tc>
        <w:tc>
          <w:tcPr>
            <w:tcW w:w="1086" w:type="dxa"/>
            <w:shd w:val="clear" w:color="auto" w:fill="00FF99"/>
          </w:tcPr>
          <w:p w14:paraId="3820DB81" w14:textId="77777777" w:rsidR="00F11F5E" w:rsidRPr="00980360" w:rsidRDefault="00F11F5E" w:rsidP="00764378">
            <w:pPr>
              <w:pStyle w:val="TableParagraph"/>
              <w:ind w:left="109"/>
              <w:rPr>
                <w:rFonts w:ascii="Calibri" w:hAnsi="Calibri" w:cs="Calibri"/>
                <w:sz w:val="24"/>
                <w:szCs w:val="24"/>
              </w:rPr>
            </w:pPr>
            <w:r w:rsidRPr="00980360">
              <w:rPr>
                <w:rFonts w:ascii="Calibri" w:hAnsi="Calibri" w:cs="Calibri"/>
                <w:sz w:val="24"/>
                <w:szCs w:val="24"/>
              </w:rPr>
              <w:t>35/132</w:t>
            </w:r>
          </w:p>
        </w:tc>
        <w:tc>
          <w:tcPr>
            <w:tcW w:w="836" w:type="dxa"/>
            <w:shd w:val="clear" w:color="auto" w:fill="00FF99"/>
          </w:tcPr>
          <w:p w14:paraId="5F91BD40" w14:textId="77777777" w:rsidR="00F11F5E" w:rsidRPr="00980360" w:rsidRDefault="00F11F5E" w:rsidP="00764378">
            <w:pPr>
              <w:pStyle w:val="TableParagraph"/>
              <w:ind w:left="104"/>
              <w:rPr>
                <w:rFonts w:ascii="Calibri" w:hAnsi="Calibri" w:cs="Calibri"/>
                <w:sz w:val="24"/>
                <w:szCs w:val="24"/>
              </w:rPr>
            </w:pPr>
            <w:r w:rsidRPr="00980360">
              <w:rPr>
                <w:rFonts w:ascii="Calibri" w:hAnsi="Calibri" w:cs="Calibri"/>
                <w:sz w:val="24"/>
                <w:szCs w:val="24"/>
              </w:rPr>
              <w:t>3.1</w:t>
            </w:r>
          </w:p>
        </w:tc>
        <w:tc>
          <w:tcPr>
            <w:tcW w:w="826" w:type="dxa"/>
            <w:shd w:val="clear" w:color="auto" w:fill="00FF99"/>
          </w:tcPr>
          <w:p w14:paraId="4CE87717"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26.5</w:t>
            </w:r>
          </w:p>
          <w:p w14:paraId="2629E087" w14:textId="77777777" w:rsidR="009A06E7" w:rsidRPr="00980360" w:rsidRDefault="009A06E7" w:rsidP="009A06E7">
            <w:pPr>
              <w:rPr>
                <w:rFonts w:ascii="Calibri" w:eastAsia="Arial" w:hAnsi="Calibri" w:cs="Calibri"/>
                <w:sz w:val="24"/>
                <w:szCs w:val="24"/>
              </w:rPr>
            </w:pPr>
          </w:p>
          <w:p w14:paraId="751634D6" w14:textId="0D2D83E7" w:rsidR="009A06E7" w:rsidRPr="00980360" w:rsidRDefault="009A06E7" w:rsidP="009A06E7">
            <w:pPr>
              <w:rPr>
                <w:rFonts w:ascii="Calibri" w:hAnsi="Calibri" w:cs="Calibri"/>
                <w:sz w:val="24"/>
                <w:szCs w:val="24"/>
              </w:rPr>
            </w:pPr>
          </w:p>
        </w:tc>
        <w:tc>
          <w:tcPr>
            <w:tcW w:w="840" w:type="dxa"/>
            <w:shd w:val="clear" w:color="auto" w:fill="00FF99"/>
          </w:tcPr>
          <w:p w14:paraId="6FF5E7DB"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0.8</w:t>
            </w:r>
          </w:p>
        </w:tc>
        <w:tc>
          <w:tcPr>
            <w:tcW w:w="1065" w:type="dxa"/>
            <w:shd w:val="clear" w:color="auto" w:fill="00CC66"/>
          </w:tcPr>
          <w:p w14:paraId="47CCAEF9" w14:textId="77777777" w:rsidR="00F11F5E" w:rsidRPr="00980360" w:rsidRDefault="00F11F5E" w:rsidP="00764378">
            <w:pPr>
              <w:pStyle w:val="TableParagraph"/>
              <w:ind w:left="103"/>
              <w:rPr>
                <w:rFonts w:ascii="Calibri" w:hAnsi="Calibri" w:cs="Calibri"/>
                <w:sz w:val="24"/>
                <w:szCs w:val="24"/>
              </w:rPr>
            </w:pPr>
            <w:r w:rsidRPr="00980360">
              <w:rPr>
                <w:rFonts w:ascii="Calibri" w:hAnsi="Calibri" w:cs="Calibri"/>
                <w:sz w:val="24"/>
                <w:szCs w:val="24"/>
              </w:rPr>
              <w:t>55/111</w:t>
            </w:r>
          </w:p>
        </w:tc>
        <w:tc>
          <w:tcPr>
            <w:tcW w:w="840" w:type="dxa"/>
            <w:shd w:val="clear" w:color="auto" w:fill="00CC66"/>
          </w:tcPr>
          <w:p w14:paraId="12616E63"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2.7</w:t>
            </w:r>
          </w:p>
        </w:tc>
        <w:tc>
          <w:tcPr>
            <w:tcW w:w="819" w:type="dxa"/>
            <w:shd w:val="clear" w:color="auto" w:fill="00CC66"/>
          </w:tcPr>
          <w:p w14:paraId="3ED47CF8"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49.5</w:t>
            </w:r>
          </w:p>
        </w:tc>
        <w:tc>
          <w:tcPr>
            <w:tcW w:w="839" w:type="dxa"/>
            <w:shd w:val="clear" w:color="auto" w:fill="00CC66"/>
          </w:tcPr>
          <w:p w14:paraId="78CB07FD" w14:textId="77777777" w:rsidR="00F11F5E" w:rsidRPr="00980360" w:rsidRDefault="00F11F5E" w:rsidP="00764378">
            <w:pPr>
              <w:pStyle w:val="TableParagraph"/>
              <w:ind w:left="110"/>
              <w:rPr>
                <w:rFonts w:ascii="Calibri" w:hAnsi="Calibri" w:cs="Calibri"/>
                <w:sz w:val="24"/>
                <w:szCs w:val="24"/>
              </w:rPr>
            </w:pPr>
            <w:r w:rsidRPr="00980360">
              <w:rPr>
                <w:rFonts w:ascii="Calibri" w:hAnsi="Calibri" w:cs="Calibri"/>
                <w:sz w:val="24"/>
                <w:szCs w:val="24"/>
              </w:rPr>
              <w:t>1.3</w:t>
            </w:r>
          </w:p>
        </w:tc>
      </w:tr>
      <w:tr w:rsidR="00F11F5E" w:rsidRPr="00980360" w14:paraId="14AA3850" w14:textId="77777777" w:rsidTr="00764378">
        <w:trPr>
          <w:trHeight w:val="1035"/>
        </w:trPr>
        <w:tc>
          <w:tcPr>
            <w:tcW w:w="1416" w:type="dxa"/>
            <w:shd w:val="clear" w:color="auto" w:fill="66FFCC"/>
          </w:tcPr>
          <w:p w14:paraId="7D30AA1D" w14:textId="77777777" w:rsidR="00F11F5E" w:rsidRPr="00980360" w:rsidRDefault="00F11F5E" w:rsidP="00764378">
            <w:pPr>
              <w:pStyle w:val="TableParagraph"/>
              <w:spacing w:before="1" w:line="240" w:lineRule="auto"/>
              <w:ind w:left="110" w:right="185"/>
              <w:rPr>
                <w:rFonts w:ascii="Calibri" w:hAnsi="Calibri" w:cs="Calibri"/>
                <w:sz w:val="24"/>
                <w:szCs w:val="24"/>
              </w:rPr>
            </w:pPr>
            <w:r w:rsidRPr="00980360">
              <w:rPr>
                <w:rFonts w:ascii="Calibri" w:hAnsi="Calibri" w:cs="Calibri"/>
                <w:b/>
                <w:sz w:val="24"/>
                <w:szCs w:val="24"/>
              </w:rPr>
              <w:t xml:space="preserve">5 </w:t>
            </w:r>
            <w:r w:rsidRPr="00980360">
              <w:rPr>
                <w:rFonts w:ascii="Calibri" w:hAnsi="Calibri" w:cs="Calibri"/>
                <w:sz w:val="24"/>
                <w:szCs w:val="24"/>
              </w:rPr>
              <w:t>Previous caesarean section single</w:t>
            </w:r>
          </w:p>
          <w:p w14:paraId="4EFB0DC6" w14:textId="77777777" w:rsidR="00F11F5E" w:rsidRPr="00980360" w:rsidRDefault="00F11F5E" w:rsidP="00764378">
            <w:pPr>
              <w:pStyle w:val="TableParagraph"/>
              <w:spacing w:before="8" w:line="206" w:lineRule="exact"/>
              <w:ind w:left="110" w:right="375"/>
              <w:rPr>
                <w:rFonts w:ascii="Calibri" w:hAnsi="Calibri" w:cs="Calibri"/>
                <w:sz w:val="24"/>
                <w:szCs w:val="24"/>
              </w:rPr>
            </w:pPr>
            <w:proofErr w:type="spellStart"/>
            <w:r w:rsidRPr="00980360">
              <w:rPr>
                <w:rFonts w:ascii="Calibri" w:hAnsi="Calibri" w:cs="Calibri"/>
                <w:sz w:val="24"/>
                <w:szCs w:val="24"/>
              </w:rPr>
              <w:t>ceph</w:t>
            </w:r>
            <w:proofErr w:type="spellEnd"/>
            <w:r w:rsidRPr="00980360">
              <w:rPr>
                <w:rFonts w:ascii="Calibri" w:hAnsi="Calibri" w:cs="Calibri"/>
                <w:sz w:val="24"/>
                <w:szCs w:val="24"/>
              </w:rPr>
              <w:t xml:space="preserve"> &gt;= 37 </w:t>
            </w:r>
            <w:proofErr w:type="spellStart"/>
            <w:r w:rsidRPr="00980360">
              <w:rPr>
                <w:rFonts w:ascii="Calibri" w:hAnsi="Calibri" w:cs="Calibri"/>
                <w:sz w:val="24"/>
                <w:szCs w:val="24"/>
              </w:rPr>
              <w:t>wks</w:t>
            </w:r>
            <w:proofErr w:type="spellEnd"/>
          </w:p>
        </w:tc>
        <w:tc>
          <w:tcPr>
            <w:tcW w:w="1086" w:type="dxa"/>
            <w:shd w:val="clear" w:color="auto" w:fill="00FF99"/>
          </w:tcPr>
          <w:p w14:paraId="104C4CDC" w14:textId="77777777" w:rsidR="00F11F5E" w:rsidRPr="00980360" w:rsidRDefault="00F11F5E" w:rsidP="00764378">
            <w:pPr>
              <w:pStyle w:val="TableParagraph"/>
              <w:ind w:left="109"/>
              <w:rPr>
                <w:rFonts w:ascii="Calibri" w:hAnsi="Calibri" w:cs="Calibri"/>
                <w:sz w:val="24"/>
                <w:szCs w:val="24"/>
              </w:rPr>
            </w:pPr>
            <w:r w:rsidRPr="00980360">
              <w:rPr>
                <w:rFonts w:ascii="Calibri" w:hAnsi="Calibri" w:cs="Calibri"/>
                <w:sz w:val="24"/>
                <w:szCs w:val="24"/>
              </w:rPr>
              <w:t>471/570</w:t>
            </w:r>
          </w:p>
        </w:tc>
        <w:tc>
          <w:tcPr>
            <w:tcW w:w="836" w:type="dxa"/>
            <w:shd w:val="clear" w:color="auto" w:fill="00FF99"/>
          </w:tcPr>
          <w:p w14:paraId="5A2D44EC" w14:textId="77777777" w:rsidR="00F11F5E" w:rsidRPr="00980360" w:rsidRDefault="00F11F5E" w:rsidP="00764378">
            <w:pPr>
              <w:pStyle w:val="TableParagraph"/>
              <w:ind w:left="104"/>
              <w:rPr>
                <w:rFonts w:ascii="Calibri" w:hAnsi="Calibri" w:cs="Calibri"/>
                <w:sz w:val="24"/>
                <w:szCs w:val="24"/>
              </w:rPr>
            </w:pPr>
            <w:r w:rsidRPr="00980360">
              <w:rPr>
                <w:rFonts w:ascii="Calibri" w:hAnsi="Calibri" w:cs="Calibri"/>
                <w:sz w:val="24"/>
                <w:szCs w:val="24"/>
              </w:rPr>
              <w:t>13.4</w:t>
            </w:r>
          </w:p>
        </w:tc>
        <w:tc>
          <w:tcPr>
            <w:tcW w:w="826" w:type="dxa"/>
            <w:shd w:val="clear" w:color="auto" w:fill="00FF99"/>
          </w:tcPr>
          <w:p w14:paraId="15BA09FF"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82.6</w:t>
            </w:r>
          </w:p>
        </w:tc>
        <w:tc>
          <w:tcPr>
            <w:tcW w:w="840" w:type="dxa"/>
            <w:shd w:val="clear" w:color="auto" w:fill="00FF99"/>
          </w:tcPr>
          <w:p w14:paraId="1D1E4392"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11.1</w:t>
            </w:r>
          </w:p>
        </w:tc>
        <w:tc>
          <w:tcPr>
            <w:tcW w:w="1065" w:type="dxa"/>
            <w:shd w:val="clear" w:color="auto" w:fill="00CC66"/>
          </w:tcPr>
          <w:p w14:paraId="2D12F9E7" w14:textId="77777777" w:rsidR="00F11F5E" w:rsidRPr="00980360" w:rsidRDefault="00F11F5E" w:rsidP="00764378">
            <w:pPr>
              <w:pStyle w:val="TableParagraph"/>
              <w:ind w:left="103"/>
              <w:rPr>
                <w:rFonts w:ascii="Calibri" w:hAnsi="Calibri" w:cs="Calibri"/>
                <w:sz w:val="24"/>
                <w:szCs w:val="24"/>
              </w:rPr>
            </w:pPr>
            <w:r w:rsidRPr="00980360">
              <w:rPr>
                <w:rFonts w:ascii="Calibri" w:hAnsi="Calibri" w:cs="Calibri"/>
                <w:sz w:val="24"/>
                <w:szCs w:val="24"/>
              </w:rPr>
              <w:t>480/552</w:t>
            </w:r>
          </w:p>
        </w:tc>
        <w:tc>
          <w:tcPr>
            <w:tcW w:w="840" w:type="dxa"/>
            <w:shd w:val="clear" w:color="auto" w:fill="00CC66"/>
          </w:tcPr>
          <w:p w14:paraId="4C09DFCB"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13.5</w:t>
            </w:r>
          </w:p>
        </w:tc>
        <w:tc>
          <w:tcPr>
            <w:tcW w:w="819" w:type="dxa"/>
            <w:shd w:val="clear" w:color="auto" w:fill="00CC66"/>
          </w:tcPr>
          <w:p w14:paraId="31DB5686"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87.0</w:t>
            </w:r>
          </w:p>
        </w:tc>
        <w:tc>
          <w:tcPr>
            <w:tcW w:w="839" w:type="dxa"/>
            <w:shd w:val="clear" w:color="auto" w:fill="00CC66"/>
          </w:tcPr>
          <w:p w14:paraId="46931C1C" w14:textId="77777777" w:rsidR="00F11F5E" w:rsidRPr="00980360" w:rsidRDefault="00F11F5E" w:rsidP="00764378">
            <w:pPr>
              <w:pStyle w:val="TableParagraph"/>
              <w:ind w:left="110"/>
              <w:rPr>
                <w:rFonts w:ascii="Calibri" w:hAnsi="Calibri" w:cs="Calibri"/>
                <w:sz w:val="24"/>
                <w:szCs w:val="24"/>
              </w:rPr>
            </w:pPr>
            <w:r w:rsidRPr="00980360">
              <w:rPr>
                <w:rFonts w:ascii="Calibri" w:hAnsi="Calibri" w:cs="Calibri"/>
                <w:sz w:val="24"/>
                <w:szCs w:val="24"/>
              </w:rPr>
              <w:t>11.7</w:t>
            </w:r>
          </w:p>
        </w:tc>
      </w:tr>
      <w:tr w:rsidR="00F11F5E" w:rsidRPr="00980360" w14:paraId="18EA116D" w14:textId="77777777" w:rsidTr="00764378">
        <w:trPr>
          <w:trHeight w:val="618"/>
        </w:trPr>
        <w:tc>
          <w:tcPr>
            <w:tcW w:w="1416" w:type="dxa"/>
            <w:shd w:val="clear" w:color="auto" w:fill="66FFCC"/>
          </w:tcPr>
          <w:p w14:paraId="613F1C3E" w14:textId="77777777" w:rsidR="00F11F5E" w:rsidRPr="00980360" w:rsidRDefault="00F11F5E" w:rsidP="00764378">
            <w:pPr>
              <w:pStyle w:val="TableParagraph"/>
              <w:spacing w:line="201" w:lineRule="exact"/>
              <w:ind w:left="110"/>
              <w:rPr>
                <w:rFonts w:ascii="Calibri" w:hAnsi="Calibri" w:cs="Calibri"/>
                <w:sz w:val="24"/>
                <w:szCs w:val="24"/>
              </w:rPr>
            </w:pPr>
            <w:r w:rsidRPr="00980360">
              <w:rPr>
                <w:rFonts w:ascii="Calibri" w:hAnsi="Calibri" w:cs="Calibri"/>
                <w:b/>
                <w:sz w:val="24"/>
                <w:szCs w:val="24"/>
              </w:rPr>
              <w:t xml:space="preserve">6 </w:t>
            </w:r>
            <w:r w:rsidRPr="00980360">
              <w:rPr>
                <w:rFonts w:ascii="Calibri" w:hAnsi="Calibri" w:cs="Calibri"/>
                <w:sz w:val="24"/>
                <w:szCs w:val="24"/>
              </w:rPr>
              <w:t>All</w:t>
            </w:r>
          </w:p>
          <w:p w14:paraId="4D2B65CB" w14:textId="77777777" w:rsidR="00F11F5E" w:rsidRPr="00980360" w:rsidRDefault="00F11F5E" w:rsidP="00764378">
            <w:pPr>
              <w:pStyle w:val="TableParagraph"/>
              <w:spacing w:before="7" w:line="206" w:lineRule="exact"/>
              <w:ind w:left="110" w:right="405"/>
              <w:rPr>
                <w:rFonts w:ascii="Calibri" w:hAnsi="Calibri" w:cs="Calibri"/>
                <w:sz w:val="24"/>
                <w:szCs w:val="24"/>
              </w:rPr>
            </w:pPr>
            <w:r w:rsidRPr="00980360">
              <w:rPr>
                <w:rFonts w:ascii="Calibri" w:hAnsi="Calibri" w:cs="Calibri"/>
                <w:sz w:val="24"/>
                <w:szCs w:val="24"/>
              </w:rPr>
              <w:t>nulliparous breeches</w:t>
            </w:r>
          </w:p>
        </w:tc>
        <w:tc>
          <w:tcPr>
            <w:tcW w:w="1086" w:type="dxa"/>
            <w:shd w:val="clear" w:color="auto" w:fill="00FF99"/>
          </w:tcPr>
          <w:p w14:paraId="14ECEC79" w14:textId="77777777" w:rsidR="00F11F5E" w:rsidRPr="00980360" w:rsidRDefault="00F11F5E" w:rsidP="00764378">
            <w:pPr>
              <w:pStyle w:val="TableParagraph"/>
              <w:spacing w:line="211" w:lineRule="exact"/>
              <w:ind w:left="109"/>
              <w:rPr>
                <w:rFonts w:ascii="Calibri" w:hAnsi="Calibri" w:cs="Calibri"/>
                <w:sz w:val="24"/>
                <w:szCs w:val="24"/>
              </w:rPr>
            </w:pPr>
            <w:r w:rsidRPr="00980360">
              <w:rPr>
                <w:rFonts w:ascii="Calibri" w:hAnsi="Calibri" w:cs="Calibri"/>
                <w:sz w:val="24"/>
                <w:szCs w:val="24"/>
              </w:rPr>
              <w:t>100/123</w:t>
            </w:r>
          </w:p>
        </w:tc>
        <w:tc>
          <w:tcPr>
            <w:tcW w:w="836" w:type="dxa"/>
            <w:shd w:val="clear" w:color="auto" w:fill="00FF99"/>
          </w:tcPr>
          <w:p w14:paraId="60389B9F" w14:textId="77777777" w:rsidR="00F11F5E" w:rsidRPr="00980360" w:rsidRDefault="00F11F5E" w:rsidP="00764378">
            <w:pPr>
              <w:pStyle w:val="TableParagraph"/>
              <w:spacing w:line="211" w:lineRule="exact"/>
              <w:ind w:left="104"/>
              <w:rPr>
                <w:rFonts w:ascii="Calibri" w:hAnsi="Calibri" w:cs="Calibri"/>
                <w:sz w:val="24"/>
                <w:szCs w:val="24"/>
              </w:rPr>
            </w:pPr>
            <w:r w:rsidRPr="00980360">
              <w:rPr>
                <w:rFonts w:ascii="Calibri" w:hAnsi="Calibri" w:cs="Calibri"/>
                <w:sz w:val="24"/>
                <w:szCs w:val="24"/>
              </w:rPr>
              <w:t>2.9</w:t>
            </w:r>
          </w:p>
        </w:tc>
        <w:tc>
          <w:tcPr>
            <w:tcW w:w="826" w:type="dxa"/>
            <w:shd w:val="clear" w:color="auto" w:fill="00FF99"/>
          </w:tcPr>
          <w:p w14:paraId="76B70F68" w14:textId="77777777" w:rsidR="00F11F5E" w:rsidRPr="00980360" w:rsidRDefault="00F11F5E" w:rsidP="00764378">
            <w:pPr>
              <w:pStyle w:val="TableParagraph"/>
              <w:spacing w:line="211" w:lineRule="exact"/>
              <w:rPr>
                <w:rFonts w:ascii="Calibri" w:hAnsi="Calibri" w:cs="Calibri"/>
                <w:sz w:val="24"/>
                <w:szCs w:val="24"/>
              </w:rPr>
            </w:pPr>
            <w:r w:rsidRPr="00980360">
              <w:rPr>
                <w:rFonts w:ascii="Calibri" w:hAnsi="Calibri" w:cs="Calibri"/>
                <w:sz w:val="24"/>
                <w:szCs w:val="24"/>
              </w:rPr>
              <w:t>81.3</w:t>
            </w:r>
          </w:p>
        </w:tc>
        <w:tc>
          <w:tcPr>
            <w:tcW w:w="840" w:type="dxa"/>
            <w:shd w:val="clear" w:color="auto" w:fill="00FF99"/>
          </w:tcPr>
          <w:p w14:paraId="67D6F127" w14:textId="77777777" w:rsidR="00F11F5E" w:rsidRPr="00980360" w:rsidRDefault="00F11F5E" w:rsidP="00764378">
            <w:pPr>
              <w:pStyle w:val="TableParagraph"/>
              <w:spacing w:line="211" w:lineRule="exact"/>
              <w:rPr>
                <w:rFonts w:ascii="Calibri" w:hAnsi="Calibri" w:cs="Calibri"/>
                <w:sz w:val="24"/>
                <w:szCs w:val="24"/>
              </w:rPr>
            </w:pPr>
            <w:r w:rsidRPr="00980360">
              <w:rPr>
                <w:rFonts w:ascii="Calibri" w:hAnsi="Calibri" w:cs="Calibri"/>
                <w:sz w:val="24"/>
                <w:szCs w:val="24"/>
              </w:rPr>
              <w:t>2.4</w:t>
            </w:r>
          </w:p>
        </w:tc>
        <w:tc>
          <w:tcPr>
            <w:tcW w:w="1065" w:type="dxa"/>
            <w:shd w:val="clear" w:color="auto" w:fill="00CC66"/>
          </w:tcPr>
          <w:p w14:paraId="3BEE666B" w14:textId="77777777" w:rsidR="00F11F5E" w:rsidRPr="00980360" w:rsidRDefault="00F11F5E" w:rsidP="00764378">
            <w:pPr>
              <w:pStyle w:val="TableParagraph"/>
              <w:spacing w:line="211" w:lineRule="exact"/>
              <w:ind w:left="103"/>
              <w:rPr>
                <w:rFonts w:ascii="Calibri" w:hAnsi="Calibri" w:cs="Calibri"/>
                <w:sz w:val="24"/>
                <w:szCs w:val="24"/>
              </w:rPr>
            </w:pPr>
            <w:r w:rsidRPr="00980360">
              <w:rPr>
                <w:rFonts w:ascii="Calibri" w:hAnsi="Calibri" w:cs="Calibri"/>
                <w:sz w:val="24"/>
                <w:szCs w:val="24"/>
              </w:rPr>
              <w:t>113/119</w:t>
            </w:r>
          </w:p>
        </w:tc>
        <w:tc>
          <w:tcPr>
            <w:tcW w:w="840" w:type="dxa"/>
            <w:shd w:val="clear" w:color="auto" w:fill="00CC66"/>
          </w:tcPr>
          <w:p w14:paraId="43DBFD60" w14:textId="77777777" w:rsidR="00F11F5E" w:rsidRPr="00980360" w:rsidRDefault="00F11F5E" w:rsidP="00764378">
            <w:pPr>
              <w:pStyle w:val="TableParagraph"/>
              <w:spacing w:line="211" w:lineRule="exact"/>
              <w:rPr>
                <w:rFonts w:ascii="Calibri" w:hAnsi="Calibri" w:cs="Calibri"/>
                <w:sz w:val="24"/>
                <w:szCs w:val="24"/>
              </w:rPr>
            </w:pPr>
            <w:r w:rsidRPr="00980360">
              <w:rPr>
                <w:rFonts w:ascii="Calibri" w:hAnsi="Calibri" w:cs="Calibri"/>
                <w:sz w:val="24"/>
                <w:szCs w:val="24"/>
              </w:rPr>
              <w:t>2.9</w:t>
            </w:r>
          </w:p>
        </w:tc>
        <w:tc>
          <w:tcPr>
            <w:tcW w:w="819" w:type="dxa"/>
            <w:shd w:val="clear" w:color="auto" w:fill="00CC66"/>
          </w:tcPr>
          <w:p w14:paraId="699411EE" w14:textId="77777777" w:rsidR="00F11F5E" w:rsidRPr="00980360" w:rsidRDefault="00F11F5E" w:rsidP="00764378">
            <w:pPr>
              <w:pStyle w:val="TableParagraph"/>
              <w:spacing w:line="211" w:lineRule="exact"/>
              <w:rPr>
                <w:rFonts w:ascii="Calibri" w:hAnsi="Calibri" w:cs="Calibri"/>
                <w:sz w:val="24"/>
                <w:szCs w:val="24"/>
              </w:rPr>
            </w:pPr>
            <w:r w:rsidRPr="00980360">
              <w:rPr>
                <w:rFonts w:ascii="Calibri" w:hAnsi="Calibri" w:cs="Calibri"/>
                <w:sz w:val="24"/>
                <w:szCs w:val="24"/>
              </w:rPr>
              <w:t>95.0</w:t>
            </w:r>
          </w:p>
        </w:tc>
        <w:tc>
          <w:tcPr>
            <w:tcW w:w="839" w:type="dxa"/>
            <w:shd w:val="clear" w:color="auto" w:fill="00CC66"/>
          </w:tcPr>
          <w:p w14:paraId="7080D14B" w14:textId="77777777" w:rsidR="00F11F5E" w:rsidRPr="00980360" w:rsidRDefault="00F11F5E" w:rsidP="00764378">
            <w:pPr>
              <w:pStyle w:val="TableParagraph"/>
              <w:spacing w:line="211" w:lineRule="exact"/>
              <w:ind w:left="110"/>
              <w:rPr>
                <w:rFonts w:ascii="Calibri" w:hAnsi="Calibri" w:cs="Calibri"/>
                <w:sz w:val="24"/>
                <w:szCs w:val="24"/>
              </w:rPr>
            </w:pPr>
            <w:r w:rsidRPr="00980360">
              <w:rPr>
                <w:rFonts w:ascii="Calibri" w:hAnsi="Calibri" w:cs="Calibri"/>
                <w:sz w:val="24"/>
                <w:szCs w:val="24"/>
              </w:rPr>
              <w:t>2.8</w:t>
            </w:r>
          </w:p>
        </w:tc>
      </w:tr>
      <w:tr w:rsidR="00F11F5E" w:rsidRPr="00980360" w14:paraId="2BE81003" w14:textId="77777777" w:rsidTr="00764378">
        <w:trPr>
          <w:trHeight w:val="1238"/>
        </w:trPr>
        <w:tc>
          <w:tcPr>
            <w:tcW w:w="1416" w:type="dxa"/>
            <w:shd w:val="clear" w:color="auto" w:fill="66FFCC"/>
          </w:tcPr>
          <w:p w14:paraId="66AB3AB8" w14:textId="77777777" w:rsidR="00F11F5E" w:rsidRPr="00980360" w:rsidRDefault="00F11F5E" w:rsidP="00764378">
            <w:pPr>
              <w:pStyle w:val="TableParagraph"/>
              <w:spacing w:line="240" w:lineRule="auto"/>
              <w:ind w:left="110" w:right="155"/>
              <w:rPr>
                <w:rFonts w:ascii="Calibri" w:hAnsi="Calibri" w:cs="Calibri"/>
                <w:sz w:val="24"/>
                <w:szCs w:val="24"/>
              </w:rPr>
            </w:pPr>
            <w:r w:rsidRPr="00980360">
              <w:rPr>
                <w:rFonts w:ascii="Calibri" w:hAnsi="Calibri" w:cs="Calibri"/>
                <w:b/>
                <w:sz w:val="24"/>
                <w:szCs w:val="24"/>
              </w:rPr>
              <w:t xml:space="preserve">7 </w:t>
            </w:r>
            <w:r w:rsidRPr="00980360">
              <w:rPr>
                <w:rFonts w:ascii="Calibri" w:hAnsi="Calibri" w:cs="Calibri"/>
                <w:sz w:val="24"/>
                <w:szCs w:val="24"/>
              </w:rPr>
              <w:t>All multiparous breeches (incl previous caesarean</w:t>
            </w:r>
          </w:p>
          <w:p w14:paraId="51F8808E" w14:textId="77777777" w:rsidR="00F11F5E" w:rsidRPr="00980360" w:rsidRDefault="00F11F5E" w:rsidP="00764378">
            <w:pPr>
              <w:pStyle w:val="TableParagraph"/>
              <w:spacing w:line="184" w:lineRule="exact"/>
              <w:ind w:left="110"/>
              <w:rPr>
                <w:rFonts w:ascii="Calibri" w:hAnsi="Calibri" w:cs="Calibri"/>
                <w:sz w:val="24"/>
                <w:szCs w:val="24"/>
              </w:rPr>
            </w:pPr>
            <w:r w:rsidRPr="00980360">
              <w:rPr>
                <w:rFonts w:ascii="Calibri" w:hAnsi="Calibri" w:cs="Calibri"/>
                <w:sz w:val="24"/>
                <w:szCs w:val="24"/>
              </w:rPr>
              <w:t>sections)</w:t>
            </w:r>
          </w:p>
        </w:tc>
        <w:tc>
          <w:tcPr>
            <w:tcW w:w="1086" w:type="dxa"/>
            <w:shd w:val="clear" w:color="auto" w:fill="00FF99"/>
          </w:tcPr>
          <w:p w14:paraId="4568AE03" w14:textId="77777777" w:rsidR="00F11F5E" w:rsidRPr="00980360" w:rsidRDefault="00F11F5E" w:rsidP="00764378">
            <w:pPr>
              <w:pStyle w:val="TableParagraph"/>
              <w:spacing w:line="217" w:lineRule="exact"/>
              <w:ind w:left="109"/>
              <w:rPr>
                <w:rFonts w:ascii="Calibri" w:hAnsi="Calibri" w:cs="Calibri"/>
                <w:sz w:val="24"/>
                <w:szCs w:val="24"/>
              </w:rPr>
            </w:pPr>
            <w:r w:rsidRPr="00980360">
              <w:rPr>
                <w:rFonts w:ascii="Calibri" w:hAnsi="Calibri" w:cs="Calibri"/>
                <w:sz w:val="24"/>
                <w:szCs w:val="24"/>
              </w:rPr>
              <w:t>76/94</w:t>
            </w:r>
          </w:p>
        </w:tc>
        <w:tc>
          <w:tcPr>
            <w:tcW w:w="836" w:type="dxa"/>
            <w:shd w:val="clear" w:color="auto" w:fill="00FF99"/>
          </w:tcPr>
          <w:p w14:paraId="5BE88E8B" w14:textId="77777777" w:rsidR="00F11F5E" w:rsidRPr="00980360" w:rsidRDefault="00F11F5E" w:rsidP="00764378">
            <w:pPr>
              <w:pStyle w:val="TableParagraph"/>
              <w:spacing w:line="217" w:lineRule="exact"/>
              <w:ind w:left="104"/>
              <w:rPr>
                <w:rFonts w:ascii="Calibri" w:hAnsi="Calibri" w:cs="Calibri"/>
                <w:sz w:val="24"/>
                <w:szCs w:val="24"/>
              </w:rPr>
            </w:pPr>
            <w:r w:rsidRPr="00980360">
              <w:rPr>
                <w:rFonts w:ascii="Calibri" w:hAnsi="Calibri" w:cs="Calibri"/>
                <w:sz w:val="24"/>
                <w:szCs w:val="24"/>
              </w:rPr>
              <w:t>2.2</w:t>
            </w:r>
          </w:p>
        </w:tc>
        <w:tc>
          <w:tcPr>
            <w:tcW w:w="826" w:type="dxa"/>
            <w:shd w:val="clear" w:color="auto" w:fill="00FF99"/>
          </w:tcPr>
          <w:p w14:paraId="03B14217" w14:textId="77777777" w:rsidR="00F11F5E" w:rsidRPr="00980360" w:rsidRDefault="00F11F5E" w:rsidP="00764378">
            <w:pPr>
              <w:pStyle w:val="TableParagraph"/>
              <w:spacing w:line="217" w:lineRule="exact"/>
              <w:rPr>
                <w:rFonts w:ascii="Calibri" w:hAnsi="Calibri" w:cs="Calibri"/>
                <w:sz w:val="24"/>
                <w:szCs w:val="24"/>
              </w:rPr>
            </w:pPr>
            <w:r w:rsidRPr="00980360">
              <w:rPr>
                <w:rFonts w:ascii="Calibri" w:hAnsi="Calibri" w:cs="Calibri"/>
                <w:sz w:val="24"/>
                <w:szCs w:val="24"/>
              </w:rPr>
              <w:t>80.9</w:t>
            </w:r>
          </w:p>
        </w:tc>
        <w:tc>
          <w:tcPr>
            <w:tcW w:w="840" w:type="dxa"/>
            <w:shd w:val="clear" w:color="auto" w:fill="00FF99"/>
          </w:tcPr>
          <w:p w14:paraId="42412CCB" w14:textId="77777777" w:rsidR="00F11F5E" w:rsidRPr="00980360" w:rsidRDefault="00F11F5E" w:rsidP="00764378">
            <w:pPr>
              <w:pStyle w:val="TableParagraph"/>
              <w:spacing w:line="217" w:lineRule="exact"/>
              <w:rPr>
                <w:rFonts w:ascii="Calibri" w:hAnsi="Calibri" w:cs="Calibri"/>
                <w:sz w:val="24"/>
                <w:szCs w:val="24"/>
              </w:rPr>
            </w:pPr>
            <w:r w:rsidRPr="00980360">
              <w:rPr>
                <w:rFonts w:ascii="Calibri" w:hAnsi="Calibri" w:cs="Calibri"/>
                <w:sz w:val="24"/>
                <w:szCs w:val="24"/>
              </w:rPr>
              <w:t>1.8</w:t>
            </w:r>
          </w:p>
        </w:tc>
        <w:tc>
          <w:tcPr>
            <w:tcW w:w="1065" w:type="dxa"/>
            <w:shd w:val="clear" w:color="auto" w:fill="00CC66"/>
          </w:tcPr>
          <w:p w14:paraId="596049AD" w14:textId="77777777" w:rsidR="00F11F5E" w:rsidRPr="00980360" w:rsidRDefault="00F11F5E" w:rsidP="00764378">
            <w:pPr>
              <w:pStyle w:val="TableParagraph"/>
              <w:spacing w:line="217" w:lineRule="exact"/>
              <w:ind w:left="103"/>
              <w:rPr>
                <w:rFonts w:ascii="Calibri" w:hAnsi="Calibri" w:cs="Calibri"/>
                <w:sz w:val="24"/>
                <w:szCs w:val="24"/>
              </w:rPr>
            </w:pPr>
            <w:r w:rsidRPr="00980360">
              <w:rPr>
                <w:rFonts w:ascii="Calibri" w:hAnsi="Calibri" w:cs="Calibri"/>
                <w:sz w:val="24"/>
                <w:szCs w:val="24"/>
              </w:rPr>
              <w:t>80/92</w:t>
            </w:r>
          </w:p>
        </w:tc>
        <w:tc>
          <w:tcPr>
            <w:tcW w:w="840" w:type="dxa"/>
            <w:shd w:val="clear" w:color="auto" w:fill="00CC66"/>
          </w:tcPr>
          <w:p w14:paraId="5DF75B32" w14:textId="77777777" w:rsidR="00F11F5E" w:rsidRPr="00980360" w:rsidRDefault="00F11F5E" w:rsidP="00764378">
            <w:pPr>
              <w:pStyle w:val="TableParagraph"/>
              <w:spacing w:line="217" w:lineRule="exact"/>
              <w:rPr>
                <w:rFonts w:ascii="Calibri" w:hAnsi="Calibri" w:cs="Calibri"/>
                <w:sz w:val="24"/>
                <w:szCs w:val="24"/>
              </w:rPr>
            </w:pPr>
            <w:r w:rsidRPr="00980360">
              <w:rPr>
                <w:rFonts w:ascii="Calibri" w:hAnsi="Calibri" w:cs="Calibri"/>
                <w:sz w:val="24"/>
                <w:szCs w:val="24"/>
              </w:rPr>
              <w:t>2.2</w:t>
            </w:r>
          </w:p>
        </w:tc>
        <w:tc>
          <w:tcPr>
            <w:tcW w:w="819" w:type="dxa"/>
            <w:shd w:val="clear" w:color="auto" w:fill="00CC66"/>
          </w:tcPr>
          <w:p w14:paraId="757275D6" w14:textId="77777777" w:rsidR="00F11F5E" w:rsidRPr="00980360" w:rsidRDefault="00F11F5E" w:rsidP="00764378">
            <w:pPr>
              <w:pStyle w:val="TableParagraph"/>
              <w:spacing w:line="217" w:lineRule="exact"/>
              <w:rPr>
                <w:rFonts w:ascii="Calibri" w:hAnsi="Calibri" w:cs="Calibri"/>
                <w:sz w:val="24"/>
                <w:szCs w:val="24"/>
              </w:rPr>
            </w:pPr>
            <w:r w:rsidRPr="00980360">
              <w:rPr>
                <w:rFonts w:ascii="Calibri" w:hAnsi="Calibri" w:cs="Calibri"/>
                <w:sz w:val="24"/>
                <w:szCs w:val="24"/>
              </w:rPr>
              <w:t>87.0</w:t>
            </w:r>
          </w:p>
        </w:tc>
        <w:tc>
          <w:tcPr>
            <w:tcW w:w="839" w:type="dxa"/>
            <w:shd w:val="clear" w:color="auto" w:fill="00CC66"/>
          </w:tcPr>
          <w:p w14:paraId="431F896E" w14:textId="77777777" w:rsidR="00F11F5E" w:rsidRPr="00980360" w:rsidRDefault="00F11F5E" w:rsidP="00764378">
            <w:pPr>
              <w:pStyle w:val="TableParagraph"/>
              <w:spacing w:line="217" w:lineRule="exact"/>
              <w:ind w:left="110"/>
              <w:rPr>
                <w:rFonts w:ascii="Calibri" w:hAnsi="Calibri" w:cs="Calibri"/>
                <w:sz w:val="24"/>
                <w:szCs w:val="24"/>
              </w:rPr>
            </w:pPr>
            <w:r w:rsidRPr="00980360">
              <w:rPr>
                <w:rFonts w:ascii="Calibri" w:hAnsi="Calibri" w:cs="Calibri"/>
                <w:sz w:val="24"/>
                <w:szCs w:val="24"/>
              </w:rPr>
              <w:t>1.9</w:t>
            </w:r>
          </w:p>
        </w:tc>
      </w:tr>
      <w:tr w:rsidR="00F11F5E" w:rsidRPr="00980360" w14:paraId="23AFEC12" w14:textId="77777777" w:rsidTr="00764378">
        <w:trPr>
          <w:trHeight w:val="1035"/>
        </w:trPr>
        <w:tc>
          <w:tcPr>
            <w:tcW w:w="1416" w:type="dxa"/>
            <w:shd w:val="clear" w:color="auto" w:fill="66FFCC"/>
          </w:tcPr>
          <w:p w14:paraId="00BB0EC6" w14:textId="77777777" w:rsidR="00F11F5E" w:rsidRPr="00980360" w:rsidRDefault="00F11F5E" w:rsidP="00764378">
            <w:pPr>
              <w:pStyle w:val="TableParagraph"/>
              <w:spacing w:before="1" w:line="240" w:lineRule="auto"/>
              <w:ind w:left="110" w:right="233"/>
              <w:jc w:val="both"/>
              <w:rPr>
                <w:rFonts w:ascii="Calibri" w:hAnsi="Calibri" w:cs="Calibri"/>
                <w:sz w:val="24"/>
                <w:szCs w:val="24"/>
              </w:rPr>
            </w:pPr>
            <w:r w:rsidRPr="00980360">
              <w:rPr>
                <w:rFonts w:ascii="Calibri" w:hAnsi="Calibri" w:cs="Calibri"/>
                <w:b/>
                <w:sz w:val="24"/>
                <w:szCs w:val="24"/>
              </w:rPr>
              <w:t xml:space="preserve">8 </w:t>
            </w:r>
            <w:r w:rsidRPr="00980360">
              <w:rPr>
                <w:rFonts w:ascii="Calibri" w:hAnsi="Calibri" w:cs="Calibri"/>
                <w:sz w:val="24"/>
                <w:szCs w:val="24"/>
              </w:rPr>
              <w:t>All multiple pregnancies (incl previous caesarean</w:t>
            </w:r>
          </w:p>
          <w:p w14:paraId="23326094" w14:textId="77777777" w:rsidR="00F11F5E" w:rsidRPr="00980360" w:rsidRDefault="00F11F5E" w:rsidP="00764378">
            <w:pPr>
              <w:pStyle w:val="TableParagraph"/>
              <w:spacing w:before="2" w:line="184" w:lineRule="exact"/>
              <w:ind w:left="110"/>
              <w:rPr>
                <w:rFonts w:ascii="Calibri" w:hAnsi="Calibri" w:cs="Calibri"/>
                <w:sz w:val="24"/>
                <w:szCs w:val="24"/>
              </w:rPr>
            </w:pPr>
            <w:r w:rsidRPr="00980360">
              <w:rPr>
                <w:rFonts w:ascii="Calibri" w:hAnsi="Calibri" w:cs="Calibri"/>
                <w:sz w:val="24"/>
                <w:szCs w:val="24"/>
              </w:rPr>
              <w:t>sections)</w:t>
            </w:r>
          </w:p>
        </w:tc>
        <w:tc>
          <w:tcPr>
            <w:tcW w:w="1086" w:type="dxa"/>
            <w:shd w:val="clear" w:color="auto" w:fill="00FF99"/>
          </w:tcPr>
          <w:p w14:paraId="5EAFCC68" w14:textId="77777777" w:rsidR="00F11F5E" w:rsidRPr="00980360" w:rsidRDefault="00F11F5E" w:rsidP="00764378">
            <w:pPr>
              <w:pStyle w:val="TableParagraph"/>
              <w:spacing w:line="219" w:lineRule="exact"/>
              <w:ind w:left="109"/>
              <w:rPr>
                <w:rFonts w:ascii="Calibri" w:hAnsi="Calibri" w:cs="Calibri"/>
                <w:sz w:val="24"/>
                <w:szCs w:val="24"/>
              </w:rPr>
            </w:pPr>
            <w:r w:rsidRPr="00980360">
              <w:rPr>
                <w:rFonts w:ascii="Calibri" w:hAnsi="Calibri" w:cs="Calibri"/>
                <w:sz w:val="24"/>
                <w:szCs w:val="24"/>
              </w:rPr>
              <w:t>113/147</w:t>
            </w:r>
          </w:p>
        </w:tc>
        <w:tc>
          <w:tcPr>
            <w:tcW w:w="836" w:type="dxa"/>
            <w:shd w:val="clear" w:color="auto" w:fill="00FF99"/>
          </w:tcPr>
          <w:p w14:paraId="1941916E" w14:textId="77777777" w:rsidR="00F11F5E" w:rsidRPr="00980360" w:rsidRDefault="00F11F5E" w:rsidP="00764378">
            <w:pPr>
              <w:pStyle w:val="TableParagraph"/>
              <w:spacing w:line="219" w:lineRule="exact"/>
              <w:ind w:left="104"/>
              <w:rPr>
                <w:rFonts w:ascii="Calibri" w:hAnsi="Calibri" w:cs="Calibri"/>
                <w:sz w:val="24"/>
                <w:szCs w:val="24"/>
              </w:rPr>
            </w:pPr>
            <w:r w:rsidRPr="00980360">
              <w:rPr>
                <w:rFonts w:ascii="Calibri" w:hAnsi="Calibri" w:cs="Calibri"/>
                <w:sz w:val="24"/>
                <w:szCs w:val="24"/>
              </w:rPr>
              <w:t>3.5</w:t>
            </w:r>
          </w:p>
        </w:tc>
        <w:tc>
          <w:tcPr>
            <w:tcW w:w="826" w:type="dxa"/>
            <w:shd w:val="clear" w:color="auto" w:fill="00FF99"/>
          </w:tcPr>
          <w:p w14:paraId="0374EA74" w14:textId="77777777" w:rsidR="00F11F5E" w:rsidRPr="00980360" w:rsidRDefault="00F11F5E" w:rsidP="00764378">
            <w:pPr>
              <w:pStyle w:val="TableParagraph"/>
              <w:spacing w:line="219" w:lineRule="exact"/>
              <w:rPr>
                <w:rFonts w:ascii="Calibri" w:hAnsi="Calibri" w:cs="Calibri"/>
                <w:sz w:val="24"/>
                <w:szCs w:val="24"/>
              </w:rPr>
            </w:pPr>
            <w:r w:rsidRPr="00980360">
              <w:rPr>
                <w:rFonts w:ascii="Calibri" w:hAnsi="Calibri" w:cs="Calibri"/>
                <w:sz w:val="24"/>
                <w:szCs w:val="24"/>
              </w:rPr>
              <w:t>76.9</w:t>
            </w:r>
          </w:p>
        </w:tc>
        <w:tc>
          <w:tcPr>
            <w:tcW w:w="840" w:type="dxa"/>
            <w:shd w:val="clear" w:color="auto" w:fill="00FF99"/>
          </w:tcPr>
          <w:p w14:paraId="37530E2D" w14:textId="77777777" w:rsidR="00F11F5E" w:rsidRPr="00980360" w:rsidRDefault="00F11F5E" w:rsidP="00764378">
            <w:pPr>
              <w:pStyle w:val="TableParagraph"/>
              <w:spacing w:line="219" w:lineRule="exact"/>
              <w:rPr>
                <w:rFonts w:ascii="Calibri" w:hAnsi="Calibri" w:cs="Calibri"/>
                <w:sz w:val="24"/>
                <w:szCs w:val="24"/>
              </w:rPr>
            </w:pPr>
            <w:r w:rsidRPr="00980360">
              <w:rPr>
                <w:rFonts w:ascii="Calibri" w:hAnsi="Calibri" w:cs="Calibri"/>
                <w:sz w:val="24"/>
                <w:szCs w:val="24"/>
              </w:rPr>
              <w:t>2.7</w:t>
            </w:r>
          </w:p>
        </w:tc>
        <w:tc>
          <w:tcPr>
            <w:tcW w:w="1065" w:type="dxa"/>
            <w:shd w:val="clear" w:color="auto" w:fill="00CC66"/>
          </w:tcPr>
          <w:p w14:paraId="0853AA5E" w14:textId="77777777" w:rsidR="00F11F5E" w:rsidRPr="00980360" w:rsidRDefault="00F11F5E" w:rsidP="00764378">
            <w:pPr>
              <w:pStyle w:val="TableParagraph"/>
              <w:spacing w:line="219" w:lineRule="exact"/>
              <w:ind w:left="103"/>
              <w:rPr>
                <w:rFonts w:ascii="Calibri" w:hAnsi="Calibri" w:cs="Calibri"/>
                <w:sz w:val="24"/>
                <w:szCs w:val="24"/>
              </w:rPr>
            </w:pPr>
            <w:r w:rsidRPr="00980360">
              <w:rPr>
                <w:rFonts w:ascii="Calibri" w:hAnsi="Calibri" w:cs="Calibri"/>
                <w:sz w:val="24"/>
                <w:szCs w:val="24"/>
              </w:rPr>
              <w:t>121/139</w:t>
            </w:r>
          </w:p>
        </w:tc>
        <w:tc>
          <w:tcPr>
            <w:tcW w:w="840" w:type="dxa"/>
            <w:shd w:val="clear" w:color="auto" w:fill="00CC66"/>
          </w:tcPr>
          <w:p w14:paraId="0CBB9FB5" w14:textId="77777777" w:rsidR="00F11F5E" w:rsidRPr="00980360" w:rsidRDefault="00F11F5E" w:rsidP="00764378">
            <w:pPr>
              <w:pStyle w:val="TableParagraph"/>
              <w:spacing w:line="219" w:lineRule="exact"/>
              <w:rPr>
                <w:rFonts w:ascii="Calibri" w:hAnsi="Calibri" w:cs="Calibri"/>
                <w:sz w:val="24"/>
                <w:szCs w:val="24"/>
              </w:rPr>
            </w:pPr>
            <w:r w:rsidRPr="00980360">
              <w:rPr>
                <w:rFonts w:ascii="Calibri" w:hAnsi="Calibri" w:cs="Calibri"/>
                <w:sz w:val="24"/>
                <w:szCs w:val="24"/>
              </w:rPr>
              <w:t>3.4</w:t>
            </w:r>
          </w:p>
        </w:tc>
        <w:tc>
          <w:tcPr>
            <w:tcW w:w="819" w:type="dxa"/>
            <w:shd w:val="clear" w:color="auto" w:fill="00CC66"/>
          </w:tcPr>
          <w:p w14:paraId="14EAA824" w14:textId="77777777" w:rsidR="00F11F5E" w:rsidRPr="00980360" w:rsidRDefault="00F11F5E" w:rsidP="00764378">
            <w:pPr>
              <w:pStyle w:val="TableParagraph"/>
              <w:spacing w:line="219" w:lineRule="exact"/>
              <w:rPr>
                <w:rFonts w:ascii="Calibri" w:hAnsi="Calibri" w:cs="Calibri"/>
                <w:sz w:val="24"/>
                <w:szCs w:val="24"/>
              </w:rPr>
            </w:pPr>
            <w:r w:rsidRPr="00980360">
              <w:rPr>
                <w:rFonts w:ascii="Calibri" w:hAnsi="Calibri" w:cs="Calibri"/>
                <w:sz w:val="24"/>
                <w:szCs w:val="24"/>
              </w:rPr>
              <w:t>87.1</w:t>
            </w:r>
          </w:p>
        </w:tc>
        <w:tc>
          <w:tcPr>
            <w:tcW w:w="839" w:type="dxa"/>
            <w:shd w:val="clear" w:color="auto" w:fill="00CC66"/>
          </w:tcPr>
          <w:p w14:paraId="09412833" w14:textId="77777777" w:rsidR="00F11F5E" w:rsidRPr="00980360" w:rsidRDefault="00F11F5E" w:rsidP="00764378">
            <w:pPr>
              <w:pStyle w:val="TableParagraph"/>
              <w:spacing w:line="219" w:lineRule="exact"/>
              <w:ind w:left="110"/>
              <w:rPr>
                <w:rFonts w:ascii="Calibri" w:hAnsi="Calibri" w:cs="Calibri"/>
                <w:sz w:val="24"/>
                <w:szCs w:val="24"/>
              </w:rPr>
            </w:pPr>
            <w:r w:rsidRPr="00980360">
              <w:rPr>
                <w:rFonts w:ascii="Calibri" w:hAnsi="Calibri" w:cs="Calibri"/>
                <w:sz w:val="24"/>
                <w:szCs w:val="24"/>
              </w:rPr>
              <w:t>2.9</w:t>
            </w:r>
          </w:p>
        </w:tc>
      </w:tr>
      <w:tr w:rsidR="00F11F5E" w:rsidRPr="00980360" w14:paraId="45909ABA" w14:textId="77777777" w:rsidTr="00764378">
        <w:trPr>
          <w:trHeight w:val="1035"/>
        </w:trPr>
        <w:tc>
          <w:tcPr>
            <w:tcW w:w="1416" w:type="dxa"/>
            <w:shd w:val="clear" w:color="auto" w:fill="66FFCC"/>
          </w:tcPr>
          <w:p w14:paraId="2F002337" w14:textId="77777777" w:rsidR="00F11F5E" w:rsidRPr="00980360" w:rsidRDefault="00F11F5E" w:rsidP="00764378">
            <w:pPr>
              <w:pStyle w:val="TableParagraph"/>
              <w:spacing w:before="1" w:line="240" w:lineRule="auto"/>
              <w:ind w:left="110" w:right="125"/>
              <w:rPr>
                <w:rFonts w:ascii="Calibri" w:hAnsi="Calibri" w:cs="Calibri"/>
                <w:sz w:val="24"/>
                <w:szCs w:val="24"/>
              </w:rPr>
            </w:pPr>
            <w:r w:rsidRPr="00980360">
              <w:rPr>
                <w:rFonts w:ascii="Calibri" w:hAnsi="Calibri" w:cs="Calibri"/>
                <w:b/>
                <w:sz w:val="24"/>
                <w:szCs w:val="24"/>
              </w:rPr>
              <w:t xml:space="preserve">9 </w:t>
            </w:r>
            <w:r w:rsidRPr="00980360">
              <w:rPr>
                <w:rFonts w:ascii="Calibri" w:hAnsi="Calibri" w:cs="Calibri"/>
                <w:sz w:val="24"/>
                <w:szCs w:val="24"/>
              </w:rPr>
              <w:t xml:space="preserve">All abnormal lies (incl previous </w:t>
            </w:r>
            <w:r w:rsidRPr="00980360">
              <w:rPr>
                <w:rFonts w:ascii="Calibri" w:hAnsi="Calibri" w:cs="Calibri"/>
                <w:sz w:val="24"/>
                <w:szCs w:val="24"/>
              </w:rPr>
              <w:lastRenderedPageBreak/>
              <w:t>caesarean</w:t>
            </w:r>
          </w:p>
          <w:p w14:paraId="3353C30F" w14:textId="77777777" w:rsidR="00F11F5E" w:rsidRPr="00980360" w:rsidRDefault="00F11F5E" w:rsidP="00764378">
            <w:pPr>
              <w:pStyle w:val="TableParagraph"/>
              <w:spacing w:before="3" w:line="184" w:lineRule="exact"/>
              <w:ind w:left="110"/>
              <w:rPr>
                <w:rFonts w:ascii="Calibri" w:hAnsi="Calibri" w:cs="Calibri"/>
                <w:sz w:val="24"/>
                <w:szCs w:val="24"/>
              </w:rPr>
            </w:pPr>
            <w:r w:rsidRPr="00980360">
              <w:rPr>
                <w:rFonts w:ascii="Calibri" w:hAnsi="Calibri" w:cs="Calibri"/>
                <w:sz w:val="24"/>
                <w:szCs w:val="24"/>
              </w:rPr>
              <w:t>sections)</w:t>
            </w:r>
          </w:p>
        </w:tc>
        <w:tc>
          <w:tcPr>
            <w:tcW w:w="1086" w:type="dxa"/>
            <w:shd w:val="clear" w:color="auto" w:fill="00FF99"/>
          </w:tcPr>
          <w:p w14:paraId="2F6ED444" w14:textId="77777777" w:rsidR="00F11F5E" w:rsidRPr="00980360" w:rsidRDefault="00F11F5E" w:rsidP="00764378">
            <w:pPr>
              <w:pStyle w:val="TableParagraph"/>
              <w:ind w:left="109"/>
              <w:rPr>
                <w:rFonts w:ascii="Calibri" w:hAnsi="Calibri" w:cs="Calibri"/>
                <w:sz w:val="24"/>
                <w:szCs w:val="24"/>
              </w:rPr>
            </w:pPr>
            <w:r w:rsidRPr="00980360">
              <w:rPr>
                <w:rFonts w:ascii="Calibri" w:hAnsi="Calibri" w:cs="Calibri"/>
                <w:sz w:val="24"/>
                <w:szCs w:val="24"/>
              </w:rPr>
              <w:lastRenderedPageBreak/>
              <w:t>54/55</w:t>
            </w:r>
          </w:p>
        </w:tc>
        <w:tc>
          <w:tcPr>
            <w:tcW w:w="836" w:type="dxa"/>
            <w:shd w:val="clear" w:color="auto" w:fill="00FF99"/>
          </w:tcPr>
          <w:p w14:paraId="49D208EC" w14:textId="77777777" w:rsidR="00F11F5E" w:rsidRPr="00980360" w:rsidRDefault="00F11F5E" w:rsidP="00764378">
            <w:pPr>
              <w:pStyle w:val="TableParagraph"/>
              <w:ind w:left="104"/>
              <w:rPr>
                <w:rFonts w:ascii="Calibri" w:hAnsi="Calibri" w:cs="Calibri"/>
                <w:sz w:val="24"/>
                <w:szCs w:val="24"/>
              </w:rPr>
            </w:pPr>
            <w:r w:rsidRPr="00980360">
              <w:rPr>
                <w:rFonts w:ascii="Calibri" w:hAnsi="Calibri" w:cs="Calibri"/>
                <w:sz w:val="24"/>
                <w:szCs w:val="24"/>
              </w:rPr>
              <w:t>1.3</w:t>
            </w:r>
          </w:p>
        </w:tc>
        <w:tc>
          <w:tcPr>
            <w:tcW w:w="826" w:type="dxa"/>
            <w:shd w:val="clear" w:color="auto" w:fill="00FF99"/>
          </w:tcPr>
          <w:p w14:paraId="19AD25DF"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98.2</w:t>
            </w:r>
          </w:p>
        </w:tc>
        <w:tc>
          <w:tcPr>
            <w:tcW w:w="840" w:type="dxa"/>
            <w:shd w:val="clear" w:color="auto" w:fill="00FF99"/>
          </w:tcPr>
          <w:p w14:paraId="22929137"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1.3</w:t>
            </w:r>
          </w:p>
        </w:tc>
        <w:tc>
          <w:tcPr>
            <w:tcW w:w="1065" w:type="dxa"/>
            <w:shd w:val="clear" w:color="auto" w:fill="00CC66"/>
          </w:tcPr>
          <w:p w14:paraId="6BD99D1B" w14:textId="77777777" w:rsidR="00F11F5E" w:rsidRPr="00980360" w:rsidRDefault="00F11F5E" w:rsidP="00764378">
            <w:pPr>
              <w:pStyle w:val="TableParagraph"/>
              <w:ind w:left="103"/>
              <w:rPr>
                <w:rFonts w:ascii="Calibri" w:hAnsi="Calibri" w:cs="Calibri"/>
                <w:sz w:val="24"/>
                <w:szCs w:val="24"/>
              </w:rPr>
            </w:pPr>
            <w:r w:rsidRPr="00980360">
              <w:rPr>
                <w:rFonts w:ascii="Calibri" w:hAnsi="Calibri" w:cs="Calibri"/>
                <w:sz w:val="24"/>
                <w:szCs w:val="24"/>
              </w:rPr>
              <w:t>54/55</w:t>
            </w:r>
          </w:p>
        </w:tc>
        <w:tc>
          <w:tcPr>
            <w:tcW w:w="840" w:type="dxa"/>
            <w:shd w:val="clear" w:color="auto" w:fill="00CC66"/>
          </w:tcPr>
          <w:p w14:paraId="166D0282"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1.3</w:t>
            </w:r>
          </w:p>
        </w:tc>
        <w:tc>
          <w:tcPr>
            <w:tcW w:w="819" w:type="dxa"/>
            <w:shd w:val="clear" w:color="auto" w:fill="00CC66"/>
          </w:tcPr>
          <w:p w14:paraId="6F05E5B4"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98.2</w:t>
            </w:r>
          </w:p>
        </w:tc>
        <w:tc>
          <w:tcPr>
            <w:tcW w:w="839" w:type="dxa"/>
            <w:shd w:val="clear" w:color="auto" w:fill="00CC66"/>
          </w:tcPr>
          <w:p w14:paraId="504A183C" w14:textId="77777777" w:rsidR="00F11F5E" w:rsidRPr="00980360" w:rsidRDefault="00F11F5E" w:rsidP="00764378">
            <w:pPr>
              <w:pStyle w:val="TableParagraph"/>
              <w:ind w:left="110"/>
              <w:rPr>
                <w:rFonts w:ascii="Calibri" w:hAnsi="Calibri" w:cs="Calibri"/>
                <w:sz w:val="24"/>
                <w:szCs w:val="24"/>
              </w:rPr>
            </w:pPr>
            <w:r w:rsidRPr="00980360">
              <w:rPr>
                <w:rFonts w:ascii="Calibri" w:hAnsi="Calibri" w:cs="Calibri"/>
                <w:sz w:val="24"/>
                <w:szCs w:val="24"/>
              </w:rPr>
              <w:t>1.3</w:t>
            </w:r>
          </w:p>
        </w:tc>
      </w:tr>
      <w:tr w:rsidR="00F11F5E" w:rsidRPr="00980360" w14:paraId="7D04B66B" w14:textId="77777777" w:rsidTr="00764378">
        <w:trPr>
          <w:trHeight w:val="1240"/>
        </w:trPr>
        <w:tc>
          <w:tcPr>
            <w:tcW w:w="1416" w:type="dxa"/>
            <w:shd w:val="clear" w:color="auto" w:fill="66FFCC"/>
          </w:tcPr>
          <w:p w14:paraId="578C9EBF" w14:textId="77777777" w:rsidR="00F11F5E" w:rsidRPr="00980360" w:rsidRDefault="00F11F5E" w:rsidP="00764378">
            <w:pPr>
              <w:pStyle w:val="TableParagraph"/>
              <w:spacing w:before="1" w:line="206" w:lineRule="exact"/>
              <w:ind w:left="110"/>
              <w:rPr>
                <w:rFonts w:ascii="Calibri" w:hAnsi="Calibri" w:cs="Calibri"/>
                <w:sz w:val="24"/>
                <w:szCs w:val="24"/>
              </w:rPr>
            </w:pPr>
            <w:r w:rsidRPr="00980360">
              <w:rPr>
                <w:rFonts w:ascii="Calibri" w:hAnsi="Calibri" w:cs="Calibri"/>
                <w:b/>
                <w:sz w:val="24"/>
                <w:szCs w:val="24"/>
              </w:rPr>
              <w:lastRenderedPageBreak/>
              <w:t xml:space="preserve">10 </w:t>
            </w:r>
            <w:r w:rsidRPr="00980360">
              <w:rPr>
                <w:rFonts w:ascii="Calibri" w:hAnsi="Calibri" w:cs="Calibri"/>
                <w:sz w:val="24"/>
                <w:szCs w:val="24"/>
              </w:rPr>
              <w:t>All single</w:t>
            </w:r>
          </w:p>
          <w:p w14:paraId="48B2E2AC" w14:textId="77777777" w:rsidR="00F11F5E" w:rsidRPr="00980360" w:rsidRDefault="00F11F5E" w:rsidP="00764378">
            <w:pPr>
              <w:pStyle w:val="TableParagraph"/>
              <w:spacing w:line="240" w:lineRule="auto"/>
              <w:ind w:left="110" w:right="375"/>
              <w:rPr>
                <w:rFonts w:ascii="Calibri" w:hAnsi="Calibri" w:cs="Calibri"/>
                <w:sz w:val="24"/>
                <w:szCs w:val="24"/>
              </w:rPr>
            </w:pPr>
            <w:proofErr w:type="spellStart"/>
            <w:r w:rsidRPr="00980360">
              <w:rPr>
                <w:rFonts w:ascii="Calibri" w:hAnsi="Calibri" w:cs="Calibri"/>
                <w:sz w:val="24"/>
                <w:szCs w:val="24"/>
              </w:rPr>
              <w:t>ceph</w:t>
            </w:r>
            <w:proofErr w:type="spellEnd"/>
            <w:r w:rsidRPr="00980360">
              <w:rPr>
                <w:rFonts w:ascii="Calibri" w:hAnsi="Calibri" w:cs="Calibri"/>
                <w:sz w:val="24"/>
                <w:szCs w:val="24"/>
              </w:rPr>
              <w:t xml:space="preserve"> &lt;= 36 </w:t>
            </w:r>
            <w:proofErr w:type="spellStart"/>
            <w:r w:rsidRPr="00980360">
              <w:rPr>
                <w:rFonts w:ascii="Calibri" w:hAnsi="Calibri" w:cs="Calibri"/>
                <w:sz w:val="24"/>
                <w:szCs w:val="24"/>
              </w:rPr>
              <w:t>wks</w:t>
            </w:r>
            <w:proofErr w:type="spellEnd"/>
            <w:r w:rsidRPr="00980360">
              <w:rPr>
                <w:rFonts w:ascii="Calibri" w:hAnsi="Calibri" w:cs="Calibri"/>
                <w:sz w:val="24"/>
                <w:szCs w:val="24"/>
              </w:rPr>
              <w:t xml:space="preserve"> (incl previous</w:t>
            </w:r>
          </w:p>
          <w:p w14:paraId="11AEBFCC" w14:textId="77777777" w:rsidR="00F11F5E" w:rsidRPr="00980360" w:rsidRDefault="00F11F5E" w:rsidP="00764378">
            <w:pPr>
              <w:pStyle w:val="TableParagraph"/>
              <w:spacing w:before="7" w:line="206" w:lineRule="exact"/>
              <w:ind w:left="110" w:right="435"/>
              <w:rPr>
                <w:rFonts w:ascii="Calibri" w:hAnsi="Calibri" w:cs="Calibri"/>
                <w:sz w:val="24"/>
                <w:szCs w:val="24"/>
              </w:rPr>
            </w:pPr>
            <w:r w:rsidRPr="00980360">
              <w:rPr>
                <w:rFonts w:ascii="Calibri" w:hAnsi="Calibri" w:cs="Calibri"/>
                <w:sz w:val="24"/>
                <w:szCs w:val="24"/>
              </w:rPr>
              <w:t>caesarean sections)</w:t>
            </w:r>
          </w:p>
        </w:tc>
        <w:tc>
          <w:tcPr>
            <w:tcW w:w="1086" w:type="dxa"/>
            <w:shd w:val="clear" w:color="auto" w:fill="00FF99"/>
          </w:tcPr>
          <w:p w14:paraId="7800AA61" w14:textId="77777777" w:rsidR="00F11F5E" w:rsidRPr="00980360" w:rsidRDefault="00F11F5E" w:rsidP="00764378">
            <w:pPr>
              <w:pStyle w:val="TableParagraph"/>
              <w:ind w:left="109"/>
              <w:rPr>
                <w:rFonts w:ascii="Calibri" w:hAnsi="Calibri" w:cs="Calibri"/>
                <w:sz w:val="24"/>
                <w:szCs w:val="24"/>
              </w:rPr>
            </w:pPr>
            <w:r w:rsidRPr="00980360">
              <w:rPr>
                <w:rFonts w:ascii="Calibri" w:hAnsi="Calibri" w:cs="Calibri"/>
                <w:sz w:val="24"/>
                <w:szCs w:val="24"/>
              </w:rPr>
              <w:t>206/479</w:t>
            </w:r>
          </w:p>
        </w:tc>
        <w:tc>
          <w:tcPr>
            <w:tcW w:w="836" w:type="dxa"/>
            <w:shd w:val="clear" w:color="auto" w:fill="00FF99"/>
          </w:tcPr>
          <w:p w14:paraId="4C95510F" w14:textId="77777777" w:rsidR="00F11F5E" w:rsidRPr="00980360" w:rsidRDefault="00F11F5E" w:rsidP="00764378">
            <w:pPr>
              <w:pStyle w:val="TableParagraph"/>
              <w:ind w:left="104"/>
              <w:rPr>
                <w:rFonts w:ascii="Calibri" w:hAnsi="Calibri" w:cs="Calibri"/>
                <w:sz w:val="24"/>
                <w:szCs w:val="24"/>
              </w:rPr>
            </w:pPr>
            <w:r w:rsidRPr="00980360">
              <w:rPr>
                <w:rFonts w:ascii="Calibri" w:hAnsi="Calibri" w:cs="Calibri"/>
                <w:sz w:val="24"/>
                <w:szCs w:val="24"/>
              </w:rPr>
              <w:t>11.3</w:t>
            </w:r>
          </w:p>
        </w:tc>
        <w:tc>
          <w:tcPr>
            <w:tcW w:w="826" w:type="dxa"/>
            <w:shd w:val="clear" w:color="auto" w:fill="00FF99"/>
          </w:tcPr>
          <w:p w14:paraId="1753962D"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43.0</w:t>
            </w:r>
          </w:p>
        </w:tc>
        <w:tc>
          <w:tcPr>
            <w:tcW w:w="840" w:type="dxa"/>
            <w:shd w:val="clear" w:color="auto" w:fill="00FF99"/>
          </w:tcPr>
          <w:p w14:paraId="7CB4FB22"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4.8</w:t>
            </w:r>
          </w:p>
        </w:tc>
        <w:tc>
          <w:tcPr>
            <w:tcW w:w="1065" w:type="dxa"/>
            <w:shd w:val="clear" w:color="auto" w:fill="00CC66"/>
          </w:tcPr>
          <w:p w14:paraId="46134FCC" w14:textId="77777777" w:rsidR="00F11F5E" w:rsidRPr="00980360" w:rsidRDefault="00F11F5E" w:rsidP="00764378">
            <w:pPr>
              <w:pStyle w:val="TableParagraph"/>
              <w:ind w:left="103"/>
              <w:rPr>
                <w:rFonts w:ascii="Calibri" w:hAnsi="Calibri" w:cs="Calibri"/>
                <w:sz w:val="24"/>
                <w:szCs w:val="24"/>
              </w:rPr>
            </w:pPr>
            <w:r w:rsidRPr="00980360">
              <w:rPr>
                <w:rFonts w:ascii="Calibri" w:hAnsi="Calibri" w:cs="Calibri"/>
                <w:sz w:val="24"/>
                <w:szCs w:val="24"/>
              </w:rPr>
              <w:t>220/471</w:t>
            </w:r>
          </w:p>
        </w:tc>
        <w:tc>
          <w:tcPr>
            <w:tcW w:w="840" w:type="dxa"/>
            <w:shd w:val="clear" w:color="auto" w:fill="00CC66"/>
          </w:tcPr>
          <w:p w14:paraId="6DE9161B"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11.5</w:t>
            </w:r>
          </w:p>
        </w:tc>
        <w:tc>
          <w:tcPr>
            <w:tcW w:w="819" w:type="dxa"/>
            <w:shd w:val="clear" w:color="auto" w:fill="00CC66"/>
          </w:tcPr>
          <w:p w14:paraId="2201F136" w14:textId="77777777" w:rsidR="00F11F5E" w:rsidRPr="00980360" w:rsidRDefault="00F11F5E" w:rsidP="00764378">
            <w:pPr>
              <w:pStyle w:val="TableParagraph"/>
              <w:rPr>
                <w:rFonts w:ascii="Calibri" w:hAnsi="Calibri" w:cs="Calibri"/>
                <w:sz w:val="24"/>
                <w:szCs w:val="24"/>
              </w:rPr>
            </w:pPr>
            <w:r w:rsidRPr="00980360">
              <w:rPr>
                <w:rFonts w:ascii="Calibri" w:hAnsi="Calibri" w:cs="Calibri"/>
                <w:sz w:val="24"/>
                <w:szCs w:val="24"/>
              </w:rPr>
              <w:t>46.7</w:t>
            </w:r>
          </w:p>
        </w:tc>
        <w:tc>
          <w:tcPr>
            <w:tcW w:w="839" w:type="dxa"/>
            <w:shd w:val="clear" w:color="auto" w:fill="00CC66"/>
          </w:tcPr>
          <w:p w14:paraId="3F8F7192" w14:textId="77777777" w:rsidR="00F11F5E" w:rsidRPr="00980360" w:rsidRDefault="00F11F5E" w:rsidP="00764378">
            <w:pPr>
              <w:pStyle w:val="TableParagraph"/>
              <w:ind w:left="110"/>
              <w:rPr>
                <w:rFonts w:ascii="Calibri" w:hAnsi="Calibri" w:cs="Calibri"/>
                <w:sz w:val="24"/>
                <w:szCs w:val="24"/>
              </w:rPr>
            </w:pPr>
            <w:r w:rsidRPr="00980360">
              <w:rPr>
                <w:rFonts w:ascii="Calibri" w:hAnsi="Calibri" w:cs="Calibri"/>
                <w:sz w:val="24"/>
                <w:szCs w:val="24"/>
              </w:rPr>
              <w:t>5.4</w:t>
            </w:r>
          </w:p>
        </w:tc>
      </w:tr>
    </w:tbl>
    <w:p w14:paraId="1EA5EA70" w14:textId="557615D3" w:rsidR="00F11F5E" w:rsidRPr="00980360" w:rsidRDefault="00017F57" w:rsidP="003C5972">
      <w:pPr>
        <w:jc w:val="both"/>
        <w:rPr>
          <w:rFonts w:ascii="Calibri" w:hAnsi="Calibri" w:cs="Calibri"/>
          <w:sz w:val="24"/>
          <w:szCs w:val="24"/>
        </w:rPr>
      </w:pPr>
      <w:r w:rsidRPr="00980360">
        <w:rPr>
          <w:rFonts w:ascii="Calibri" w:hAnsi="Calibri" w:cs="Calibri"/>
          <w:sz w:val="24"/>
          <w:szCs w:val="24"/>
        </w:rPr>
        <w:t xml:space="preserve">Table 2. </w:t>
      </w:r>
    </w:p>
    <w:p w14:paraId="3B421B64" w14:textId="77777777" w:rsidR="00AD4142" w:rsidRPr="00980360" w:rsidRDefault="00AD4142" w:rsidP="00AD4142">
      <w:pPr>
        <w:jc w:val="both"/>
        <w:rPr>
          <w:rFonts w:ascii="Calibri" w:hAnsi="Calibri" w:cs="Calibri"/>
          <w:b/>
          <w:bCs/>
          <w:sz w:val="28"/>
          <w:szCs w:val="28"/>
          <w:lang w:val="mk-MK"/>
        </w:rPr>
      </w:pPr>
      <w:r w:rsidRPr="00980360">
        <w:rPr>
          <w:rFonts w:ascii="Calibri" w:hAnsi="Calibri" w:cs="Calibri"/>
          <w:b/>
          <w:bCs/>
          <w:sz w:val="28"/>
          <w:szCs w:val="28"/>
          <w:lang w:val="mk-MK"/>
        </w:rPr>
        <w:t>Discussion</w:t>
      </w:r>
    </w:p>
    <w:p w14:paraId="722191C2" w14:textId="67816AD3" w:rsidR="00AD4142" w:rsidRPr="00980360" w:rsidRDefault="00AD4142" w:rsidP="00980360">
      <w:pPr>
        <w:ind w:firstLine="720"/>
        <w:jc w:val="both"/>
        <w:rPr>
          <w:rFonts w:ascii="Calibri" w:hAnsi="Calibri" w:cs="Calibri"/>
          <w:sz w:val="24"/>
          <w:szCs w:val="24"/>
          <w:lang w:val="mk-MK"/>
        </w:rPr>
      </w:pPr>
      <w:r w:rsidRPr="00980360">
        <w:rPr>
          <w:rFonts w:ascii="Calibri" w:hAnsi="Calibri" w:cs="Calibri"/>
          <w:sz w:val="24"/>
          <w:szCs w:val="24"/>
          <w:lang w:val="mk-MK"/>
        </w:rPr>
        <w:t>The rate of caesarean section</w:t>
      </w:r>
      <w:r w:rsidRPr="00980360">
        <w:rPr>
          <w:rFonts w:ascii="Calibri" w:hAnsi="Calibri" w:cs="Calibri"/>
          <w:sz w:val="24"/>
          <w:szCs w:val="24"/>
        </w:rPr>
        <w:t>s</w:t>
      </w:r>
      <w:r w:rsidRPr="00980360">
        <w:rPr>
          <w:rFonts w:ascii="Calibri" w:hAnsi="Calibri" w:cs="Calibri"/>
          <w:sz w:val="24"/>
          <w:szCs w:val="24"/>
          <w:lang w:val="mk-MK"/>
        </w:rPr>
        <w:t xml:space="preserve"> has increased in recent years. Different countries show different rates of caesarean section</w:t>
      </w:r>
      <w:r w:rsidRPr="00980360">
        <w:rPr>
          <w:rFonts w:ascii="Calibri" w:hAnsi="Calibri" w:cs="Calibri"/>
          <w:sz w:val="24"/>
          <w:szCs w:val="24"/>
        </w:rPr>
        <w:t>s</w:t>
      </w:r>
      <w:r w:rsidRPr="00980360">
        <w:rPr>
          <w:rFonts w:ascii="Calibri" w:hAnsi="Calibri" w:cs="Calibri"/>
          <w:sz w:val="24"/>
          <w:szCs w:val="24"/>
          <w:lang w:val="mk-MK"/>
        </w:rPr>
        <w:t xml:space="preserve">. While the World Health Organization recommends that the number of caesareans </w:t>
      </w:r>
      <w:r w:rsidRPr="00980360">
        <w:rPr>
          <w:rFonts w:ascii="Calibri" w:hAnsi="Calibri" w:cs="Calibri"/>
          <w:sz w:val="24"/>
          <w:szCs w:val="24"/>
        </w:rPr>
        <w:t>should be</w:t>
      </w:r>
      <w:r w:rsidRPr="00980360">
        <w:rPr>
          <w:rFonts w:ascii="Calibri" w:hAnsi="Calibri" w:cs="Calibri"/>
          <w:sz w:val="24"/>
          <w:szCs w:val="24"/>
          <w:lang w:val="mk-MK"/>
        </w:rPr>
        <w:t xml:space="preserve"> below 15%, many countries have significantly higher birth rates, for example</w:t>
      </w:r>
      <w:r w:rsidR="00980360">
        <w:rPr>
          <w:rFonts w:ascii="Calibri" w:hAnsi="Calibri" w:cs="Calibri"/>
          <w:sz w:val="24"/>
          <w:szCs w:val="24"/>
          <w:lang w:val="mk-MK"/>
        </w:rPr>
        <w:t>,</w:t>
      </w:r>
      <w:r w:rsidRPr="00980360">
        <w:rPr>
          <w:rFonts w:ascii="Calibri" w:hAnsi="Calibri" w:cs="Calibri"/>
          <w:sz w:val="24"/>
          <w:szCs w:val="24"/>
          <w:lang w:val="mk-MK"/>
        </w:rPr>
        <w:t xml:space="preserve"> Italy 36%, USA 32%, Turkey 50%, Chile 45% while there are countries in which the rate of caesarean section is close to the recommendation of the World Health Organization</w:t>
      </w:r>
      <w:r w:rsidR="00980360">
        <w:rPr>
          <w:rFonts w:ascii="Calibri" w:hAnsi="Calibri" w:cs="Calibri"/>
          <w:sz w:val="24"/>
          <w:szCs w:val="24"/>
          <w:lang w:val="mk-MK"/>
        </w:rPr>
        <w:t>, for example,</w:t>
      </w:r>
      <w:r w:rsidRPr="00980360">
        <w:rPr>
          <w:rFonts w:ascii="Calibri" w:hAnsi="Calibri" w:cs="Calibri"/>
          <w:sz w:val="24"/>
          <w:szCs w:val="24"/>
          <w:lang w:val="mk-MK"/>
        </w:rPr>
        <w:t xml:space="preserve"> Iceland 15%, Israel 15%, Sweden 16% and Norway 17%.</w:t>
      </w:r>
    </w:p>
    <w:p w14:paraId="0CE1B5CB" w14:textId="7DB59A3F" w:rsidR="00AD4142" w:rsidRPr="00980360" w:rsidRDefault="00AD4142" w:rsidP="00AD4142">
      <w:pPr>
        <w:jc w:val="both"/>
        <w:rPr>
          <w:rFonts w:ascii="Calibri" w:hAnsi="Calibri" w:cs="Calibri"/>
          <w:sz w:val="24"/>
          <w:szCs w:val="24"/>
          <w:lang w:val="mk-MK"/>
        </w:rPr>
      </w:pPr>
      <w:r w:rsidRPr="00980360">
        <w:rPr>
          <w:rFonts w:ascii="Calibri" w:hAnsi="Calibri" w:cs="Calibri"/>
          <w:sz w:val="24"/>
          <w:szCs w:val="24"/>
          <w:lang w:val="mk-MK"/>
        </w:rPr>
        <w:t>The implementation of the Robson classification in most states has shown a reduction in the number of caesarean sections and thus a reduction in overall maternal and neonatal mobility and mortality. Examples are several countries</w:t>
      </w:r>
      <w:r w:rsidRPr="00980360">
        <w:rPr>
          <w:rFonts w:ascii="Calibri" w:hAnsi="Calibri" w:cs="Calibri"/>
          <w:sz w:val="24"/>
          <w:szCs w:val="24"/>
        </w:rPr>
        <w:t xml:space="preserve"> which implemente</w:t>
      </w:r>
      <w:r w:rsidR="00980360">
        <w:rPr>
          <w:rFonts w:ascii="Calibri" w:hAnsi="Calibri" w:cs="Calibri"/>
          <w:sz w:val="24"/>
          <w:szCs w:val="24"/>
        </w:rPr>
        <w:t>d</w:t>
      </w:r>
      <w:r w:rsidRPr="00980360">
        <w:rPr>
          <w:rFonts w:ascii="Calibri" w:hAnsi="Calibri" w:cs="Calibri"/>
          <w:sz w:val="24"/>
          <w:szCs w:val="24"/>
        </w:rPr>
        <w:t xml:space="preserve"> Robson criteria</w:t>
      </w:r>
      <w:r w:rsidRPr="00980360">
        <w:rPr>
          <w:rFonts w:ascii="Calibri" w:hAnsi="Calibri" w:cs="Calibri"/>
          <w:sz w:val="24"/>
          <w:szCs w:val="24"/>
          <w:lang w:val="mk-MK"/>
        </w:rPr>
        <w:t>:</w:t>
      </w:r>
    </w:p>
    <w:p w14:paraId="4A07D907" w14:textId="1ECBCDEA" w:rsidR="00AD4142" w:rsidRPr="00980360" w:rsidRDefault="00AD4142" w:rsidP="004541E3">
      <w:pPr>
        <w:ind w:firstLine="720"/>
        <w:jc w:val="both"/>
        <w:rPr>
          <w:rFonts w:ascii="Calibri" w:hAnsi="Calibri" w:cs="Calibri"/>
          <w:sz w:val="24"/>
          <w:szCs w:val="24"/>
          <w:lang w:val="mk-MK"/>
        </w:rPr>
      </w:pPr>
      <w:r w:rsidRPr="00980360">
        <w:rPr>
          <w:rFonts w:ascii="Calibri" w:hAnsi="Calibri" w:cs="Calibri"/>
          <w:sz w:val="24"/>
          <w:szCs w:val="24"/>
          <w:lang w:val="mk-MK"/>
        </w:rPr>
        <w:t xml:space="preserve"> Brazil for a 10-month observation period, caesarean section rates in groups 1 and 2 decreased from 34.6 to 13.5%. The authors did not observe changes in APGAR less than seven in 5 minute and perinatal mortality in 10 months</w:t>
      </w:r>
      <w:r w:rsidRPr="00980360">
        <w:rPr>
          <w:rFonts w:ascii="Calibri" w:hAnsi="Calibri" w:cs="Calibri"/>
          <w:sz w:val="24"/>
          <w:szCs w:val="24"/>
        </w:rPr>
        <w:t>.</w:t>
      </w:r>
      <w:r w:rsidRPr="00980360">
        <w:rPr>
          <w:rFonts w:ascii="Calibri" w:hAnsi="Calibri" w:cs="Calibri"/>
          <w:sz w:val="24"/>
          <w:szCs w:val="24"/>
          <w:vertAlign w:val="superscript"/>
        </w:rPr>
        <w:t>16</w:t>
      </w:r>
      <w:r w:rsidRPr="00980360">
        <w:rPr>
          <w:rFonts w:ascii="Calibri" w:hAnsi="Calibri" w:cs="Calibri"/>
          <w:sz w:val="24"/>
          <w:szCs w:val="24"/>
          <w:lang w:val="mk-MK"/>
        </w:rPr>
        <w:t xml:space="preserve"> </w:t>
      </w:r>
    </w:p>
    <w:p w14:paraId="2A1DC8CC" w14:textId="7B0CEADB" w:rsidR="00AD4142" w:rsidRPr="00980360" w:rsidRDefault="00AD4142" w:rsidP="004541E3">
      <w:pPr>
        <w:ind w:firstLine="720"/>
        <w:jc w:val="both"/>
        <w:rPr>
          <w:rFonts w:ascii="Calibri" w:hAnsi="Calibri" w:cs="Calibri"/>
          <w:sz w:val="24"/>
          <w:szCs w:val="24"/>
          <w:lang w:val="mk-MK"/>
        </w:rPr>
      </w:pPr>
      <w:r w:rsidRPr="00980360">
        <w:rPr>
          <w:rFonts w:ascii="Calibri" w:hAnsi="Calibri" w:cs="Calibri"/>
          <w:sz w:val="24"/>
          <w:szCs w:val="24"/>
          <w:lang w:val="mk-MK"/>
        </w:rPr>
        <w:t xml:space="preserve"> Sweden in group 1 has a reduction in the rate of </w:t>
      </w:r>
      <w:r w:rsidR="00980360">
        <w:rPr>
          <w:rFonts w:ascii="Calibri" w:hAnsi="Calibri" w:cs="Calibri"/>
          <w:sz w:val="24"/>
          <w:szCs w:val="24"/>
          <w:lang w:val="mk-MK"/>
        </w:rPr>
        <w:t xml:space="preserve">the </w:t>
      </w:r>
      <w:r w:rsidRPr="00980360">
        <w:rPr>
          <w:rFonts w:ascii="Calibri" w:hAnsi="Calibri" w:cs="Calibri"/>
          <w:sz w:val="24"/>
          <w:szCs w:val="24"/>
          <w:lang w:val="mk-MK"/>
        </w:rPr>
        <w:t>caesarean section</w:t>
      </w:r>
      <w:r w:rsidR="00980360">
        <w:rPr>
          <w:rFonts w:ascii="Calibri" w:hAnsi="Calibri" w:cs="Calibri"/>
          <w:sz w:val="24"/>
          <w:szCs w:val="24"/>
        </w:rPr>
        <w:t>s</w:t>
      </w:r>
      <w:r w:rsidRPr="00980360">
        <w:rPr>
          <w:rFonts w:ascii="Calibri" w:hAnsi="Calibri" w:cs="Calibri"/>
          <w:sz w:val="24"/>
          <w:szCs w:val="24"/>
          <w:lang w:val="mk-MK"/>
        </w:rPr>
        <w:t xml:space="preserve"> from 10% in 2006 to 3.1 in 2015%. No changes in neonatal outcomes and patient satisfaction were observed</w:t>
      </w:r>
      <w:r w:rsidRPr="00980360">
        <w:rPr>
          <w:rFonts w:ascii="Calibri" w:hAnsi="Calibri" w:cs="Calibri"/>
          <w:sz w:val="24"/>
          <w:szCs w:val="24"/>
          <w:vertAlign w:val="superscript"/>
        </w:rPr>
        <w:t>17</w:t>
      </w:r>
      <w:r w:rsidRPr="00980360">
        <w:rPr>
          <w:rFonts w:ascii="Calibri" w:hAnsi="Calibri" w:cs="Calibri"/>
          <w:sz w:val="24"/>
          <w:szCs w:val="24"/>
          <w:lang w:val="mk-MK"/>
        </w:rPr>
        <w:t xml:space="preserve">. </w:t>
      </w:r>
    </w:p>
    <w:p w14:paraId="60B77448" w14:textId="77777777" w:rsidR="004541E3" w:rsidRDefault="00AD4142" w:rsidP="004541E3">
      <w:pPr>
        <w:ind w:firstLine="720"/>
        <w:jc w:val="both"/>
        <w:rPr>
          <w:rFonts w:ascii="Calibri" w:hAnsi="Calibri" w:cs="Calibri"/>
          <w:sz w:val="24"/>
          <w:szCs w:val="24"/>
        </w:rPr>
      </w:pPr>
      <w:r w:rsidRPr="00980360">
        <w:rPr>
          <w:rFonts w:ascii="Calibri" w:hAnsi="Calibri" w:cs="Calibri"/>
          <w:sz w:val="24"/>
          <w:szCs w:val="24"/>
          <w:lang w:val="mk-MK"/>
        </w:rPr>
        <w:t xml:space="preserve"> In Italy in 2012-2013 there was a reduction in caesarean section rates from 17.2% to 11% during the implementation of the Robson classification. There were no statistically significant changes in APGAR less than seven in 5 minute or the rate of instrumental vacuum deliveries.</w:t>
      </w:r>
      <w:r w:rsidRPr="00980360">
        <w:rPr>
          <w:rFonts w:ascii="Calibri" w:hAnsi="Calibri" w:cs="Calibri"/>
          <w:sz w:val="24"/>
          <w:szCs w:val="24"/>
          <w:vertAlign w:val="superscript"/>
        </w:rPr>
        <w:t>18</w:t>
      </w:r>
      <w:r w:rsidRPr="00980360">
        <w:rPr>
          <w:rFonts w:ascii="Calibri" w:hAnsi="Calibri" w:cs="Calibri"/>
          <w:sz w:val="24"/>
          <w:szCs w:val="24"/>
          <w:lang w:val="mk-MK"/>
        </w:rPr>
        <w:t xml:space="preserve"> In Northern Italy there was a decrease from 28.8% in 2008 to 25% in 2009. There were no significant changes in the APGAR score or stillbirth rate. </w:t>
      </w:r>
    </w:p>
    <w:p w14:paraId="0CD2282F" w14:textId="78F4E417" w:rsidR="00AD4142" w:rsidRPr="004541E3" w:rsidRDefault="00AD4142" w:rsidP="004541E3">
      <w:pPr>
        <w:ind w:firstLine="720"/>
        <w:jc w:val="both"/>
        <w:rPr>
          <w:rFonts w:ascii="Calibri" w:hAnsi="Calibri" w:cs="Calibri"/>
          <w:sz w:val="24"/>
          <w:szCs w:val="24"/>
          <w:vertAlign w:val="superscript"/>
        </w:rPr>
      </w:pPr>
      <w:r w:rsidRPr="00980360">
        <w:rPr>
          <w:rFonts w:ascii="Calibri" w:hAnsi="Calibri" w:cs="Calibri"/>
          <w:sz w:val="24"/>
          <w:szCs w:val="24"/>
          <w:lang w:val="mk-MK"/>
        </w:rPr>
        <w:t xml:space="preserve">Increasing the rate of caesarean section not only does not reduce maternal and neonatal morbidity and mortality but also increases the complications for mother and newborn </w:t>
      </w:r>
      <w:r w:rsidRPr="00980360">
        <w:rPr>
          <w:rFonts w:ascii="Calibri" w:hAnsi="Calibri" w:cs="Calibri"/>
          <w:sz w:val="24"/>
          <w:szCs w:val="24"/>
          <w:lang w:val="mk-MK"/>
        </w:rPr>
        <w:lastRenderedPageBreak/>
        <w:t>and is associated with an increased number of infections, h</w:t>
      </w:r>
      <w:r w:rsidR="00980360">
        <w:rPr>
          <w:rFonts w:ascii="Calibri" w:hAnsi="Calibri" w:cs="Calibri"/>
          <w:sz w:val="24"/>
          <w:szCs w:val="24"/>
          <w:lang w:val="mk-MK"/>
        </w:rPr>
        <w:t>a</w:t>
      </w:r>
      <w:r w:rsidRPr="00980360">
        <w:rPr>
          <w:rFonts w:ascii="Calibri" w:hAnsi="Calibri" w:cs="Calibri"/>
          <w:sz w:val="24"/>
          <w:szCs w:val="24"/>
          <w:lang w:val="mk-MK"/>
        </w:rPr>
        <w:t xml:space="preserve">emorrhages, adhesions, bleeding, lacerations, prolonged hospitalization and drug reactions and other </w:t>
      </w:r>
      <w:r w:rsidRPr="00980360">
        <w:rPr>
          <w:rFonts w:ascii="Calibri" w:hAnsi="Calibri" w:cs="Calibri"/>
          <w:sz w:val="24"/>
          <w:szCs w:val="24"/>
          <w:vertAlign w:val="superscript"/>
          <w:lang w:val="mk-MK"/>
        </w:rPr>
        <w:t>9,10,11</w:t>
      </w:r>
      <w:r w:rsidRPr="00980360">
        <w:rPr>
          <w:rFonts w:ascii="Calibri" w:hAnsi="Calibri" w:cs="Calibri"/>
          <w:sz w:val="24"/>
          <w:szCs w:val="24"/>
          <w:lang w:val="mk-MK"/>
        </w:rPr>
        <w:t xml:space="preserve">. For the newborn, increased caesarean section rate increases respiratory complications, low APGAR, fetal injury, allergic rhinitis, food allergy, asthma, type 2 diabetes compared to spontaneous vaginal delivery </w:t>
      </w:r>
      <w:r w:rsidRPr="00980360">
        <w:rPr>
          <w:rFonts w:ascii="Calibri" w:hAnsi="Calibri" w:cs="Calibri"/>
          <w:sz w:val="24"/>
          <w:szCs w:val="24"/>
          <w:vertAlign w:val="superscript"/>
          <w:lang w:val="mk-MK"/>
        </w:rPr>
        <w:t>12,13,14,15</w:t>
      </w:r>
    </w:p>
    <w:p w14:paraId="755C5010" w14:textId="67E51425" w:rsidR="00AD4142" w:rsidRPr="00980360" w:rsidRDefault="00AD4142" w:rsidP="00AD4142">
      <w:pPr>
        <w:jc w:val="both"/>
        <w:rPr>
          <w:rFonts w:ascii="Calibri" w:hAnsi="Calibri" w:cs="Calibri"/>
          <w:sz w:val="24"/>
          <w:szCs w:val="24"/>
          <w:lang w:val="mk-MK"/>
        </w:rPr>
      </w:pPr>
      <w:r w:rsidRPr="00980360">
        <w:rPr>
          <w:rFonts w:ascii="Calibri" w:hAnsi="Calibri" w:cs="Calibri"/>
          <w:sz w:val="24"/>
          <w:szCs w:val="24"/>
          <w:lang w:val="mk-MK"/>
        </w:rPr>
        <w:t xml:space="preserve">Estimating the number of caesareans is simple, what is difficult </w:t>
      </w:r>
      <w:r w:rsidRPr="00980360">
        <w:rPr>
          <w:rFonts w:ascii="Calibri" w:hAnsi="Calibri" w:cs="Calibri"/>
          <w:sz w:val="24"/>
          <w:szCs w:val="24"/>
        </w:rPr>
        <w:t xml:space="preserve">is </w:t>
      </w:r>
      <w:r w:rsidRPr="00980360">
        <w:rPr>
          <w:rFonts w:ascii="Calibri" w:hAnsi="Calibri" w:cs="Calibri"/>
          <w:sz w:val="24"/>
          <w:szCs w:val="24"/>
          <w:lang w:val="mk-MK"/>
        </w:rPr>
        <w:t>to standardize the indications for caesarean</w:t>
      </w:r>
      <w:r w:rsidR="00980360" w:rsidRPr="00980360">
        <w:rPr>
          <w:rFonts w:ascii="Calibri" w:hAnsi="Calibri" w:cs="Calibri"/>
          <w:sz w:val="24"/>
          <w:szCs w:val="24"/>
        </w:rPr>
        <w:t xml:space="preserve"> sections</w:t>
      </w:r>
      <w:r w:rsidRPr="00980360">
        <w:rPr>
          <w:rFonts w:ascii="Calibri" w:hAnsi="Calibri" w:cs="Calibri"/>
          <w:sz w:val="24"/>
          <w:szCs w:val="24"/>
          <w:lang w:val="mk-MK"/>
        </w:rPr>
        <w:t xml:space="preserve">. </w:t>
      </w:r>
      <w:r w:rsidR="004541E3" w:rsidRPr="00980360">
        <w:rPr>
          <w:rFonts w:ascii="Calibri" w:hAnsi="Calibri" w:cs="Calibri"/>
          <w:sz w:val="24"/>
          <w:szCs w:val="24"/>
        </w:rPr>
        <w:t>Categor</w:t>
      </w:r>
      <w:r w:rsidR="004541E3">
        <w:rPr>
          <w:rFonts w:ascii="Calibri" w:hAnsi="Calibri" w:cs="Calibri"/>
          <w:sz w:val="24"/>
          <w:szCs w:val="24"/>
        </w:rPr>
        <w:t>i</w:t>
      </w:r>
      <w:r w:rsidR="004541E3" w:rsidRPr="00980360">
        <w:rPr>
          <w:rFonts w:ascii="Calibri" w:hAnsi="Calibri" w:cs="Calibri"/>
          <w:sz w:val="24"/>
          <w:szCs w:val="24"/>
        </w:rPr>
        <w:t>zing</w:t>
      </w:r>
      <w:r w:rsidRPr="00980360">
        <w:rPr>
          <w:rFonts w:ascii="Calibri" w:hAnsi="Calibri" w:cs="Calibri"/>
          <w:sz w:val="24"/>
          <w:szCs w:val="24"/>
          <w:lang w:val="mk-MK"/>
        </w:rPr>
        <w:t xml:space="preserve"> of deliveries according to Robson</w:t>
      </w:r>
      <w:r w:rsidR="00980360" w:rsidRPr="00980360">
        <w:rPr>
          <w:rFonts w:ascii="Calibri" w:hAnsi="Calibri" w:cs="Calibri"/>
          <w:sz w:val="24"/>
          <w:szCs w:val="24"/>
        </w:rPr>
        <w:t xml:space="preserve"> criteria</w:t>
      </w:r>
      <w:r w:rsidRPr="00980360">
        <w:rPr>
          <w:rFonts w:ascii="Calibri" w:hAnsi="Calibri" w:cs="Calibri"/>
          <w:sz w:val="24"/>
          <w:szCs w:val="24"/>
          <w:lang w:val="mk-MK"/>
        </w:rPr>
        <w:t xml:space="preserve"> allows us to find which of the subgroups has the greatest contribution and accordingly to analyze that subgroup, to find a solution that</w:t>
      </w:r>
      <w:r w:rsidR="00980360" w:rsidRPr="00980360">
        <w:rPr>
          <w:rFonts w:ascii="Calibri" w:hAnsi="Calibri" w:cs="Calibri"/>
          <w:sz w:val="24"/>
          <w:szCs w:val="24"/>
        </w:rPr>
        <w:t xml:space="preserve"> which</w:t>
      </w:r>
      <w:r w:rsidRPr="00980360">
        <w:rPr>
          <w:rFonts w:ascii="Calibri" w:hAnsi="Calibri" w:cs="Calibri"/>
          <w:sz w:val="24"/>
          <w:szCs w:val="24"/>
          <w:lang w:val="mk-MK"/>
        </w:rPr>
        <w:t xml:space="preserve"> would reduce the number of caesarean sections, the same solutions can be followed for efficiency over time and share with other institutions to achieve a reduction in the number of caesarean sections.</w:t>
      </w:r>
    </w:p>
    <w:p w14:paraId="71787078" w14:textId="5207CFD7" w:rsidR="00AD4142" w:rsidRPr="00980360" w:rsidRDefault="00AD4142" w:rsidP="00AD4142">
      <w:pPr>
        <w:jc w:val="both"/>
        <w:rPr>
          <w:rFonts w:ascii="Calibri" w:hAnsi="Calibri" w:cs="Calibri"/>
          <w:sz w:val="24"/>
          <w:szCs w:val="24"/>
          <w:lang w:val="mk-MK"/>
        </w:rPr>
      </w:pPr>
      <w:r w:rsidRPr="00980360">
        <w:rPr>
          <w:rFonts w:ascii="Calibri" w:hAnsi="Calibri" w:cs="Calibri"/>
          <w:sz w:val="24"/>
          <w:szCs w:val="24"/>
          <w:lang w:val="mk-MK"/>
        </w:rPr>
        <w:t xml:space="preserve">During the analysis of this study we found out that the largest contribution to </w:t>
      </w:r>
      <w:r w:rsidR="00980360">
        <w:rPr>
          <w:rFonts w:ascii="Calibri" w:hAnsi="Calibri" w:cs="Calibri"/>
          <w:sz w:val="24"/>
          <w:szCs w:val="24"/>
          <w:lang w:val="mk-MK"/>
        </w:rPr>
        <w:t xml:space="preserve">the </w:t>
      </w:r>
      <w:r w:rsidRPr="00980360">
        <w:rPr>
          <w:rFonts w:ascii="Calibri" w:hAnsi="Calibri" w:cs="Calibri"/>
          <w:sz w:val="24"/>
          <w:szCs w:val="24"/>
          <w:lang w:val="mk-MK"/>
        </w:rPr>
        <w:t xml:space="preserve">caesarean section in both years 2017 and 2019 has group 5, these are patients with previous caesarean section, followed by group 1 and 2, they are </w:t>
      </w:r>
      <w:r w:rsidR="00980360" w:rsidRPr="00980360">
        <w:rPr>
          <w:rFonts w:ascii="Calibri" w:hAnsi="Calibri" w:cs="Calibri"/>
          <w:sz w:val="24"/>
          <w:szCs w:val="24"/>
        </w:rPr>
        <w:t>primipar</w:t>
      </w:r>
      <w:r w:rsidR="00980360">
        <w:rPr>
          <w:rFonts w:ascii="Calibri" w:hAnsi="Calibri" w:cs="Calibri"/>
          <w:sz w:val="24"/>
          <w:szCs w:val="24"/>
        </w:rPr>
        <w:t>a</w:t>
      </w:r>
      <w:r w:rsidRPr="00980360">
        <w:rPr>
          <w:rFonts w:ascii="Calibri" w:hAnsi="Calibri" w:cs="Calibri"/>
          <w:sz w:val="24"/>
          <w:szCs w:val="24"/>
          <w:lang w:val="mk-MK"/>
        </w:rPr>
        <w:t xml:space="preserve"> with spontaneous onset and induced delivery.</w:t>
      </w:r>
    </w:p>
    <w:p w14:paraId="347F92C5" w14:textId="4BBB1170" w:rsidR="00AD4142" w:rsidRPr="00980360" w:rsidRDefault="00AD4142" w:rsidP="00AD4142">
      <w:pPr>
        <w:jc w:val="both"/>
        <w:rPr>
          <w:rFonts w:ascii="Calibri" w:hAnsi="Calibri" w:cs="Calibri"/>
          <w:sz w:val="24"/>
          <w:szCs w:val="24"/>
          <w:lang w:val="mk-MK"/>
        </w:rPr>
      </w:pPr>
      <w:r w:rsidRPr="00980360">
        <w:rPr>
          <w:rFonts w:ascii="Calibri" w:hAnsi="Calibri" w:cs="Calibri"/>
          <w:sz w:val="24"/>
          <w:szCs w:val="24"/>
          <w:lang w:val="mk-MK"/>
        </w:rPr>
        <w:t xml:space="preserve">In groups 1 and 2, the most common indication for caesarean section is a non-reactive NST record, </w:t>
      </w:r>
      <w:r w:rsidR="00980360" w:rsidRPr="00980360">
        <w:rPr>
          <w:rFonts w:ascii="Calibri" w:hAnsi="Calibri" w:cs="Calibri"/>
          <w:sz w:val="24"/>
          <w:szCs w:val="24"/>
        </w:rPr>
        <w:t>a</w:t>
      </w:r>
      <w:r w:rsidRPr="00980360">
        <w:rPr>
          <w:rFonts w:ascii="Calibri" w:hAnsi="Calibri" w:cs="Calibri"/>
          <w:sz w:val="24"/>
          <w:szCs w:val="24"/>
          <w:lang w:val="mk-MK"/>
        </w:rPr>
        <w:t xml:space="preserve">rrest </w:t>
      </w:r>
      <w:r w:rsidR="00980360" w:rsidRPr="00980360">
        <w:rPr>
          <w:rFonts w:ascii="Calibri" w:hAnsi="Calibri" w:cs="Calibri"/>
          <w:sz w:val="24"/>
          <w:szCs w:val="24"/>
        </w:rPr>
        <w:t xml:space="preserve">of </w:t>
      </w:r>
      <w:r w:rsidRPr="00980360">
        <w:rPr>
          <w:rFonts w:ascii="Calibri" w:hAnsi="Calibri" w:cs="Calibri"/>
          <w:sz w:val="24"/>
          <w:szCs w:val="24"/>
          <w:lang w:val="mk-MK"/>
        </w:rPr>
        <w:t>labo</w:t>
      </w:r>
      <w:r w:rsidR="00980360" w:rsidRPr="00980360">
        <w:rPr>
          <w:rFonts w:ascii="Calibri" w:hAnsi="Calibri" w:cs="Calibri"/>
          <w:sz w:val="24"/>
          <w:szCs w:val="24"/>
        </w:rPr>
        <w:t>u</w:t>
      </w:r>
      <w:r w:rsidRPr="00980360">
        <w:rPr>
          <w:rFonts w:ascii="Calibri" w:hAnsi="Calibri" w:cs="Calibri"/>
          <w:sz w:val="24"/>
          <w:szCs w:val="24"/>
          <w:lang w:val="mk-MK"/>
        </w:rPr>
        <w:t xml:space="preserve">r and </w:t>
      </w:r>
      <w:r w:rsidR="00980360" w:rsidRPr="00980360">
        <w:rPr>
          <w:rFonts w:ascii="Calibri" w:hAnsi="Calibri" w:cs="Calibri"/>
          <w:sz w:val="24"/>
          <w:szCs w:val="24"/>
        </w:rPr>
        <w:t>f</w:t>
      </w:r>
      <w:r w:rsidRPr="00980360">
        <w:rPr>
          <w:rFonts w:ascii="Calibri" w:hAnsi="Calibri" w:cs="Calibri"/>
          <w:sz w:val="24"/>
          <w:szCs w:val="24"/>
          <w:lang w:val="mk-MK"/>
        </w:rPr>
        <w:t xml:space="preserve">etomaternal </w:t>
      </w:r>
      <w:r w:rsidR="00980360" w:rsidRPr="00980360">
        <w:rPr>
          <w:rFonts w:ascii="Calibri" w:hAnsi="Calibri" w:cs="Calibri"/>
          <w:sz w:val="24"/>
          <w:szCs w:val="24"/>
        </w:rPr>
        <w:t>d</w:t>
      </w:r>
      <w:r w:rsidR="00980360">
        <w:rPr>
          <w:rFonts w:ascii="Calibri" w:hAnsi="Calibri" w:cs="Calibri"/>
          <w:sz w:val="24"/>
          <w:szCs w:val="24"/>
          <w:lang w:val="mk-MK"/>
        </w:rPr>
        <w:t>i</w:t>
      </w:r>
      <w:r w:rsidRPr="00980360">
        <w:rPr>
          <w:rFonts w:ascii="Calibri" w:hAnsi="Calibri" w:cs="Calibri"/>
          <w:sz w:val="24"/>
          <w:szCs w:val="24"/>
          <w:lang w:val="mk-MK"/>
        </w:rPr>
        <w:t xml:space="preserve">sproportion. </w:t>
      </w:r>
      <w:r w:rsidR="00980360">
        <w:rPr>
          <w:rFonts w:ascii="Calibri" w:hAnsi="Calibri" w:cs="Calibri"/>
          <w:sz w:val="24"/>
          <w:szCs w:val="24"/>
          <w:lang w:val="mk-MK"/>
        </w:rPr>
        <w:t>T</w:t>
      </w:r>
      <w:r w:rsidRPr="00980360">
        <w:rPr>
          <w:rFonts w:ascii="Calibri" w:hAnsi="Calibri" w:cs="Calibri"/>
          <w:sz w:val="24"/>
          <w:szCs w:val="24"/>
          <w:lang w:val="mk-MK"/>
        </w:rPr>
        <w:t>o reduce the rate of caesarean section, the focus should be on educating medical staff for the proper interpretation of NST, timely admission of patients in the delivery room when they are already active from stage 1 of</w:t>
      </w:r>
      <w:r w:rsidR="00980360" w:rsidRPr="00980360">
        <w:rPr>
          <w:rFonts w:ascii="Calibri" w:hAnsi="Calibri" w:cs="Calibri"/>
          <w:sz w:val="24"/>
          <w:szCs w:val="24"/>
        </w:rPr>
        <w:t xml:space="preserve"> delivery</w:t>
      </w:r>
      <w:r w:rsidRPr="00980360">
        <w:rPr>
          <w:rFonts w:ascii="Calibri" w:hAnsi="Calibri" w:cs="Calibri"/>
          <w:sz w:val="24"/>
          <w:szCs w:val="24"/>
          <w:lang w:val="mk-MK"/>
        </w:rPr>
        <w:t xml:space="preserve">, which is 5 cm for </w:t>
      </w:r>
      <w:proofErr w:type="spellStart"/>
      <w:r w:rsidR="00980360" w:rsidRPr="00980360">
        <w:rPr>
          <w:rFonts w:ascii="Calibri" w:hAnsi="Calibri" w:cs="Calibri"/>
          <w:sz w:val="24"/>
          <w:szCs w:val="24"/>
        </w:rPr>
        <w:t>primipara</w:t>
      </w:r>
      <w:proofErr w:type="spellEnd"/>
      <w:r w:rsidR="00980360" w:rsidRPr="00980360">
        <w:rPr>
          <w:rFonts w:ascii="Calibri" w:hAnsi="Calibri" w:cs="Calibri"/>
          <w:sz w:val="24"/>
          <w:szCs w:val="24"/>
        </w:rPr>
        <w:t xml:space="preserve"> </w:t>
      </w:r>
      <w:r w:rsidRPr="00980360">
        <w:rPr>
          <w:rFonts w:ascii="Calibri" w:hAnsi="Calibri" w:cs="Calibri"/>
          <w:sz w:val="24"/>
          <w:szCs w:val="24"/>
          <w:lang w:val="mk-MK"/>
        </w:rPr>
        <w:t xml:space="preserve">and 6 cm for </w:t>
      </w:r>
      <w:r w:rsidR="004541E3" w:rsidRPr="00980360">
        <w:rPr>
          <w:rFonts w:ascii="Calibri" w:hAnsi="Calibri" w:cs="Calibri"/>
          <w:sz w:val="24"/>
          <w:szCs w:val="24"/>
        </w:rPr>
        <w:t>multipara</w:t>
      </w:r>
      <w:r w:rsidRPr="00980360">
        <w:rPr>
          <w:rFonts w:ascii="Calibri" w:hAnsi="Calibri" w:cs="Calibri"/>
          <w:sz w:val="24"/>
          <w:szCs w:val="24"/>
          <w:lang w:val="mk-MK"/>
        </w:rPr>
        <w:t xml:space="preserve">, this can achieve a reduction in the number of cesarean sections in groups 1 and 2 that are </w:t>
      </w:r>
      <w:r w:rsidR="00980360" w:rsidRPr="00980360">
        <w:rPr>
          <w:rFonts w:ascii="Calibri" w:hAnsi="Calibri" w:cs="Calibri"/>
          <w:sz w:val="24"/>
          <w:szCs w:val="24"/>
        </w:rPr>
        <w:t>delivered by SC</w:t>
      </w:r>
      <w:r w:rsidRPr="00980360">
        <w:rPr>
          <w:rFonts w:ascii="Calibri" w:hAnsi="Calibri" w:cs="Calibri"/>
          <w:sz w:val="24"/>
          <w:szCs w:val="24"/>
          <w:lang w:val="mk-MK"/>
        </w:rPr>
        <w:t xml:space="preserve"> for </w:t>
      </w:r>
      <w:r w:rsidR="00980360" w:rsidRPr="00980360">
        <w:rPr>
          <w:rFonts w:ascii="Calibri" w:hAnsi="Calibri" w:cs="Calibri"/>
          <w:sz w:val="24"/>
          <w:szCs w:val="24"/>
        </w:rPr>
        <w:t>a</w:t>
      </w:r>
      <w:r w:rsidRPr="00980360">
        <w:rPr>
          <w:rFonts w:ascii="Calibri" w:hAnsi="Calibri" w:cs="Calibri"/>
          <w:sz w:val="24"/>
          <w:szCs w:val="24"/>
          <w:lang w:val="mk-MK"/>
        </w:rPr>
        <w:t>rrest labo</w:t>
      </w:r>
      <w:r w:rsidR="00980360">
        <w:rPr>
          <w:rFonts w:ascii="Calibri" w:hAnsi="Calibri" w:cs="Calibri"/>
          <w:sz w:val="24"/>
          <w:szCs w:val="24"/>
          <w:lang w:val="mk-MK"/>
        </w:rPr>
        <w:t>u</w:t>
      </w:r>
      <w:r w:rsidRPr="00980360">
        <w:rPr>
          <w:rFonts w:ascii="Calibri" w:hAnsi="Calibri" w:cs="Calibri"/>
          <w:sz w:val="24"/>
          <w:szCs w:val="24"/>
          <w:lang w:val="mk-MK"/>
        </w:rPr>
        <w:t xml:space="preserve">r and </w:t>
      </w:r>
      <w:r w:rsidR="00980360" w:rsidRPr="00980360">
        <w:rPr>
          <w:rFonts w:ascii="Calibri" w:hAnsi="Calibri" w:cs="Calibri"/>
          <w:sz w:val="24"/>
          <w:szCs w:val="24"/>
        </w:rPr>
        <w:t>f</w:t>
      </w:r>
      <w:r w:rsidRPr="00980360">
        <w:rPr>
          <w:rFonts w:ascii="Calibri" w:hAnsi="Calibri" w:cs="Calibri"/>
          <w:sz w:val="24"/>
          <w:szCs w:val="24"/>
          <w:lang w:val="mk-MK"/>
        </w:rPr>
        <w:t xml:space="preserve">etomaternal </w:t>
      </w:r>
      <w:r w:rsidR="00980360" w:rsidRPr="00980360">
        <w:rPr>
          <w:rFonts w:ascii="Calibri" w:hAnsi="Calibri" w:cs="Calibri"/>
          <w:sz w:val="24"/>
          <w:szCs w:val="24"/>
        </w:rPr>
        <w:t>d</w:t>
      </w:r>
      <w:r w:rsidR="00980360">
        <w:rPr>
          <w:rFonts w:ascii="Calibri" w:hAnsi="Calibri" w:cs="Calibri"/>
          <w:sz w:val="24"/>
          <w:szCs w:val="24"/>
          <w:lang w:val="mk-MK"/>
        </w:rPr>
        <w:t>i</w:t>
      </w:r>
      <w:r w:rsidRPr="00980360">
        <w:rPr>
          <w:rFonts w:ascii="Calibri" w:hAnsi="Calibri" w:cs="Calibri"/>
          <w:sz w:val="24"/>
          <w:szCs w:val="24"/>
          <w:lang w:val="mk-MK"/>
        </w:rPr>
        <w:t>sproportion.</w:t>
      </w:r>
    </w:p>
    <w:p w14:paraId="1D2E6E0E" w14:textId="11BC1632" w:rsidR="00AD4142" w:rsidRPr="00980360" w:rsidRDefault="00AD4142" w:rsidP="00AD4142">
      <w:pPr>
        <w:jc w:val="both"/>
        <w:rPr>
          <w:rFonts w:ascii="Calibri" w:hAnsi="Calibri" w:cs="Calibri"/>
          <w:sz w:val="24"/>
          <w:szCs w:val="24"/>
          <w:lang w:val="mk-MK"/>
        </w:rPr>
      </w:pPr>
      <w:r w:rsidRPr="00980360">
        <w:rPr>
          <w:rFonts w:ascii="Calibri" w:hAnsi="Calibri" w:cs="Calibri"/>
          <w:sz w:val="24"/>
          <w:szCs w:val="24"/>
          <w:lang w:val="mk-MK"/>
        </w:rPr>
        <w:t xml:space="preserve">Group 5, which has the largest contribution to caesarean section, are patients with previous caesarean section, as much as 1 third of caesarean sections are indicated for </w:t>
      </w:r>
      <w:r w:rsidR="00980360">
        <w:rPr>
          <w:rFonts w:ascii="Calibri" w:hAnsi="Calibri" w:cs="Calibri"/>
          <w:sz w:val="24"/>
          <w:szCs w:val="24"/>
          <w:lang w:val="mk-MK"/>
        </w:rPr>
        <w:t xml:space="preserve">the </w:t>
      </w:r>
      <w:r w:rsidRPr="00980360">
        <w:rPr>
          <w:rFonts w:ascii="Calibri" w:hAnsi="Calibri" w:cs="Calibri"/>
          <w:sz w:val="24"/>
          <w:szCs w:val="24"/>
          <w:lang w:val="mk-MK"/>
        </w:rPr>
        <w:t>previous caesarean section. In this regard, it is necessary to educate medical staff for spontaneous vaginal delivery after a previous caesarean section.</w:t>
      </w:r>
    </w:p>
    <w:p w14:paraId="39101088" w14:textId="1940C470" w:rsidR="00997D01" w:rsidRPr="00980360" w:rsidRDefault="00AD4142" w:rsidP="00AD4142">
      <w:pPr>
        <w:jc w:val="both"/>
        <w:rPr>
          <w:rFonts w:ascii="Calibri" w:hAnsi="Calibri" w:cs="Calibri"/>
          <w:sz w:val="24"/>
          <w:szCs w:val="24"/>
          <w:lang w:val="mk-MK"/>
        </w:rPr>
      </w:pPr>
      <w:r w:rsidRPr="00980360">
        <w:rPr>
          <w:rFonts w:ascii="Calibri" w:hAnsi="Calibri" w:cs="Calibri"/>
          <w:sz w:val="24"/>
          <w:szCs w:val="24"/>
          <w:lang w:val="mk-MK"/>
        </w:rPr>
        <w:t>Groups 6-10 are the smallest but have the highest percentage of caesarean sections, almost all studies and internationally are similar in terms of percentage of caesarean sections in these groups</w:t>
      </w:r>
      <w:r w:rsidR="00997D01" w:rsidRPr="00980360">
        <w:rPr>
          <w:rFonts w:ascii="Calibri" w:hAnsi="Calibri" w:cs="Calibri"/>
          <w:sz w:val="24"/>
          <w:szCs w:val="24"/>
          <w:lang w:val="mk-MK"/>
        </w:rPr>
        <w:t xml:space="preserve">. </w:t>
      </w:r>
    </w:p>
    <w:p w14:paraId="0EA0AAF5" w14:textId="77AC448B" w:rsidR="00980360" w:rsidRPr="00980360" w:rsidRDefault="00980360" w:rsidP="00980360">
      <w:pPr>
        <w:shd w:val="clear" w:color="auto" w:fill="FFFFFF"/>
        <w:spacing w:before="180" w:after="180" w:line="240" w:lineRule="auto"/>
        <w:outlineLvl w:val="2"/>
        <w:rPr>
          <w:rFonts w:ascii="Calibri" w:hAnsi="Calibri" w:cs="Calibri"/>
          <w:sz w:val="24"/>
          <w:szCs w:val="24"/>
          <w:lang w:val="mk-MK"/>
        </w:rPr>
      </w:pPr>
      <w:r w:rsidRPr="00980360">
        <w:rPr>
          <w:rFonts w:ascii="Calibri" w:hAnsi="Calibri" w:cs="Calibri"/>
          <w:sz w:val="24"/>
          <w:szCs w:val="24"/>
        </w:rPr>
        <w:t>T</w:t>
      </w:r>
      <w:r w:rsidRPr="00980360">
        <w:rPr>
          <w:rFonts w:ascii="Calibri" w:hAnsi="Calibri" w:cs="Calibri"/>
          <w:sz w:val="24"/>
          <w:szCs w:val="24"/>
          <w:lang w:val="mk-MK"/>
        </w:rPr>
        <w:t>his is the first time in our institution and the North</w:t>
      </w:r>
      <w:r w:rsidRPr="00980360">
        <w:rPr>
          <w:rFonts w:ascii="Calibri" w:hAnsi="Calibri" w:cs="Calibri"/>
          <w:sz w:val="24"/>
          <w:szCs w:val="24"/>
        </w:rPr>
        <w:t xml:space="preserve"> </w:t>
      </w:r>
      <w:r w:rsidRPr="00980360">
        <w:rPr>
          <w:rFonts w:ascii="Calibri" w:hAnsi="Calibri" w:cs="Calibri"/>
          <w:sz w:val="24"/>
          <w:szCs w:val="24"/>
          <w:lang w:val="mk-MK"/>
        </w:rPr>
        <w:t xml:space="preserve">Republic of Macedonia that </w:t>
      </w:r>
      <w:r w:rsidRPr="00980360">
        <w:rPr>
          <w:rFonts w:ascii="Calibri" w:hAnsi="Calibri" w:cs="Calibri"/>
          <w:sz w:val="24"/>
          <w:szCs w:val="24"/>
        </w:rPr>
        <w:t>deliveries</w:t>
      </w:r>
      <w:r w:rsidRPr="00980360">
        <w:rPr>
          <w:rFonts w:ascii="Calibri" w:hAnsi="Calibri" w:cs="Calibri"/>
          <w:sz w:val="24"/>
          <w:szCs w:val="24"/>
          <w:lang w:val="mk-MK"/>
        </w:rPr>
        <w:t xml:space="preserve"> </w:t>
      </w:r>
      <w:r w:rsidRPr="00980360">
        <w:rPr>
          <w:rFonts w:ascii="Calibri" w:hAnsi="Calibri" w:cs="Calibri"/>
          <w:sz w:val="24"/>
          <w:szCs w:val="24"/>
        </w:rPr>
        <w:t>are</w:t>
      </w:r>
      <w:r w:rsidRPr="00980360">
        <w:rPr>
          <w:rFonts w:ascii="Calibri" w:hAnsi="Calibri" w:cs="Calibri"/>
          <w:sz w:val="24"/>
          <w:szCs w:val="24"/>
          <w:lang w:val="mk-MK"/>
        </w:rPr>
        <w:t xml:space="preserve"> categorized according to Robson criteria to achieve a reduction in the percentage of caesarean sections and approaching a recommendation of 15% </w:t>
      </w:r>
      <w:r w:rsidRPr="00980360">
        <w:rPr>
          <w:rFonts w:ascii="Calibri" w:hAnsi="Calibri" w:cs="Calibri"/>
          <w:sz w:val="24"/>
          <w:szCs w:val="24"/>
        </w:rPr>
        <w:t xml:space="preserve">of SC </w:t>
      </w:r>
      <w:r w:rsidRPr="00980360">
        <w:rPr>
          <w:rFonts w:ascii="Calibri" w:hAnsi="Calibri" w:cs="Calibri"/>
          <w:sz w:val="24"/>
          <w:szCs w:val="24"/>
          <w:lang w:val="mk-MK"/>
        </w:rPr>
        <w:t>from the World Health Organization.</w:t>
      </w:r>
    </w:p>
    <w:p w14:paraId="40040DA7" w14:textId="77777777" w:rsidR="00980360" w:rsidRDefault="00980360" w:rsidP="00980360">
      <w:pPr>
        <w:shd w:val="clear" w:color="auto" w:fill="FFFFFF"/>
        <w:spacing w:before="180" w:after="180" w:line="240" w:lineRule="auto"/>
        <w:outlineLvl w:val="2"/>
        <w:rPr>
          <w:rFonts w:ascii="Calibri" w:hAnsi="Calibri" w:cs="Calibri"/>
          <w:sz w:val="24"/>
          <w:szCs w:val="24"/>
          <w:lang w:val="mk-MK"/>
        </w:rPr>
      </w:pPr>
    </w:p>
    <w:p w14:paraId="08DBD992" w14:textId="77777777" w:rsidR="00980360" w:rsidRDefault="00980360" w:rsidP="00980360">
      <w:pPr>
        <w:shd w:val="clear" w:color="auto" w:fill="FFFFFF"/>
        <w:spacing w:before="180" w:after="180" w:line="240" w:lineRule="auto"/>
        <w:outlineLvl w:val="2"/>
        <w:rPr>
          <w:rFonts w:ascii="Calibri" w:hAnsi="Calibri" w:cs="Calibri"/>
          <w:sz w:val="24"/>
          <w:szCs w:val="24"/>
          <w:lang w:val="mk-MK"/>
        </w:rPr>
      </w:pPr>
    </w:p>
    <w:p w14:paraId="44CB43A2" w14:textId="768C8BCB" w:rsidR="00980360" w:rsidRPr="00980360" w:rsidRDefault="00980360" w:rsidP="00980360">
      <w:pPr>
        <w:shd w:val="clear" w:color="auto" w:fill="FFFFFF"/>
        <w:spacing w:before="180" w:after="180" w:line="240" w:lineRule="auto"/>
        <w:outlineLvl w:val="2"/>
        <w:rPr>
          <w:rFonts w:ascii="Calibri" w:hAnsi="Calibri" w:cs="Calibri"/>
          <w:b/>
          <w:bCs/>
          <w:sz w:val="28"/>
          <w:szCs w:val="28"/>
          <w:lang w:val="mk-MK"/>
        </w:rPr>
      </w:pPr>
      <w:r w:rsidRPr="00980360">
        <w:rPr>
          <w:rFonts w:ascii="Calibri" w:hAnsi="Calibri" w:cs="Calibri"/>
          <w:b/>
          <w:bCs/>
          <w:sz w:val="28"/>
          <w:szCs w:val="28"/>
          <w:lang w:val="mk-MK"/>
        </w:rPr>
        <w:lastRenderedPageBreak/>
        <w:t>Conclusion</w:t>
      </w:r>
    </w:p>
    <w:p w14:paraId="516300A8" w14:textId="5AA505E3" w:rsidR="00980360" w:rsidRPr="004541E3" w:rsidRDefault="00980360" w:rsidP="00980360">
      <w:pPr>
        <w:shd w:val="clear" w:color="auto" w:fill="FFFFFF"/>
        <w:spacing w:before="180" w:after="180" w:line="240" w:lineRule="auto"/>
        <w:outlineLvl w:val="2"/>
        <w:rPr>
          <w:rFonts w:ascii="Calibri" w:hAnsi="Calibri" w:cs="Calibri"/>
          <w:sz w:val="24"/>
          <w:szCs w:val="24"/>
        </w:rPr>
      </w:pPr>
      <w:r w:rsidRPr="00980360">
        <w:rPr>
          <w:rFonts w:ascii="Calibri" w:hAnsi="Calibri" w:cs="Calibri"/>
          <w:sz w:val="24"/>
          <w:szCs w:val="24"/>
          <w:lang w:val="mk-MK"/>
        </w:rPr>
        <w:t>Although the rate of caesarean section in our tertiary facility for 2017 and 2019 is close to most western and developed countries, it is still necessary to make efforts to reduce the percentage of caesarean section, especially the primary caesarean s</w:t>
      </w:r>
      <w:r w:rsidR="00A743DE">
        <w:rPr>
          <w:rFonts w:ascii="Calibri" w:hAnsi="Calibri" w:cs="Calibri"/>
          <w:sz w:val="24"/>
          <w:szCs w:val="24"/>
          <w:lang w:val="mk-MK"/>
        </w:rPr>
        <w:t>ection. The purpose of Robson C</w:t>
      </w:r>
      <w:r w:rsidRPr="00980360">
        <w:rPr>
          <w:rFonts w:ascii="Calibri" w:hAnsi="Calibri" w:cs="Calibri"/>
          <w:sz w:val="24"/>
          <w:szCs w:val="24"/>
          <w:lang w:val="mk-MK"/>
        </w:rPr>
        <w:t>l</w:t>
      </w:r>
      <w:r w:rsidR="00A743DE">
        <w:rPr>
          <w:rFonts w:ascii="Calibri" w:hAnsi="Calibri" w:cs="Calibri"/>
          <w:sz w:val="24"/>
          <w:szCs w:val="24"/>
        </w:rPr>
        <w:t>as</w:t>
      </w:r>
      <w:r w:rsidRPr="00980360">
        <w:rPr>
          <w:rFonts w:ascii="Calibri" w:hAnsi="Calibri" w:cs="Calibri"/>
          <w:sz w:val="24"/>
          <w:szCs w:val="24"/>
          <w:lang w:val="mk-MK"/>
        </w:rPr>
        <w:t>ification is to identify the target groups that contribute most in the percentage of caesarean sections and to act on these target groups through appropriate education and training to reduce the percentage of caesarean sections.</w:t>
      </w:r>
      <w:r w:rsidR="004541E3">
        <w:rPr>
          <w:rFonts w:ascii="Calibri" w:hAnsi="Calibri" w:cs="Calibri"/>
          <w:sz w:val="24"/>
          <w:szCs w:val="24"/>
        </w:rPr>
        <w:t xml:space="preserve">The reduction of cesarean section will also decrease the number of hospital days and lower the health care cost of each delivery. </w:t>
      </w:r>
    </w:p>
    <w:p w14:paraId="0916C901" w14:textId="0AF418AB" w:rsidR="009A06E7" w:rsidRPr="00980360" w:rsidRDefault="009A06E7" w:rsidP="00980360">
      <w:pPr>
        <w:shd w:val="clear" w:color="auto" w:fill="FFFFFF"/>
        <w:spacing w:before="180" w:after="180" w:line="240" w:lineRule="auto"/>
        <w:outlineLvl w:val="2"/>
        <w:rPr>
          <w:rFonts w:ascii="Calibri" w:eastAsia="Times New Roman" w:hAnsi="Calibri" w:cs="Calibri"/>
          <w:b/>
          <w:bCs/>
          <w:color w:val="1F1F1F"/>
          <w:sz w:val="28"/>
          <w:szCs w:val="28"/>
        </w:rPr>
      </w:pPr>
      <w:r w:rsidRPr="00980360">
        <w:rPr>
          <w:rFonts w:ascii="Calibri" w:eastAsia="Times New Roman" w:hAnsi="Calibri" w:cs="Calibri"/>
          <w:b/>
          <w:bCs/>
          <w:color w:val="1F1F1F"/>
          <w:sz w:val="28"/>
          <w:szCs w:val="28"/>
        </w:rPr>
        <w:t>Disclosure of interests</w:t>
      </w:r>
    </w:p>
    <w:p w14:paraId="3F7FC848" w14:textId="26CE742B" w:rsidR="009A06E7" w:rsidRPr="00980360" w:rsidRDefault="009A06E7" w:rsidP="009A06E7">
      <w:pPr>
        <w:shd w:val="clear" w:color="auto" w:fill="FFFFFF"/>
        <w:spacing w:after="240" w:line="360" w:lineRule="atLeast"/>
        <w:rPr>
          <w:rFonts w:ascii="Calibri" w:eastAsia="Times New Roman" w:hAnsi="Calibri" w:cs="Calibri"/>
          <w:color w:val="1C1D1E"/>
          <w:sz w:val="24"/>
          <w:szCs w:val="24"/>
        </w:rPr>
      </w:pPr>
      <w:r w:rsidRPr="00980360">
        <w:rPr>
          <w:rFonts w:ascii="Calibri" w:eastAsia="Times New Roman" w:hAnsi="Calibri" w:cs="Calibri"/>
          <w:color w:val="1C1D1E"/>
          <w:sz w:val="24"/>
          <w:szCs w:val="24"/>
        </w:rPr>
        <w:t>None declared. Completed disclosure of interests form</w:t>
      </w:r>
      <w:r w:rsidR="00980360">
        <w:rPr>
          <w:rFonts w:ascii="Calibri" w:eastAsia="Times New Roman" w:hAnsi="Calibri" w:cs="Calibri"/>
          <w:color w:val="1C1D1E"/>
          <w:sz w:val="24"/>
          <w:szCs w:val="24"/>
        </w:rPr>
        <w:t>s</w:t>
      </w:r>
      <w:r w:rsidRPr="00980360">
        <w:rPr>
          <w:rFonts w:ascii="Calibri" w:eastAsia="Times New Roman" w:hAnsi="Calibri" w:cs="Calibri"/>
          <w:color w:val="1C1D1E"/>
          <w:sz w:val="24"/>
          <w:szCs w:val="24"/>
        </w:rPr>
        <w:t xml:space="preserve"> available to view online as supporting information.</w:t>
      </w:r>
    </w:p>
    <w:p w14:paraId="694A738B" w14:textId="56F9C3BD" w:rsidR="009A06E7" w:rsidRPr="00980360" w:rsidRDefault="00980360" w:rsidP="009A06E7">
      <w:pPr>
        <w:shd w:val="clear" w:color="auto" w:fill="FFFFFF"/>
        <w:spacing w:after="240" w:line="360" w:lineRule="atLeast"/>
        <w:rPr>
          <w:rFonts w:ascii="Calibri" w:eastAsia="Times New Roman" w:hAnsi="Calibri" w:cs="Calibri"/>
          <w:b/>
          <w:bCs/>
          <w:color w:val="1C1D1E"/>
          <w:sz w:val="28"/>
          <w:szCs w:val="28"/>
        </w:rPr>
      </w:pPr>
      <w:r w:rsidRPr="00980360">
        <w:rPr>
          <w:rFonts w:ascii="Calibri" w:eastAsia="Times New Roman" w:hAnsi="Calibri" w:cs="Calibri"/>
          <w:b/>
          <w:bCs/>
          <w:color w:val="1C1D1E"/>
          <w:sz w:val="28"/>
          <w:szCs w:val="28"/>
        </w:rPr>
        <w:t>References</w:t>
      </w:r>
    </w:p>
    <w:p w14:paraId="68116B91" w14:textId="6DDE4C50" w:rsidR="00064209" w:rsidRPr="00980360" w:rsidRDefault="00064209" w:rsidP="00064209">
      <w:pPr>
        <w:pStyle w:val="FootnoteText"/>
        <w:rPr>
          <w:rFonts w:ascii="Calibri" w:hAnsi="Calibri" w:cs="Calibri"/>
          <w:sz w:val="24"/>
          <w:szCs w:val="24"/>
        </w:rPr>
      </w:pPr>
      <w:r w:rsidRPr="00980360">
        <w:rPr>
          <w:rStyle w:val="FootnoteReference"/>
          <w:rFonts w:ascii="Calibri" w:hAnsi="Calibri" w:cs="Calibri"/>
          <w:sz w:val="24"/>
          <w:szCs w:val="24"/>
        </w:rPr>
        <w:footnoteRef/>
      </w:r>
      <w:r w:rsidRPr="00980360">
        <w:rPr>
          <w:rFonts w:ascii="Calibri" w:hAnsi="Calibri" w:cs="Calibri"/>
          <w:sz w:val="24"/>
          <w:szCs w:val="24"/>
        </w:rPr>
        <w:t xml:space="preserve"> </w:t>
      </w:r>
      <w:proofErr w:type="spellStart"/>
      <w:r w:rsidRPr="00980360">
        <w:rPr>
          <w:rFonts w:ascii="Calibri" w:hAnsi="Calibri" w:cs="Calibri"/>
          <w:sz w:val="24"/>
          <w:szCs w:val="24"/>
        </w:rPr>
        <w:t>Betran</w:t>
      </w:r>
      <w:proofErr w:type="spellEnd"/>
      <w:r w:rsidRPr="00980360">
        <w:rPr>
          <w:rFonts w:ascii="Calibri" w:hAnsi="Calibri" w:cs="Calibri"/>
          <w:sz w:val="24"/>
          <w:szCs w:val="24"/>
        </w:rPr>
        <w:t xml:space="preserve"> AP,</w:t>
      </w:r>
      <w:r w:rsidR="00980360">
        <w:rPr>
          <w:rFonts w:ascii="Calibri" w:hAnsi="Calibri" w:cs="Calibri"/>
          <w:sz w:val="24"/>
          <w:szCs w:val="24"/>
        </w:rPr>
        <w:t xml:space="preserve"> </w:t>
      </w:r>
      <w:r w:rsidRPr="00980360">
        <w:rPr>
          <w:rFonts w:ascii="Calibri" w:hAnsi="Calibri" w:cs="Calibri"/>
          <w:sz w:val="24"/>
          <w:szCs w:val="24"/>
        </w:rPr>
        <w:t>Ye J,</w:t>
      </w:r>
      <w:r w:rsidR="00980360">
        <w:rPr>
          <w:rFonts w:ascii="Calibri" w:hAnsi="Calibri" w:cs="Calibri"/>
          <w:sz w:val="24"/>
          <w:szCs w:val="24"/>
        </w:rPr>
        <w:t xml:space="preserve"> </w:t>
      </w:r>
      <w:r w:rsidRPr="00980360">
        <w:rPr>
          <w:rFonts w:ascii="Calibri" w:hAnsi="Calibri" w:cs="Calibri"/>
          <w:sz w:val="24"/>
          <w:szCs w:val="24"/>
        </w:rPr>
        <w:t>Moller AB, et all. The increasing trend in caesarean section rates: global, regional and national estimates: 1990-2014. Pl</w:t>
      </w:r>
      <w:r w:rsidR="00980360">
        <w:rPr>
          <w:rFonts w:ascii="Calibri" w:hAnsi="Calibri" w:cs="Calibri"/>
          <w:sz w:val="24"/>
          <w:szCs w:val="24"/>
        </w:rPr>
        <w:t>u</w:t>
      </w:r>
      <w:r w:rsidRPr="00980360">
        <w:rPr>
          <w:rFonts w:ascii="Calibri" w:hAnsi="Calibri" w:cs="Calibri"/>
          <w:sz w:val="24"/>
          <w:szCs w:val="24"/>
        </w:rPr>
        <w:t>s One 2016</w:t>
      </w:r>
      <w:proofErr w:type="gramStart"/>
      <w:r w:rsidRPr="00980360">
        <w:rPr>
          <w:rFonts w:ascii="Calibri" w:hAnsi="Calibri" w:cs="Calibri"/>
          <w:sz w:val="24"/>
          <w:szCs w:val="24"/>
        </w:rPr>
        <w:t>,11:e0148343</w:t>
      </w:r>
      <w:proofErr w:type="gramEnd"/>
      <w:r w:rsidRPr="00980360">
        <w:rPr>
          <w:rFonts w:ascii="Calibri" w:hAnsi="Calibri" w:cs="Calibri"/>
          <w:sz w:val="24"/>
          <w:szCs w:val="24"/>
        </w:rPr>
        <w:t>.</w:t>
      </w:r>
    </w:p>
    <w:p w14:paraId="7F589348" w14:textId="19053864" w:rsidR="00064209" w:rsidRPr="00980360" w:rsidRDefault="0007140B" w:rsidP="00064209">
      <w:pPr>
        <w:pStyle w:val="FootnoteText"/>
        <w:rPr>
          <w:rFonts w:ascii="Calibri" w:hAnsi="Calibri" w:cs="Calibri"/>
          <w:sz w:val="24"/>
          <w:szCs w:val="24"/>
        </w:rPr>
      </w:pPr>
      <w:r w:rsidRPr="00980360">
        <w:rPr>
          <w:rStyle w:val="FootnoteReference"/>
          <w:rFonts w:ascii="Calibri" w:hAnsi="Calibri" w:cs="Calibri"/>
          <w:sz w:val="24"/>
          <w:szCs w:val="24"/>
        </w:rPr>
        <w:t>2</w:t>
      </w:r>
      <w:r w:rsidR="00064209" w:rsidRPr="00980360">
        <w:rPr>
          <w:rFonts w:ascii="Calibri" w:hAnsi="Calibri" w:cs="Calibri"/>
          <w:sz w:val="24"/>
          <w:szCs w:val="24"/>
        </w:rPr>
        <w:t xml:space="preserve"> World Health Organization. Monitoring emergency obstetric care: a handbook.</w:t>
      </w:r>
      <w:r w:rsidR="00980360">
        <w:rPr>
          <w:rFonts w:ascii="Calibri" w:hAnsi="Calibri" w:cs="Calibri"/>
          <w:sz w:val="24"/>
          <w:szCs w:val="24"/>
        </w:rPr>
        <w:t xml:space="preserve"> </w:t>
      </w:r>
      <w:r w:rsidR="00064209" w:rsidRPr="00980360">
        <w:rPr>
          <w:rFonts w:ascii="Calibri" w:hAnsi="Calibri" w:cs="Calibri"/>
          <w:sz w:val="24"/>
          <w:szCs w:val="24"/>
        </w:rPr>
        <w:t>Geneva, Switzerland 2009</w:t>
      </w:r>
    </w:p>
    <w:p w14:paraId="041729CB" w14:textId="6E4E4968" w:rsidR="00064209" w:rsidRPr="00980360" w:rsidRDefault="0007140B" w:rsidP="00064209">
      <w:pPr>
        <w:pStyle w:val="FootnoteText"/>
        <w:rPr>
          <w:rFonts w:ascii="Calibri" w:hAnsi="Calibri" w:cs="Calibri"/>
          <w:sz w:val="24"/>
          <w:szCs w:val="24"/>
        </w:rPr>
      </w:pPr>
      <w:r w:rsidRPr="00980360">
        <w:rPr>
          <w:rStyle w:val="FootnoteReference"/>
          <w:rFonts w:ascii="Calibri" w:hAnsi="Calibri" w:cs="Calibri"/>
          <w:sz w:val="24"/>
          <w:szCs w:val="24"/>
        </w:rPr>
        <w:t>3</w:t>
      </w:r>
      <w:r w:rsidRPr="00980360">
        <w:rPr>
          <w:rFonts w:ascii="Calibri" w:hAnsi="Calibri" w:cs="Calibri"/>
          <w:sz w:val="24"/>
          <w:szCs w:val="24"/>
        </w:rPr>
        <w:t xml:space="preserve"> </w:t>
      </w:r>
      <w:proofErr w:type="spellStart"/>
      <w:r w:rsidR="00064209" w:rsidRPr="00980360">
        <w:rPr>
          <w:rFonts w:ascii="Calibri" w:hAnsi="Calibri" w:cs="Calibri"/>
          <w:sz w:val="24"/>
          <w:szCs w:val="24"/>
        </w:rPr>
        <w:t>Althabe</w:t>
      </w:r>
      <w:proofErr w:type="spellEnd"/>
      <w:r w:rsidR="00064209" w:rsidRPr="00980360">
        <w:rPr>
          <w:rFonts w:ascii="Calibri" w:hAnsi="Calibri" w:cs="Calibri"/>
          <w:sz w:val="24"/>
          <w:szCs w:val="24"/>
        </w:rPr>
        <w:t xml:space="preserve"> F,</w:t>
      </w:r>
      <w:r w:rsidR="00980360">
        <w:rPr>
          <w:rFonts w:ascii="Calibri" w:hAnsi="Calibri" w:cs="Calibri"/>
          <w:sz w:val="24"/>
          <w:szCs w:val="24"/>
        </w:rPr>
        <w:t xml:space="preserve"> </w:t>
      </w:r>
      <w:proofErr w:type="spellStart"/>
      <w:r w:rsidR="00064209" w:rsidRPr="00980360">
        <w:rPr>
          <w:rFonts w:ascii="Calibri" w:hAnsi="Calibri" w:cs="Calibri"/>
          <w:sz w:val="24"/>
          <w:szCs w:val="24"/>
        </w:rPr>
        <w:t>Belizan</w:t>
      </w:r>
      <w:proofErr w:type="spellEnd"/>
      <w:r w:rsidR="00064209" w:rsidRPr="00980360">
        <w:rPr>
          <w:rFonts w:ascii="Calibri" w:hAnsi="Calibri" w:cs="Calibri"/>
          <w:sz w:val="24"/>
          <w:szCs w:val="24"/>
        </w:rPr>
        <w:t xml:space="preserve"> </w:t>
      </w:r>
      <w:proofErr w:type="spellStart"/>
      <w:r w:rsidR="00064209" w:rsidRPr="00980360">
        <w:rPr>
          <w:rFonts w:ascii="Calibri" w:hAnsi="Calibri" w:cs="Calibri"/>
          <w:sz w:val="24"/>
          <w:szCs w:val="24"/>
        </w:rPr>
        <w:t>JM.Ce</w:t>
      </w:r>
      <w:r w:rsidR="00980360">
        <w:rPr>
          <w:rFonts w:ascii="Calibri" w:hAnsi="Calibri" w:cs="Calibri"/>
          <w:sz w:val="24"/>
          <w:szCs w:val="24"/>
        </w:rPr>
        <w:t>sa</w:t>
      </w:r>
      <w:r w:rsidR="00064209" w:rsidRPr="00980360">
        <w:rPr>
          <w:rFonts w:ascii="Calibri" w:hAnsi="Calibri" w:cs="Calibri"/>
          <w:sz w:val="24"/>
          <w:szCs w:val="24"/>
        </w:rPr>
        <w:t>rean</w:t>
      </w:r>
      <w:proofErr w:type="spellEnd"/>
      <w:r w:rsidR="00064209" w:rsidRPr="00980360">
        <w:rPr>
          <w:rFonts w:ascii="Calibri" w:hAnsi="Calibri" w:cs="Calibri"/>
          <w:sz w:val="24"/>
          <w:szCs w:val="24"/>
        </w:rPr>
        <w:t xml:space="preserve"> section: the paradox.</w:t>
      </w:r>
      <w:r w:rsidR="00980360">
        <w:rPr>
          <w:rFonts w:ascii="Calibri" w:hAnsi="Calibri" w:cs="Calibri"/>
          <w:sz w:val="24"/>
          <w:szCs w:val="24"/>
        </w:rPr>
        <w:t xml:space="preserve"> </w:t>
      </w:r>
      <w:r w:rsidR="00064209" w:rsidRPr="00980360">
        <w:rPr>
          <w:rFonts w:ascii="Calibri" w:hAnsi="Calibri" w:cs="Calibri"/>
          <w:sz w:val="24"/>
          <w:szCs w:val="24"/>
        </w:rPr>
        <w:t>( comment)Lancet 2006 Oct;368 (9546):1472-1473</w:t>
      </w:r>
    </w:p>
    <w:p w14:paraId="07AB154F" w14:textId="2DC9D88D" w:rsidR="00064209" w:rsidRPr="00980360" w:rsidRDefault="0007140B" w:rsidP="00064209">
      <w:pPr>
        <w:pStyle w:val="FootnoteText"/>
        <w:rPr>
          <w:rFonts w:ascii="Calibri" w:hAnsi="Calibri" w:cs="Calibri"/>
          <w:sz w:val="24"/>
          <w:szCs w:val="24"/>
        </w:rPr>
      </w:pPr>
      <w:r w:rsidRPr="00980360">
        <w:rPr>
          <w:rStyle w:val="FootnoteReference"/>
          <w:rFonts w:ascii="Calibri" w:hAnsi="Calibri" w:cs="Calibri"/>
          <w:sz w:val="24"/>
          <w:szCs w:val="24"/>
        </w:rPr>
        <w:t>4</w:t>
      </w:r>
      <w:r w:rsidRPr="00980360">
        <w:rPr>
          <w:rFonts w:ascii="Calibri" w:hAnsi="Calibri" w:cs="Calibri"/>
          <w:sz w:val="24"/>
          <w:szCs w:val="24"/>
        </w:rPr>
        <w:t xml:space="preserve"> </w:t>
      </w:r>
      <w:proofErr w:type="spellStart"/>
      <w:r w:rsidR="00064209" w:rsidRPr="00980360">
        <w:rPr>
          <w:rFonts w:ascii="Calibri" w:hAnsi="Calibri" w:cs="Calibri"/>
          <w:sz w:val="24"/>
          <w:szCs w:val="24"/>
        </w:rPr>
        <w:t>Betran</w:t>
      </w:r>
      <w:proofErr w:type="spellEnd"/>
      <w:r w:rsidR="00064209" w:rsidRPr="00980360">
        <w:rPr>
          <w:rFonts w:ascii="Calibri" w:hAnsi="Calibri" w:cs="Calibri"/>
          <w:sz w:val="24"/>
          <w:szCs w:val="24"/>
        </w:rPr>
        <w:t xml:space="preserve"> AP,</w:t>
      </w:r>
      <w:r w:rsidR="00980360">
        <w:rPr>
          <w:rFonts w:ascii="Calibri" w:hAnsi="Calibri" w:cs="Calibri"/>
          <w:sz w:val="24"/>
          <w:szCs w:val="24"/>
        </w:rPr>
        <w:t xml:space="preserve"> </w:t>
      </w:r>
      <w:proofErr w:type="spellStart"/>
      <w:r w:rsidR="00064209" w:rsidRPr="00980360">
        <w:rPr>
          <w:rFonts w:ascii="Calibri" w:hAnsi="Calibri" w:cs="Calibri"/>
          <w:sz w:val="24"/>
          <w:szCs w:val="24"/>
        </w:rPr>
        <w:t>Toroni</w:t>
      </w:r>
      <w:proofErr w:type="spellEnd"/>
      <w:r w:rsidR="00064209" w:rsidRPr="00980360">
        <w:rPr>
          <w:rFonts w:ascii="Calibri" w:hAnsi="Calibri" w:cs="Calibri"/>
          <w:sz w:val="24"/>
          <w:szCs w:val="24"/>
        </w:rPr>
        <w:t xml:space="preserve"> MR,</w:t>
      </w:r>
      <w:r w:rsidR="00980360">
        <w:rPr>
          <w:rFonts w:ascii="Calibri" w:hAnsi="Calibri" w:cs="Calibri"/>
          <w:sz w:val="24"/>
          <w:szCs w:val="24"/>
        </w:rPr>
        <w:t xml:space="preserve"> </w:t>
      </w:r>
      <w:r w:rsidR="00064209" w:rsidRPr="00980360">
        <w:rPr>
          <w:rFonts w:ascii="Calibri" w:hAnsi="Calibri" w:cs="Calibri"/>
          <w:sz w:val="24"/>
          <w:szCs w:val="24"/>
        </w:rPr>
        <w:t>Zhang J et all.</w:t>
      </w:r>
      <w:r w:rsidR="00980360">
        <w:rPr>
          <w:rFonts w:ascii="Calibri" w:hAnsi="Calibri" w:cs="Calibri"/>
          <w:sz w:val="24"/>
          <w:szCs w:val="24"/>
        </w:rPr>
        <w:t xml:space="preserve"> </w:t>
      </w:r>
      <w:r w:rsidR="00064209" w:rsidRPr="00980360">
        <w:rPr>
          <w:rFonts w:ascii="Calibri" w:hAnsi="Calibri" w:cs="Calibri"/>
          <w:sz w:val="24"/>
          <w:szCs w:val="24"/>
        </w:rPr>
        <w:t xml:space="preserve">What is t optimal rate of cesarean section at </w:t>
      </w:r>
      <w:r w:rsidR="00980360">
        <w:rPr>
          <w:rFonts w:ascii="Calibri" w:hAnsi="Calibri" w:cs="Calibri"/>
          <w:sz w:val="24"/>
          <w:szCs w:val="24"/>
        </w:rPr>
        <w:t xml:space="preserve">the </w:t>
      </w:r>
      <w:r w:rsidR="00064209" w:rsidRPr="00980360">
        <w:rPr>
          <w:rFonts w:ascii="Calibri" w:hAnsi="Calibri" w:cs="Calibri"/>
          <w:sz w:val="24"/>
          <w:szCs w:val="24"/>
        </w:rPr>
        <w:t xml:space="preserve">population level? A systematic review of ecological </w:t>
      </w:r>
      <w:proofErr w:type="spellStart"/>
      <w:r w:rsidR="00064209" w:rsidRPr="00980360">
        <w:rPr>
          <w:rFonts w:ascii="Calibri" w:hAnsi="Calibri" w:cs="Calibri"/>
          <w:sz w:val="24"/>
          <w:szCs w:val="24"/>
        </w:rPr>
        <w:t>studies.Reprod</w:t>
      </w:r>
      <w:proofErr w:type="spellEnd"/>
      <w:r w:rsidR="00064209" w:rsidRPr="00980360">
        <w:rPr>
          <w:rFonts w:ascii="Calibri" w:hAnsi="Calibri" w:cs="Calibri"/>
          <w:sz w:val="24"/>
          <w:szCs w:val="24"/>
        </w:rPr>
        <w:t xml:space="preserve"> Healt</w:t>
      </w:r>
      <w:r w:rsidR="00980360">
        <w:rPr>
          <w:rFonts w:ascii="Calibri" w:hAnsi="Calibri" w:cs="Calibri"/>
          <w:sz w:val="24"/>
          <w:szCs w:val="24"/>
        </w:rPr>
        <w:t>h</w:t>
      </w:r>
      <w:r w:rsidR="00064209" w:rsidRPr="00980360">
        <w:rPr>
          <w:rFonts w:ascii="Calibri" w:hAnsi="Calibri" w:cs="Calibri"/>
          <w:sz w:val="24"/>
          <w:szCs w:val="24"/>
        </w:rPr>
        <w:t xml:space="preserve"> 2015</w:t>
      </w:r>
      <w:proofErr w:type="gramStart"/>
      <w:r w:rsidR="00064209" w:rsidRPr="00980360">
        <w:rPr>
          <w:rFonts w:ascii="Calibri" w:hAnsi="Calibri" w:cs="Calibri"/>
          <w:sz w:val="24"/>
          <w:szCs w:val="24"/>
        </w:rPr>
        <w:t>;12:57</w:t>
      </w:r>
      <w:proofErr w:type="gramEnd"/>
    </w:p>
    <w:p w14:paraId="495D32E4" w14:textId="65814BD0" w:rsidR="00064209" w:rsidRPr="00980360" w:rsidRDefault="0007140B" w:rsidP="00064209">
      <w:pPr>
        <w:pStyle w:val="FootnoteText"/>
        <w:rPr>
          <w:rFonts w:ascii="Calibri" w:hAnsi="Calibri" w:cs="Calibri"/>
          <w:sz w:val="24"/>
          <w:szCs w:val="24"/>
        </w:rPr>
      </w:pPr>
      <w:r w:rsidRPr="00980360">
        <w:rPr>
          <w:rFonts w:ascii="Calibri" w:hAnsi="Calibri" w:cs="Calibri"/>
          <w:sz w:val="24"/>
          <w:szCs w:val="24"/>
          <w:vertAlign w:val="superscript"/>
        </w:rPr>
        <w:t>5</w:t>
      </w:r>
      <w:r w:rsidR="00064209" w:rsidRPr="00980360">
        <w:rPr>
          <w:rFonts w:ascii="Calibri" w:hAnsi="Calibri" w:cs="Calibri"/>
          <w:sz w:val="24"/>
          <w:szCs w:val="24"/>
        </w:rPr>
        <w:t>Torloni MR,</w:t>
      </w:r>
      <w:r w:rsidR="00980360">
        <w:rPr>
          <w:rFonts w:ascii="Calibri" w:hAnsi="Calibri" w:cs="Calibri"/>
          <w:sz w:val="24"/>
          <w:szCs w:val="24"/>
        </w:rPr>
        <w:t xml:space="preserve"> </w:t>
      </w:r>
      <w:proofErr w:type="spellStart"/>
      <w:r w:rsidR="00064209" w:rsidRPr="00980360">
        <w:rPr>
          <w:rFonts w:ascii="Calibri" w:hAnsi="Calibri" w:cs="Calibri"/>
          <w:sz w:val="24"/>
          <w:szCs w:val="24"/>
        </w:rPr>
        <w:t>Betran</w:t>
      </w:r>
      <w:proofErr w:type="spellEnd"/>
      <w:r w:rsidR="00064209" w:rsidRPr="00980360">
        <w:rPr>
          <w:rFonts w:ascii="Calibri" w:hAnsi="Calibri" w:cs="Calibri"/>
          <w:sz w:val="24"/>
          <w:szCs w:val="24"/>
        </w:rPr>
        <w:t xml:space="preserve"> </w:t>
      </w:r>
      <w:proofErr w:type="spellStart"/>
      <w:r w:rsidR="00064209" w:rsidRPr="00980360">
        <w:rPr>
          <w:rFonts w:ascii="Calibri" w:hAnsi="Calibri" w:cs="Calibri"/>
          <w:sz w:val="24"/>
          <w:szCs w:val="24"/>
        </w:rPr>
        <w:t>AP.Souza</w:t>
      </w:r>
      <w:proofErr w:type="spellEnd"/>
      <w:r w:rsidR="00064209" w:rsidRPr="00980360">
        <w:rPr>
          <w:rFonts w:ascii="Calibri" w:hAnsi="Calibri" w:cs="Calibri"/>
          <w:sz w:val="24"/>
          <w:szCs w:val="24"/>
        </w:rPr>
        <w:t xml:space="preserve"> JP,</w:t>
      </w:r>
      <w:r w:rsidR="00980360">
        <w:rPr>
          <w:rFonts w:ascii="Calibri" w:hAnsi="Calibri" w:cs="Calibri"/>
          <w:sz w:val="24"/>
          <w:szCs w:val="24"/>
        </w:rPr>
        <w:t xml:space="preserve"> </w:t>
      </w:r>
      <w:proofErr w:type="spellStart"/>
      <w:r w:rsidR="00064209" w:rsidRPr="00980360">
        <w:rPr>
          <w:rFonts w:ascii="Calibri" w:hAnsi="Calibri" w:cs="Calibri"/>
          <w:sz w:val="24"/>
          <w:szCs w:val="24"/>
        </w:rPr>
        <w:t>Widmer</w:t>
      </w:r>
      <w:proofErr w:type="spellEnd"/>
      <w:r w:rsidR="00064209" w:rsidRPr="00980360">
        <w:rPr>
          <w:rFonts w:ascii="Calibri" w:hAnsi="Calibri" w:cs="Calibri"/>
          <w:sz w:val="24"/>
          <w:szCs w:val="24"/>
        </w:rPr>
        <w:t xml:space="preserve"> M, Allen T,</w:t>
      </w:r>
      <w:r w:rsidR="00980360">
        <w:rPr>
          <w:rFonts w:ascii="Calibri" w:hAnsi="Calibri" w:cs="Calibri"/>
          <w:sz w:val="24"/>
          <w:szCs w:val="24"/>
        </w:rPr>
        <w:t xml:space="preserve"> </w:t>
      </w:r>
      <w:proofErr w:type="spellStart"/>
      <w:r w:rsidR="00064209" w:rsidRPr="00980360">
        <w:rPr>
          <w:rFonts w:ascii="Calibri" w:hAnsi="Calibri" w:cs="Calibri"/>
          <w:sz w:val="24"/>
          <w:szCs w:val="24"/>
        </w:rPr>
        <w:t>Gulmezogly</w:t>
      </w:r>
      <w:proofErr w:type="spellEnd"/>
      <w:r w:rsidR="00064209" w:rsidRPr="00980360">
        <w:rPr>
          <w:rFonts w:ascii="Calibri" w:hAnsi="Calibri" w:cs="Calibri"/>
          <w:sz w:val="24"/>
          <w:szCs w:val="24"/>
        </w:rPr>
        <w:t xml:space="preserve"> M et </w:t>
      </w:r>
      <w:proofErr w:type="spellStart"/>
      <w:r w:rsidR="00064209" w:rsidRPr="00980360">
        <w:rPr>
          <w:rFonts w:ascii="Calibri" w:hAnsi="Calibri" w:cs="Calibri"/>
          <w:sz w:val="24"/>
          <w:szCs w:val="24"/>
        </w:rPr>
        <w:t>al.Classification</w:t>
      </w:r>
      <w:proofErr w:type="spellEnd"/>
      <w:r w:rsidR="00064209" w:rsidRPr="00980360">
        <w:rPr>
          <w:rFonts w:ascii="Calibri" w:hAnsi="Calibri" w:cs="Calibri"/>
          <w:sz w:val="24"/>
          <w:szCs w:val="24"/>
        </w:rPr>
        <w:t xml:space="preserve"> for cesarean section: a systematic </w:t>
      </w:r>
      <w:proofErr w:type="spellStart"/>
      <w:r w:rsidR="00064209" w:rsidRPr="00980360">
        <w:rPr>
          <w:rFonts w:ascii="Calibri" w:hAnsi="Calibri" w:cs="Calibri"/>
          <w:sz w:val="24"/>
          <w:szCs w:val="24"/>
        </w:rPr>
        <w:t>review.Pl</w:t>
      </w:r>
      <w:r w:rsidR="00980360">
        <w:rPr>
          <w:rFonts w:ascii="Calibri" w:hAnsi="Calibri" w:cs="Calibri"/>
          <w:sz w:val="24"/>
          <w:szCs w:val="24"/>
        </w:rPr>
        <w:t>u</w:t>
      </w:r>
      <w:r w:rsidR="00064209" w:rsidRPr="00980360">
        <w:rPr>
          <w:rFonts w:ascii="Calibri" w:hAnsi="Calibri" w:cs="Calibri"/>
          <w:sz w:val="24"/>
          <w:szCs w:val="24"/>
        </w:rPr>
        <w:t>s</w:t>
      </w:r>
      <w:proofErr w:type="spellEnd"/>
      <w:r w:rsidR="00064209" w:rsidRPr="00980360">
        <w:rPr>
          <w:rFonts w:ascii="Calibri" w:hAnsi="Calibri" w:cs="Calibri"/>
          <w:sz w:val="24"/>
          <w:szCs w:val="24"/>
        </w:rPr>
        <w:t xml:space="preserve"> one.2011 Jan 20;6(1):e14566</w:t>
      </w:r>
    </w:p>
    <w:p w14:paraId="177641B4" w14:textId="6E9CD2ED" w:rsidR="00064209" w:rsidRPr="00980360" w:rsidRDefault="0007140B" w:rsidP="00064209">
      <w:pPr>
        <w:pStyle w:val="FootnoteText"/>
        <w:rPr>
          <w:rFonts w:ascii="Calibri" w:hAnsi="Calibri" w:cs="Calibri"/>
          <w:sz w:val="24"/>
          <w:szCs w:val="24"/>
        </w:rPr>
      </w:pPr>
      <w:r w:rsidRPr="00980360">
        <w:rPr>
          <w:rStyle w:val="FootnoteReference"/>
          <w:rFonts w:ascii="Calibri" w:hAnsi="Calibri" w:cs="Calibri"/>
          <w:sz w:val="24"/>
          <w:szCs w:val="24"/>
        </w:rPr>
        <w:t>6</w:t>
      </w:r>
      <w:r w:rsidR="00064209" w:rsidRPr="00980360">
        <w:rPr>
          <w:rFonts w:ascii="Calibri" w:hAnsi="Calibri" w:cs="Calibri"/>
          <w:sz w:val="24"/>
          <w:szCs w:val="24"/>
        </w:rPr>
        <w:t xml:space="preserve"> </w:t>
      </w:r>
      <w:proofErr w:type="spellStart"/>
      <w:r w:rsidR="00064209" w:rsidRPr="00980360">
        <w:rPr>
          <w:rFonts w:ascii="Calibri" w:hAnsi="Calibri" w:cs="Calibri"/>
          <w:sz w:val="24"/>
          <w:szCs w:val="24"/>
        </w:rPr>
        <w:t>Betran</w:t>
      </w:r>
      <w:proofErr w:type="spellEnd"/>
      <w:r w:rsidR="00064209" w:rsidRPr="00980360">
        <w:rPr>
          <w:rFonts w:ascii="Calibri" w:hAnsi="Calibri" w:cs="Calibri"/>
          <w:sz w:val="24"/>
          <w:szCs w:val="24"/>
        </w:rPr>
        <w:t xml:space="preserve"> AP,</w:t>
      </w:r>
      <w:r w:rsidR="00980360">
        <w:rPr>
          <w:rFonts w:ascii="Calibri" w:hAnsi="Calibri" w:cs="Calibri"/>
          <w:sz w:val="24"/>
          <w:szCs w:val="24"/>
        </w:rPr>
        <w:t xml:space="preserve"> </w:t>
      </w:r>
      <w:proofErr w:type="spellStart"/>
      <w:r w:rsidR="00064209" w:rsidRPr="00980360">
        <w:rPr>
          <w:rFonts w:ascii="Calibri" w:hAnsi="Calibri" w:cs="Calibri"/>
          <w:sz w:val="24"/>
          <w:szCs w:val="24"/>
        </w:rPr>
        <w:t>Torlini</w:t>
      </w:r>
      <w:proofErr w:type="spellEnd"/>
      <w:r w:rsidR="00064209" w:rsidRPr="00980360">
        <w:rPr>
          <w:rFonts w:ascii="Calibri" w:hAnsi="Calibri" w:cs="Calibri"/>
          <w:sz w:val="24"/>
          <w:szCs w:val="24"/>
        </w:rPr>
        <w:t xml:space="preserve"> MR, </w:t>
      </w:r>
      <w:proofErr w:type="gramStart"/>
      <w:r w:rsidR="00064209" w:rsidRPr="00980360">
        <w:rPr>
          <w:rFonts w:ascii="Calibri" w:hAnsi="Calibri" w:cs="Calibri"/>
          <w:sz w:val="24"/>
          <w:szCs w:val="24"/>
        </w:rPr>
        <w:t>Zhang</w:t>
      </w:r>
      <w:proofErr w:type="gramEnd"/>
      <w:r w:rsidR="00064209" w:rsidRPr="00980360">
        <w:rPr>
          <w:rFonts w:ascii="Calibri" w:hAnsi="Calibri" w:cs="Calibri"/>
          <w:sz w:val="24"/>
          <w:szCs w:val="24"/>
        </w:rPr>
        <w:t xml:space="preserve"> JJ,</w:t>
      </w:r>
      <w:r w:rsidR="00980360">
        <w:rPr>
          <w:rFonts w:ascii="Calibri" w:hAnsi="Calibri" w:cs="Calibri"/>
          <w:sz w:val="24"/>
          <w:szCs w:val="24"/>
        </w:rPr>
        <w:t xml:space="preserve"> </w:t>
      </w:r>
      <w:proofErr w:type="spellStart"/>
      <w:r w:rsidR="00064209" w:rsidRPr="00980360">
        <w:rPr>
          <w:rFonts w:ascii="Calibri" w:hAnsi="Calibri" w:cs="Calibri"/>
          <w:sz w:val="24"/>
          <w:szCs w:val="24"/>
        </w:rPr>
        <w:t>Gulmezoglu</w:t>
      </w:r>
      <w:proofErr w:type="spellEnd"/>
      <w:r w:rsidR="00064209" w:rsidRPr="00980360">
        <w:rPr>
          <w:rFonts w:ascii="Calibri" w:hAnsi="Calibri" w:cs="Calibri"/>
          <w:sz w:val="24"/>
          <w:szCs w:val="24"/>
        </w:rPr>
        <w:t xml:space="preserve"> AM: for the working group on Cesarean </w:t>
      </w:r>
      <w:proofErr w:type="spellStart"/>
      <w:r w:rsidR="00064209" w:rsidRPr="00980360">
        <w:rPr>
          <w:rFonts w:ascii="Calibri" w:hAnsi="Calibri" w:cs="Calibri"/>
          <w:sz w:val="24"/>
          <w:szCs w:val="24"/>
        </w:rPr>
        <w:t>section.WHO</w:t>
      </w:r>
      <w:proofErr w:type="spellEnd"/>
      <w:r w:rsidR="00064209" w:rsidRPr="00980360">
        <w:rPr>
          <w:rFonts w:ascii="Calibri" w:hAnsi="Calibri" w:cs="Calibri"/>
          <w:sz w:val="24"/>
          <w:szCs w:val="24"/>
        </w:rPr>
        <w:t xml:space="preserve"> statement on cesarean section </w:t>
      </w:r>
      <w:proofErr w:type="spellStart"/>
      <w:r w:rsidR="00064209" w:rsidRPr="00980360">
        <w:rPr>
          <w:rFonts w:ascii="Calibri" w:hAnsi="Calibri" w:cs="Calibri"/>
          <w:sz w:val="24"/>
          <w:szCs w:val="24"/>
        </w:rPr>
        <w:t>rates.BJOG</w:t>
      </w:r>
      <w:proofErr w:type="spellEnd"/>
      <w:r w:rsidR="00064209" w:rsidRPr="00980360">
        <w:rPr>
          <w:rFonts w:ascii="Calibri" w:hAnsi="Calibri" w:cs="Calibri"/>
          <w:sz w:val="24"/>
          <w:szCs w:val="24"/>
        </w:rPr>
        <w:t xml:space="preserve"> 2016:123:667-70</w:t>
      </w:r>
    </w:p>
    <w:p w14:paraId="2EC346F2" w14:textId="75F93CCF" w:rsidR="00064209" w:rsidRPr="00980360" w:rsidRDefault="0007140B" w:rsidP="00064209">
      <w:pPr>
        <w:pStyle w:val="FootnoteText"/>
        <w:rPr>
          <w:rFonts w:ascii="Calibri" w:hAnsi="Calibri" w:cs="Calibri"/>
          <w:sz w:val="24"/>
          <w:szCs w:val="24"/>
        </w:rPr>
      </w:pPr>
      <w:r w:rsidRPr="00980360">
        <w:rPr>
          <w:rStyle w:val="FootnoteReference"/>
          <w:rFonts w:ascii="Calibri" w:hAnsi="Calibri" w:cs="Calibri"/>
          <w:sz w:val="24"/>
          <w:szCs w:val="24"/>
        </w:rPr>
        <w:t>7</w:t>
      </w:r>
      <w:r w:rsidR="00064209" w:rsidRPr="00980360">
        <w:rPr>
          <w:rFonts w:ascii="Calibri" w:hAnsi="Calibri" w:cs="Calibri"/>
          <w:sz w:val="24"/>
          <w:szCs w:val="24"/>
        </w:rPr>
        <w:t xml:space="preserve"> </w:t>
      </w:r>
      <w:proofErr w:type="gramStart"/>
      <w:r w:rsidR="00064209" w:rsidRPr="00980360">
        <w:rPr>
          <w:rFonts w:ascii="Calibri" w:hAnsi="Calibri" w:cs="Calibri"/>
          <w:sz w:val="24"/>
          <w:szCs w:val="24"/>
        </w:rPr>
        <w:t xml:space="preserve">FIGO working group on challenges in </w:t>
      </w:r>
      <w:r w:rsidR="00980360">
        <w:rPr>
          <w:rFonts w:ascii="Calibri" w:hAnsi="Calibri" w:cs="Calibri"/>
          <w:sz w:val="24"/>
          <w:szCs w:val="24"/>
        </w:rPr>
        <w:t xml:space="preserve">the </w:t>
      </w:r>
      <w:r w:rsidR="00064209" w:rsidRPr="00980360">
        <w:rPr>
          <w:rFonts w:ascii="Calibri" w:hAnsi="Calibri" w:cs="Calibri"/>
          <w:sz w:val="24"/>
          <w:szCs w:val="24"/>
        </w:rPr>
        <w:t xml:space="preserve">care of mothers and infants during </w:t>
      </w:r>
      <w:proofErr w:type="spellStart"/>
      <w:r w:rsidR="00064209" w:rsidRPr="00980360">
        <w:rPr>
          <w:rFonts w:ascii="Calibri" w:hAnsi="Calibri" w:cs="Calibri"/>
          <w:sz w:val="24"/>
          <w:szCs w:val="24"/>
        </w:rPr>
        <w:t>labour</w:t>
      </w:r>
      <w:proofErr w:type="spellEnd"/>
      <w:r w:rsidR="00064209" w:rsidRPr="00980360">
        <w:rPr>
          <w:rFonts w:ascii="Calibri" w:hAnsi="Calibri" w:cs="Calibri"/>
          <w:sz w:val="24"/>
          <w:szCs w:val="24"/>
        </w:rPr>
        <w:t xml:space="preserve"> and </w:t>
      </w:r>
      <w:proofErr w:type="spellStart"/>
      <w:r w:rsidR="00064209" w:rsidRPr="00980360">
        <w:rPr>
          <w:rFonts w:ascii="Calibri" w:hAnsi="Calibri" w:cs="Calibri"/>
          <w:sz w:val="24"/>
          <w:szCs w:val="24"/>
        </w:rPr>
        <w:t>delivery.FIGO</w:t>
      </w:r>
      <w:proofErr w:type="spellEnd"/>
      <w:r w:rsidR="00064209" w:rsidRPr="00980360">
        <w:rPr>
          <w:rFonts w:ascii="Calibri" w:hAnsi="Calibri" w:cs="Calibri"/>
          <w:sz w:val="24"/>
          <w:szCs w:val="24"/>
        </w:rPr>
        <w:t xml:space="preserve"> statement.</w:t>
      </w:r>
      <w:proofErr w:type="gramEnd"/>
      <w:r w:rsidR="00064209" w:rsidRPr="00980360">
        <w:rPr>
          <w:rFonts w:ascii="Calibri" w:hAnsi="Calibri" w:cs="Calibri"/>
          <w:sz w:val="24"/>
          <w:szCs w:val="24"/>
        </w:rPr>
        <w:t xml:space="preserve"> Best</w:t>
      </w:r>
      <w:r w:rsidR="00980360">
        <w:rPr>
          <w:rFonts w:ascii="Calibri" w:hAnsi="Calibri" w:cs="Calibri"/>
          <w:sz w:val="24"/>
          <w:szCs w:val="24"/>
        </w:rPr>
        <w:t>-</w:t>
      </w:r>
      <w:r w:rsidR="00064209" w:rsidRPr="00980360">
        <w:rPr>
          <w:rFonts w:ascii="Calibri" w:hAnsi="Calibri" w:cs="Calibri"/>
          <w:sz w:val="24"/>
          <w:szCs w:val="24"/>
        </w:rPr>
        <w:t>practice advise on the 10-group classification system for cesarean section.</w:t>
      </w:r>
      <w:r w:rsidR="00980360">
        <w:rPr>
          <w:rFonts w:ascii="Calibri" w:hAnsi="Calibri" w:cs="Calibri"/>
          <w:sz w:val="24"/>
          <w:szCs w:val="24"/>
        </w:rPr>
        <w:t xml:space="preserve"> </w:t>
      </w:r>
      <w:proofErr w:type="spellStart"/>
      <w:r w:rsidR="00064209" w:rsidRPr="00980360">
        <w:rPr>
          <w:rFonts w:ascii="Calibri" w:hAnsi="Calibri" w:cs="Calibri"/>
          <w:sz w:val="24"/>
          <w:szCs w:val="24"/>
        </w:rPr>
        <w:t>Int</w:t>
      </w:r>
      <w:proofErr w:type="spellEnd"/>
      <w:r w:rsidR="00064209" w:rsidRPr="00980360">
        <w:rPr>
          <w:rFonts w:ascii="Calibri" w:hAnsi="Calibri" w:cs="Calibri"/>
          <w:sz w:val="24"/>
          <w:szCs w:val="24"/>
        </w:rPr>
        <w:t xml:space="preserve"> J </w:t>
      </w:r>
      <w:proofErr w:type="spellStart"/>
      <w:r w:rsidR="00064209" w:rsidRPr="00980360">
        <w:rPr>
          <w:rFonts w:ascii="Calibri" w:hAnsi="Calibri" w:cs="Calibri"/>
          <w:sz w:val="24"/>
          <w:szCs w:val="24"/>
        </w:rPr>
        <w:t>Gynecol</w:t>
      </w:r>
      <w:proofErr w:type="spellEnd"/>
      <w:r w:rsidR="00064209" w:rsidRPr="00980360">
        <w:rPr>
          <w:rFonts w:ascii="Calibri" w:hAnsi="Calibri" w:cs="Calibri"/>
          <w:sz w:val="24"/>
          <w:szCs w:val="24"/>
        </w:rPr>
        <w:t xml:space="preserve"> Obstetrics 2016:135: 232-3 </w:t>
      </w:r>
    </w:p>
    <w:p w14:paraId="1485805E" w14:textId="68F3CCD1" w:rsidR="00064209" w:rsidRPr="00980360" w:rsidRDefault="0007140B" w:rsidP="00064209">
      <w:pPr>
        <w:pStyle w:val="FootnoteText"/>
        <w:rPr>
          <w:rFonts w:ascii="Calibri" w:hAnsi="Calibri" w:cs="Calibri"/>
          <w:sz w:val="24"/>
          <w:szCs w:val="24"/>
        </w:rPr>
      </w:pPr>
      <w:r w:rsidRPr="00980360">
        <w:rPr>
          <w:rStyle w:val="FootnoteReference"/>
          <w:rFonts w:ascii="Calibri" w:hAnsi="Calibri" w:cs="Calibri"/>
          <w:sz w:val="24"/>
          <w:szCs w:val="24"/>
        </w:rPr>
        <w:t>8</w:t>
      </w:r>
      <w:r w:rsidR="00064209" w:rsidRPr="00980360">
        <w:rPr>
          <w:rFonts w:ascii="Calibri" w:hAnsi="Calibri" w:cs="Calibri"/>
          <w:sz w:val="24"/>
          <w:szCs w:val="24"/>
        </w:rPr>
        <w:t xml:space="preserve"> European board and college of Obstetrics and </w:t>
      </w:r>
      <w:proofErr w:type="spellStart"/>
      <w:r w:rsidR="00064209" w:rsidRPr="00980360">
        <w:rPr>
          <w:rFonts w:ascii="Calibri" w:hAnsi="Calibri" w:cs="Calibri"/>
          <w:sz w:val="24"/>
          <w:szCs w:val="24"/>
        </w:rPr>
        <w:t>gyn</w:t>
      </w:r>
      <w:r w:rsidR="00980360">
        <w:rPr>
          <w:rFonts w:ascii="Calibri" w:hAnsi="Calibri" w:cs="Calibri"/>
          <w:sz w:val="24"/>
          <w:szCs w:val="24"/>
        </w:rPr>
        <w:t>a</w:t>
      </w:r>
      <w:r w:rsidR="00064209" w:rsidRPr="00980360">
        <w:rPr>
          <w:rFonts w:ascii="Calibri" w:hAnsi="Calibri" w:cs="Calibri"/>
          <w:sz w:val="24"/>
          <w:szCs w:val="24"/>
        </w:rPr>
        <w:t>ecology.EBCOG</w:t>
      </w:r>
      <w:proofErr w:type="spellEnd"/>
      <w:r w:rsidR="00064209" w:rsidRPr="00980360">
        <w:rPr>
          <w:rFonts w:ascii="Calibri" w:hAnsi="Calibri" w:cs="Calibri"/>
          <w:sz w:val="24"/>
          <w:szCs w:val="24"/>
        </w:rPr>
        <w:t xml:space="preserve"> position statement on </w:t>
      </w:r>
      <w:r w:rsidR="00980360">
        <w:rPr>
          <w:rFonts w:ascii="Calibri" w:hAnsi="Calibri" w:cs="Calibri"/>
          <w:sz w:val="24"/>
          <w:szCs w:val="24"/>
        </w:rPr>
        <w:t xml:space="preserve">the </w:t>
      </w:r>
      <w:r w:rsidR="00064209" w:rsidRPr="00980360">
        <w:rPr>
          <w:rFonts w:ascii="Calibri" w:hAnsi="Calibri" w:cs="Calibri"/>
          <w:sz w:val="24"/>
          <w:szCs w:val="24"/>
        </w:rPr>
        <w:t xml:space="preserve">cesarean section in </w:t>
      </w:r>
      <w:proofErr w:type="spellStart"/>
      <w:r w:rsidR="00064209" w:rsidRPr="00980360">
        <w:rPr>
          <w:rFonts w:ascii="Calibri" w:hAnsi="Calibri" w:cs="Calibri"/>
          <w:sz w:val="24"/>
          <w:szCs w:val="24"/>
        </w:rPr>
        <w:t>Europe.Eur</w:t>
      </w:r>
      <w:proofErr w:type="spellEnd"/>
      <w:r w:rsidR="00064209" w:rsidRPr="00980360">
        <w:rPr>
          <w:rFonts w:ascii="Calibri" w:hAnsi="Calibri" w:cs="Calibri"/>
          <w:sz w:val="24"/>
          <w:szCs w:val="24"/>
        </w:rPr>
        <w:t xml:space="preserve"> J </w:t>
      </w:r>
      <w:proofErr w:type="spellStart"/>
      <w:r w:rsidR="00064209" w:rsidRPr="00980360">
        <w:rPr>
          <w:rFonts w:ascii="Calibri" w:hAnsi="Calibri" w:cs="Calibri"/>
          <w:sz w:val="24"/>
          <w:szCs w:val="24"/>
        </w:rPr>
        <w:t>Obstet</w:t>
      </w:r>
      <w:proofErr w:type="spellEnd"/>
      <w:r w:rsidR="00064209" w:rsidRPr="00980360">
        <w:rPr>
          <w:rFonts w:ascii="Calibri" w:hAnsi="Calibri" w:cs="Calibri"/>
          <w:sz w:val="24"/>
          <w:szCs w:val="24"/>
        </w:rPr>
        <w:t xml:space="preserve"> </w:t>
      </w:r>
      <w:proofErr w:type="spellStart"/>
      <w:r w:rsidR="00064209" w:rsidRPr="00980360">
        <w:rPr>
          <w:rFonts w:ascii="Calibri" w:hAnsi="Calibri" w:cs="Calibri"/>
          <w:sz w:val="24"/>
          <w:szCs w:val="24"/>
        </w:rPr>
        <w:t>Gynecol</w:t>
      </w:r>
      <w:proofErr w:type="spellEnd"/>
      <w:r w:rsidR="00064209" w:rsidRPr="00980360">
        <w:rPr>
          <w:rFonts w:ascii="Calibri" w:hAnsi="Calibri" w:cs="Calibri"/>
          <w:sz w:val="24"/>
          <w:szCs w:val="24"/>
        </w:rPr>
        <w:t xml:space="preserve"> </w:t>
      </w:r>
      <w:proofErr w:type="spellStart"/>
      <w:r w:rsidR="00064209" w:rsidRPr="00980360">
        <w:rPr>
          <w:rFonts w:ascii="Calibri" w:hAnsi="Calibri" w:cs="Calibri"/>
          <w:sz w:val="24"/>
          <w:szCs w:val="24"/>
        </w:rPr>
        <w:t>Reprod</w:t>
      </w:r>
      <w:proofErr w:type="spellEnd"/>
      <w:r w:rsidR="00064209" w:rsidRPr="00980360">
        <w:rPr>
          <w:rFonts w:ascii="Calibri" w:hAnsi="Calibri" w:cs="Calibri"/>
          <w:sz w:val="24"/>
          <w:szCs w:val="24"/>
        </w:rPr>
        <w:t xml:space="preserve"> </w:t>
      </w:r>
      <w:proofErr w:type="spellStart"/>
      <w:r w:rsidR="00064209" w:rsidRPr="00980360">
        <w:rPr>
          <w:rFonts w:ascii="Calibri" w:hAnsi="Calibri" w:cs="Calibri"/>
          <w:sz w:val="24"/>
          <w:szCs w:val="24"/>
        </w:rPr>
        <w:t>Biol</w:t>
      </w:r>
      <w:proofErr w:type="spellEnd"/>
      <w:r w:rsidR="00064209" w:rsidRPr="00980360">
        <w:rPr>
          <w:rFonts w:ascii="Calibri" w:hAnsi="Calibri" w:cs="Calibri"/>
          <w:sz w:val="24"/>
          <w:szCs w:val="24"/>
        </w:rPr>
        <w:t xml:space="preserve"> 2017;219:129</w:t>
      </w:r>
    </w:p>
    <w:p w14:paraId="609A5071" w14:textId="77777777" w:rsidR="00064209" w:rsidRPr="00980360" w:rsidRDefault="00064209" w:rsidP="00064209">
      <w:pPr>
        <w:pStyle w:val="FootnoteText"/>
        <w:rPr>
          <w:rFonts w:ascii="Calibri" w:hAnsi="Calibri" w:cs="Calibri"/>
          <w:color w:val="333333"/>
          <w:sz w:val="24"/>
          <w:szCs w:val="24"/>
          <w:shd w:val="clear" w:color="auto" w:fill="FFFFFF"/>
        </w:rPr>
      </w:pPr>
      <w:r w:rsidRPr="00980360">
        <w:rPr>
          <w:rFonts w:ascii="Calibri" w:hAnsi="Calibri" w:cs="Calibri"/>
          <w:color w:val="333333"/>
          <w:sz w:val="24"/>
          <w:szCs w:val="24"/>
          <w:shd w:val="clear" w:color="auto" w:fill="FFFFFF"/>
          <w:vertAlign w:val="superscript"/>
          <w:lang w:val="mk-MK"/>
        </w:rPr>
        <w:t>9</w:t>
      </w:r>
      <w:r w:rsidRPr="00980360">
        <w:rPr>
          <w:rFonts w:ascii="Calibri" w:hAnsi="Calibri" w:cs="Calibri"/>
          <w:color w:val="333333"/>
          <w:sz w:val="24"/>
          <w:szCs w:val="24"/>
          <w:shd w:val="clear" w:color="auto" w:fill="FFFFFF"/>
          <w:lang w:val="mk-MK"/>
        </w:rPr>
        <w:t xml:space="preserve">. </w:t>
      </w:r>
      <w:proofErr w:type="spellStart"/>
      <w:r w:rsidRPr="00980360">
        <w:rPr>
          <w:rFonts w:ascii="Calibri" w:hAnsi="Calibri" w:cs="Calibri"/>
          <w:color w:val="333333"/>
          <w:sz w:val="24"/>
          <w:szCs w:val="24"/>
          <w:shd w:val="clear" w:color="auto" w:fill="FFFFFF"/>
        </w:rPr>
        <w:t>DiMatteo</w:t>
      </w:r>
      <w:proofErr w:type="spellEnd"/>
      <w:r w:rsidRPr="00980360">
        <w:rPr>
          <w:rFonts w:ascii="Calibri" w:hAnsi="Calibri" w:cs="Calibri"/>
          <w:color w:val="333333"/>
          <w:sz w:val="24"/>
          <w:szCs w:val="24"/>
          <w:shd w:val="clear" w:color="auto" w:fill="FFFFFF"/>
        </w:rPr>
        <w:t xml:space="preserve"> MR, Morton SC, </w:t>
      </w:r>
      <w:proofErr w:type="spellStart"/>
      <w:r w:rsidRPr="00980360">
        <w:rPr>
          <w:rFonts w:ascii="Calibri" w:hAnsi="Calibri" w:cs="Calibri"/>
          <w:color w:val="333333"/>
          <w:sz w:val="24"/>
          <w:szCs w:val="24"/>
          <w:shd w:val="clear" w:color="auto" w:fill="FFFFFF"/>
        </w:rPr>
        <w:t>Lepper</w:t>
      </w:r>
      <w:proofErr w:type="spellEnd"/>
      <w:r w:rsidRPr="00980360">
        <w:rPr>
          <w:rFonts w:ascii="Calibri" w:hAnsi="Calibri" w:cs="Calibri"/>
          <w:color w:val="333333"/>
          <w:sz w:val="24"/>
          <w:szCs w:val="24"/>
          <w:shd w:val="clear" w:color="auto" w:fill="FFFFFF"/>
        </w:rPr>
        <w:t xml:space="preserve"> HS, </w:t>
      </w:r>
      <w:proofErr w:type="spellStart"/>
      <w:r w:rsidRPr="00980360">
        <w:rPr>
          <w:rFonts w:ascii="Calibri" w:hAnsi="Calibri" w:cs="Calibri"/>
          <w:color w:val="333333"/>
          <w:sz w:val="24"/>
          <w:szCs w:val="24"/>
          <w:shd w:val="clear" w:color="auto" w:fill="FFFFFF"/>
        </w:rPr>
        <w:t>Damush</w:t>
      </w:r>
      <w:proofErr w:type="spellEnd"/>
      <w:r w:rsidRPr="00980360">
        <w:rPr>
          <w:rFonts w:ascii="Calibri" w:hAnsi="Calibri" w:cs="Calibri"/>
          <w:color w:val="333333"/>
          <w:sz w:val="24"/>
          <w:szCs w:val="24"/>
          <w:shd w:val="clear" w:color="auto" w:fill="FFFFFF"/>
        </w:rPr>
        <w:t xml:space="preserve"> TM, Carney MF, Pearson M, Kahn KL. Cesarean childbirth and psychosocial outcomes: a meta-analysis. Health Psychol. 1996;15(4):303–14.</w:t>
      </w:r>
    </w:p>
    <w:p w14:paraId="1B0CE508" w14:textId="229BF07F" w:rsidR="00064209" w:rsidRPr="00980360" w:rsidRDefault="00064209" w:rsidP="00064209">
      <w:pPr>
        <w:pStyle w:val="FootnoteText"/>
        <w:rPr>
          <w:rFonts w:ascii="Calibri" w:hAnsi="Calibri" w:cs="Calibri"/>
          <w:color w:val="333333"/>
          <w:sz w:val="24"/>
          <w:szCs w:val="24"/>
          <w:shd w:val="clear" w:color="auto" w:fill="FFFFFF"/>
        </w:rPr>
      </w:pPr>
      <w:r w:rsidRPr="00980360">
        <w:rPr>
          <w:rFonts w:ascii="Calibri" w:hAnsi="Calibri" w:cs="Calibri"/>
          <w:color w:val="333333"/>
          <w:sz w:val="24"/>
          <w:szCs w:val="24"/>
          <w:shd w:val="clear" w:color="auto" w:fill="FFFFFF"/>
          <w:vertAlign w:val="superscript"/>
          <w:lang w:val="mk-MK"/>
        </w:rPr>
        <w:t>10</w:t>
      </w:r>
      <w:r w:rsidRPr="00980360">
        <w:rPr>
          <w:rFonts w:ascii="Calibri" w:hAnsi="Calibri" w:cs="Calibri"/>
          <w:color w:val="333333"/>
          <w:sz w:val="24"/>
          <w:szCs w:val="24"/>
          <w:shd w:val="clear" w:color="auto" w:fill="FFFFFF"/>
          <w:lang w:val="mk-MK"/>
        </w:rPr>
        <w:t xml:space="preserve">. </w:t>
      </w:r>
      <w:proofErr w:type="spellStart"/>
      <w:r w:rsidRPr="00980360">
        <w:rPr>
          <w:rFonts w:ascii="Calibri" w:hAnsi="Calibri" w:cs="Calibri"/>
          <w:color w:val="333333"/>
          <w:sz w:val="24"/>
          <w:szCs w:val="24"/>
          <w:shd w:val="clear" w:color="auto" w:fill="FFFFFF"/>
        </w:rPr>
        <w:t>Ananth</w:t>
      </w:r>
      <w:proofErr w:type="spellEnd"/>
      <w:r w:rsidRPr="00980360">
        <w:rPr>
          <w:rFonts w:ascii="Calibri" w:hAnsi="Calibri" w:cs="Calibri"/>
          <w:color w:val="333333"/>
          <w:sz w:val="24"/>
          <w:szCs w:val="24"/>
          <w:shd w:val="clear" w:color="auto" w:fill="FFFFFF"/>
        </w:rPr>
        <w:t xml:space="preserve"> CV, </w:t>
      </w:r>
      <w:proofErr w:type="spellStart"/>
      <w:r w:rsidRPr="00980360">
        <w:rPr>
          <w:rFonts w:ascii="Calibri" w:hAnsi="Calibri" w:cs="Calibri"/>
          <w:color w:val="333333"/>
          <w:sz w:val="24"/>
          <w:szCs w:val="24"/>
          <w:shd w:val="clear" w:color="auto" w:fill="FFFFFF"/>
        </w:rPr>
        <w:t>Smulian</w:t>
      </w:r>
      <w:proofErr w:type="spellEnd"/>
      <w:r w:rsidRPr="00980360">
        <w:rPr>
          <w:rFonts w:ascii="Calibri" w:hAnsi="Calibri" w:cs="Calibri"/>
          <w:color w:val="333333"/>
          <w:sz w:val="24"/>
          <w:szCs w:val="24"/>
          <w:shd w:val="clear" w:color="auto" w:fill="FFFFFF"/>
        </w:rPr>
        <w:t xml:space="preserve"> JC, </w:t>
      </w:r>
      <w:proofErr w:type="spellStart"/>
      <w:r w:rsidRPr="00980360">
        <w:rPr>
          <w:rFonts w:ascii="Calibri" w:hAnsi="Calibri" w:cs="Calibri"/>
          <w:color w:val="333333"/>
          <w:sz w:val="24"/>
          <w:szCs w:val="24"/>
          <w:shd w:val="clear" w:color="auto" w:fill="FFFFFF"/>
        </w:rPr>
        <w:t>Vintzileos</w:t>
      </w:r>
      <w:proofErr w:type="spellEnd"/>
      <w:r w:rsidRPr="00980360">
        <w:rPr>
          <w:rFonts w:ascii="Calibri" w:hAnsi="Calibri" w:cs="Calibri"/>
          <w:color w:val="333333"/>
          <w:sz w:val="24"/>
          <w:szCs w:val="24"/>
          <w:shd w:val="clear" w:color="auto" w:fill="FFFFFF"/>
        </w:rPr>
        <w:t xml:space="preserve"> AM. The association of placenta previa with </w:t>
      </w:r>
      <w:r w:rsidR="00980360">
        <w:rPr>
          <w:rFonts w:ascii="Calibri" w:hAnsi="Calibri" w:cs="Calibri"/>
          <w:color w:val="333333"/>
          <w:sz w:val="24"/>
          <w:szCs w:val="24"/>
          <w:shd w:val="clear" w:color="auto" w:fill="FFFFFF"/>
        </w:rPr>
        <w:t xml:space="preserve">a </w:t>
      </w:r>
      <w:r w:rsidRPr="00980360">
        <w:rPr>
          <w:rFonts w:ascii="Calibri" w:hAnsi="Calibri" w:cs="Calibri"/>
          <w:color w:val="333333"/>
          <w:sz w:val="24"/>
          <w:szCs w:val="24"/>
          <w:shd w:val="clear" w:color="auto" w:fill="FFFFFF"/>
        </w:rPr>
        <w:t>history of cesarean delivery and abortion: a meta</w:t>
      </w:r>
      <w:r w:rsidR="00980360">
        <w:rPr>
          <w:rFonts w:ascii="Calibri" w:hAnsi="Calibri" w:cs="Calibri"/>
          <w:color w:val="333333"/>
          <w:sz w:val="24"/>
          <w:szCs w:val="24"/>
          <w:shd w:val="clear" w:color="auto" w:fill="FFFFFF"/>
        </w:rPr>
        <w:t>-</w:t>
      </w:r>
      <w:r w:rsidRPr="00980360">
        <w:rPr>
          <w:rFonts w:ascii="Calibri" w:hAnsi="Calibri" w:cs="Calibri"/>
          <w:color w:val="333333"/>
          <w:sz w:val="24"/>
          <w:szCs w:val="24"/>
          <w:shd w:val="clear" w:color="auto" w:fill="FFFFFF"/>
        </w:rPr>
        <w:t xml:space="preserve">analysis. Am J </w:t>
      </w:r>
      <w:proofErr w:type="spellStart"/>
      <w:r w:rsidRPr="00980360">
        <w:rPr>
          <w:rFonts w:ascii="Calibri" w:hAnsi="Calibri" w:cs="Calibri"/>
          <w:color w:val="333333"/>
          <w:sz w:val="24"/>
          <w:szCs w:val="24"/>
          <w:shd w:val="clear" w:color="auto" w:fill="FFFFFF"/>
        </w:rPr>
        <w:t>Obstet</w:t>
      </w:r>
      <w:proofErr w:type="spellEnd"/>
      <w:r w:rsidRPr="00980360">
        <w:rPr>
          <w:rFonts w:ascii="Calibri" w:hAnsi="Calibri" w:cs="Calibri"/>
          <w:color w:val="333333"/>
          <w:sz w:val="24"/>
          <w:szCs w:val="24"/>
          <w:shd w:val="clear" w:color="auto" w:fill="FFFFFF"/>
        </w:rPr>
        <w:t xml:space="preserve"> Gynecol. 1997;177(5):1071–8.</w:t>
      </w:r>
    </w:p>
    <w:p w14:paraId="58BB1F8C" w14:textId="5295119B" w:rsidR="00064209" w:rsidRPr="00980360" w:rsidRDefault="00064209" w:rsidP="00064209">
      <w:pPr>
        <w:pStyle w:val="FootnoteText"/>
        <w:rPr>
          <w:rFonts w:ascii="Calibri" w:hAnsi="Calibri" w:cs="Calibri"/>
          <w:color w:val="333333"/>
          <w:sz w:val="24"/>
          <w:szCs w:val="24"/>
          <w:shd w:val="clear" w:color="auto" w:fill="FFFFFF"/>
        </w:rPr>
      </w:pPr>
      <w:r w:rsidRPr="00980360">
        <w:rPr>
          <w:rFonts w:ascii="Calibri" w:hAnsi="Calibri" w:cs="Calibri"/>
          <w:color w:val="333333"/>
          <w:sz w:val="24"/>
          <w:szCs w:val="24"/>
          <w:shd w:val="clear" w:color="auto" w:fill="FFFFFF"/>
          <w:vertAlign w:val="superscript"/>
          <w:lang w:val="mk-MK"/>
        </w:rPr>
        <w:t>11.</w:t>
      </w:r>
      <w:r w:rsidRPr="00980360">
        <w:rPr>
          <w:rFonts w:ascii="Calibri" w:hAnsi="Calibri" w:cs="Calibri"/>
          <w:color w:val="333333"/>
          <w:sz w:val="24"/>
          <w:szCs w:val="24"/>
          <w:shd w:val="clear" w:color="auto" w:fill="FFFFFF"/>
        </w:rPr>
        <w:t>Hannah ME. Planned elective cesarean section: a reasonable choice for some women? CMAJ. 2004;170(5):813–4.</w:t>
      </w:r>
    </w:p>
    <w:p w14:paraId="3BD1414C" w14:textId="4EDA9DF7" w:rsidR="0007140B" w:rsidRPr="00980360" w:rsidRDefault="0007140B" w:rsidP="00064209">
      <w:pPr>
        <w:pStyle w:val="FootnoteText"/>
        <w:rPr>
          <w:rFonts w:ascii="Calibri" w:hAnsi="Calibri" w:cs="Calibri"/>
          <w:color w:val="333333"/>
          <w:sz w:val="24"/>
          <w:szCs w:val="24"/>
          <w:shd w:val="clear" w:color="auto" w:fill="FFFFFF"/>
        </w:rPr>
      </w:pPr>
      <w:r w:rsidRPr="00980360">
        <w:rPr>
          <w:rFonts w:ascii="Calibri" w:hAnsi="Calibri" w:cs="Calibri"/>
          <w:color w:val="333333"/>
          <w:sz w:val="24"/>
          <w:szCs w:val="24"/>
          <w:shd w:val="clear" w:color="auto" w:fill="FFFFFF"/>
          <w:vertAlign w:val="superscript"/>
        </w:rPr>
        <w:t>12</w:t>
      </w:r>
      <w:r w:rsidRPr="00980360">
        <w:rPr>
          <w:rFonts w:ascii="Calibri" w:hAnsi="Calibri" w:cs="Calibri"/>
          <w:color w:val="333333"/>
          <w:sz w:val="24"/>
          <w:szCs w:val="24"/>
          <w:shd w:val="clear" w:color="auto" w:fill="FFFFFF"/>
        </w:rPr>
        <w:t xml:space="preserve">Villar J, </w:t>
      </w:r>
      <w:proofErr w:type="spellStart"/>
      <w:r w:rsidRPr="00980360">
        <w:rPr>
          <w:rFonts w:ascii="Calibri" w:hAnsi="Calibri" w:cs="Calibri"/>
          <w:color w:val="333333"/>
          <w:sz w:val="24"/>
          <w:szCs w:val="24"/>
          <w:shd w:val="clear" w:color="auto" w:fill="FFFFFF"/>
        </w:rPr>
        <w:t>Carroli</w:t>
      </w:r>
      <w:proofErr w:type="spellEnd"/>
      <w:r w:rsidRPr="00980360">
        <w:rPr>
          <w:rFonts w:ascii="Calibri" w:hAnsi="Calibri" w:cs="Calibri"/>
          <w:color w:val="333333"/>
          <w:sz w:val="24"/>
          <w:szCs w:val="24"/>
          <w:shd w:val="clear" w:color="auto" w:fill="FFFFFF"/>
        </w:rPr>
        <w:t xml:space="preserve"> G, </w:t>
      </w:r>
      <w:proofErr w:type="spellStart"/>
      <w:r w:rsidRPr="00980360">
        <w:rPr>
          <w:rFonts w:ascii="Calibri" w:hAnsi="Calibri" w:cs="Calibri"/>
          <w:color w:val="333333"/>
          <w:sz w:val="24"/>
          <w:szCs w:val="24"/>
          <w:shd w:val="clear" w:color="auto" w:fill="FFFFFF"/>
        </w:rPr>
        <w:t>Zavaleta</w:t>
      </w:r>
      <w:proofErr w:type="spellEnd"/>
      <w:r w:rsidRPr="00980360">
        <w:rPr>
          <w:rFonts w:ascii="Calibri" w:hAnsi="Calibri" w:cs="Calibri"/>
          <w:color w:val="333333"/>
          <w:sz w:val="24"/>
          <w:szCs w:val="24"/>
          <w:shd w:val="clear" w:color="auto" w:fill="FFFFFF"/>
        </w:rPr>
        <w:t xml:space="preserve"> N, Donner A, </w:t>
      </w:r>
      <w:proofErr w:type="spellStart"/>
      <w:r w:rsidRPr="00980360">
        <w:rPr>
          <w:rFonts w:ascii="Calibri" w:hAnsi="Calibri" w:cs="Calibri"/>
          <w:color w:val="333333"/>
          <w:sz w:val="24"/>
          <w:szCs w:val="24"/>
          <w:shd w:val="clear" w:color="auto" w:fill="FFFFFF"/>
        </w:rPr>
        <w:t>Wojdyla</w:t>
      </w:r>
      <w:proofErr w:type="spellEnd"/>
      <w:r w:rsidRPr="00980360">
        <w:rPr>
          <w:rFonts w:ascii="Calibri" w:hAnsi="Calibri" w:cs="Calibri"/>
          <w:color w:val="333333"/>
          <w:sz w:val="24"/>
          <w:szCs w:val="24"/>
          <w:shd w:val="clear" w:color="auto" w:fill="FFFFFF"/>
        </w:rPr>
        <w:t xml:space="preserve"> D, </w:t>
      </w:r>
      <w:proofErr w:type="spellStart"/>
      <w:r w:rsidRPr="00980360">
        <w:rPr>
          <w:rFonts w:ascii="Calibri" w:hAnsi="Calibri" w:cs="Calibri"/>
          <w:color w:val="333333"/>
          <w:sz w:val="24"/>
          <w:szCs w:val="24"/>
          <w:shd w:val="clear" w:color="auto" w:fill="FFFFFF"/>
        </w:rPr>
        <w:t>Fa</w:t>
      </w:r>
      <w:r w:rsidR="00980360">
        <w:rPr>
          <w:rFonts w:ascii="Calibri" w:hAnsi="Calibri" w:cs="Calibri"/>
          <w:color w:val="333333"/>
          <w:sz w:val="24"/>
          <w:szCs w:val="24"/>
          <w:shd w:val="clear" w:color="auto" w:fill="FFFFFF"/>
        </w:rPr>
        <w:t>g</w:t>
      </w:r>
      <w:r w:rsidRPr="00980360">
        <w:rPr>
          <w:rFonts w:ascii="Calibri" w:hAnsi="Calibri" w:cs="Calibri"/>
          <w:color w:val="333333"/>
          <w:sz w:val="24"/>
          <w:szCs w:val="24"/>
          <w:shd w:val="clear" w:color="auto" w:fill="FFFFFF"/>
        </w:rPr>
        <w:t>undes</w:t>
      </w:r>
      <w:proofErr w:type="spellEnd"/>
      <w:r w:rsidRPr="00980360">
        <w:rPr>
          <w:rFonts w:ascii="Calibri" w:hAnsi="Calibri" w:cs="Calibri"/>
          <w:color w:val="333333"/>
          <w:sz w:val="24"/>
          <w:szCs w:val="24"/>
          <w:shd w:val="clear" w:color="auto" w:fill="FFFFFF"/>
        </w:rPr>
        <w:t xml:space="preserve"> A, </w:t>
      </w:r>
      <w:proofErr w:type="spellStart"/>
      <w:r w:rsidRPr="00980360">
        <w:rPr>
          <w:rFonts w:ascii="Calibri" w:hAnsi="Calibri" w:cs="Calibri"/>
          <w:color w:val="333333"/>
          <w:sz w:val="24"/>
          <w:szCs w:val="24"/>
          <w:shd w:val="clear" w:color="auto" w:fill="FFFFFF"/>
        </w:rPr>
        <w:t>Velazco</w:t>
      </w:r>
      <w:proofErr w:type="spellEnd"/>
      <w:r w:rsidRPr="00980360">
        <w:rPr>
          <w:rFonts w:ascii="Calibri" w:hAnsi="Calibri" w:cs="Calibri"/>
          <w:color w:val="333333"/>
          <w:sz w:val="24"/>
          <w:szCs w:val="24"/>
          <w:shd w:val="clear" w:color="auto" w:fill="FFFFFF"/>
        </w:rPr>
        <w:t xml:space="preserve"> A, </w:t>
      </w:r>
      <w:proofErr w:type="spellStart"/>
      <w:r w:rsidRPr="00980360">
        <w:rPr>
          <w:rFonts w:ascii="Calibri" w:hAnsi="Calibri" w:cs="Calibri"/>
          <w:color w:val="333333"/>
          <w:sz w:val="24"/>
          <w:szCs w:val="24"/>
          <w:shd w:val="clear" w:color="auto" w:fill="FFFFFF"/>
        </w:rPr>
        <w:t>Ba</w:t>
      </w:r>
      <w:r w:rsidR="00980360">
        <w:rPr>
          <w:rFonts w:ascii="Calibri" w:hAnsi="Calibri" w:cs="Calibri"/>
          <w:color w:val="333333"/>
          <w:sz w:val="24"/>
          <w:szCs w:val="24"/>
          <w:shd w:val="clear" w:color="auto" w:fill="FFFFFF"/>
        </w:rPr>
        <w:t>t</w:t>
      </w:r>
      <w:r w:rsidRPr="00980360">
        <w:rPr>
          <w:rFonts w:ascii="Calibri" w:hAnsi="Calibri" w:cs="Calibri"/>
          <w:color w:val="333333"/>
          <w:sz w:val="24"/>
          <w:szCs w:val="24"/>
          <w:shd w:val="clear" w:color="auto" w:fill="FFFFFF"/>
        </w:rPr>
        <w:t>taglia</w:t>
      </w:r>
      <w:proofErr w:type="spellEnd"/>
      <w:r w:rsidRPr="00980360">
        <w:rPr>
          <w:rFonts w:ascii="Calibri" w:hAnsi="Calibri" w:cs="Calibri"/>
          <w:color w:val="333333"/>
          <w:sz w:val="24"/>
          <w:szCs w:val="24"/>
          <w:shd w:val="clear" w:color="auto" w:fill="FFFFFF"/>
        </w:rPr>
        <w:t xml:space="preserve"> V, Langer A, Narvaez A, et al. Maternal and neonatal individual risks and benefits associated with caesarean delivery: </w:t>
      </w:r>
      <w:r w:rsidR="00980360">
        <w:rPr>
          <w:rFonts w:ascii="Calibri" w:hAnsi="Calibri" w:cs="Calibri"/>
          <w:color w:val="333333"/>
          <w:sz w:val="24"/>
          <w:szCs w:val="24"/>
          <w:shd w:val="clear" w:color="auto" w:fill="FFFFFF"/>
        </w:rPr>
        <w:t xml:space="preserve">a </w:t>
      </w:r>
      <w:proofErr w:type="spellStart"/>
      <w:r w:rsidRPr="00980360">
        <w:rPr>
          <w:rFonts w:ascii="Calibri" w:hAnsi="Calibri" w:cs="Calibri"/>
          <w:color w:val="333333"/>
          <w:sz w:val="24"/>
          <w:szCs w:val="24"/>
          <w:shd w:val="clear" w:color="auto" w:fill="FFFFFF"/>
        </w:rPr>
        <w:t>multicentre</w:t>
      </w:r>
      <w:proofErr w:type="spellEnd"/>
      <w:r w:rsidRPr="00980360">
        <w:rPr>
          <w:rFonts w:ascii="Calibri" w:hAnsi="Calibri" w:cs="Calibri"/>
          <w:color w:val="333333"/>
          <w:sz w:val="24"/>
          <w:szCs w:val="24"/>
          <w:shd w:val="clear" w:color="auto" w:fill="FFFFFF"/>
        </w:rPr>
        <w:t xml:space="preserve"> prospective study. BMJ. 2007;335(7628):1025.</w:t>
      </w:r>
    </w:p>
    <w:p w14:paraId="10416680" w14:textId="191C3CA8" w:rsidR="0007140B" w:rsidRPr="00980360" w:rsidRDefault="0007140B" w:rsidP="00064209">
      <w:pPr>
        <w:pStyle w:val="FootnoteText"/>
        <w:rPr>
          <w:rFonts w:ascii="Calibri" w:hAnsi="Calibri" w:cs="Calibri"/>
          <w:color w:val="333333"/>
          <w:sz w:val="24"/>
          <w:szCs w:val="24"/>
          <w:shd w:val="clear" w:color="auto" w:fill="FFFFFF"/>
        </w:rPr>
      </w:pPr>
      <w:r w:rsidRPr="00980360">
        <w:rPr>
          <w:rFonts w:ascii="Calibri" w:hAnsi="Calibri" w:cs="Calibri"/>
          <w:sz w:val="24"/>
          <w:szCs w:val="24"/>
          <w:vertAlign w:val="superscript"/>
        </w:rPr>
        <w:lastRenderedPageBreak/>
        <w:t>13</w:t>
      </w:r>
      <w:r w:rsidRPr="00980360">
        <w:rPr>
          <w:rFonts w:ascii="Calibri" w:hAnsi="Calibri" w:cs="Calibri"/>
          <w:color w:val="333333"/>
          <w:sz w:val="24"/>
          <w:szCs w:val="24"/>
          <w:shd w:val="clear" w:color="auto" w:fill="FFFFFF"/>
        </w:rPr>
        <w:t xml:space="preserve">Bager P, </w:t>
      </w:r>
      <w:proofErr w:type="spellStart"/>
      <w:r w:rsidRPr="00980360">
        <w:rPr>
          <w:rFonts w:ascii="Calibri" w:hAnsi="Calibri" w:cs="Calibri"/>
          <w:color w:val="333333"/>
          <w:sz w:val="24"/>
          <w:szCs w:val="24"/>
          <w:shd w:val="clear" w:color="auto" w:fill="FFFFFF"/>
        </w:rPr>
        <w:t>Wohlfahrt</w:t>
      </w:r>
      <w:proofErr w:type="spellEnd"/>
      <w:r w:rsidRPr="00980360">
        <w:rPr>
          <w:rFonts w:ascii="Calibri" w:hAnsi="Calibri" w:cs="Calibri"/>
          <w:color w:val="333333"/>
          <w:sz w:val="24"/>
          <w:szCs w:val="24"/>
          <w:shd w:val="clear" w:color="auto" w:fill="FFFFFF"/>
        </w:rPr>
        <w:t xml:space="preserve"> J, </w:t>
      </w:r>
      <w:proofErr w:type="spellStart"/>
      <w:r w:rsidRPr="00980360">
        <w:rPr>
          <w:rFonts w:ascii="Calibri" w:hAnsi="Calibri" w:cs="Calibri"/>
          <w:color w:val="333333"/>
          <w:sz w:val="24"/>
          <w:szCs w:val="24"/>
          <w:shd w:val="clear" w:color="auto" w:fill="FFFFFF"/>
        </w:rPr>
        <w:t>Westergaard</w:t>
      </w:r>
      <w:proofErr w:type="spellEnd"/>
      <w:r w:rsidRPr="00980360">
        <w:rPr>
          <w:rFonts w:ascii="Calibri" w:hAnsi="Calibri" w:cs="Calibri"/>
          <w:color w:val="333333"/>
          <w:sz w:val="24"/>
          <w:szCs w:val="24"/>
          <w:shd w:val="clear" w:color="auto" w:fill="FFFFFF"/>
        </w:rPr>
        <w:t xml:space="preserve"> T. Caesarean delivery and risk of atopy and allergic disease: meta-analyses. Clin Exp Allergy. 2008;38(4):634–42.</w:t>
      </w:r>
    </w:p>
    <w:p w14:paraId="6B4FA6CF" w14:textId="57DE06B7" w:rsidR="0007140B" w:rsidRPr="00980360" w:rsidRDefault="0007140B" w:rsidP="00064209">
      <w:pPr>
        <w:pStyle w:val="FootnoteText"/>
        <w:rPr>
          <w:rFonts w:ascii="Calibri" w:hAnsi="Calibri" w:cs="Calibri"/>
          <w:color w:val="333333"/>
          <w:sz w:val="24"/>
          <w:szCs w:val="24"/>
          <w:shd w:val="clear" w:color="auto" w:fill="FFFFFF"/>
          <w:vertAlign w:val="superscript"/>
        </w:rPr>
      </w:pPr>
      <w:r w:rsidRPr="00980360">
        <w:rPr>
          <w:rFonts w:ascii="Calibri" w:hAnsi="Calibri" w:cs="Calibri"/>
          <w:color w:val="333333"/>
          <w:sz w:val="24"/>
          <w:szCs w:val="24"/>
          <w:shd w:val="clear" w:color="auto" w:fill="FFFFFF"/>
          <w:vertAlign w:val="superscript"/>
        </w:rPr>
        <w:t>14</w:t>
      </w:r>
      <w:r w:rsidRPr="00980360">
        <w:rPr>
          <w:rFonts w:ascii="Calibri" w:hAnsi="Calibri" w:cs="Calibri"/>
          <w:color w:val="333333"/>
          <w:sz w:val="24"/>
          <w:szCs w:val="24"/>
          <w:shd w:val="clear" w:color="auto" w:fill="FFFFFF"/>
        </w:rPr>
        <w:t xml:space="preserve">Cardwell CR, Stene LC, </w:t>
      </w:r>
      <w:proofErr w:type="spellStart"/>
      <w:r w:rsidRPr="00980360">
        <w:rPr>
          <w:rFonts w:ascii="Calibri" w:hAnsi="Calibri" w:cs="Calibri"/>
          <w:color w:val="333333"/>
          <w:sz w:val="24"/>
          <w:szCs w:val="24"/>
          <w:shd w:val="clear" w:color="auto" w:fill="FFFFFF"/>
        </w:rPr>
        <w:t>Joner</w:t>
      </w:r>
      <w:proofErr w:type="spellEnd"/>
      <w:r w:rsidRPr="00980360">
        <w:rPr>
          <w:rFonts w:ascii="Calibri" w:hAnsi="Calibri" w:cs="Calibri"/>
          <w:color w:val="333333"/>
          <w:sz w:val="24"/>
          <w:szCs w:val="24"/>
          <w:shd w:val="clear" w:color="auto" w:fill="FFFFFF"/>
        </w:rPr>
        <w:t xml:space="preserve"> G, </w:t>
      </w:r>
      <w:proofErr w:type="spellStart"/>
      <w:r w:rsidRPr="00980360">
        <w:rPr>
          <w:rFonts w:ascii="Calibri" w:hAnsi="Calibri" w:cs="Calibri"/>
          <w:color w:val="333333"/>
          <w:sz w:val="24"/>
          <w:szCs w:val="24"/>
          <w:shd w:val="clear" w:color="auto" w:fill="FFFFFF"/>
        </w:rPr>
        <w:t>Cinek</w:t>
      </w:r>
      <w:proofErr w:type="spellEnd"/>
      <w:r w:rsidRPr="00980360">
        <w:rPr>
          <w:rFonts w:ascii="Calibri" w:hAnsi="Calibri" w:cs="Calibri"/>
          <w:color w:val="333333"/>
          <w:sz w:val="24"/>
          <w:szCs w:val="24"/>
          <w:shd w:val="clear" w:color="auto" w:fill="FFFFFF"/>
        </w:rPr>
        <w:t xml:space="preserve"> O, </w:t>
      </w:r>
      <w:proofErr w:type="spellStart"/>
      <w:r w:rsidRPr="00980360">
        <w:rPr>
          <w:rFonts w:ascii="Calibri" w:hAnsi="Calibri" w:cs="Calibri"/>
          <w:color w:val="333333"/>
          <w:sz w:val="24"/>
          <w:szCs w:val="24"/>
          <w:shd w:val="clear" w:color="auto" w:fill="FFFFFF"/>
        </w:rPr>
        <w:t>Svensson</w:t>
      </w:r>
      <w:proofErr w:type="spellEnd"/>
      <w:r w:rsidRPr="00980360">
        <w:rPr>
          <w:rFonts w:ascii="Calibri" w:hAnsi="Calibri" w:cs="Calibri"/>
          <w:color w:val="333333"/>
          <w:sz w:val="24"/>
          <w:szCs w:val="24"/>
          <w:shd w:val="clear" w:color="auto" w:fill="FFFFFF"/>
        </w:rPr>
        <w:t xml:space="preserve"> J, </w:t>
      </w:r>
      <w:proofErr w:type="spellStart"/>
      <w:r w:rsidRPr="00980360">
        <w:rPr>
          <w:rFonts w:ascii="Calibri" w:hAnsi="Calibri" w:cs="Calibri"/>
          <w:color w:val="333333"/>
          <w:sz w:val="24"/>
          <w:szCs w:val="24"/>
          <w:shd w:val="clear" w:color="auto" w:fill="FFFFFF"/>
        </w:rPr>
        <w:t>Goldacre</w:t>
      </w:r>
      <w:proofErr w:type="spellEnd"/>
      <w:r w:rsidRPr="00980360">
        <w:rPr>
          <w:rFonts w:ascii="Calibri" w:hAnsi="Calibri" w:cs="Calibri"/>
          <w:color w:val="333333"/>
          <w:sz w:val="24"/>
          <w:szCs w:val="24"/>
          <w:shd w:val="clear" w:color="auto" w:fill="FFFFFF"/>
        </w:rPr>
        <w:t xml:space="preserve"> MJ, </w:t>
      </w:r>
      <w:proofErr w:type="spellStart"/>
      <w:r w:rsidRPr="00980360">
        <w:rPr>
          <w:rFonts w:ascii="Calibri" w:hAnsi="Calibri" w:cs="Calibri"/>
          <w:color w:val="333333"/>
          <w:sz w:val="24"/>
          <w:szCs w:val="24"/>
          <w:shd w:val="clear" w:color="auto" w:fill="FFFFFF"/>
        </w:rPr>
        <w:t>Parslow</w:t>
      </w:r>
      <w:proofErr w:type="spellEnd"/>
      <w:r w:rsidRPr="00980360">
        <w:rPr>
          <w:rFonts w:ascii="Calibri" w:hAnsi="Calibri" w:cs="Calibri"/>
          <w:color w:val="333333"/>
          <w:sz w:val="24"/>
          <w:szCs w:val="24"/>
          <w:shd w:val="clear" w:color="auto" w:fill="FFFFFF"/>
        </w:rPr>
        <w:t xml:space="preserve"> RC, </w:t>
      </w:r>
      <w:proofErr w:type="spellStart"/>
      <w:r w:rsidRPr="00980360">
        <w:rPr>
          <w:rFonts w:ascii="Calibri" w:hAnsi="Calibri" w:cs="Calibri"/>
          <w:color w:val="333333"/>
          <w:sz w:val="24"/>
          <w:szCs w:val="24"/>
          <w:shd w:val="clear" w:color="auto" w:fill="FFFFFF"/>
        </w:rPr>
        <w:t>Pozzilli</w:t>
      </w:r>
      <w:proofErr w:type="spellEnd"/>
      <w:r w:rsidRPr="00980360">
        <w:rPr>
          <w:rFonts w:ascii="Calibri" w:hAnsi="Calibri" w:cs="Calibri"/>
          <w:color w:val="333333"/>
          <w:sz w:val="24"/>
          <w:szCs w:val="24"/>
          <w:shd w:val="clear" w:color="auto" w:fill="FFFFFF"/>
        </w:rPr>
        <w:t xml:space="preserve"> P, Bri</w:t>
      </w:r>
      <w:r w:rsidR="00980360">
        <w:rPr>
          <w:rFonts w:ascii="Calibri" w:hAnsi="Calibri" w:cs="Calibri"/>
          <w:color w:val="333333"/>
          <w:sz w:val="24"/>
          <w:szCs w:val="24"/>
          <w:shd w:val="clear" w:color="auto" w:fill="FFFFFF"/>
        </w:rPr>
        <w:t>dge</w:t>
      </w:r>
      <w:r w:rsidRPr="00980360">
        <w:rPr>
          <w:rFonts w:ascii="Calibri" w:hAnsi="Calibri" w:cs="Calibri"/>
          <w:color w:val="333333"/>
          <w:sz w:val="24"/>
          <w:szCs w:val="24"/>
          <w:shd w:val="clear" w:color="auto" w:fill="FFFFFF"/>
        </w:rPr>
        <w:t xml:space="preserve">s G, </w:t>
      </w:r>
      <w:proofErr w:type="spellStart"/>
      <w:r w:rsidRPr="00980360">
        <w:rPr>
          <w:rFonts w:ascii="Calibri" w:hAnsi="Calibri" w:cs="Calibri"/>
          <w:color w:val="333333"/>
          <w:sz w:val="24"/>
          <w:szCs w:val="24"/>
          <w:shd w:val="clear" w:color="auto" w:fill="FFFFFF"/>
        </w:rPr>
        <w:t>Stoyanov</w:t>
      </w:r>
      <w:proofErr w:type="spellEnd"/>
      <w:r w:rsidRPr="00980360">
        <w:rPr>
          <w:rFonts w:ascii="Calibri" w:hAnsi="Calibri" w:cs="Calibri"/>
          <w:color w:val="333333"/>
          <w:sz w:val="24"/>
          <w:szCs w:val="24"/>
          <w:shd w:val="clear" w:color="auto" w:fill="FFFFFF"/>
        </w:rPr>
        <w:t xml:space="preserve"> D, et al. Caesarean section is associated with an increased risk of childhood-onset type 1 diabetes mellitus: a meta-analysis of observational studies. </w:t>
      </w:r>
      <w:proofErr w:type="spellStart"/>
      <w:r w:rsidRPr="00980360">
        <w:rPr>
          <w:rFonts w:ascii="Calibri" w:hAnsi="Calibri" w:cs="Calibri"/>
          <w:color w:val="333333"/>
          <w:sz w:val="24"/>
          <w:szCs w:val="24"/>
          <w:shd w:val="clear" w:color="auto" w:fill="FFFFFF"/>
        </w:rPr>
        <w:t>Diabetologia</w:t>
      </w:r>
      <w:proofErr w:type="spellEnd"/>
      <w:r w:rsidRPr="00980360">
        <w:rPr>
          <w:rFonts w:ascii="Calibri" w:hAnsi="Calibri" w:cs="Calibri"/>
          <w:color w:val="333333"/>
          <w:sz w:val="24"/>
          <w:szCs w:val="24"/>
          <w:shd w:val="clear" w:color="auto" w:fill="FFFFFF"/>
        </w:rPr>
        <w:t>. 2008;51(5):726–35.</w:t>
      </w:r>
    </w:p>
    <w:p w14:paraId="00D4C30F" w14:textId="7BB48387" w:rsidR="009A06E7" w:rsidRPr="00980360" w:rsidRDefault="0007140B" w:rsidP="002B543A">
      <w:pPr>
        <w:rPr>
          <w:rFonts w:ascii="Calibri" w:hAnsi="Calibri" w:cs="Calibri"/>
          <w:color w:val="1C1D1E"/>
          <w:sz w:val="24"/>
          <w:szCs w:val="24"/>
          <w:shd w:val="clear" w:color="auto" w:fill="FFFFFF"/>
        </w:rPr>
      </w:pPr>
      <w:r w:rsidRPr="00980360">
        <w:rPr>
          <w:rFonts w:ascii="Calibri" w:hAnsi="Calibri" w:cs="Calibri"/>
          <w:color w:val="333333"/>
          <w:sz w:val="24"/>
          <w:szCs w:val="24"/>
          <w:shd w:val="clear" w:color="auto" w:fill="FFFFFF"/>
          <w:vertAlign w:val="superscript"/>
        </w:rPr>
        <w:t>15</w:t>
      </w:r>
      <w:r w:rsidRPr="00980360">
        <w:rPr>
          <w:rFonts w:ascii="Calibri" w:hAnsi="Calibri" w:cs="Calibri"/>
          <w:color w:val="333333"/>
          <w:sz w:val="24"/>
          <w:szCs w:val="24"/>
          <w:shd w:val="clear" w:color="auto" w:fill="FFFFFF"/>
        </w:rPr>
        <w:t>Thavagnanam S, Fleming J, Bromley A, Shields MD, Cardwell CR. A meta-analysis of the association between caesarean section and childhood asthma. Clin Exp Allergy. 2008;38(4):629–33.</w:t>
      </w:r>
      <w:r w:rsidR="002B543A" w:rsidRPr="00980360">
        <w:rPr>
          <w:rFonts w:ascii="Calibri" w:hAnsi="Calibri" w:cs="Calibri"/>
          <w:color w:val="333333"/>
          <w:sz w:val="24"/>
          <w:szCs w:val="24"/>
          <w:shd w:val="clear" w:color="auto" w:fill="FFFFFF"/>
        </w:rPr>
        <w:br/>
      </w:r>
      <w:r w:rsidR="002B543A" w:rsidRPr="00980360">
        <w:rPr>
          <w:rStyle w:val="author"/>
          <w:rFonts w:ascii="Calibri" w:hAnsi="Calibri" w:cs="Calibri"/>
          <w:color w:val="1C1D1E"/>
          <w:sz w:val="24"/>
          <w:szCs w:val="24"/>
          <w:shd w:val="clear" w:color="auto" w:fill="FFFFFF"/>
          <w:vertAlign w:val="superscript"/>
          <w:lang w:val="mk-MK"/>
        </w:rPr>
        <w:t>16</w:t>
      </w:r>
      <w:r w:rsidR="000703F5" w:rsidRPr="00980360">
        <w:rPr>
          <w:rStyle w:val="author"/>
          <w:rFonts w:ascii="Calibri" w:hAnsi="Calibri" w:cs="Calibri"/>
          <w:color w:val="1C1D1E"/>
          <w:sz w:val="24"/>
          <w:szCs w:val="24"/>
          <w:shd w:val="clear" w:color="auto" w:fill="FFFFFF"/>
        </w:rPr>
        <w:t>Aguiar RAP</w:t>
      </w:r>
      <w:r w:rsidR="000703F5" w:rsidRPr="00980360">
        <w:rPr>
          <w:rFonts w:ascii="Calibri" w:hAnsi="Calibri" w:cs="Calibri"/>
          <w:color w:val="1C1D1E"/>
          <w:sz w:val="24"/>
          <w:szCs w:val="24"/>
          <w:shd w:val="clear" w:color="auto" w:fill="FFFFFF"/>
        </w:rPr>
        <w:t>, </w:t>
      </w:r>
      <w:r w:rsidR="000703F5" w:rsidRPr="00980360">
        <w:rPr>
          <w:rStyle w:val="author"/>
          <w:rFonts w:ascii="Calibri" w:hAnsi="Calibri" w:cs="Calibri"/>
          <w:color w:val="1C1D1E"/>
          <w:sz w:val="24"/>
          <w:szCs w:val="24"/>
          <w:shd w:val="clear" w:color="auto" w:fill="FFFFFF"/>
        </w:rPr>
        <w:t>Gaspar J</w:t>
      </w:r>
      <w:r w:rsidR="000703F5" w:rsidRPr="00980360">
        <w:rPr>
          <w:rFonts w:ascii="Calibri" w:hAnsi="Calibri" w:cs="Calibri"/>
          <w:color w:val="1C1D1E"/>
          <w:sz w:val="24"/>
          <w:szCs w:val="24"/>
          <w:shd w:val="clear" w:color="auto" w:fill="FFFFFF"/>
        </w:rPr>
        <w:t>, </w:t>
      </w:r>
      <w:r w:rsidR="000703F5" w:rsidRPr="00980360">
        <w:rPr>
          <w:rStyle w:val="author"/>
          <w:rFonts w:ascii="Calibri" w:hAnsi="Calibri" w:cs="Calibri"/>
          <w:color w:val="1C1D1E"/>
          <w:sz w:val="24"/>
          <w:szCs w:val="24"/>
          <w:shd w:val="clear" w:color="auto" w:fill="FFFFFF"/>
        </w:rPr>
        <w:t>Reis ZSN</w:t>
      </w:r>
      <w:r w:rsidR="000703F5" w:rsidRPr="00980360">
        <w:rPr>
          <w:rFonts w:ascii="Calibri" w:hAnsi="Calibri" w:cs="Calibri"/>
          <w:color w:val="1C1D1E"/>
          <w:sz w:val="24"/>
          <w:szCs w:val="24"/>
          <w:shd w:val="clear" w:color="auto" w:fill="FFFFFF"/>
        </w:rPr>
        <w:t>, </w:t>
      </w:r>
      <w:r w:rsidR="000703F5" w:rsidRPr="00980360">
        <w:rPr>
          <w:rStyle w:val="author"/>
          <w:rFonts w:ascii="Calibri" w:hAnsi="Calibri" w:cs="Calibri"/>
          <w:color w:val="1C1D1E"/>
          <w:sz w:val="24"/>
          <w:szCs w:val="24"/>
          <w:shd w:val="clear" w:color="auto" w:fill="FFFFFF"/>
        </w:rPr>
        <w:t>Santos MR Jr</w:t>
      </w:r>
      <w:r w:rsidR="000703F5" w:rsidRPr="00980360">
        <w:rPr>
          <w:rFonts w:ascii="Calibri" w:hAnsi="Calibri" w:cs="Calibri"/>
          <w:color w:val="1C1D1E"/>
          <w:sz w:val="24"/>
          <w:szCs w:val="24"/>
          <w:shd w:val="clear" w:color="auto" w:fill="FFFFFF"/>
        </w:rPr>
        <w:t>, </w:t>
      </w:r>
      <w:r w:rsidR="000703F5" w:rsidRPr="00980360">
        <w:rPr>
          <w:rStyle w:val="author"/>
          <w:rFonts w:ascii="Calibri" w:hAnsi="Calibri" w:cs="Calibri"/>
          <w:color w:val="1C1D1E"/>
          <w:sz w:val="24"/>
          <w:szCs w:val="24"/>
          <w:shd w:val="clear" w:color="auto" w:fill="FFFFFF"/>
        </w:rPr>
        <w:t>Correa MD Jr</w:t>
      </w:r>
      <w:r w:rsidR="000703F5" w:rsidRPr="00980360">
        <w:rPr>
          <w:rFonts w:ascii="Calibri" w:hAnsi="Calibri" w:cs="Calibri"/>
          <w:color w:val="1C1D1E"/>
          <w:sz w:val="24"/>
          <w:szCs w:val="24"/>
          <w:shd w:val="clear" w:color="auto" w:fill="FFFFFF"/>
        </w:rPr>
        <w:t>. </w:t>
      </w:r>
      <w:r w:rsidR="000703F5" w:rsidRPr="00980360">
        <w:rPr>
          <w:rFonts w:ascii="Calibri" w:hAnsi="Calibri" w:cs="Calibri"/>
          <w:i/>
          <w:iCs/>
          <w:color w:val="1C1D1E"/>
          <w:sz w:val="24"/>
          <w:szCs w:val="24"/>
          <w:shd w:val="clear" w:color="auto" w:fill="FFFFFF"/>
        </w:rPr>
        <w:t>Implementation of the Caesarean Births Review using the ten group Robson‘s classification and its immediate effects on the rate of caesareans, at a university hospital</w:t>
      </w:r>
      <w:r w:rsidR="000703F5" w:rsidRPr="00980360">
        <w:rPr>
          <w:rFonts w:ascii="Calibri" w:hAnsi="Calibri" w:cs="Calibri"/>
          <w:color w:val="1C1D1E"/>
          <w:sz w:val="24"/>
          <w:szCs w:val="24"/>
          <w:shd w:val="clear" w:color="auto" w:fill="FFFFFF"/>
        </w:rPr>
        <w:t>. Poster presented at </w:t>
      </w:r>
      <w:r w:rsidR="000703F5" w:rsidRPr="00980360">
        <w:rPr>
          <w:rFonts w:ascii="Calibri" w:hAnsi="Calibri" w:cs="Calibri"/>
          <w:i/>
          <w:iCs/>
          <w:color w:val="1C1D1E"/>
          <w:sz w:val="24"/>
          <w:szCs w:val="24"/>
          <w:shd w:val="clear" w:color="auto" w:fill="FFFFFF"/>
        </w:rPr>
        <w:t>the international</w:t>
      </w:r>
      <w:r w:rsidR="000703F5" w:rsidRPr="00980360">
        <w:rPr>
          <w:rFonts w:ascii="Calibri" w:hAnsi="Calibri" w:cs="Calibri"/>
          <w:color w:val="1C1D1E"/>
          <w:sz w:val="24"/>
          <w:szCs w:val="24"/>
          <w:shd w:val="clear" w:color="auto" w:fill="FFFFFF"/>
        </w:rPr>
        <w:t> congress Birth: Clinical Challenges in Labor and Delivery, March 5‐7 2015, Fortaleza, </w:t>
      </w:r>
      <w:r w:rsidR="000703F5" w:rsidRPr="00980360">
        <w:rPr>
          <w:rStyle w:val="publisherlocation"/>
          <w:rFonts w:ascii="Calibri" w:hAnsi="Calibri" w:cs="Calibri"/>
          <w:color w:val="1C1D1E"/>
          <w:sz w:val="24"/>
          <w:szCs w:val="24"/>
          <w:shd w:val="clear" w:color="auto" w:fill="FFFFFF"/>
        </w:rPr>
        <w:t>Brazil</w:t>
      </w:r>
      <w:r w:rsidR="000703F5" w:rsidRPr="00980360">
        <w:rPr>
          <w:rFonts w:ascii="Calibri" w:hAnsi="Calibri" w:cs="Calibri"/>
          <w:color w:val="1C1D1E"/>
          <w:sz w:val="24"/>
          <w:szCs w:val="24"/>
          <w:shd w:val="clear" w:color="auto" w:fill="FFFFFF"/>
        </w:rPr>
        <w:t>; p21.</w:t>
      </w:r>
      <w:r w:rsidR="002B543A" w:rsidRPr="00980360">
        <w:rPr>
          <w:rFonts w:ascii="Calibri" w:hAnsi="Calibri" w:cs="Calibri"/>
          <w:color w:val="1C1D1E"/>
          <w:sz w:val="24"/>
          <w:szCs w:val="24"/>
          <w:shd w:val="clear" w:color="auto" w:fill="FFFFFF"/>
        </w:rPr>
        <w:br/>
      </w:r>
      <w:r w:rsidR="002B543A" w:rsidRPr="00980360">
        <w:rPr>
          <w:rFonts w:ascii="Calibri" w:hAnsi="Calibri" w:cs="Calibri"/>
          <w:color w:val="1C1D1E"/>
          <w:sz w:val="24"/>
          <w:szCs w:val="24"/>
          <w:shd w:val="clear" w:color="auto" w:fill="FFFFFF"/>
          <w:vertAlign w:val="superscript"/>
          <w:lang w:val="mk-MK"/>
        </w:rPr>
        <w:t>17</w:t>
      </w:r>
      <w:r w:rsidR="002B543A" w:rsidRPr="00980360">
        <w:rPr>
          <w:rStyle w:val="bullet"/>
          <w:rFonts w:ascii="Calibri" w:hAnsi="Calibri" w:cs="Calibri"/>
          <w:color w:val="1C1D1E"/>
          <w:sz w:val="24"/>
          <w:szCs w:val="24"/>
          <w:shd w:val="clear" w:color="auto" w:fill="FFFFFF"/>
        </w:rPr>
        <w:t>21</w:t>
      </w:r>
      <w:r w:rsidR="002B543A" w:rsidRPr="00980360">
        <w:rPr>
          <w:rStyle w:val="author"/>
          <w:rFonts w:ascii="Calibri" w:hAnsi="Calibri" w:cs="Calibri"/>
          <w:color w:val="1C1D1E"/>
          <w:sz w:val="24"/>
          <w:szCs w:val="24"/>
          <w:shd w:val="clear" w:color="auto" w:fill="FFFFFF"/>
        </w:rPr>
        <w:t>Blomberg M</w:t>
      </w:r>
      <w:r w:rsidR="002B543A" w:rsidRPr="00980360">
        <w:rPr>
          <w:rFonts w:ascii="Calibri" w:hAnsi="Calibri" w:cs="Calibri"/>
          <w:color w:val="1C1D1E"/>
          <w:sz w:val="24"/>
          <w:szCs w:val="24"/>
          <w:shd w:val="clear" w:color="auto" w:fill="FFFFFF"/>
        </w:rPr>
        <w:t>. </w:t>
      </w:r>
      <w:r w:rsidR="002B543A" w:rsidRPr="00980360">
        <w:rPr>
          <w:rStyle w:val="articletitle"/>
          <w:rFonts w:ascii="Calibri" w:hAnsi="Calibri" w:cs="Calibri"/>
          <w:color w:val="1C1D1E"/>
          <w:sz w:val="24"/>
          <w:szCs w:val="24"/>
          <w:shd w:val="clear" w:color="auto" w:fill="FFFFFF"/>
        </w:rPr>
        <w:t>Avoiding the first cesarean section—results of structured organizational and cultural changes</w:t>
      </w:r>
      <w:r w:rsidR="002B543A" w:rsidRPr="00980360">
        <w:rPr>
          <w:rFonts w:ascii="Calibri" w:hAnsi="Calibri" w:cs="Calibri"/>
          <w:color w:val="1C1D1E"/>
          <w:sz w:val="24"/>
          <w:szCs w:val="24"/>
          <w:shd w:val="clear" w:color="auto" w:fill="FFFFFF"/>
        </w:rPr>
        <w:t>. </w:t>
      </w:r>
      <w:proofErr w:type="spellStart"/>
      <w:r w:rsidR="002B543A" w:rsidRPr="00980360">
        <w:rPr>
          <w:rFonts w:ascii="Calibri" w:hAnsi="Calibri" w:cs="Calibri"/>
          <w:i/>
          <w:iCs/>
          <w:color w:val="1C1D1E"/>
          <w:sz w:val="24"/>
          <w:szCs w:val="24"/>
          <w:shd w:val="clear" w:color="auto" w:fill="FFFFFF"/>
        </w:rPr>
        <w:t>Acta</w:t>
      </w:r>
      <w:proofErr w:type="spellEnd"/>
      <w:r w:rsidR="002B543A" w:rsidRPr="00980360">
        <w:rPr>
          <w:rFonts w:ascii="Calibri" w:hAnsi="Calibri" w:cs="Calibri"/>
          <w:i/>
          <w:iCs/>
          <w:color w:val="1C1D1E"/>
          <w:sz w:val="24"/>
          <w:szCs w:val="24"/>
          <w:shd w:val="clear" w:color="auto" w:fill="FFFFFF"/>
        </w:rPr>
        <w:t xml:space="preserve"> </w:t>
      </w:r>
      <w:proofErr w:type="spellStart"/>
      <w:r w:rsidR="002B543A" w:rsidRPr="00980360">
        <w:rPr>
          <w:rFonts w:ascii="Calibri" w:hAnsi="Calibri" w:cs="Calibri"/>
          <w:i/>
          <w:iCs/>
          <w:color w:val="1C1D1E"/>
          <w:sz w:val="24"/>
          <w:szCs w:val="24"/>
          <w:shd w:val="clear" w:color="auto" w:fill="FFFFFF"/>
        </w:rPr>
        <w:t>Obstet</w:t>
      </w:r>
      <w:proofErr w:type="spellEnd"/>
      <w:r w:rsidR="002B543A" w:rsidRPr="00980360">
        <w:rPr>
          <w:rFonts w:ascii="Calibri" w:hAnsi="Calibri" w:cs="Calibri"/>
          <w:i/>
          <w:iCs/>
          <w:color w:val="1C1D1E"/>
          <w:sz w:val="24"/>
          <w:szCs w:val="24"/>
          <w:shd w:val="clear" w:color="auto" w:fill="FFFFFF"/>
        </w:rPr>
        <w:t xml:space="preserve"> </w:t>
      </w:r>
      <w:proofErr w:type="spellStart"/>
      <w:r w:rsidR="002B543A" w:rsidRPr="00980360">
        <w:rPr>
          <w:rFonts w:ascii="Calibri" w:hAnsi="Calibri" w:cs="Calibri"/>
          <w:i/>
          <w:iCs/>
          <w:color w:val="1C1D1E"/>
          <w:sz w:val="24"/>
          <w:szCs w:val="24"/>
          <w:shd w:val="clear" w:color="auto" w:fill="FFFFFF"/>
        </w:rPr>
        <w:t>Gynecol</w:t>
      </w:r>
      <w:proofErr w:type="spellEnd"/>
      <w:r w:rsidR="002B543A" w:rsidRPr="00980360">
        <w:rPr>
          <w:rFonts w:ascii="Calibri" w:hAnsi="Calibri" w:cs="Calibri"/>
          <w:i/>
          <w:iCs/>
          <w:color w:val="1C1D1E"/>
          <w:sz w:val="24"/>
          <w:szCs w:val="24"/>
          <w:shd w:val="clear" w:color="auto" w:fill="FFFFFF"/>
        </w:rPr>
        <w:t xml:space="preserve"> </w:t>
      </w:r>
      <w:proofErr w:type="spellStart"/>
      <w:r w:rsidR="002B543A" w:rsidRPr="00980360">
        <w:rPr>
          <w:rFonts w:ascii="Calibri" w:hAnsi="Calibri" w:cs="Calibri"/>
          <w:i/>
          <w:iCs/>
          <w:color w:val="1C1D1E"/>
          <w:sz w:val="24"/>
          <w:szCs w:val="24"/>
          <w:shd w:val="clear" w:color="auto" w:fill="FFFFFF"/>
        </w:rPr>
        <w:t>Scand</w:t>
      </w:r>
      <w:proofErr w:type="spellEnd"/>
      <w:r w:rsidR="002B543A" w:rsidRPr="00980360">
        <w:rPr>
          <w:rFonts w:ascii="Calibri" w:hAnsi="Calibri" w:cs="Calibri"/>
          <w:color w:val="1C1D1E"/>
          <w:sz w:val="24"/>
          <w:szCs w:val="24"/>
          <w:shd w:val="clear" w:color="auto" w:fill="FFFFFF"/>
        </w:rPr>
        <w:t> </w:t>
      </w:r>
      <w:r w:rsidR="002B543A" w:rsidRPr="00980360">
        <w:rPr>
          <w:rStyle w:val="pubyear"/>
          <w:rFonts w:ascii="Calibri" w:hAnsi="Calibri" w:cs="Calibri"/>
          <w:color w:val="1C1D1E"/>
          <w:sz w:val="24"/>
          <w:szCs w:val="24"/>
          <w:shd w:val="clear" w:color="auto" w:fill="FFFFFF"/>
        </w:rPr>
        <w:t>2016</w:t>
      </w:r>
      <w:r w:rsidR="002B543A" w:rsidRPr="00980360">
        <w:rPr>
          <w:rFonts w:ascii="Calibri" w:hAnsi="Calibri" w:cs="Calibri"/>
          <w:color w:val="1C1D1E"/>
          <w:sz w:val="24"/>
          <w:szCs w:val="24"/>
          <w:shd w:val="clear" w:color="auto" w:fill="FFFFFF"/>
        </w:rPr>
        <w:t>; </w:t>
      </w:r>
      <w:r w:rsidR="002B543A" w:rsidRPr="00980360">
        <w:rPr>
          <w:rStyle w:val="vol"/>
          <w:rFonts w:ascii="Calibri" w:hAnsi="Calibri" w:cs="Calibri"/>
          <w:b/>
          <w:bCs/>
          <w:color w:val="1C1D1E"/>
          <w:sz w:val="24"/>
          <w:szCs w:val="24"/>
          <w:shd w:val="clear" w:color="auto" w:fill="FFFFFF"/>
        </w:rPr>
        <w:t>95</w:t>
      </w:r>
      <w:r w:rsidR="002B543A" w:rsidRPr="00980360">
        <w:rPr>
          <w:rFonts w:ascii="Calibri" w:hAnsi="Calibri" w:cs="Calibri"/>
          <w:color w:val="1C1D1E"/>
          <w:sz w:val="24"/>
          <w:szCs w:val="24"/>
          <w:shd w:val="clear" w:color="auto" w:fill="FFFFFF"/>
        </w:rPr>
        <w:t>: </w:t>
      </w:r>
      <w:r w:rsidR="002B543A" w:rsidRPr="00980360">
        <w:rPr>
          <w:rStyle w:val="pagefirst"/>
          <w:rFonts w:ascii="Calibri" w:hAnsi="Calibri" w:cs="Calibri"/>
          <w:color w:val="1C1D1E"/>
          <w:sz w:val="24"/>
          <w:szCs w:val="24"/>
          <w:shd w:val="clear" w:color="auto" w:fill="FFFFFF"/>
        </w:rPr>
        <w:t>580</w:t>
      </w:r>
      <w:r w:rsidR="002B543A" w:rsidRPr="00980360">
        <w:rPr>
          <w:rFonts w:ascii="Calibri" w:hAnsi="Calibri" w:cs="Calibri"/>
          <w:color w:val="1C1D1E"/>
          <w:sz w:val="24"/>
          <w:szCs w:val="24"/>
          <w:shd w:val="clear" w:color="auto" w:fill="FFFFFF"/>
        </w:rPr>
        <w:t>– </w:t>
      </w:r>
      <w:r w:rsidR="002B543A" w:rsidRPr="00980360">
        <w:rPr>
          <w:rStyle w:val="pagelast"/>
          <w:rFonts w:ascii="Calibri" w:hAnsi="Calibri" w:cs="Calibri"/>
          <w:color w:val="1C1D1E"/>
          <w:sz w:val="24"/>
          <w:szCs w:val="24"/>
          <w:shd w:val="clear" w:color="auto" w:fill="FFFFFF"/>
        </w:rPr>
        <w:t>6</w:t>
      </w:r>
      <w:r w:rsidR="002B543A" w:rsidRPr="00980360">
        <w:rPr>
          <w:rFonts w:ascii="Calibri" w:hAnsi="Calibri" w:cs="Calibri"/>
          <w:color w:val="1C1D1E"/>
          <w:sz w:val="24"/>
          <w:szCs w:val="24"/>
          <w:shd w:val="clear" w:color="auto" w:fill="FFFFFF"/>
        </w:rPr>
        <w:t>.</w:t>
      </w:r>
      <w:r w:rsidR="002B543A" w:rsidRPr="00980360">
        <w:rPr>
          <w:rFonts w:ascii="Calibri" w:hAnsi="Calibri" w:cs="Calibri"/>
          <w:color w:val="1C1D1E"/>
          <w:sz w:val="24"/>
          <w:szCs w:val="24"/>
          <w:shd w:val="clear" w:color="auto" w:fill="FFFFFF"/>
        </w:rPr>
        <w:br/>
      </w:r>
      <w:r w:rsidR="002B543A" w:rsidRPr="00980360">
        <w:rPr>
          <w:rStyle w:val="bullet"/>
          <w:rFonts w:ascii="Calibri" w:hAnsi="Calibri" w:cs="Calibri"/>
          <w:color w:val="1C1D1E"/>
          <w:sz w:val="24"/>
          <w:szCs w:val="24"/>
          <w:shd w:val="clear" w:color="auto" w:fill="FFFFFF"/>
          <w:vertAlign w:val="superscript"/>
          <w:lang w:val="mk-MK"/>
        </w:rPr>
        <w:t>18</w:t>
      </w:r>
      <w:proofErr w:type="spellStart"/>
      <w:r w:rsidR="002B543A" w:rsidRPr="00980360">
        <w:rPr>
          <w:rStyle w:val="author"/>
          <w:rFonts w:ascii="Calibri" w:hAnsi="Calibri" w:cs="Calibri"/>
          <w:color w:val="1C1D1E"/>
          <w:sz w:val="24"/>
          <w:szCs w:val="24"/>
          <w:shd w:val="clear" w:color="auto" w:fill="FFFFFF"/>
        </w:rPr>
        <w:t>Svelato</w:t>
      </w:r>
      <w:proofErr w:type="spellEnd"/>
      <w:r w:rsidR="002B543A" w:rsidRPr="00980360">
        <w:rPr>
          <w:rStyle w:val="author"/>
          <w:rFonts w:ascii="Calibri" w:hAnsi="Calibri" w:cs="Calibri"/>
          <w:color w:val="1C1D1E"/>
          <w:sz w:val="24"/>
          <w:szCs w:val="24"/>
          <w:shd w:val="clear" w:color="auto" w:fill="FFFFFF"/>
        </w:rPr>
        <w:t xml:space="preserve"> A</w:t>
      </w:r>
      <w:r w:rsidR="002B543A" w:rsidRPr="00980360">
        <w:rPr>
          <w:rFonts w:ascii="Calibri" w:hAnsi="Calibri" w:cs="Calibri"/>
          <w:color w:val="1C1D1E"/>
          <w:sz w:val="24"/>
          <w:szCs w:val="24"/>
          <w:shd w:val="clear" w:color="auto" w:fill="FFFFFF"/>
        </w:rPr>
        <w:t>, </w:t>
      </w:r>
      <w:proofErr w:type="spellStart"/>
      <w:r w:rsidR="002B543A" w:rsidRPr="00980360">
        <w:rPr>
          <w:rStyle w:val="author"/>
          <w:rFonts w:ascii="Calibri" w:hAnsi="Calibri" w:cs="Calibri"/>
          <w:color w:val="1C1D1E"/>
          <w:sz w:val="24"/>
          <w:szCs w:val="24"/>
          <w:shd w:val="clear" w:color="auto" w:fill="FFFFFF"/>
        </w:rPr>
        <w:t>Meroni</w:t>
      </w:r>
      <w:proofErr w:type="spellEnd"/>
      <w:r w:rsidR="002B543A" w:rsidRPr="00980360">
        <w:rPr>
          <w:rStyle w:val="author"/>
          <w:rFonts w:ascii="Calibri" w:hAnsi="Calibri" w:cs="Calibri"/>
          <w:color w:val="1C1D1E"/>
          <w:sz w:val="24"/>
          <w:szCs w:val="24"/>
          <w:shd w:val="clear" w:color="auto" w:fill="FFFFFF"/>
        </w:rPr>
        <w:t xml:space="preserve"> MG</w:t>
      </w:r>
      <w:r w:rsidR="002B543A" w:rsidRPr="00980360">
        <w:rPr>
          <w:rFonts w:ascii="Calibri" w:hAnsi="Calibri" w:cs="Calibri"/>
          <w:color w:val="1C1D1E"/>
          <w:sz w:val="24"/>
          <w:szCs w:val="24"/>
          <w:shd w:val="clear" w:color="auto" w:fill="FFFFFF"/>
        </w:rPr>
        <w:t>, </w:t>
      </w:r>
      <w:proofErr w:type="spellStart"/>
      <w:r w:rsidR="002B543A" w:rsidRPr="00980360">
        <w:rPr>
          <w:rStyle w:val="author"/>
          <w:rFonts w:ascii="Calibri" w:hAnsi="Calibri" w:cs="Calibri"/>
          <w:color w:val="1C1D1E"/>
          <w:sz w:val="24"/>
          <w:szCs w:val="24"/>
          <w:shd w:val="clear" w:color="auto" w:fill="FFFFFF"/>
        </w:rPr>
        <w:t>Poli</w:t>
      </w:r>
      <w:proofErr w:type="spellEnd"/>
      <w:r w:rsidR="002B543A" w:rsidRPr="00980360">
        <w:rPr>
          <w:rStyle w:val="author"/>
          <w:rFonts w:ascii="Calibri" w:hAnsi="Calibri" w:cs="Calibri"/>
          <w:color w:val="1C1D1E"/>
          <w:sz w:val="24"/>
          <w:szCs w:val="24"/>
          <w:shd w:val="clear" w:color="auto" w:fill="FFFFFF"/>
        </w:rPr>
        <w:t xml:space="preserve"> M</w:t>
      </w:r>
      <w:r w:rsidR="002B543A" w:rsidRPr="00980360">
        <w:rPr>
          <w:rFonts w:ascii="Calibri" w:hAnsi="Calibri" w:cs="Calibri"/>
          <w:color w:val="1C1D1E"/>
          <w:sz w:val="24"/>
          <w:szCs w:val="24"/>
          <w:shd w:val="clear" w:color="auto" w:fill="FFFFFF"/>
        </w:rPr>
        <w:t>, </w:t>
      </w:r>
      <w:proofErr w:type="spellStart"/>
      <w:r w:rsidR="002B543A" w:rsidRPr="00980360">
        <w:rPr>
          <w:rStyle w:val="author"/>
          <w:rFonts w:ascii="Calibri" w:hAnsi="Calibri" w:cs="Calibri"/>
          <w:color w:val="1C1D1E"/>
          <w:sz w:val="24"/>
          <w:szCs w:val="24"/>
          <w:shd w:val="clear" w:color="auto" w:fill="FFFFFF"/>
        </w:rPr>
        <w:t>Perino</w:t>
      </w:r>
      <w:proofErr w:type="spellEnd"/>
      <w:r w:rsidR="002B543A" w:rsidRPr="00980360">
        <w:rPr>
          <w:rStyle w:val="author"/>
          <w:rFonts w:ascii="Calibri" w:hAnsi="Calibri" w:cs="Calibri"/>
          <w:color w:val="1C1D1E"/>
          <w:sz w:val="24"/>
          <w:szCs w:val="24"/>
          <w:shd w:val="clear" w:color="auto" w:fill="FFFFFF"/>
        </w:rPr>
        <w:t xml:space="preserve"> A</w:t>
      </w:r>
      <w:r w:rsidR="002B543A" w:rsidRPr="00980360">
        <w:rPr>
          <w:rFonts w:ascii="Calibri" w:hAnsi="Calibri" w:cs="Calibri"/>
          <w:color w:val="1C1D1E"/>
          <w:sz w:val="24"/>
          <w:szCs w:val="24"/>
          <w:shd w:val="clear" w:color="auto" w:fill="FFFFFF"/>
        </w:rPr>
        <w:t>, </w:t>
      </w:r>
      <w:proofErr w:type="spellStart"/>
      <w:r w:rsidR="002B543A" w:rsidRPr="00980360">
        <w:rPr>
          <w:rStyle w:val="author"/>
          <w:rFonts w:ascii="Calibri" w:hAnsi="Calibri" w:cs="Calibri"/>
          <w:color w:val="1C1D1E"/>
          <w:sz w:val="24"/>
          <w:szCs w:val="24"/>
          <w:shd w:val="clear" w:color="auto" w:fill="FFFFFF"/>
        </w:rPr>
        <w:t>Spinoso</w:t>
      </w:r>
      <w:proofErr w:type="spellEnd"/>
      <w:r w:rsidR="002B543A" w:rsidRPr="00980360">
        <w:rPr>
          <w:rStyle w:val="author"/>
          <w:rFonts w:ascii="Calibri" w:hAnsi="Calibri" w:cs="Calibri"/>
          <w:color w:val="1C1D1E"/>
          <w:sz w:val="24"/>
          <w:szCs w:val="24"/>
          <w:shd w:val="clear" w:color="auto" w:fill="FFFFFF"/>
        </w:rPr>
        <w:t xml:space="preserve"> R</w:t>
      </w:r>
      <w:r w:rsidR="002B543A" w:rsidRPr="00980360">
        <w:rPr>
          <w:rFonts w:ascii="Calibri" w:hAnsi="Calibri" w:cs="Calibri"/>
          <w:color w:val="1C1D1E"/>
          <w:sz w:val="24"/>
          <w:szCs w:val="24"/>
          <w:shd w:val="clear" w:color="auto" w:fill="FFFFFF"/>
        </w:rPr>
        <w:t>, </w:t>
      </w:r>
      <w:r w:rsidR="002B543A" w:rsidRPr="00980360">
        <w:rPr>
          <w:rStyle w:val="author"/>
          <w:rFonts w:ascii="Calibri" w:hAnsi="Calibri" w:cs="Calibri"/>
          <w:color w:val="1C1D1E"/>
          <w:sz w:val="24"/>
          <w:szCs w:val="24"/>
          <w:shd w:val="clear" w:color="auto" w:fill="FFFFFF"/>
        </w:rPr>
        <w:t>Ragusa A</w:t>
      </w:r>
      <w:r w:rsidR="002B543A" w:rsidRPr="00980360">
        <w:rPr>
          <w:rFonts w:ascii="Calibri" w:hAnsi="Calibri" w:cs="Calibri"/>
          <w:color w:val="1C1D1E"/>
          <w:sz w:val="24"/>
          <w:szCs w:val="24"/>
          <w:shd w:val="clear" w:color="auto" w:fill="FFFFFF"/>
        </w:rPr>
        <w:t>. </w:t>
      </w:r>
      <w:r w:rsidR="002B543A" w:rsidRPr="00980360">
        <w:rPr>
          <w:rStyle w:val="articletitle"/>
          <w:rFonts w:ascii="Calibri" w:hAnsi="Calibri" w:cs="Calibri"/>
          <w:color w:val="1C1D1E"/>
          <w:sz w:val="24"/>
          <w:szCs w:val="24"/>
          <w:shd w:val="clear" w:color="auto" w:fill="FFFFFF"/>
        </w:rPr>
        <w:t>How to reduce caesarean sections in first four Robson's Classes</w:t>
      </w:r>
      <w:r w:rsidR="002B543A" w:rsidRPr="00980360">
        <w:rPr>
          <w:rFonts w:ascii="Calibri" w:hAnsi="Calibri" w:cs="Calibri"/>
          <w:color w:val="1C1D1E"/>
          <w:sz w:val="24"/>
          <w:szCs w:val="24"/>
          <w:shd w:val="clear" w:color="auto" w:fill="FFFFFF"/>
        </w:rPr>
        <w:t>. </w:t>
      </w:r>
      <w:r w:rsidR="002B543A" w:rsidRPr="00980360">
        <w:rPr>
          <w:rFonts w:ascii="Calibri" w:hAnsi="Calibri" w:cs="Calibri"/>
          <w:i/>
          <w:iCs/>
          <w:color w:val="1C1D1E"/>
          <w:sz w:val="24"/>
          <w:szCs w:val="24"/>
          <w:shd w:val="clear" w:color="auto" w:fill="FFFFFF"/>
        </w:rPr>
        <w:t>BJOG</w:t>
      </w:r>
      <w:r w:rsidR="002B543A" w:rsidRPr="00980360">
        <w:rPr>
          <w:rFonts w:ascii="Calibri" w:hAnsi="Calibri" w:cs="Calibri"/>
          <w:color w:val="1C1D1E"/>
          <w:sz w:val="24"/>
          <w:szCs w:val="24"/>
          <w:shd w:val="clear" w:color="auto" w:fill="FFFFFF"/>
        </w:rPr>
        <w:t> </w:t>
      </w:r>
      <w:r w:rsidR="002B543A" w:rsidRPr="00980360">
        <w:rPr>
          <w:rStyle w:val="pubyear"/>
          <w:rFonts w:ascii="Calibri" w:hAnsi="Calibri" w:cs="Calibri"/>
          <w:color w:val="1C1D1E"/>
          <w:sz w:val="24"/>
          <w:szCs w:val="24"/>
          <w:shd w:val="clear" w:color="auto" w:fill="FFFFFF"/>
        </w:rPr>
        <w:t>2014</w:t>
      </w:r>
      <w:r w:rsidR="002B543A" w:rsidRPr="00980360">
        <w:rPr>
          <w:rFonts w:ascii="Calibri" w:hAnsi="Calibri" w:cs="Calibri"/>
          <w:color w:val="1C1D1E"/>
          <w:sz w:val="24"/>
          <w:szCs w:val="24"/>
          <w:shd w:val="clear" w:color="auto" w:fill="FFFFFF"/>
        </w:rPr>
        <w:t>; </w:t>
      </w:r>
      <w:r w:rsidR="002B543A" w:rsidRPr="00980360">
        <w:rPr>
          <w:rStyle w:val="vol"/>
          <w:rFonts w:ascii="Calibri" w:hAnsi="Calibri" w:cs="Calibri"/>
          <w:b/>
          <w:bCs/>
          <w:color w:val="1C1D1E"/>
          <w:sz w:val="24"/>
          <w:szCs w:val="24"/>
          <w:shd w:val="clear" w:color="auto" w:fill="FFFFFF"/>
        </w:rPr>
        <w:t>121</w:t>
      </w:r>
      <w:r w:rsidR="002B543A" w:rsidRPr="00980360">
        <w:rPr>
          <w:rFonts w:ascii="Calibri" w:hAnsi="Calibri" w:cs="Calibri"/>
          <w:color w:val="1C1D1E"/>
          <w:sz w:val="24"/>
          <w:szCs w:val="24"/>
          <w:shd w:val="clear" w:color="auto" w:fill="FFFFFF"/>
        </w:rPr>
        <w:t>: </w:t>
      </w:r>
      <w:r w:rsidR="002B543A" w:rsidRPr="00980360">
        <w:rPr>
          <w:rStyle w:val="pagefirst"/>
          <w:rFonts w:ascii="Calibri" w:hAnsi="Calibri" w:cs="Calibri"/>
          <w:color w:val="1C1D1E"/>
          <w:sz w:val="24"/>
          <w:szCs w:val="24"/>
          <w:shd w:val="clear" w:color="auto" w:fill="FFFFFF"/>
        </w:rPr>
        <w:t>91</w:t>
      </w:r>
      <w:r w:rsidR="002B543A" w:rsidRPr="00980360">
        <w:rPr>
          <w:rFonts w:ascii="Calibri" w:hAnsi="Calibri" w:cs="Calibri"/>
          <w:color w:val="1C1D1E"/>
          <w:sz w:val="24"/>
          <w:szCs w:val="24"/>
          <w:shd w:val="clear" w:color="auto" w:fill="FFFFFF"/>
        </w:rPr>
        <w:t>.</w:t>
      </w:r>
      <w:r w:rsidR="009A06E7" w:rsidRPr="00980360">
        <w:rPr>
          <w:rFonts w:ascii="Calibri" w:hAnsi="Calibri" w:cs="Calibri"/>
          <w:color w:val="1C1D1E"/>
          <w:sz w:val="24"/>
          <w:szCs w:val="24"/>
          <w:shd w:val="clear" w:color="auto" w:fill="FFFFFF"/>
        </w:rPr>
        <w:br/>
      </w:r>
      <w:r w:rsidR="009A06E7" w:rsidRPr="00980360">
        <w:rPr>
          <w:rStyle w:val="bullet"/>
          <w:rFonts w:ascii="Calibri" w:hAnsi="Calibri" w:cs="Calibri"/>
          <w:color w:val="1C1D1E"/>
          <w:sz w:val="24"/>
          <w:szCs w:val="24"/>
          <w:shd w:val="clear" w:color="auto" w:fill="FFFFFF"/>
          <w:vertAlign w:val="superscript"/>
        </w:rPr>
        <w:t>19</w:t>
      </w:r>
      <w:r w:rsidR="009A06E7" w:rsidRPr="00980360">
        <w:rPr>
          <w:rStyle w:val="author"/>
          <w:rFonts w:ascii="Calibri" w:hAnsi="Calibri" w:cs="Calibri"/>
          <w:color w:val="1C1D1E"/>
          <w:sz w:val="24"/>
          <w:szCs w:val="24"/>
          <w:shd w:val="clear" w:color="auto" w:fill="FFFFFF"/>
        </w:rPr>
        <w:t>Piffer S</w:t>
      </w:r>
      <w:r w:rsidR="009A06E7" w:rsidRPr="00980360">
        <w:rPr>
          <w:rFonts w:ascii="Calibri" w:hAnsi="Calibri" w:cs="Calibri"/>
          <w:color w:val="1C1D1E"/>
          <w:sz w:val="24"/>
          <w:szCs w:val="24"/>
          <w:shd w:val="clear" w:color="auto" w:fill="FFFFFF"/>
        </w:rPr>
        <w:t>, </w:t>
      </w:r>
      <w:proofErr w:type="spellStart"/>
      <w:r w:rsidR="009A06E7" w:rsidRPr="00980360">
        <w:rPr>
          <w:rStyle w:val="author"/>
          <w:rFonts w:ascii="Calibri" w:hAnsi="Calibri" w:cs="Calibri"/>
          <w:color w:val="1C1D1E"/>
          <w:sz w:val="24"/>
          <w:szCs w:val="24"/>
          <w:shd w:val="clear" w:color="auto" w:fill="FFFFFF"/>
        </w:rPr>
        <w:t>Pederzini</w:t>
      </w:r>
      <w:proofErr w:type="spellEnd"/>
      <w:r w:rsidR="009A06E7" w:rsidRPr="00980360">
        <w:rPr>
          <w:rStyle w:val="author"/>
          <w:rFonts w:ascii="Calibri" w:hAnsi="Calibri" w:cs="Calibri"/>
          <w:color w:val="1C1D1E"/>
          <w:sz w:val="24"/>
          <w:szCs w:val="24"/>
          <w:shd w:val="clear" w:color="auto" w:fill="FFFFFF"/>
        </w:rPr>
        <w:t xml:space="preserve"> F</w:t>
      </w:r>
      <w:r w:rsidR="009A06E7" w:rsidRPr="00980360">
        <w:rPr>
          <w:rFonts w:ascii="Calibri" w:hAnsi="Calibri" w:cs="Calibri"/>
          <w:color w:val="1C1D1E"/>
          <w:sz w:val="24"/>
          <w:szCs w:val="24"/>
          <w:shd w:val="clear" w:color="auto" w:fill="FFFFFF"/>
        </w:rPr>
        <w:t>, </w:t>
      </w:r>
      <w:r w:rsidR="009A06E7" w:rsidRPr="00980360">
        <w:rPr>
          <w:rStyle w:val="author"/>
          <w:rFonts w:ascii="Calibri" w:hAnsi="Calibri" w:cs="Calibri"/>
          <w:color w:val="1C1D1E"/>
          <w:sz w:val="24"/>
          <w:szCs w:val="24"/>
          <w:shd w:val="clear" w:color="auto" w:fill="FFFFFF"/>
        </w:rPr>
        <w:t>Tenaglia F</w:t>
      </w:r>
      <w:r w:rsidR="009A06E7" w:rsidRPr="00980360">
        <w:rPr>
          <w:rFonts w:ascii="Calibri" w:hAnsi="Calibri" w:cs="Calibri"/>
          <w:color w:val="1C1D1E"/>
          <w:sz w:val="24"/>
          <w:szCs w:val="24"/>
          <w:shd w:val="clear" w:color="auto" w:fill="FFFFFF"/>
        </w:rPr>
        <w:t>, </w:t>
      </w:r>
      <w:r w:rsidR="009A06E7" w:rsidRPr="00980360">
        <w:rPr>
          <w:rStyle w:val="author"/>
          <w:rFonts w:ascii="Calibri" w:hAnsi="Calibri" w:cs="Calibri"/>
          <w:color w:val="1C1D1E"/>
          <w:sz w:val="24"/>
          <w:szCs w:val="24"/>
          <w:shd w:val="clear" w:color="auto" w:fill="FFFFFF"/>
        </w:rPr>
        <w:t>Paoli A</w:t>
      </w:r>
      <w:r w:rsidR="009A06E7" w:rsidRPr="00980360">
        <w:rPr>
          <w:rFonts w:ascii="Calibri" w:hAnsi="Calibri" w:cs="Calibri"/>
          <w:color w:val="1C1D1E"/>
          <w:sz w:val="24"/>
          <w:szCs w:val="24"/>
          <w:shd w:val="clear" w:color="auto" w:fill="FFFFFF"/>
        </w:rPr>
        <w:t>, </w:t>
      </w:r>
      <w:proofErr w:type="spellStart"/>
      <w:r w:rsidR="009A06E7" w:rsidRPr="00980360">
        <w:rPr>
          <w:rStyle w:val="author"/>
          <w:rFonts w:ascii="Calibri" w:hAnsi="Calibri" w:cs="Calibri"/>
          <w:color w:val="1C1D1E"/>
          <w:sz w:val="24"/>
          <w:szCs w:val="24"/>
          <w:shd w:val="clear" w:color="auto" w:fill="FFFFFF"/>
        </w:rPr>
        <w:t>Nicolodi</w:t>
      </w:r>
      <w:proofErr w:type="spellEnd"/>
      <w:r w:rsidR="009A06E7" w:rsidRPr="00980360">
        <w:rPr>
          <w:rStyle w:val="author"/>
          <w:rFonts w:ascii="Calibri" w:hAnsi="Calibri" w:cs="Calibri"/>
          <w:color w:val="1C1D1E"/>
          <w:sz w:val="24"/>
          <w:szCs w:val="24"/>
          <w:shd w:val="clear" w:color="auto" w:fill="FFFFFF"/>
        </w:rPr>
        <w:t xml:space="preserve"> F</w:t>
      </w:r>
      <w:r w:rsidR="009A06E7" w:rsidRPr="00980360">
        <w:rPr>
          <w:rFonts w:ascii="Calibri" w:hAnsi="Calibri" w:cs="Calibri"/>
          <w:color w:val="1C1D1E"/>
          <w:sz w:val="24"/>
          <w:szCs w:val="24"/>
          <w:shd w:val="clear" w:color="auto" w:fill="FFFFFF"/>
        </w:rPr>
        <w:t>, </w:t>
      </w:r>
      <w:proofErr w:type="spellStart"/>
      <w:r w:rsidR="009A06E7" w:rsidRPr="00980360">
        <w:rPr>
          <w:rStyle w:val="author"/>
          <w:rFonts w:ascii="Calibri" w:hAnsi="Calibri" w:cs="Calibri"/>
          <w:color w:val="1C1D1E"/>
          <w:sz w:val="24"/>
          <w:szCs w:val="24"/>
          <w:shd w:val="clear" w:color="auto" w:fill="FFFFFF"/>
        </w:rPr>
        <w:t>Luewink</w:t>
      </w:r>
      <w:proofErr w:type="spellEnd"/>
      <w:r w:rsidR="009A06E7" w:rsidRPr="00980360">
        <w:rPr>
          <w:rStyle w:val="author"/>
          <w:rFonts w:ascii="Calibri" w:hAnsi="Calibri" w:cs="Calibri"/>
          <w:color w:val="1C1D1E"/>
          <w:sz w:val="24"/>
          <w:szCs w:val="24"/>
          <w:shd w:val="clear" w:color="auto" w:fill="FFFFFF"/>
        </w:rPr>
        <w:t xml:space="preserve"> A</w:t>
      </w:r>
      <w:r w:rsidR="009A06E7" w:rsidRPr="00980360">
        <w:rPr>
          <w:rFonts w:ascii="Calibri" w:hAnsi="Calibri" w:cs="Calibri"/>
          <w:color w:val="1C1D1E"/>
          <w:sz w:val="24"/>
          <w:szCs w:val="24"/>
          <w:shd w:val="clear" w:color="auto" w:fill="FFFFFF"/>
        </w:rPr>
        <w:t>. </w:t>
      </w:r>
      <w:r w:rsidR="009A06E7" w:rsidRPr="00980360">
        <w:rPr>
          <w:rStyle w:val="articletitle"/>
          <w:rFonts w:ascii="Calibri" w:hAnsi="Calibri" w:cs="Calibri"/>
          <w:color w:val="1C1D1E"/>
          <w:sz w:val="24"/>
          <w:szCs w:val="24"/>
          <w:shd w:val="clear" w:color="auto" w:fill="FFFFFF"/>
        </w:rPr>
        <w:t>The Robson ten group classification of cesarean section in 7 alpine maternity units in a homogenous area</w:t>
      </w:r>
      <w:r w:rsidR="009A06E7" w:rsidRPr="00980360">
        <w:rPr>
          <w:rFonts w:ascii="Calibri" w:hAnsi="Calibri" w:cs="Calibri"/>
          <w:color w:val="1C1D1E"/>
          <w:sz w:val="24"/>
          <w:szCs w:val="24"/>
          <w:shd w:val="clear" w:color="auto" w:fill="FFFFFF"/>
        </w:rPr>
        <w:t>. </w:t>
      </w:r>
      <w:r w:rsidR="009A06E7" w:rsidRPr="00980360">
        <w:rPr>
          <w:rFonts w:ascii="Calibri" w:hAnsi="Calibri" w:cs="Calibri"/>
          <w:i/>
          <w:iCs/>
          <w:color w:val="1C1D1E"/>
          <w:sz w:val="24"/>
          <w:szCs w:val="24"/>
          <w:shd w:val="clear" w:color="auto" w:fill="FFFFFF"/>
        </w:rPr>
        <w:t>Eur J Epidemiol</w:t>
      </w:r>
      <w:r w:rsidR="009A06E7" w:rsidRPr="00980360">
        <w:rPr>
          <w:rFonts w:ascii="Calibri" w:hAnsi="Calibri" w:cs="Calibri"/>
          <w:color w:val="1C1D1E"/>
          <w:sz w:val="24"/>
          <w:szCs w:val="24"/>
          <w:shd w:val="clear" w:color="auto" w:fill="FFFFFF"/>
        </w:rPr>
        <w:t> </w:t>
      </w:r>
      <w:r w:rsidR="009A06E7" w:rsidRPr="00980360">
        <w:rPr>
          <w:rStyle w:val="pubyear"/>
          <w:rFonts w:ascii="Calibri" w:hAnsi="Calibri" w:cs="Calibri"/>
          <w:color w:val="1C1D1E"/>
          <w:sz w:val="24"/>
          <w:szCs w:val="24"/>
          <w:shd w:val="clear" w:color="auto" w:fill="FFFFFF"/>
        </w:rPr>
        <w:t>2012</w:t>
      </w:r>
      <w:r w:rsidR="009A06E7" w:rsidRPr="00980360">
        <w:rPr>
          <w:rFonts w:ascii="Calibri" w:hAnsi="Calibri" w:cs="Calibri"/>
          <w:color w:val="1C1D1E"/>
          <w:sz w:val="24"/>
          <w:szCs w:val="24"/>
          <w:shd w:val="clear" w:color="auto" w:fill="FFFFFF"/>
        </w:rPr>
        <w:t>; </w:t>
      </w:r>
      <w:r w:rsidR="009A06E7" w:rsidRPr="00980360">
        <w:rPr>
          <w:rStyle w:val="vol"/>
          <w:rFonts w:ascii="Calibri" w:hAnsi="Calibri" w:cs="Calibri"/>
          <w:b/>
          <w:bCs/>
          <w:color w:val="1C1D1E"/>
          <w:sz w:val="24"/>
          <w:szCs w:val="24"/>
          <w:shd w:val="clear" w:color="auto" w:fill="FFFFFF"/>
        </w:rPr>
        <w:t>27</w:t>
      </w:r>
      <w:r w:rsidR="009A06E7" w:rsidRPr="00980360">
        <w:rPr>
          <w:rFonts w:ascii="Calibri" w:hAnsi="Calibri" w:cs="Calibri"/>
          <w:color w:val="1C1D1E"/>
          <w:sz w:val="24"/>
          <w:szCs w:val="24"/>
          <w:shd w:val="clear" w:color="auto" w:fill="FFFFFF"/>
        </w:rPr>
        <w:t>: </w:t>
      </w:r>
      <w:r w:rsidR="009A06E7" w:rsidRPr="00980360">
        <w:rPr>
          <w:rStyle w:val="pagefirst"/>
          <w:rFonts w:ascii="Calibri" w:hAnsi="Calibri" w:cs="Calibri"/>
          <w:color w:val="1C1D1E"/>
          <w:sz w:val="24"/>
          <w:szCs w:val="24"/>
          <w:shd w:val="clear" w:color="auto" w:fill="FFFFFF"/>
        </w:rPr>
        <w:t>S122</w:t>
      </w:r>
      <w:r w:rsidR="009A06E7" w:rsidRPr="00980360">
        <w:rPr>
          <w:rFonts w:ascii="Calibri" w:hAnsi="Calibri" w:cs="Calibri"/>
          <w:color w:val="1C1D1E"/>
          <w:sz w:val="24"/>
          <w:szCs w:val="24"/>
          <w:shd w:val="clear" w:color="auto" w:fill="FFFFFF"/>
        </w:rPr>
        <w:t>– </w:t>
      </w:r>
      <w:r w:rsidR="009A06E7" w:rsidRPr="00980360">
        <w:rPr>
          <w:rStyle w:val="pagelast"/>
          <w:rFonts w:ascii="Calibri" w:hAnsi="Calibri" w:cs="Calibri"/>
          <w:color w:val="1C1D1E"/>
          <w:sz w:val="24"/>
          <w:szCs w:val="24"/>
          <w:shd w:val="clear" w:color="auto" w:fill="FFFFFF"/>
        </w:rPr>
        <w:t>3</w:t>
      </w:r>
      <w:r w:rsidR="009A06E7" w:rsidRPr="00980360">
        <w:rPr>
          <w:rFonts w:ascii="Calibri" w:hAnsi="Calibri" w:cs="Calibri"/>
          <w:color w:val="1C1D1E"/>
          <w:sz w:val="24"/>
          <w:szCs w:val="24"/>
          <w:shd w:val="clear" w:color="auto" w:fill="FFFFFF"/>
        </w:rPr>
        <w:t>.</w:t>
      </w:r>
    </w:p>
    <w:p w14:paraId="135D9785" w14:textId="77777777" w:rsidR="002B543A" w:rsidRPr="00980360" w:rsidRDefault="002B543A" w:rsidP="002B543A">
      <w:pPr>
        <w:rPr>
          <w:rFonts w:ascii="Calibri" w:hAnsi="Calibri" w:cs="Calibri"/>
          <w:sz w:val="24"/>
          <w:szCs w:val="24"/>
        </w:rPr>
      </w:pPr>
    </w:p>
    <w:p w14:paraId="34B29AA3" w14:textId="77777777" w:rsidR="002B543A" w:rsidRPr="00980360" w:rsidRDefault="002B543A" w:rsidP="002B543A">
      <w:pPr>
        <w:jc w:val="both"/>
        <w:rPr>
          <w:rFonts w:ascii="Calibri" w:hAnsi="Calibri" w:cs="Calibri"/>
          <w:color w:val="333333"/>
          <w:sz w:val="24"/>
          <w:szCs w:val="24"/>
          <w:shd w:val="clear" w:color="auto" w:fill="FFFFFF"/>
        </w:rPr>
      </w:pPr>
    </w:p>
    <w:p w14:paraId="570ED81C" w14:textId="77777777" w:rsidR="000703F5" w:rsidRPr="00980360" w:rsidRDefault="000703F5" w:rsidP="003C5972">
      <w:pPr>
        <w:jc w:val="both"/>
        <w:rPr>
          <w:rFonts w:ascii="Calibri" w:hAnsi="Calibri" w:cs="Calibri"/>
          <w:sz w:val="24"/>
          <w:szCs w:val="24"/>
          <w:lang w:val="mk-MK"/>
        </w:rPr>
      </w:pPr>
    </w:p>
    <w:sectPr w:rsidR="000703F5" w:rsidRPr="00980360">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3A18C" w14:textId="77777777" w:rsidR="00B44301" w:rsidRDefault="00B44301" w:rsidP="008022E4">
      <w:pPr>
        <w:spacing w:after="0" w:line="240" w:lineRule="auto"/>
      </w:pPr>
      <w:r>
        <w:separator/>
      </w:r>
    </w:p>
  </w:endnote>
  <w:endnote w:type="continuationSeparator" w:id="0">
    <w:p w14:paraId="6000479C" w14:textId="77777777" w:rsidR="00B44301" w:rsidRDefault="00B44301" w:rsidP="0080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5B8BE" w14:textId="77777777" w:rsidR="00B44301" w:rsidRDefault="00B44301" w:rsidP="008022E4">
      <w:pPr>
        <w:spacing w:after="0" w:line="240" w:lineRule="auto"/>
      </w:pPr>
      <w:r>
        <w:separator/>
      </w:r>
    </w:p>
  </w:footnote>
  <w:footnote w:type="continuationSeparator" w:id="0">
    <w:p w14:paraId="12E315EA" w14:textId="77777777" w:rsidR="00B44301" w:rsidRDefault="00B44301" w:rsidP="008022E4">
      <w:pPr>
        <w:spacing w:after="0" w:line="240" w:lineRule="auto"/>
      </w:pPr>
      <w:r>
        <w:continuationSeparator/>
      </w:r>
    </w:p>
  </w:footnote>
  <w:footnote w:id="1">
    <w:p w14:paraId="48B33AF8" w14:textId="3064FAFC" w:rsidR="0099571B" w:rsidRPr="00D40B50" w:rsidRDefault="0099571B">
      <w:pPr>
        <w:pStyle w:val="FootnoteText"/>
        <w:rPr>
          <w:rFonts w:cstheme="minorHAnsi"/>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20FA"/>
    <w:multiLevelType w:val="multilevel"/>
    <w:tmpl w:val="B262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F83E43"/>
    <w:multiLevelType w:val="hybridMultilevel"/>
    <w:tmpl w:val="D5DE3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xNjM0NjMztzQwtzRW0lEKTi0uzszPAykwrAUAV0dGHSwAAAA="/>
  </w:docVars>
  <w:rsids>
    <w:rsidRoot w:val="00BD2153"/>
    <w:rsid w:val="000026A2"/>
    <w:rsid w:val="00017F57"/>
    <w:rsid w:val="00027778"/>
    <w:rsid w:val="00064209"/>
    <w:rsid w:val="000703F5"/>
    <w:rsid w:val="0007140B"/>
    <w:rsid w:val="001153BE"/>
    <w:rsid w:val="00226B53"/>
    <w:rsid w:val="0023213C"/>
    <w:rsid w:val="002B543A"/>
    <w:rsid w:val="003C5972"/>
    <w:rsid w:val="004541E3"/>
    <w:rsid w:val="004B310C"/>
    <w:rsid w:val="004C71B9"/>
    <w:rsid w:val="005061F0"/>
    <w:rsid w:val="00507EF5"/>
    <w:rsid w:val="00530434"/>
    <w:rsid w:val="0063251B"/>
    <w:rsid w:val="006C7380"/>
    <w:rsid w:val="007627ED"/>
    <w:rsid w:val="008022E4"/>
    <w:rsid w:val="008754EC"/>
    <w:rsid w:val="008A183F"/>
    <w:rsid w:val="00913514"/>
    <w:rsid w:val="009227E2"/>
    <w:rsid w:val="00980360"/>
    <w:rsid w:val="0099571B"/>
    <w:rsid w:val="00997D01"/>
    <w:rsid w:val="009A06E7"/>
    <w:rsid w:val="00A33D2C"/>
    <w:rsid w:val="00A743DE"/>
    <w:rsid w:val="00A97B89"/>
    <w:rsid w:val="00AD4142"/>
    <w:rsid w:val="00AF1505"/>
    <w:rsid w:val="00AF1B9A"/>
    <w:rsid w:val="00B44301"/>
    <w:rsid w:val="00B46130"/>
    <w:rsid w:val="00BD2153"/>
    <w:rsid w:val="00C3563F"/>
    <w:rsid w:val="00CB44EC"/>
    <w:rsid w:val="00D00A34"/>
    <w:rsid w:val="00D40B50"/>
    <w:rsid w:val="00D46371"/>
    <w:rsid w:val="00DE1B1D"/>
    <w:rsid w:val="00E67D9F"/>
    <w:rsid w:val="00EC3207"/>
    <w:rsid w:val="00EC64D4"/>
    <w:rsid w:val="00EE0A27"/>
    <w:rsid w:val="00F1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06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22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22E4"/>
    <w:rPr>
      <w:sz w:val="20"/>
      <w:szCs w:val="20"/>
    </w:rPr>
  </w:style>
  <w:style w:type="character" w:styleId="EndnoteReference">
    <w:name w:val="endnote reference"/>
    <w:basedOn w:val="DefaultParagraphFont"/>
    <w:uiPriority w:val="99"/>
    <w:semiHidden/>
    <w:unhideWhenUsed/>
    <w:rsid w:val="008022E4"/>
    <w:rPr>
      <w:vertAlign w:val="superscript"/>
    </w:rPr>
  </w:style>
  <w:style w:type="paragraph" w:styleId="FootnoteText">
    <w:name w:val="footnote text"/>
    <w:basedOn w:val="Normal"/>
    <w:link w:val="FootnoteTextChar"/>
    <w:uiPriority w:val="99"/>
    <w:semiHidden/>
    <w:unhideWhenUsed/>
    <w:rsid w:val="008022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2E4"/>
    <w:rPr>
      <w:sz w:val="20"/>
      <w:szCs w:val="20"/>
    </w:rPr>
  </w:style>
  <w:style w:type="character" w:styleId="FootnoteReference">
    <w:name w:val="footnote reference"/>
    <w:basedOn w:val="DefaultParagraphFont"/>
    <w:uiPriority w:val="99"/>
    <w:semiHidden/>
    <w:unhideWhenUsed/>
    <w:rsid w:val="008022E4"/>
    <w:rPr>
      <w:vertAlign w:val="superscript"/>
    </w:rPr>
  </w:style>
  <w:style w:type="paragraph" w:styleId="BalloonText">
    <w:name w:val="Balloon Text"/>
    <w:basedOn w:val="Normal"/>
    <w:link w:val="BalloonTextChar"/>
    <w:uiPriority w:val="99"/>
    <w:semiHidden/>
    <w:unhideWhenUsed/>
    <w:rsid w:val="00D4637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46371"/>
    <w:rPr>
      <w:rFonts w:ascii="Tahoma" w:hAnsi="Tahoma"/>
      <w:sz w:val="16"/>
      <w:szCs w:val="16"/>
    </w:rPr>
  </w:style>
  <w:style w:type="paragraph" w:customStyle="1" w:styleId="TableParagraph">
    <w:name w:val="Table Paragraph"/>
    <w:basedOn w:val="Normal"/>
    <w:uiPriority w:val="1"/>
    <w:qFormat/>
    <w:rsid w:val="00F11F5E"/>
    <w:pPr>
      <w:widowControl w:val="0"/>
      <w:autoSpaceDE w:val="0"/>
      <w:autoSpaceDN w:val="0"/>
      <w:spacing w:after="0" w:line="218" w:lineRule="exact"/>
      <w:ind w:left="108"/>
    </w:pPr>
    <w:rPr>
      <w:rFonts w:ascii="Arial" w:eastAsia="Arial" w:hAnsi="Arial" w:cs="Arial"/>
    </w:rPr>
  </w:style>
  <w:style w:type="paragraph" w:customStyle="1" w:styleId="c-article-referencesitem">
    <w:name w:val="c-article-references__item"/>
    <w:basedOn w:val="Normal"/>
    <w:rsid w:val="00D40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referencescounter">
    <w:name w:val="c-article-references__counter"/>
    <w:basedOn w:val="DefaultParagraphFont"/>
    <w:rsid w:val="00D40B50"/>
  </w:style>
  <w:style w:type="paragraph" w:customStyle="1" w:styleId="c-article-referencestext">
    <w:name w:val="c-article-references__text"/>
    <w:basedOn w:val="Normal"/>
    <w:rsid w:val="00D40B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links">
    <w:name w:val="c-article-references__links"/>
    <w:basedOn w:val="Normal"/>
    <w:rsid w:val="00D40B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B50"/>
    <w:rPr>
      <w:color w:val="0000FF"/>
      <w:u w:val="single"/>
    </w:rPr>
  </w:style>
  <w:style w:type="paragraph" w:styleId="ListParagraph">
    <w:name w:val="List Paragraph"/>
    <w:basedOn w:val="Normal"/>
    <w:uiPriority w:val="34"/>
    <w:qFormat/>
    <w:rsid w:val="000703F5"/>
    <w:pPr>
      <w:ind w:left="720"/>
      <w:contextualSpacing/>
    </w:pPr>
  </w:style>
  <w:style w:type="character" w:customStyle="1" w:styleId="bullet">
    <w:name w:val="bullet"/>
    <w:basedOn w:val="DefaultParagraphFont"/>
    <w:rsid w:val="000703F5"/>
  </w:style>
  <w:style w:type="character" w:customStyle="1" w:styleId="author">
    <w:name w:val="author"/>
    <w:basedOn w:val="DefaultParagraphFont"/>
    <w:rsid w:val="000703F5"/>
  </w:style>
  <w:style w:type="character" w:customStyle="1" w:styleId="publisherlocation">
    <w:name w:val="publisherlocation"/>
    <w:basedOn w:val="DefaultParagraphFont"/>
    <w:rsid w:val="000703F5"/>
  </w:style>
  <w:style w:type="character" w:customStyle="1" w:styleId="articletitle">
    <w:name w:val="articletitle"/>
    <w:basedOn w:val="DefaultParagraphFont"/>
    <w:rsid w:val="002B543A"/>
  </w:style>
  <w:style w:type="character" w:customStyle="1" w:styleId="pubyear">
    <w:name w:val="pubyear"/>
    <w:basedOn w:val="DefaultParagraphFont"/>
    <w:rsid w:val="002B543A"/>
  </w:style>
  <w:style w:type="character" w:customStyle="1" w:styleId="vol">
    <w:name w:val="vol"/>
    <w:basedOn w:val="DefaultParagraphFont"/>
    <w:rsid w:val="002B543A"/>
  </w:style>
  <w:style w:type="character" w:customStyle="1" w:styleId="pagefirst">
    <w:name w:val="pagefirst"/>
    <w:basedOn w:val="DefaultParagraphFont"/>
    <w:rsid w:val="002B543A"/>
  </w:style>
  <w:style w:type="character" w:customStyle="1" w:styleId="pagelast">
    <w:name w:val="pagelast"/>
    <w:basedOn w:val="DefaultParagraphFont"/>
    <w:rsid w:val="002B543A"/>
  </w:style>
  <w:style w:type="character" w:customStyle="1" w:styleId="Heading3Char">
    <w:name w:val="Heading 3 Char"/>
    <w:basedOn w:val="DefaultParagraphFont"/>
    <w:link w:val="Heading3"/>
    <w:uiPriority w:val="9"/>
    <w:rsid w:val="009A06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06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06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22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22E4"/>
    <w:rPr>
      <w:sz w:val="20"/>
      <w:szCs w:val="20"/>
    </w:rPr>
  </w:style>
  <w:style w:type="character" w:styleId="EndnoteReference">
    <w:name w:val="endnote reference"/>
    <w:basedOn w:val="DefaultParagraphFont"/>
    <w:uiPriority w:val="99"/>
    <w:semiHidden/>
    <w:unhideWhenUsed/>
    <w:rsid w:val="008022E4"/>
    <w:rPr>
      <w:vertAlign w:val="superscript"/>
    </w:rPr>
  </w:style>
  <w:style w:type="paragraph" w:styleId="FootnoteText">
    <w:name w:val="footnote text"/>
    <w:basedOn w:val="Normal"/>
    <w:link w:val="FootnoteTextChar"/>
    <w:uiPriority w:val="99"/>
    <w:semiHidden/>
    <w:unhideWhenUsed/>
    <w:rsid w:val="008022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2E4"/>
    <w:rPr>
      <w:sz w:val="20"/>
      <w:szCs w:val="20"/>
    </w:rPr>
  </w:style>
  <w:style w:type="character" w:styleId="FootnoteReference">
    <w:name w:val="footnote reference"/>
    <w:basedOn w:val="DefaultParagraphFont"/>
    <w:uiPriority w:val="99"/>
    <w:semiHidden/>
    <w:unhideWhenUsed/>
    <w:rsid w:val="008022E4"/>
    <w:rPr>
      <w:vertAlign w:val="superscript"/>
    </w:rPr>
  </w:style>
  <w:style w:type="paragraph" w:styleId="BalloonText">
    <w:name w:val="Balloon Text"/>
    <w:basedOn w:val="Normal"/>
    <w:link w:val="BalloonTextChar"/>
    <w:uiPriority w:val="99"/>
    <w:semiHidden/>
    <w:unhideWhenUsed/>
    <w:rsid w:val="00D4637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46371"/>
    <w:rPr>
      <w:rFonts w:ascii="Tahoma" w:hAnsi="Tahoma"/>
      <w:sz w:val="16"/>
      <w:szCs w:val="16"/>
    </w:rPr>
  </w:style>
  <w:style w:type="paragraph" w:customStyle="1" w:styleId="TableParagraph">
    <w:name w:val="Table Paragraph"/>
    <w:basedOn w:val="Normal"/>
    <w:uiPriority w:val="1"/>
    <w:qFormat/>
    <w:rsid w:val="00F11F5E"/>
    <w:pPr>
      <w:widowControl w:val="0"/>
      <w:autoSpaceDE w:val="0"/>
      <w:autoSpaceDN w:val="0"/>
      <w:spacing w:after="0" w:line="218" w:lineRule="exact"/>
      <w:ind w:left="108"/>
    </w:pPr>
    <w:rPr>
      <w:rFonts w:ascii="Arial" w:eastAsia="Arial" w:hAnsi="Arial" w:cs="Arial"/>
    </w:rPr>
  </w:style>
  <w:style w:type="paragraph" w:customStyle="1" w:styleId="c-article-referencesitem">
    <w:name w:val="c-article-references__item"/>
    <w:basedOn w:val="Normal"/>
    <w:rsid w:val="00D40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referencescounter">
    <w:name w:val="c-article-references__counter"/>
    <w:basedOn w:val="DefaultParagraphFont"/>
    <w:rsid w:val="00D40B50"/>
  </w:style>
  <w:style w:type="paragraph" w:customStyle="1" w:styleId="c-article-referencestext">
    <w:name w:val="c-article-references__text"/>
    <w:basedOn w:val="Normal"/>
    <w:rsid w:val="00D40B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links">
    <w:name w:val="c-article-references__links"/>
    <w:basedOn w:val="Normal"/>
    <w:rsid w:val="00D40B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B50"/>
    <w:rPr>
      <w:color w:val="0000FF"/>
      <w:u w:val="single"/>
    </w:rPr>
  </w:style>
  <w:style w:type="paragraph" w:styleId="ListParagraph">
    <w:name w:val="List Paragraph"/>
    <w:basedOn w:val="Normal"/>
    <w:uiPriority w:val="34"/>
    <w:qFormat/>
    <w:rsid w:val="000703F5"/>
    <w:pPr>
      <w:ind w:left="720"/>
      <w:contextualSpacing/>
    </w:pPr>
  </w:style>
  <w:style w:type="character" w:customStyle="1" w:styleId="bullet">
    <w:name w:val="bullet"/>
    <w:basedOn w:val="DefaultParagraphFont"/>
    <w:rsid w:val="000703F5"/>
  </w:style>
  <w:style w:type="character" w:customStyle="1" w:styleId="author">
    <w:name w:val="author"/>
    <w:basedOn w:val="DefaultParagraphFont"/>
    <w:rsid w:val="000703F5"/>
  </w:style>
  <w:style w:type="character" w:customStyle="1" w:styleId="publisherlocation">
    <w:name w:val="publisherlocation"/>
    <w:basedOn w:val="DefaultParagraphFont"/>
    <w:rsid w:val="000703F5"/>
  </w:style>
  <w:style w:type="character" w:customStyle="1" w:styleId="articletitle">
    <w:name w:val="articletitle"/>
    <w:basedOn w:val="DefaultParagraphFont"/>
    <w:rsid w:val="002B543A"/>
  </w:style>
  <w:style w:type="character" w:customStyle="1" w:styleId="pubyear">
    <w:name w:val="pubyear"/>
    <w:basedOn w:val="DefaultParagraphFont"/>
    <w:rsid w:val="002B543A"/>
  </w:style>
  <w:style w:type="character" w:customStyle="1" w:styleId="vol">
    <w:name w:val="vol"/>
    <w:basedOn w:val="DefaultParagraphFont"/>
    <w:rsid w:val="002B543A"/>
  </w:style>
  <w:style w:type="character" w:customStyle="1" w:styleId="pagefirst">
    <w:name w:val="pagefirst"/>
    <w:basedOn w:val="DefaultParagraphFont"/>
    <w:rsid w:val="002B543A"/>
  </w:style>
  <w:style w:type="character" w:customStyle="1" w:styleId="pagelast">
    <w:name w:val="pagelast"/>
    <w:basedOn w:val="DefaultParagraphFont"/>
    <w:rsid w:val="002B543A"/>
  </w:style>
  <w:style w:type="character" w:customStyle="1" w:styleId="Heading3Char">
    <w:name w:val="Heading 3 Char"/>
    <w:basedOn w:val="DefaultParagraphFont"/>
    <w:link w:val="Heading3"/>
    <w:uiPriority w:val="9"/>
    <w:rsid w:val="009A06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06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4311">
      <w:bodyDiv w:val="1"/>
      <w:marLeft w:val="0"/>
      <w:marRight w:val="0"/>
      <w:marTop w:val="0"/>
      <w:marBottom w:val="0"/>
      <w:divBdr>
        <w:top w:val="none" w:sz="0" w:space="0" w:color="auto"/>
        <w:left w:val="none" w:sz="0" w:space="0" w:color="auto"/>
        <w:bottom w:val="none" w:sz="0" w:space="0" w:color="auto"/>
        <w:right w:val="none" w:sz="0" w:space="0" w:color="auto"/>
      </w:divBdr>
    </w:div>
    <w:div w:id="680740215">
      <w:bodyDiv w:val="1"/>
      <w:marLeft w:val="0"/>
      <w:marRight w:val="0"/>
      <w:marTop w:val="0"/>
      <w:marBottom w:val="0"/>
      <w:divBdr>
        <w:top w:val="none" w:sz="0" w:space="0" w:color="auto"/>
        <w:left w:val="none" w:sz="0" w:space="0" w:color="auto"/>
        <w:bottom w:val="none" w:sz="0" w:space="0" w:color="auto"/>
        <w:right w:val="none" w:sz="0" w:space="0" w:color="auto"/>
      </w:divBdr>
    </w:div>
    <w:div w:id="705299222">
      <w:bodyDiv w:val="1"/>
      <w:marLeft w:val="0"/>
      <w:marRight w:val="0"/>
      <w:marTop w:val="0"/>
      <w:marBottom w:val="0"/>
      <w:divBdr>
        <w:top w:val="none" w:sz="0" w:space="0" w:color="auto"/>
        <w:left w:val="none" w:sz="0" w:space="0" w:color="auto"/>
        <w:bottom w:val="none" w:sz="0" w:space="0" w:color="auto"/>
        <w:right w:val="none" w:sz="0" w:space="0" w:color="auto"/>
      </w:divBdr>
    </w:div>
    <w:div w:id="731150629">
      <w:bodyDiv w:val="1"/>
      <w:marLeft w:val="0"/>
      <w:marRight w:val="0"/>
      <w:marTop w:val="0"/>
      <w:marBottom w:val="0"/>
      <w:divBdr>
        <w:top w:val="none" w:sz="0" w:space="0" w:color="auto"/>
        <w:left w:val="none" w:sz="0" w:space="0" w:color="auto"/>
        <w:bottom w:val="none" w:sz="0" w:space="0" w:color="auto"/>
        <w:right w:val="none" w:sz="0" w:space="0" w:color="auto"/>
      </w:divBdr>
    </w:div>
    <w:div w:id="11273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A223-27BB-4748-9E32-5CA9753C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Salter3</dc:creator>
  <cp:lastModifiedBy>Salter3</cp:lastModifiedBy>
  <cp:revision>5</cp:revision>
  <dcterms:created xsi:type="dcterms:W3CDTF">2020-10-19T07:04:00Z</dcterms:created>
  <dcterms:modified xsi:type="dcterms:W3CDTF">2020-10-20T07:58:00Z</dcterms:modified>
</cp:coreProperties>
</file>