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D9" w:rsidRPr="008817D9" w:rsidRDefault="008817D9" w:rsidP="008817D9">
      <w:pPr>
        <w:rPr>
          <w:b/>
          <w:bCs/>
        </w:rPr>
      </w:pPr>
      <w:r w:rsidRPr="008817D9">
        <w:rPr>
          <w:b/>
          <w:bCs/>
        </w:rPr>
        <w:t>3034 Analysis of Final Data from the Multinational, Non-Interventional, Observational Emmos Study (NCT01241396) in Patients (Pts) with Multiple Myeloma (MM) in Real-World Clinical Practice</w:t>
      </w:r>
    </w:p>
    <w:p w:rsidR="008817D9" w:rsidRPr="008817D9" w:rsidRDefault="008817D9" w:rsidP="008817D9">
      <w:r w:rsidRPr="008817D9">
        <w:t>Myeloma: Therapy, excluding Transplantation</w:t>
      </w:r>
      <w:r w:rsidRPr="008817D9">
        <w:br/>
        <w:t>Program: Oral and Poster Abstracts</w:t>
      </w:r>
      <w:r w:rsidRPr="008817D9">
        <w:br/>
        <w:t>Session: 653. Myeloma: Therapy, excluding Transplantation: Poster II</w:t>
      </w:r>
    </w:p>
    <w:p w:rsidR="008817D9" w:rsidRPr="008817D9" w:rsidRDefault="008817D9" w:rsidP="008817D9">
      <w:r w:rsidRPr="008817D9">
        <w:t>Sunday, December 6, 2015, 6:00 PM-8:00 PM</w:t>
      </w:r>
    </w:p>
    <w:p w:rsidR="008817D9" w:rsidRPr="008817D9" w:rsidRDefault="008817D9" w:rsidP="008817D9">
      <w:r w:rsidRPr="008817D9">
        <w:t>Hall A, Level 2 (Orange County Convention Center)</w:t>
      </w:r>
    </w:p>
    <w:p w:rsidR="008817D9" w:rsidRPr="008817D9" w:rsidRDefault="008817D9" w:rsidP="008817D9">
      <w:pPr>
        <w:rPr>
          <w:i/>
          <w:iCs/>
        </w:rPr>
      </w:pPr>
      <w:r w:rsidRPr="008817D9">
        <w:rPr>
          <w:b/>
          <w:bCs/>
          <w:i/>
          <w:iCs/>
        </w:rPr>
        <w:t>Mohamad Mohty, MD, PhD</w:t>
      </w:r>
      <w:r w:rsidRPr="008817D9">
        <w:rPr>
          <w:i/>
          <w:iCs/>
        </w:rPr>
        <w:t>1, Evangelos Terpos2, Maria-Victoria Mateos3*, Antonio Palumbo, MD4, Sandra Lejniece5*, Meral Beksac, MD6, Mohamed Amine Bekadja7*, Wojciech Legiec8*, Meletios Dimopoulos9, Svetlana Stankovic, PhD10*, Maria Soledad Dur</w:t>
      </w:r>
      <w:r w:rsidRPr="008817D9">
        <w:rPr>
          <w:rFonts w:ascii="Tahoma" w:hAnsi="Tahoma" w:cs="Tahoma"/>
          <w:i/>
          <w:iCs/>
        </w:rPr>
        <w:t>�</w:t>
      </w:r>
      <w:r w:rsidRPr="008817D9">
        <w:rPr>
          <w:i/>
          <w:iCs/>
        </w:rPr>
        <w:t>n11*, Valerio De Stefano, MD12*, Alessandro Corso, MD13*, Yulia Kochkareva14*, Edward Laane, MD, PhD15*, Christian Berthou, MD, PhD16*, Hans-Juergen Salwender, MD17*, Zvenyslava Masliak18*, Valdas Pečeliūnas19*, Wolfgang Willenbacher, MD20*, Jo</w:t>
      </w:r>
      <w:r w:rsidRPr="008817D9">
        <w:rPr>
          <w:rFonts w:ascii="Tahoma" w:hAnsi="Tahoma" w:cs="Tahoma"/>
          <w:i/>
          <w:iCs/>
        </w:rPr>
        <w:t>�</w:t>
      </w:r>
      <w:r w:rsidRPr="008817D9">
        <w:rPr>
          <w:i/>
          <w:iCs/>
        </w:rPr>
        <w:t>o Da Silva21*, Vernon Louw22, Damir Nemet, MD, PhD23, Zita Borb</w:t>
      </w:r>
      <w:r w:rsidRPr="008817D9">
        <w:rPr>
          <w:rFonts w:ascii="Tahoma" w:hAnsi="Tahoma" w:cs="Tahoma"/>
          <w:i/>
          <w:iCs/>
        </w:rPr>
        <w:t>�</w:t>
      </w:r>
      <w:r w:rsidRPr="008817D9">
        <w:rPr>
          <w:i/>
          <w:iCs/>
        </w:rPr>
        <w:t>nyi, MD, PhD24*, Uri Abadi, MD25*, Robert Schou Pedersen26*, Peter Cernelc27*, Anna Potamianou, MD, PhD28*, Catherine Couturier29*, Robert Olie, PhD30*, Caroline Feys, MSc, MBA31*, Florence Thoret-Bauchet32* and Mario Boccadoro, MD33*</w:t>
      </w:r>
      <w:r w:rsidRPr="008817D9">
        <w:rPr>
          <w:b/>
          <w:bCs/>
          <w:i/>
          <w:iCs/>
        </w:rPr>
        <w:t>"</w:t>
      </w:r>
    </w:p>
    <w:p w:rsidR="008817D9" w:rsidRDefault="008817D9">
      <w:bookmarkStart w:id="0" w:name="_GoBack"/>
      <w:bookmarkEnd w:id="0"/>
    </w:p>
    <w:sectPr w:rsidR="00881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D9"/>
    <w:rsid w:val="0078122F"/>
    <w:rsid w:val="008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0153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8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018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2021-03-09T13:13:00Z</dcterms:created>
  <dcterms:modified xsi:type="dcterms:W3CDTF">2021-03-09T13:13:00Z</dcterms:modified>
</cp:coreProperties>
</file>