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CD" w:rsidRDefault="00AA07C8" w:rsidP="0037254C">
      <w:pPr>
        <w:jc w:val="center"/>
        <w:rPr>
          <w:rFonts w:ascii="Times New Roman" w:hAnsi="Times New Roman" w:cs="Times New Roman"/>
          <w:b/>
          <w:sz w:val="32"/>
          <w:lang w:val="mk-MK"/>
        </w:rPr>
      </w:pPr>
      <w:bookmarkStart w:id="0" w:name="_GoBack"/>
      <w:bookmarkEnd w:id="0"/>
      <w:r>
        <w:rPr>
          <w:rFonts w:ascii="Times New Roman" w:hAnsi="Times New Roman" w:cs="Times New Roman"/>
          <w:b/>
          <w:sz w:val="32"/>
          <w:lang w:val="mk-MK"/>
        </w:rPr>
        <w:t>Споредба на л</w:t>
      </w:r>
      <w:r w:rsidR="002368D9" w:rsidRPr="002368D9">
        <w:rPr>
          <w:rFonts w:ascii="Times New Roman" w:hAnsi="Times New Roman" w:cs="Times New Roman"/>
          <w:b/>
          <w:sz w:val="32"/>
          <w:lang w:val="mk-MK"/>
        </w:rPr>
        <w:t>апароско</w:t>
      </w:r>
      <w:r w:rsidR="00523B89">
        <w:rPr>
          <w:rFonts w:ascii="Times New Roman" w:hAnsi="Times New Roman" w:cs="Times New Roman"/>
          <w:b/>
          <w:sz w:val="32"/>
          <w:lang w:val="mk-MK"/>
        </w:rPr>
        <w:t>п</w:t>
      </w:r>
      <w:r w:rsidR="002368D9" w:rsidRPr="002368D9">
        <w:rPr>
          <w:rFonts w:ascii="Times New Roman" w:hAnsi="Times New Roman" w:cs="Times New Roman"/>
          <w:b/>
          <w:sz w:val="32"/>
          <w:lang w:val="mk-MK"/>
        </w:rPr>
        <w:t xml:space="preserve">ска </w:t>
      </w:r>
      <w:r w:rsidR="00667474">
        <w:rPr>
          <w:rFonts w:ascii="Times New Roman" w:hAnsi="Times New Roman" w:cs="Times New Roman"/>
          <w:b/>
          <w:sz w:val="32"/>
          <w:lang w:val="mk-MK"/>
        </w:rPr>
        <w:t xml:space="preserve">херниопластика </w:t>
      </w:r>
      <w:r>
        <w:rPr>
          <w:rFonts w:ascii="Times New Roman" w:hAnsi="Times New Roman" w:cs="Times New Roman"/>
          <w:b/>
          <w:sz w:val="32"/>
          <w:lang w:val="mk-MK"/>
        </w:rPr>
        <w:t xml:space="preserve">со конвенционална техника </w:t>
      </w:r>
      <w:r w:rsidR="00667474">
        <w:rPr>
          <w:rFonts w:ascii="Times New Roman" w:hAnsi="Times New Roman" w:cs="Times New Roman"/>
          <w:b/>
          <w:sz w:val="32"/>
          <w:lang w:val="mk-MK"/>
        </w:rPr>
        <w:t xml:space="preserve">кај </w:t>
      </w:r>
      <w:r>
        <w:rPr>
          <w:rFonts w:ascii="Times New Roman" w:hAnsi="Times New Roman" w:cs="Times New Roman"/>
          <w:b/>
          <w:sz w:val="32"/>
          <w:lang w:val="mk-MK"/>
        </w:rPr>
        <w:t xml:space="preserve">женски </w:t>
      </w:r>
      <w:r w:rsidR="00667474">
        <w:rPr>
          <w:rFonts w:ascii="Times New Roman" w:hAnsi="Times New Roman" w:cs="Times New Roman"/>
          <w:b/>
          <w:sz w:val="32"/>
          <w:lang w:val="mk-MK"/>
        </w:rPr>
        <w:t>деца со индиректна ингвинална хернија</w:t>
      </w:r>
    </w:p>
    <w:p w:rsidR="0037254C" w:rsidRPr="00717184" w:rsidRDefault="0037254C" w:rsidP="0037254C">
      <w:pPr>
        <w:pStyle w:val="NoSpacing"/>
        <w:jc w:val="center"/>
        <w:rPr>
          <w:rFonts w:ascii="Times New Roman" w:hAnsi="Times New Roman" w:cs="Times New Roman"/>
          <w:b/>
          <w:sz w:val="24"/>
          <w:vertAlign w:val="superscript"/>
        </w:rPr>
      </w:pPr>
      <w:r w:rsidRPr="002468DC">
        <w:rPr>
          <w:rFonts w:ascii="Times New Roman" w:hAnsi="Times New Roman" w:cs="Times New Roman"/>
          <w:b/>
          <w:sz w:val="24"/>
          <w:lang w:val="mk-MK"/>
        </w:rPr>
        <w:t>Тони Ристески</w:t>
      </w:r>
      <w:r>
        <w:rPr>
          <w:rFonts w:ascii="Times New Roman" w:hAnsi="Times New Roman" w:cs="Times New Roman"/>
          <w:b/>
          <w:sz w:val="24"/>
          <w:vertAlign w:val="superscript"/>
          <w:lang w:val="mk-MK"/>
        </w:rPr>
        <w:t>1</w:t>
      </w:r>
      <w:r>
        <w:rPr>
          <w:rFonts w:ascii="Times New Roman" w:hAnsi="Times New Roman" w:cs="Times New Roman"/>
          <w:b/>
          <w:sz w:val="24"/>
        </w:rPr>
        <w:t xml:space="preserve">, </w:t>
      </w:r>
      <w:r>
        <w:rPr>
          <w:rFonts w:ascii="Times New Roman" w:hAnsi="Times New Roman" w:cs="Times New Roman"/>
          <w:b/>
          <w:sz w:val="24"/>
          <w:lang w:val="mk-MK"/>
        </w:rPr>
        <w:t>Ристо Симеонов</w:t>
      </w:r>
      <w:r>
        <w:rPr>
          <w:rFonts w:ascii="Times New Roman" w:hAnsi="Times New Roman" w:cs="Times New Roman"/>
          <w:b/>
          <w:sz w:val="24"/>
          <w:vertAlign w:val="superscript"/>
          <w:lang w:val="mk-MK"/>
        </w:rPr>
        <w:t>1</w:t>
      </w:r>
      <w:r w:rsidR="007F6443">
        <w:rPr>
          <w:rFonts w:ascii="Times New Roman" w:hAnsi="Times New Roman" w:cs="Times New Roman"/>
          <w:b/>
          <w:sz w:val="24"/>
          <w:lang w:val="mk-MK"/>
        </w:rPr>
        <w:t>, Весна Наунова</w:t>
      </w:r>
      <w:r>
        <w:rPr>
          <w:rFonts w:ascii="Times New Roman" w:hAnsi="Times New Roman" w:cs="Times New Roman"/>
          <w:b/>
          <w:sz w:val="24"/>
          <w:vertAlign w:val="superscript"/>
          <w:lang w:val="mk-MK"/>
        </w:rPr>
        <w:t>1</w:t>
      </w:r>
      <w:r>
        <w:rPr>
          <w:rFonts w:ascii="Times New Roman" w:hAnsi="Times New Roman" w:cs="Times New Roman"/>
          <w:b/>
          <w:sz w:val="24"/>
          <w:lang w:val="mk-MK"/>
        </w:rPr>
        <w:t>, Миле Петровски</w:t>
      </w:r>
      <w:r>
        <w:rPr>
          <w:rFonts w:ascii="Times New Roman" w:hAnsi="Times New Roman" w:cs="Times New Roman"/>
          <w:b/>
          <w:sz w:val="24"/>
          <w:vertAlign w:val="superscript"/>
          <w:lang w:val="mk-MK"/>
        </w:rPr>
        <w:t>1</w:t>
      </w:r>
    </w:p>
    <w:p w:rsidR="0037254C" w:rsidRDefault="0037254C" w:rsidP="0037254C">
      <w:pPr>
        <w:pStyle w:val="NoSpacing"/>
        <w:jc w:val="center"/>
        <w:rPr>
          <w:rFonts w:ascii="Times New Roman" w:hAnsi="Times New Roman" w:cs="Times New Roman"/>
          <w:b/>
          <w:sz w:val="24"/>
          <w:lang w:val="mk-MK"/>
        </w:rPr>
      </w:pPr>
    </w:p>
    <w:p w:rsidR="0037254C" w:rsidRPr="002468DC" w:rsidRDefault="0037254C" w:rsidP="0037254C">
      <w:pPr>
        <w:pStyle w:val="NoSpacing"/>
        <w:jc w:val="center"/>
        <w:rPr>
          <w:rFonts w:ascii="Times New Roman" w:hAnsi="Times New Roman" w:cs="Times New Roman"/>
          <w:b/>
          <w:sz w:val="24"/>
          <w:lang w:val="mk-MK"/>
        </w:rPr>
      </w:pPr>
      <w:r>
        <w:rPr>
          <w:rFonts w:ascii="Times New Roman" w:hAnsi="Times New Roman" w:cs="Times New Roman"/>
          <w:b/>
          <w:sz w:val="24"/>
          <w:vertAlign w:val="superscript"/>
          <w:lang w:val="mk-MK"/>
        </w:rPr>
        <w:t>1</w:t>
      </w:r>
      <w:r w:rsidRPr="002468DC">
        <w:rPr>
          <w:rFonts w:ascii="Times New Roman" w:hAnsi="Times New Roman" w:cs="Times New Roman"/>
          <w:b/>
          <w:sz w:val="24"/>
          <w:lang w:val="mk-MK"/>
        </w:rPr>
        <w:t>ЈЗУУниверзитетска Клиника за Детска хирургија</w:t>
      </w:r>
      <w:r>
        <w:rPr>
          <w:rFonts w:ascii="Times New Roman" w:hAnsi="Times New Roman" w:cs="Times New Roman"/>
          <w:b/>
          <w:sz w:val="24"/>
        </w:rPr>
        <w:t xml:space="preserve">, </w:t>
      </w:r>
      <w:r w:rsidRPr="002468DC">
        <w:rPr>
          <w:rFonts w:ascii="Times New Roman" w:hAnsi="Times New Roman" w:cs="Times New Roman"/>
          <w:b/>
          <w:sz w:val="24"/>
          <w:lang w:val="mk-MK"/>
        </w:rPr>
        <w:t>Скопје</w:t>
      </w:r>
    </w:p>
    <w:p w:rsidR="0037254C" w:rsidRDefault="0037254C">
      <w:pPr>
        <w:rPr>
          <w:rFonts w:ascii="Times New Roman" w:hAnsi="Times New Roman" w:cs="Times New Roman"/>
          <w:b/>
          <w:sz w:val="24"/>
          <w:lang w:val="mk-MK"/>
        </w:rPr>
      </w:pPr>
      <w:r>
        <w:rPr>
          <w:rFonts w:ascii="Times New Roman" w:hAnsi="Times New Roman" w:cs="Times New Roman"/>
          <w:b/>
          <w:sz w:val="24"/>
          <w:lang w:val="mk-MK"/>
        </w:rPr>
        <w:br w:type="page"/>
      </w:r>
    </w:p>
    <w:p w:rsidR="002368D9" w:rsidRPr="002468DC" w:rsidRDefault="002368D9" w:rsidP="002368D9">
      <w:pPr>
        <w:pStyle w:val="NoSpacing"/>
        <w:rPr>
          <w:rFonts w:ascii="Times New Roman" w:hAnsi="Times New Roman" w:cs="Times New Roman"/>
          <w:b/>
          <w:sz w:val="24"/>
          <w:lang w:val="mk-MK"/>
        </w:rPr>
      </w:pPr>
      <w:r w:rsidRPr="002468DC">
        <w:rPr>
          <w:rFonts w:ascii="Times New Roman" w:hAnsi="Times New Roman" w:cs="Times New Roman"/>
          <w:b/>
          <w:sz w:val="24"/>
          <w:lang w:val="mk-MK"/>
        </w:rPr>
        <w:lastRenderedPageBreak/>
        <w:t>АБСТРАКТ</w:t>
      </w:r>
    </w:p>
    <w:p w:rsidR="00132D95" w:rsidRDefault="00132D95" w:rsidP="00132D95">
      <w:pPr>
        <w:jc w:val="both"/>
        <w:rPr>
          <w:rFonts w:ascii="Times New Roman" w:hAnsi="Times New Roman" w:cs="Times New Roman"/>
          <w:b/>
          <w:color w:val="000000" w:themeColor="text1"/>
          <w:sz w:val="24"/>
          <w:szCs w:val="24"/>
          <w:lang w:val="mk-MK"/>
        </w:rPr>
      </w:pPr>
    </w:p>
    <w:p w:rsidR="00132D95" w:rsidRPr="00132D95" w:rsidRDefault="002368D9" w:rsidP="00132D95">
      <w:pPr>
        <w:jc w:val="both"/>
        <w:rPr>
          <w:rFonts w:ascii="Times New Roman" w:hAnsi="Times New Roman" w:cs="Times New Roman"/>
          <w:sz w:val="24"/>
          <w:szCs w:val="24"/>
          <w:lang w:val="mk-MK"/>
        </w:rPr>
      </w:pPr>
      <w:r w:rsidRPr="00132D95">
        <w:rPr>
          <w:rFonts w:ascii="Times New Roman" w:hAnsi="Times New Roman" w:cs="Times New Roman"/>
          <w:b/>
          <w:color w:val="000000" w:themeColor="text1"/>
          <w:sz w:val="24"/>
          <w:szCs w:val="24"/>
          <w:lang w:val="mk-MK"/>
        </w:rPr>
        <w:t>Вовед:</w:t>
      </w:r>
      <w:r w:rsidR="00132D95" w:rsidRPr="00132D95">
        <w:rPr>
          <w:rFonts w:ascii="Times New Roman" w:hAnsi="Times New Roman" w:cs="Times New Roman"/>
          <w:b/>
          <w:color w:val="000000" w:themeColor="text1"/>
          <w:sz w:val="24"/>
          <w:szCs w:val="24"/>
          <w:lang w:val="mk-MK"/>
        </w:rPr>
        <w:t xml:space="preserve"> </w:t>
      </w:r>
      <w:proofErr w:type="spellStart"/>
      <w:r w:rsidR="006F39CD" w:rsidRPr="00132D95">
        <w:rPr>
          <w:rFonts w:ascii="Times New Roman" w:hAnsi="Times New Roman" w:cs="Times New Roman"/>
          <w:color w:val="000000" w:themeColor="text1"/>
          <w:sz w:val="24"/>
          <w:szCs w:val="24"/>
        </w:rPr>
        <w:t>Ингвиналната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хернија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произлегува</w:t>
      </w:r>
      <w:proofErr w:type="spellEnd"/>
      <w:r w:rsidR="006F39CD" w:rsidRPr="00132D95">
        <w:rPr>
          <w:rFonts w:ascii="Times New Roman" w:hAnsi="Times New Roman" w:cs="Times New Roman"/>
          <w:color w:val="000000" w:themeColor="text1"/>
          <w:sz w:val="24"/>
          <w:szCs w:val="24"/>
        </w:rPr>
        <w:t xml:space="preserve"> и е </w:t>
      </w:r>
      <w:proofErr w:type="spellStart"/>
      <w:r w:rsidR="006F39CD" w:rsidRPr="00132D95">
        <w:rPr>
          <w:rFonts w:ascii="Times New Roman" w:hAnsi="Times New Roman" w:cs="Times New Roman"/>
          <w:color w:val="000000" w:themeColor="text1"/>
          <w:sz w:val="24"/>
          <w:szCs w:val="24"/>
        </w:rPr>
        <w:t>резултат</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на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незатворање</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на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procesus</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vaginalis</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peritonei</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кој</w:t>
      </w:r>
      <w:proofErr w:type="spellEnd"/>
      <w:r w:rsidR="006F39CD" w:rsidRPr="00132D95">
        <w:rPr>
          <w:rFonts w:ascii="Times New Roman" w:hAnsi="Times New Roman" w:cs="Times New Roman"/>
          <w:color w:val="000000" w:themeColor="text1"/>
          <w:sz w:val="24"/>
          <w:szCs w:val="24"/>
        </w:rPr>
        <w:t xml:space="preserve"> е </w:t>
      </w:r>
      <w:proofErr w:type="spellStart"/>
      <w:r w:rsidR="006F39CD" w:rsidRPr="00132D95">
        <w:rPr>
          <w:rFonts w:ascii="Times New Roman" w:hAnsi="Times New Roman" w:cs="Times New Roman"/>
          <w:color w:val="000000" w:themeColor="text1"/>
          <w:sz w:val="24"/>
          <w:szCs w:val="24"/>
        </w:rPr>
        <w:t>нормално</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отворен</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во</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тек</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на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феталниот</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живот</w:t>
      </w:r>
      <w:proofErr w:type="spellEnd"/>
      <w:r w:rsidR="006F39CD" w:rsidRPr="00132D95">
        <w:rPr>
          <w:rFonts w:ascii="Times New Roman" w:hAnsi="Times New Roman" w:cs="Times New Roman"/>
          <w:color w:val="000000" w:themeColor="text1"/>
          <w:sz w:val="24"/>
          <w:szCs w:val="24"/>
        </w:rPr>
        <w:t xml:space="preserve"> и </w:t>
      </w:r>
      <w:proofErr w:type="spellStart"/>
      <w:r w:rsidR="006F39CD" w:rsidRPr="00132D95">
        <w:rPr>
          <w:rFonts w:ascii="Times New Roman" w:hAnsi="Times New Roman" w:cs="Times New Roman"/>
          <w:color w:val="000000" w:themeColor="text1"/>
          <w:sz w:val="24"/>
          <w:szCs w:val="24"/>
        </w:rPr>
        <w:t>се</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затвора</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со</w:t>
      </w:r>
      <w:proofErr w:type="spellEnd"/>
      <w:r w:rsidR="006F39CD" w:rsidRPr="00132D95">
        <w:rPr>
          <w:rFonts w:ascii="Times New Roman" w:hAnsi="Times New Roman" w:cs="Times New Roman"/>
          <w:color w:val="000000" w:themeColor="text1"/>
          <w:sz w:val="24"/>
          <w:szCs w:val="24"/>
        </w:rPr>
        <w:t xml:space="preserve"> </w:t>
      </w:r>
      <w:proofErr w:type="spellStart"/>
      <w:r w:rsidR="006F39CD" w:rsidRPr="00132D95">
        <w:rPr>
          <w:rFonts w:ascii="Times New Roman" w:hAnsi="Times New Roman" w:cs="Times New Roman"/>
          <w:color w:val="000000" w:themeColor="text1"/>
          <w:sz w:val="24"/>
          <w:szCs w:val="24"/>
        </w:rPr>
        <w:t>раѓањето</w:t>
      </w:r>
      <w:proofErr w:type="spellEnd"/>
      <w:r w:rsidR="006F39CD" w:rsidRPr="00132D95">
        <w:rPr>
          <w:rFonts w:ascii="Times New Roman" w:hAnsi="Times New Roman" w:cs="Times New Roman"/>
          <w:color w:val="000000" w:themeColor="text1"/>
          <w:sz w:val="24"/>
          <w:szCs w:val="24"/>
          <w:lang w:val="mk-MK"/>
        </w:rPr>
        <w:t>.</w:t>
      </w:r>
      <w:r w:rsidRPr="00132D95">
        <w:rPr>
          <w:rFonts w:ascii="Times New Roman" w:hAnsi="Times New Roman" w:cs="Times New Roman"/>
          <w:color w:val="000000" w:themeColor="text1"/>
          <w:sz w:val="24"/>
          <w:szCs w:val="24"/>
          <w:lang w:val="mk-MK"/>
        </w:rPr>
        <w:t>Ингвиналната херн</w:t>
      </w:r>
      <w:r w:rsidR="006F39CD" w:rsidRPr="00132D95">
        <w:rPr>
          <w:rFonts w:ascii="Times New Roman" w:hAnsi="Times New Roman" w:cs="Times New Roman"/>
          <w:color w:val="000000" w:themeColor="text1"/>
          <w:sz w:val="24"/>
          <w:szCs w:val="24"/>
          <w:lang w:val="mk-MK"/>
        </w:rPr>
        <w:t>ија претставува најчеста дијагноза</w:t>
      </w:r>
      <w:r w:rsidRPr="00132D95">
        <w:rPr>
          <w:rFonts w:ascii="Times New Roman" w:hAnsi="Times New Roman" w:cs="Times New Roman"/>
          <w:color w:val="000000" w:themeColor="text1"/>
          <w:sz w:val="24"/>
          <w:szCs w:val="24"/>
          <w:lang w:val="mk-MK"/>
        </w:rPr>
        <w:t xml:space="preserve"> за </w:t>
      </w:r>
      <w:r w:rsidR="006F39CD" w:rsidRPr="00132D95">
        <w:rPr>
          <w:rFonts w:ascii="Times New Roman" w:hAnsi="Times New Roman" w:cs="Times New Roman"/>
          <w:color w:val="000000" w:themeColor="text1"/>
          <w:sz w:val="24"/>
          <w:szCs w:val="24"/>
          <w:lang w:val="mk-MK"/>
        </w:rPr>
        <w:t>консултација со детски хирург, а херниопластиката</w:t>
      </w:r>
      <w:r w:rsidRPr="00132D95">
        <w:rPr>
          <w:rFonts w:ascii="Times New Roman" w:hAnsi="Times New Roman" w:cs="Times New Roman"/>
          <w:color w:val="000000" w:themeColor="text1"/>
          <w:sz w:val="24"/>
          <w:szCs w:val="24"/>
          <w:lang w:val="mk-MK"/>
        </w:rPr>
        <w:t xml:space="preserve"> е една од најчесто изведуваните операции во детската хирургија. Лекувањето на ингвиналната хернија е оперативно за што постојат повеќе хируршки техники на отворени и минимално инвазивни лапароскопски техники.</w:t>
      </w:r>
      <w:r w:rsidR="00FC66CF" w:rsidRPr="00132D95">
        <w:rPr>
          <w:rFonts w:ascii="Times New Roman" w:eastAsia="ArialMT" w:hAnsi="Times New Roman" w:cs="Times New Roman"/>
          <w:color w:val="000000" w:themeColor="text1"/>
          <w:sz w:val="24"/>
          <w:szCs w:val="24"/>
          <w:lang w:val="ru-RU"/>
        </w:rPr>
        <w:t xml:space="preserve"> </w:t>
      </w:r>
      <w:r w:rsidR="00132D95" w:rsidRPr="00132D95">
        <w:rPr>
          <w:rFonts w:ascii="Times New Roman" w:eastAsia="ArialMT" w:hAnsi="Times New Roman" w:cs="Times New Roman"/>
          <w:color w:val="000000" w:themeColor="text1"/>
          <w:sz w:val="24"/>
          <w:szCs w:val="24"/>
          <w:lang w:val="ru-RU"/>
        </w:rPr>
        <w:t xml:space="preserve"> </w:t>
      </w:r>
      <w:r w:rsidRPr="00132D95">
        <w:rPr>
          <w:rFonts w:ascii="Times New Roman" w:hAnsi="Times New Roman" w:cs="Times New Roman"/>
          <w:b/>
          <w:color w:val="000000" w:themeColor="text1"/>
          <w:sz w:val="24"/>
          <w:szCs w:val="24"/>
          <w:lang w:val="mk-MK"/>
        </w:rPr>
        <w:t>Цел:</w:t>
      </w:r>
      <w:r w:rsidRPr="00132D95">
        <w:rPr>
          <w:rFonts w:ascii="Times New Roman" w:hAnsi="Times New Roman" w:cs="Times New Roman"/>
          <w:color w:val="000000" w:themeColor="text1"/>
          <w:sz w:val="24"/>
          <w:szCs w:val="24"/>
          <w:lang w:val="mk-MK"/>
        </w:rPr>
        <w:t xml:space="preserve"> </w:t>
      </w:r>
      <w:r w:rsidR="00AA07C8" w:rsidRPr="00132D95">
        <w:rPr>
          <w:rFonts w:ascii="Times New Roman" w:hAnsi="Times New Roman" w:cs="Times New Roman"/>
          <w:color w:val="000000" w:themeColor="text1"/>
          <w:sz w:val="24"/>
          <w:szCs w:val="24"/>
          <w:lang w:val="ru-RU"/>
        </w:rPr>
        <w:t xml:space="preserve">Истражувањето има за цел да ги спореди </w:t>
      </w:r>
      <w:r w:rsidR="00AA07C8" w:rsidRPr="00132D95">
        <w:rPr>
          <w:rFonts w:ascii="Times New Roman" w:hAnsi="Times New Roman" w:cs="Times New Roman"/>
          <w:color w:val="000000" w:themeColor="text1"/>
          <w:sz w:val="24"/>
          <w:szCs w:val="24"/>
          <w:lang w:val="mk-MK"/>
        </w:rPr>
        <w:t xml:space="preserve">отворената конвенционална техника за третман на ингвиналните хернии </w:t>
      </w:r>
      <w:r w:rsidR="00AA07C8" w:rsidRPr="00132D95">
        <w:rPr>
          <w:rFonts w:ascii="Times New Roman" w:hAnsi="Times New Roman" w:cs="Times New Roman"/>
          <w:color w:val="000000" w:themeColor="text1"/>
          <w:sz w:val="24"/>
          <w:szCs w:val="24"/>
          <w:lang w:val="ru-RU"/>
        </w:rPr>
        <w:t>наспроти</w:t>
      </w:r>
      <w:r w:rsidR="00AA07C8" w:rsidRPr="00132D95">
        <w:rPr>
          <w:rFonts w:ascii="Times New Roman" w:hAnsi="Times New Roman" w:cs="Times New Roman"/>
          <w:color w:val="000000" w:themeColor="text1"/>
          <w:sz w:val="24"/>
          <w:szCs w:val="24"/>
        </w:rPr>
        <w:t xml:space="preserve"> </w:t>
      </w:r>
      <w:r w:rsidR="00AA07C8" w:rsidRPr="00132D95">
        <w:rPr>
          <w:rFonts w:ascii="Times New Roman" w:hAnsi="Times New Roman" w:cs="Times New Roman"/>
          <w:color w:val="000000" w:themeColor="text1"/>
          <w:sz w:val="24"/>
          <w:szCs w:val="24"/>
          <w:lang w:val="mk-MK"/>
        </w:rPr>
        <w:t xml:space="preserve">лапароскопски асистирана техника на перкутано затворање на внатрешниот ингвинален прстен </w:t>
      </w:r>
      <w:r w:rsidR="00AA07C8" w:rsidRPr="00132D95">
        <w:rPr>
          <w:rFonts w:ascii="Times New Roman" w:hAnsi="Times New Roman" w:cs="Times New Roman"/>
          <w:color w:val="000000" w:themeColor="text1"/>
          <w:sz w:val="24"/>
          <w:szCs w:val="24"/>
          <w:lang w:val="ru-RU"/>
        </w:rPr>
        <w:t xml:space="preserve">кај </w:t>
      </w:r>
      <w:r w:rsidR="00AA07C8" w:rsidRPr="00132D95">
        <w:rPr>
          <w:rFonts w:ascii="Times New Roman" w:hAnsi="Times New Roman" w:cs="Times New Roman"/>
          <w:color w:val="000000" w:themeColor="text1"/>
          <w:sz w:val="24"/>
          <w:lang w:val="mk-MK"/>
        </w:rPr>
        <w:t xml:space="preserve">женски деца со клинички </w:t>
      </w:r>
      <w:r w:rsidR="00AA07C8" w:rsidRPr="00132D95">
        <w:rPr>
          <w:rFonts w:ascii="Times New Roman" w:hAnsi="Times New Roman" w:cs="Times New Roman"/>
          <w:color w:val="000000" w:themeColor="text1"/>
          <w:sz w:val="24"/>
          <w:szCs w:val="24"/>
          <w:lang w:val="mk-MK"/>
        </w:rPr>
        <w:t>дијагностицирана индиректна ингвинална хернија</w:t>
      </w:r>
      <w:r w:rsidR="00AA07C8" w:rsidRPr="00132D95">
        <w:rPr>
          <w:rFonts w:ascii="Times New Roman" w:hAnsi="Times New Roman" w:cs="Times New Roman"/>
          <w:color w:val="000000" w:themeColor="text1"/>
          <w:sz w:val="24"/>
          <w:szCs w:val="24"/>
          <w:lang w:val="ru-RU"/>
        </w:rPr>
        <w:t xml:space="preserve">. </w:t>
      </w:r>
      <w:r w:rsidRPr="00132D95">
        <w:rPr>
          <w:rFonts w:ascii="Times New Roman" w:hAnsi="Times New Roman" w:cs="Times New Roman"/>
          <w:b/>
          <w:color w:val="000000" w:themeColor="text1"/>
          <w:sz w:val="24"/>
          <w:szCs w:val="24"/>
          <w:lang w:val="mk-MK"/>
        </w:rPr>
        <w:t>Матерјал и методи:</w:t>
      </w:r>
      <w:r w:rsidR="00AA07C8" w:rsidRPr="00132D95">
        <w:rPr>
          <w:rFonts w:ascii="Times New Roman" w:hAnsi="Times New Roman" w:cs="Times New Roman"/>
          <w:b/>
          <w:color w:val="000000" w:themeColor="text1"/>
          <w:sz w:val="24"/>
          <w:szCs w:val="24"/>
          <w:lang w:val="mk-MK"/>
        </w:rPr>
        <w:t xml:space="preserve"> </w:t>
      </w:r>
      <w:r w:rsidR="004041AF" w:rsidRPr="00132D95">
        <w:rPr>
          <w:rFonts w:ascii="Times New Roman" w:hAnsi="Times New Roman" w:cs="Times New Roman"/>
          <w:color w:val="000000" w:themeColor="text1"/>
          <w:sz w:val="24"/>
          <w:szCs w:val="24"/>
          <w:lang w:val="mk-MK"/>
        </w:rPr>
        <w:t>Истражувањето претставува проспективна аналитичка (case control) студија, с</w:t>
      </w:r>
      <w:r w:rsidR="004041AF" w:rsidRPr="00132D95">
        <w:rPr>
          <w:rFonts w:ascii="Times New Roman" w:eastAsia="ArialMT" w:hAnsi="Times New Roman" w:cs="Times New Roman"/>
          <w:color w:val="000000" w:themeColor="text1"/>
          <w:sz w:val="24"/>
          <w:szCs w:val="24"/>
          <w:lang w:val="ru-RU"/>
        </w:rPr>
        <w:t>проведен</w:t>
      </w:r>
      <w:r w:rsidR="004041AF" w:rsidRPr="00132D95">
        <w:rPr>
          <w:rFonts w:ascii="Times New Roman" w:eastAsia="ArialMT" w:hAnsi="Times New Roman" w:cs="Times New Roman"/>
          <w:color w:val="000000" w:themeColor="text1"/>
          <w:sz w:val="24"/>
          <w:szCs w:val="24"/>
        </w:rPr>
        <w:t>a</w:t>
      </w:r>
      <w:r w:rsidR="004041AF" w:rsidRPr="00132D95">
        <w:rPr>
          <w:rFonts w:ascii="Times New Roman" w:eastAsia="ArialMT" w:hAnsi="Times New Roman" w:cs="Times New Roman"/>
          <w:color w:val="000000" w:themeColor="text1"/>
          <w:sz w:val="24"/>
          <w:szCs w:val="24"/>
          <w:lang w:val="ru-RU"/>
        </w:rPr>
        <w:t xml:space="preserve"> на Универзитетската клиника за детска хирургија во Скопје во периодот 2015/16</w:t>
      </w:r>
      <w:r w:rsidR="004041AF" w:rsidRPr="00132D95">
        <w:rPr>
          <w:rFonts w:ascii="Times New Roman" w:eastAsia="ArialMT" w:hAnsi="Times New Roman" w:cs="Times New Roman"/>
          <w:color w:val="000000" w:themeColor="text1"/>
          <w:sz w:val="24"/>
          <w:szCs w:val="24"/>
          <w:lang w:val="mk-MK"/>
        </w:rPr>
        <w:t xml:space="preserve">. </w:t>
      </w:r>
      <w:r w:rsidR="004041AF" w:rsidRPr="00132D95">
        <w:rPr>
          <w:rFonts w:ascii="Times New Roman" w:eastAsia="ArialMT" w:hAnsi="Times New Roman" w:cs="Times New Roman"/>
          <w:color w:val="000000" w:themeColor="text1"/>
          <w:sz w:val="24"/>
          <w:szCs w:val="24"/>
          <w:lang w:val="ru-RU"/>
        </w:rPr>
        <w:t>Опфатени се 20 женски деца на возраст од 1-14 години со клинички дијагностицирана индирекна ингвинална хернија. И</w:t>
      </w:r>
      <w:r w:rsidR="004041AF" w:rsidRPr="00132D95">
        <w:rPr>
          <w:rFonts w:ascii="Times New Roman" w:hAnsi="Times New Roman" w:cs="Times New Roman"/>
          <w:color w:val="000000" w:themeColor="text1"/>
          <w:sz w:val="24"/>
          <w:szCs w:val="24"/>
          <w:lang w:val="mk-MK"/>
        </w:rPr>
        <w:t xml:space="preserve">спитаниците од испитуваната група се </w:t>
      </w:r>
      <w:r w:rsidR="004041AF" w:rsidRPr="00132D95">
        <w:rPr>
          <w:rFonts w:ascii="Times New Roman" w:hAnsi="Times New Roman" w:cs="Times New Roman"/>
          <w:color w:val="000000" w:themeColor="text1"/>
          <w:sz w:val="24"/>
          <w:szCs w:val="24"/>
          <w:lang w:val="ru-RU"/>
        </w:rPr>
        <w:t xml:space="preserve">третирани со </w:t>
      </w:r>
      <w:r w:rsidR="004041AF" w:rsidRPr="00132D95">
        <w:rPr>
          <w:rFonts w:ascii="Times New Roman" w:hAnsi="Times New Roman" w:cs="Times New Roman"/>
          <w:color w:val="000000" w:themeColor="text1"/>
          <w:sz w:val="24"/>
          <w:szCs w:val="24"/>
          <w:lang w:val="mk-MK"/>
        </w:rPr>
        <w:t>лапароскопска херниопластика, а оние од контролната група со конвенционална техника.</w:t>
      </w:r>
      <w:r w:rsidR="004041AF" w:rsidRPr="00132D95">
        <w:rPr>
          <w:rFonts w:ascii="Times New Roman" w:eastAsia="ArialMT" w:hAnsi="Times New Roman" w:cs="Times New Roman"/>
          <w:color w:val="000000" w:themeColor="text1"/>
          <w:sz w:val="24"/>
          <w:szCs w:val="24"/>
          <w:lang w:val="ru-RU"/>
        </w:rPr>
        <w:t xml:space="preserve"> </w:t>
      </w:r>
      <w:proofErr w:type="spellStart"/>
      <w:r w:rsidRPr="00132D95">
        <w:rPr>
          <w:rFonts w:ascii="Times New Roman" w:hAnsi="Times New Roman" w:cs="Times New Roman"/>
          <w:b/>
          <w:color w:val="000000" w:themeColor="text1"/>
          <w:sz w:val="24"/>
          <w:szCs w:val="24"/>
        </w:rPr>
        <w:t>Резултати</w:t>
      </w:r>
      <w:proofErr w:type="spellEnd"/>
      <w:r w:rsidRPr="00132D95">
        <w:rPr>
          <w:rFonts w:ascii="Times New Roman" w:hAnsi="Times New Roman" w:cs="Times New Roman"/>
          <w:b/>
          <w:color w:val="000000" w:themeColor="text1"/>
          <w:sz w:val="24"/>
          <w:szCs w:val="24"/>
        </w:rPr>
        <w:t>:</w:t>
      </w:r>
      <w:r w:rsidR="004041AF" w:rsidRPr="00132D95">
        <w:rPr>
          <w:rFonts w:ascii="Times New Roman" w:hAnsi="Times New Roman" w:cs="Times New Roman"/>
          <w:b/>
          <w:color w:val="000000" w:themeColor="text1"/>
          <w:sz w:val="24"/>
          <w:szCs w:val="24"/>
          <w:lang w:val="mk-MK"/>
        </w:rPr>
        <w:t xml:space="preserve"> </w:t>
      </w:r>
      <w:r w:rsidR="00132D95" w:rsidRPr="00132D95">
        <w:rPr>
          <w:rFonts w:ascii="Times New Roman" w:hAnsi="Times New Roman" w:cs="Times New Roman"/>
          <w:color w:val="000000" w:themeColor="text1"/>
          <w:sz w:val="24"/>
          <w:szCs w:val="24"/>
        </w:rPr>
        <w:t>П</w:t>
      </w:r>
      <w:r w:rsidR="00132D95" w:rsidRPr="00132D95">
        <w:rPr>
          <w:rFonts w:ascii="Times New Roman" w:hAnsi="Times New Roman" w:cs="Times New Roman"/>
          <w:color w:val="000000" w:themeColor="text1"/>
          <w:sz w:val="24"/>
          <w:szCs w:val="24"/>
          <w:lang w:val="mk-MK"/>
        </w:rPr>
        <w:t>росечното времетрање на интервенцијата во испитуваната односно контролната група изнесува 27</w:t>
      </w:r>
      <w:proofErr w:type="gramStart"/>
      <w:r w:rsidR="00132D95" w:rsidRPr="00132D95">
        <w:rPr>
          <w:rFonts w:ascii="Times New Roman" w:hAnsi="Times New Roman" w:cs="Times New Roman"/>
          <w:color w:val="000000" w:themeColor="text1"/>
          <w:sz w:val="24"/>
          <w:szCs w:val="24"/>
          <w:lang w:val="mk-MK"/>
        </w:rPr>
        <w:t>,6</w:t>
      </w:r>
      <w:proofErr w:type="gramEnd"/>
      <w:r w:rsidR="00132D95" w:rsidRPr="00132D95">
        <w:rPr>
          <w:rFonts w:ascii="Times New Roman" w:hAnsi="Times New Roman" w:cs="Times New Roman"/>
          <w:color w:val="000000" w:themeColor="text1"/>
          <w:sz w:val="24"/>
          <w:szCs w:val="24"/>
        </w:rPr>
        <w:t>±</w:t>
      </w:r>
      <w:r w:rsidR="00132D95" w:rsidRPr="00132D95">
        <w:rPr>
          <w:rFonts w:ascii="Times New Roman" w:hAnsi="Times New Roman" w:cs="Times New Roman"/>
          <w:color w:val="000000" w:themeColor="text1"/>
          <w:sz w:val="24"/>
          <w:szCs w:val="24"/>
          <w:lang w:val="mk-MK"/>
        </w:rPr>
        <w:t xml:space="preserve">6,1 </w:t>
      </w:r>
      <w:proofErr w:type="spellStart"/>
      <w:r w:rsidR="00132D95" w:rsidRPr="00132D95">
        <w:rPr>
          <w:rFonts w:ascii="Times New Roman" w:hAnsi="Times New Roman" w:cs="Times New Roman"/>
          <w:color w:val="000000" w:themeColor="text1"/>
          <w:sz w:val="24"/>
          <w:szCs w:val="24"/>
        </w:rPr>
        <w:t>v.s</w:t>
      </w:r>
      <w:proofErr w:type="spellEnd"/>
      <w:r w:rsidR="00132D95" w:rsidRPr="00132D95">
        <w:rPr>
          <w:rFonts w:ascii="Times New Roman" w:hAnsi="Times New Roman" w:cs="Times New Roman"/>
          <w:color w:val="000000" w:themeColor="text1"/>
          <w:sz w:val="24"/>
          <w:szCs w:val="24"/>
          <w:lang w:val="mk-MK"/>
        </w:rPr>
        <w:t xml:space="preserve"> 64,8</w:t>
      </w:r>
      <w:r w:rsidR="00132D95" w:rsidRPr="00132D95">
        <w:rPr>
          <w:rFonts w:ascii="Times New Roman" w:hAnsi="Times New Roman" w:cs="Times New Roman"/>
          <w:color w:val="000000" w:themeColor="text1"/>
          <w:sz w:val="24"/>
          <w:szCs w:val="24"/>
        </w:rPr>
        <w:t>±</w:t>
      </w:r>
      <w:r w:rsidR="00132D95" w:rsidRPr="00132D95">
        <w:rPr>
          <w:rFonts w:ascii="Times New Roman" w:hAnsi="Times New Roman" w:cs="Times New Roman"/>
          <w:color w:val="000000" w:themeColor="text1"/>
          <w:sz w:val="24"/>
          <w:szCs w:val="24"/>
          <w:lang w:val="mk-MK"/>
        </w:rPr>
        <w:t>7,2 минути</w:t>
      </w:r>
      <w:r w:rsidR="00132D95" w:rsidRPr="00132D95">
        <w:rPr>
          <w:rFonts w:ascii="Times New Roman" w:hAnsi="Times New Roman" w:cs="Times New Roman"/>
          <w:color w:val="000000" w:themeColor="text1"/>
          <w:sz w:val="24"/>
          <w:szCs w:val="24"/>
        </w:rPr>
        <w:t xml:space="preserve">. </w:t>
      </w:r>
      <w:r w:rsidR="00132D95" w:rsidRPr="00132D95">
        <w:rPr>
          <w:rFonts w:ascii="Times New Roman" w:hAnsi="Times New Roman" w:cs="Times New Roman"/>
          <w:color w:val="000000" w:themeColor="text1"/>
          <w:sz w:val="24"/>
          <w:szCs w:val="24"/>
          <w:lang w:val="mk-MK"/>
        </w:rPr>
        <w:t>Должината на престојот во болница во двете групи</w:t>
      </w:r>
      <w:r w:rsidR="00132D95" w:rsidRPr="003532E1">
        <w:rPr>
          <w:rFonts w:ascii="Times New Roman" w:hAnsi="Times New Roman" w:cs="Times New Roman"/>
          <w:color w:val="000000" w:themeColor="text1"/>
          <w:sz w:val="24"/>
          <w:szCs w:val="24"/>
          <w:lang w:val="mk-MK"/>
        </w:rPr>
        <w:t xml:space="preserve"> изнесува консеквентно 10,8</w:t>
      </w:r>
      <w:r w:rsidR="00132D95" w:rsidRPr="003532E1">
        <w:rPr>
          <w:rFonts w:ascii="Times New Roman" w:hAnsi="Times New Roman" w:cs="Times New Roman"/>
          <w:color w:val="000000" w:themeColor="text1"/>
          <w:sz w:val="24"/>
          <w:szCs w:val="24"/>
        </w:rPr>
        <w:t>±</w:t>
      </w:r>
      <w:r w:rsidR="00132D95" w:rsidRPr="003532E1">
        <w:rPr>
          <w:rFonts w:ascii="Times New Roman" w:hAnsi="Times New Roman" w:cs="Times New Roman"/>
          <w:color w:val="000000" w:themeColor="text1"/>
          <w:sz w:val="24"/>
          <w:szCs w:val="24"/>
          <w:lang w:val="mk-MK"/>
        </w:rPr>
        <w:t xml:space="preserve">3,1 </w:t>
      </w:r>
      <w:proofErr w:type="spellStart"/>
      <w:r w:rsidR="00132D95" w:rsidRPr="003532E1">
        <w:rPr>
          <w:rFonts w:ascii="Times New Roman" w:hAnsi="Times New Roman" w:cs="Times New Roman"/>
          <w:color w:val="000000" w:themeColor="text1"/>
          <w:sz w:val="24"/>
          <w:szCs w:val="24"/>
        </w:rPr>
        <w:t>v.s</w:t>
      </w:r>
      <w:proofErr w:type="spellEnd"/>
      <w:r w:rsidR="00132D95" w:rsidRPr="003532E1">
        <w:rPr>
          <w:rFonts w:ascii="Times New Roman" w:hAnsi="Times New Roman" w:cs="Times New Roman"/>
          <w:color w:val="000000" w:themeColor="text1"/>
          <w:sz w:val="24"/>
          <w:szCs w:val="24"/>
          <w:lang w:val="mk-MK"/>
        </w:rPr>
        <w:t xml:space="preserve"> 27,2</w:t>
      </w:r>
      <w:r w:rsidR="00132D95" w:rsidRPr="003532E1">
        <w:rPr>
          <w:rFonts w:ascii="Times New Roman" w:hAnsi="Times New Roman" w:cs="Times New Roman"/>
          <w:color w:val="000000" w:themeColor="text1"/>
          <w:sz w:val="24"/>
          <w:szCs w:val="24"/>
        </w:rPr>
        <w:t>±</w:t>
      </w:r>
      <w:r w:rsidR="00132D95" w:rsidRPr="003532E1">
        <w:rPr>
          <w:rFonts w:ascii="Times New Roman" w:hAnsi="Times New Roman" w:cs="Times New Roman"/>
          <w:color w:val="000000" w:themeColor="text1"/>
          <w:sz w:val="24"/>
          <w:szCs w:val="24"/>
          <w:lang w:val="mk-MK"/>
        </w:rPr>
        <w:t xml:space="preserve">4,2 часови. Најкраткиот престој изнесува 8 </w:t>
      </w:r>
      <w:proofErr w:type="spellStart"/>
      <w:r w:rsidR="00132D95" w:rsidRPr="003532E1">
        <w:rPr>
          <w:rFonts w:ascii="Times New Roman" w:hAnsi="Times New Roman" w:cs="Times New Roman"/>
          <w:color w:val="000000" w:themeColor="text1"/>
          <w:sz w:val="24"/>
          <w:szCs w:val="24"/>
        </w:rPr>
        <w:t>v.s</w:t>
      </w:r>
      <w:proofErr w:type="spellEnd"/>
      <w:r w:rsidR="00132D95" w:rsidRPr="003532E1">
        <w:rPr>
          <w:rFonts w:ascii="Times New Roman" w:hAnsi="Times New Roman" w:cs="Times New Roman"/>
          <w:color w:val="000000" w:themeColor="text1"/>
          <w:sz w:val="24"/>
          <w:szCs w:val="24"/>
          <w:lang w:val="mk-MK"/>
        </w:rPr>
        <w:t xml:space="preserve"> 24 часа а најдолгиот 18 </w:t>
      </w:r>
      <w:proofErr w:type="spellStart"/>
      <w:r w:rsidR="00132D95" w:rsidRPr="003532E1">
        <w:rPr>
          <w:rFonts w:ascii="Times New Roman" w:hAnsi="Times New Roman" w:cs="Times New Roman"/>
          <w:color w:val="000000" w:themeColor="text1"/>
          <w:sz w:val="24"/>
          <w:szCs w:val="24"/>
        </w:rPr>
        <w:t>v.s</w:t>
      </w:r>
      <w:proofErr w:type="spellEnd"/>
      <w:r w:rsidR="00132D95" w:rsidRPr="003532E1">
        <w:rPr>
          <w:rFonts w:ascii="Times New Roman" w:hAnsi="Times New Roman" w:cs="Times New Roman"/>
          <w:color w:val="000000" w:themeColor="text1"/>
          <w:sz w:val="24"/>
          <w:szCs w:val="24"/>
          <w:lang w:val="mk-MK"/>
        </w:rPr>
        <w:t xml:space="preserve"> 36 часа</w:t>
      </w:r>
      <w:r w:rsidR="00132D95">
        <w:rPr>
          <w:rFonts w:ascii="Times New Roman" w:hAnsi="Times New Roman" w:cs="Times New Roman"/>
          <w:color w:val="000000" w:themeColor="text1"/>
          <w:sz w:val="24"/>
          <w:szCs w:val="24"/>
        </w:rPr>
        <w:t>.</w:t>
      </w:r>
      <w:r w:rsidR="00132D95" w:rsidRPr="00F47D68">
        <w:rPr>
          <w:rFonts w:ascii="Times New Roman" w:hAnsi="Times New Roman" w:cs="Times New Roman"/>
          <w:color w:val="000000" w:themeColor="text1"/>
          <w:sz w:val="24"/>
          <w:szCs w:val="24"/>
        </w:rPr>
        <w:t xml:space="preserve"> </w:t>
      </w:r>
      <w:r w:rsidR="00132D95" w:rsidRPr="00DD2E4D">
        <w:rPr>
          <w:rFonts w:ascii="Times New Roman" w:hAnsi="Times New Roman" w:cs="Times New Roman"/>
          <w:color w:val="000000" w:themeColor="text1"/>
          <w:sz w:val="24"/>
          <w:szCs w:val="24"/>
          <w:lang w:val="mk-MK"/>
        </w:rPr>
        <w:t xml:space="preserve">Педесет посто од децата во испитуваната група заземале нормална положба во кревет за помалку од 4 часа споредено со оние од контролната група кај кои тоа изнесувало </w:t>
      </w:r>
      <w:r w:rsidR="00132D95">
        <w:rPr>
          <w:rFonts w:ascii="Times New Roman" w:hAnsi="Times New Roman" w:cs="Times New Roman"/>
          <w:color w:val="000000" w:themeColor="text1"/>
          <w:sz w:val="24"/>
          <w:szCs w:val="24"/>
          <w:lang w:val="mk-MK"/>
        </w:rPr>
        <w:t>9</w:t>
      </w:r>
      <w:r w:rsidR="00132D95" w:rsidRPr="00DD2E4D">
        <w:rPr>
          <w:rFonts w:ascii="Times New Roman" w:hAnsi="Times New Roman" w:cs="Times New Roman"/>
          <w:color w:val="000000" w:themeColor="text1"/>
          <w:sz w:val="24"/>
          <w:szCs w:val="24"/>
          <w:lang w:val="mk-MK"/>
        </w:rPr>
        <w:t xml:space="preserve"> часа.</w:t>
      </w:r>
      <w:r w:rsidR="00132D95" w:rsidRPr="00F47D68">
        <w:rPr>
          <w:rFonts w:ascii="Times New Roman" w:hAnsi="Times New Roman" w:cs="Times New Roman"/>
          <w:color w:val="000000" w:themeColor="text1"/>
          <w:sz w:val="24"/>
          <w:szCs w:val="24"/>
        </w:rPr>
        <w:t xml:space="preserve"> </w:t>
      </w:r>
      <w:r w:rsidR="00132D95" w:rsidRPr="00061156">
        <w:rPr>
          <w:rFonts w:ascii="Times New Roman" w:hAnsi="Times New Roman" w:cs="Times New Roman"/>
          <w:color w:val="000000" w:themeColor="text1"/>
          <w:sz w:val="24"/>
          <w:szCs w:val="24"/>
          <w:lang w:val="mk-MK"/>
        </w:rPr>
        <w:t>Просечното време до вертикализација во кревет во двете групи изнесува 4,1</w:t>
      </w:r>
      <w:r w:rsidR="00132D95" w:rsidRPr="00061156">
        <w:rPr>
          <w:rFonts w:ascii="Times New Roman" w:hAnsi="Times New Roman" w:cs="Times New Roman"/>
          <w:color w:val="000000" w:themeColor="text1"/>
          <w:sz w:val="24"/>
          <w:szCs w:val="24"/>
        </w:rPr>
        <w:t>±</w:t>
      </w:r>
      <w:r w:rsidR="00132D95" w:rsidRPr="00061156">
        <w:rPr>
          <w:rFonts w:ascii="Times New Roman" w:hAnsi="Times New Roman" w:cs="Times New Roman"/>
          <w:color w:val="000000" w:themeColor="text1"/>
          <w:sz w:val="24"/>
          <w:szCs w:val="24"/>
          <w:lang w:val="mk-MK"/>
        </w:rPr>
        <w:t xml:space="preserve">0,9 </w:t>
      </w:r>
      <w:proofErr w:type="spellStart"/>
      <w:r w:rsidR="00132D95" w:rsidRPr="00061156">
        <w:rPr>
          <w:rFonts w:ascii="Times New Roman" w:hAnsi="Times New Roman" w:cs="Times New Roman"/>
          <w:color w:val="000000" w:themeColor="text1"/>
          <w:sz w:val="24"/>
          <w:szCs w:val="24"/>
        </w:rPr>
        <w:t>v.s</w:t>
      </w:r>
      <w:proofErr w:type="spellEnd"/>
      <w:r w:rsidR="00132D95" w:rsidRPr="00061156">
        <w:rPr>
          <w:rFonts w:ascii="Times New Roman" w:hAnsi="Times New Roman" w:cs="Times New Roman"/>
          <w:color w:val="000000" w:themeColor="text1"/>
          <w:sz w:val="24"/>
          <w:szCs w:val="24"/>
          <w:lang w:val="mk-MK"/>
        </w:rPr>
        <w:t xml:space="preserve"> 9,9</w:t>
      </w:r>
      <w:r w:rsidR="00132D95" w:rsidRPr="00061156">
        <w:rPr>
          <w:rFonts w:ascii="Times New Roman" w:hAnsi="Times New Roman" w:cs="Times New Roman"/>
          <w:color w:val="000000" w:themeColor="text1"/>
          <w:sz w:val="24"/>
          <w:szCs w:val="24"/>
        </w:rPr>
        <w:t>±</w:t>
      </w:r>
      <w:r w:rsidR="00132D95" w:rsidRPr="00061156">
        <w:rPr>
          <w:rFonts w:ascii="Times New Roman" w:hAnsi="Times New Roman" w:cs="Times New Roman"/>
          <w:color w:val="000000" w:themeColor="text1"/>
          <w:sz w:val="24"/>
          <w:szCs w:val="24"/>
          <w:lang w:val="mk-MK"/>
        </w:rPr>
        <w:t>1,8 часови</w:t>
      </w:r>
      <w:r w:rsidR="00132D95" w:rsidRPr="00061156">
        <w:rPr>
          <w:rFonts w:ascii="Times New Roman" w:hAnsi="Times New Roman" w:cs="Times New Roman"/>
          <w:color w:val="000000" w:themeColor="text1"/>
          <w:sz w:val="24"/>
          <w:szCs w:val="24"/>
        </w:rPr>
        <w:t xml:space="preserve"> </w:t>
      </w:r>
      <w:proofErr w:type="spellStart"/>
      <w:r w:rsidR="00132D95" w:rsidRPr="00061156">
        <w:rPr>
          <w:rFonts w:ascii="Times New Roman" w:hAnsi="Times New Roman" w:cs="Times New Roman"/>
          <w:color w:val="000000" w:themeColor="text1"/>
          <w:sz w:val="24"/>
          <w:szCs w:val="24"/>
        </w:rPr>
        <w:t>со</w:t>
      </w:r>
      <w:proofErr w:type="spellEnd"/>
      <w:r w:rsidR="00132D95" w:rsidRPr="00061156">
        <w:rPr>
          <w:rFonts w:ascii="Times New Roman" w:hAnsi="Times New Roman" w:cs="Times New Roman"/>
          <w:color w:val="000000" w:themeColor="text1"/>
          <w:sz w:val="24"/>
          <w:szCs w:val="24"/>
        </w:rPr>
        <w:t xml:space="preserve"> </w:t>
      </w:r>
      <w:r w:rsidR="00132D95" w:rsidRPr="00061156">
        <w:rPr>
          <w:rFonts w:ascii="Times New Roman" w:hAnsi="Times New Roman" w:cs="Times New Roman"/>
          <w:color w:val="000000" w:themeColor="text1"/>
          <w:sz w:val="24"/>
          <w:szCs w:val="24"/>
          <w:lang w:val="mk-MK"/>
        </w:rPr>
        <w:t>минимум од 3</w:t>
      </w:r>
      <w:r w:rsidR="00132D95" w:rsidRPr="00061156">
        <w:rPr>
          <w:rFonts w:ascii="Times New Roman" w:hAnsi="Times New Roman" w:cs="Times New Roman"/>
          <w:color w:val="000000" w:themeColor="text1"/>
          <w:sz w:val="24"/>
          <w:szCs w:val="24"/>
        </w:rPr>
        <w:t xml:space="preserve"> </w:t>
      </w:r>
      <w:proofErr w:type="spellStart"/>
      <w:r w:rsidR="00132D95" w:rsidRPr="00061156">
        <w:rPr>
          <w:rFonts w:ascii="Times New Roman" w:hAnsi="Times New Roman" w:cs="Times New Roman"/>
          <w:color w:val="000000" w:themeColor="text1"/>
          <w:sz w:val="24"/>
          <w:szCs w:val="24"/>
        </w:rPr>
        <w:t>v.s</w:t>
      </w:r>
      <w:proofErr w:type="spellEnd"/>
      <w:r w:rsidR="00132D95" w:rsidRPr="00061156">
        <w:rPr>
          <w:rFonts w:ascii="Times New Roman" w:hAnsi="Times New Roman" w:cs="Times New Roman"/>
          <w:color w:val="000000" w:themeColor="text1"/>
          <w:sz w:val="24"/>
          <w:szCs w:val="24"/>
          <w:lang w:val="mk-MK"/>
        </w:rPr>
        <w:t xml:space="preserve"> 7 </w:t>
      </w:r>
      <w:r w:rsidR="00132D95" w:rsidRPr="00061156">
        <w:rPr>
          <w:rFonts w:ascii="Times New Roman" w:hAnsi="Times New Roman" w:cs="Times New Roman"/>
          <w:color w:val="000000" w:themeColor="text1"/>
          <w:sz w:val="24"/>
          <w:szCs w:val="24"/>
        </w:rPr>
        <w:t xml:space="preserve">и </w:t>
      </w:r>
      <w:r w:rsidR="00132D95" w:rsidRPr="00061156">
        <w:rPr>
          <w:rFonts w:ascii="Times New Roman" w:hAnsi="Times New Roman" w:cs="Times New Roman"/>
          <w:color w:val="000000" w:themeColor="text1"/>
          <w:sz w:val="24"/>
          <w:szCs w:val="24"/>
          <w:lang w:val="mk-MK"/>
        </w:rPr>
        <w:t>максимум</w:t>
      </w:r>
      <w:r w:rsidR="00132D95" w:rsidRPr="00061156">
        <w:rPr>
          <w:rFonts w:ascii="Times New Roman" w:hAnsi="Times New Roman" w:cs="Times New Roman"/>
          <w:color w:val="000000" w:themeColor="text1"/>
          <w:sz w:val="24"/>
          <w:szCs w:val="24"/>
        </w:rPr>
        <w:t xml:space="preserve"> </w:t>
      </w:r>
      <w:r w:rsidR="00132D95" w:rsidRPr="00061156">
        <w:rPr>
          <w:rFonts w:ascii="Times New Roman" w:hAnsi="Times New Roman" w:cs="Times New Roman"/>
          <w:color w:val="000000" w:themeColor="text1"/>
          <w:sz w:val="24"/>
          <w:szCs w:val="24"/>
          <w:lang w:val="mk-MK"/>
        </w:rPr>
        <w:t xml:space="preserve">од 6 </w:t>
      </w:r>
      <w:proofErr w:type="spellStart"/>
      <w:r w:rsidR="00132D95" w:rsidRPr="00061156">
        <w:rPr>
          <w:rFonts w:ascii="Times New Roman" w:hAnsi="Times New Roman" w:cs="Times New Roman"/>
          <w:color w:val="000000" w:themeColor="text1"/>
          <w:sz w:val="24"/>
          <w:szCs w:val="24"/>
        </w:rPr>
        <w:t>v.s</w:t>
      </w:r>
      <w:proofErr w:type="spellEnd"/>
      <w:r w:rsidR="00132D95" w:rsidRPr="00061156">
        <w:rPr>
          <w:rFonts w:ascii="Times New Roman" w:hAnsi="Times New Roman" w:cs="Times New Roman"/>
          <w:color w:val="000000" w:themeColor="text1"/>
          <w:sz w:val="24"/>
          <w:szCs w:val="24"/>
          <w:lang w:val="mk-MK"/>
        </w:rPr>
        <w:t xml:space="preserve"> 12 часови.</w:t>
      </w:r>
      <w:r w:rsidR="00132D95" w:rsidRPr="00F47D68">
        <w:rPr>
          <w:rFonts w:ascii="Times New Roman" w:hAnsi="Times New Roman" w:cs="Times New Roman"/>
          <w:color w:val="000000" w:themeColor="text1"/>
          <w:sz w:val="24"/>
          <w:szCs w:val="24"/>
          <w:shd w:val="clear" w:color="auto" w:fill="FFFFFF"/>
        </w:rPr>
        <w:t xml:space="preserve"> </w:t>
      </w:r>
      <w:r w:rsidR="00132D95" w:rsidRPr="00061156">
        <w:rPr>
          <w:rFonts w:ascii="Times New Roman" w:hAnsi="Times New Roman" w:cs="Times New Roman"/>
          <w:color w:val="000000" w:themeColor="text1"/>
          <w:sz w:val="24"/>
          <w:szCs w:val="24"/>
          <w:shd w:val="clear" w:color="auto" w:fill="FFFFFF"/>
          <w:lang w:val="mk-MK"/>
        </w:rPr>
        <w:t xml:space="preserve">Просечната должина на белегот изнесува </w:t>
      </w:r>
      <w:r w:rsidR="00132D95" w:rsidRPr="00061156">
        <w:rPr>
          <w:rFonts w:ascii="Times New Roman" w:hAnsi="Times New Roman" w:cs="Times New Roman"/>
          <w:color w:val="000000" w:themeColor="text1"/>
          <w:sz w:val="24"/>
          <w:szCs w:val="24"/>
          <w:lang w:val="mk-MK"/>
        </w:rPr>
        <w:t>1,9</w:t>
      </w:r>
      <w:r w:rsidR="00132D95" w:rsidRPr="00061156">
        <w:rPr>
          <w:rFonts w:ascii="Times New Roman" w:hAnsi="Times New Roman" w:cs="Times New Roman"/>
          <w:color w:val="000000" w:themeColor="text1"/>
          <w:sz w:val="24"/>
          <w:szCs w:val="24"/>
        </w:rPr>
        <w:t>±</w:t>
      </w:r>
      <w:r w:rsidR="00132D95" w:rsidRPr="00061156">
        <w:rPr>
          <w:rFonts w:ascii="Times New Roman" w:hAnsi="Times New Roman" w:cs="Times New Roman"/>
          <w:color w:val="000000" w:themeColor="text1"/>
          <w:sz w:val="24"/>
          <w:szCs w:val="24"/>
          <w:lang w:val="mk-MK"/>
        </w:rPr>
        <w:t>0,9мм во испитуваната и 34,8</w:t>
      </w:r>
      <w:r w:rsidR="00132D95" w:rsidRPr="00061156">
        <w:rPr>
          <w:rFonts w:ascii="Times New Roman" w:hAnsi="Times New Roman" w:cs="Times New Roman"/>
          <w:color w:val="000000" w:themeColor="text1"/>
          <w:sz w:val="24"/>
          <w:szCs w:val="24"/>
        </w:rPr>
        <w:t>±</w:t>
      </w:r>
      <w:r w:rsidR="00132D95" w:rsidRPr="00061156">
        <w:rPr>
          <w:rFonts w:ascii="Times New Roman" w:hAnsi="Times New Roman" w:cs="Times New Roman"/>
          <w:color w:val="000000" w:themeColor="text1"/>
          <w:sz w:val="24"/>
          <w:szCs w:val="24"/>
          <w:lang w:val="mk-MK"/>
        </w:rPr>
        <w:t>17,4мм во контролната група</w:t>
      </w:r>
      <w:r w:rsidR="00132D95">
        <w:rPr>
          <w:rFonts w:ascii="Times New Roman" w:hAnsi="Times New Roman" w:cs="Times New Roman"/>
          <w:color w:val="000000" w:themeColor="text1"/>
          <w:sz w:val="24"/>
          <w:szCs w:val="24"/>
        </w:rPr>
        <w:t xml:space="preserve">. </w:t>
      </w:r>
      <w:r w:rsidR="00132D95" w:rsidRPr="003532E1">
        <w:rPr>
          <w:rFonts w:ascii="Times New Roman" w:hAnsi="Times New Roman" w:cs="Times New Roman"/>
          <w:color w:val="000000" w:themeColor="text1"/>
          <w:sz w:val="24"/>
          <w:szCs w:val="24"/>
          <w:lang w:val="mk-MK"/>
        </w:rPr>
        <w:t>За p</w:t>
      </w:r>
      <w:r w:rsidR="00132D95" w:rsidRPr="003532E1">
        <w:rPr>
          <w:rFonts w:ascii="Times New Roman" w:hAnsi="Times New Roman" w:cs="Times New Roman"/>
          <w:color w:val="000000" w:themeColor="text1"/>
          <w:sz w:val="24"/>
          <w:szCs w:val="24"/>
        </w:rPr>
        <w:t>&lt;</w:t>
      </w:r>
      <w:r w:rsidR="00132D95" w:rsidRPr="003532E1">
        <w:rPr>
          <w:rFonts w:ascii="Times New Roman" w:hAnsi="Times New Roman" w:cs="Times New Roman"/>
          <w:color w:val="000000" w:themeColor="text1"/>
          <w:sz w:val="24"/>
          <w:szCs w:val="24"/>
          <w:lang w:val="mk-MK"/>
        </w:rPr>
        <w:t>0,0</w:t>
      </w:r>
      <w:r w:rsidR="00132D95">
        <w:rPr>
          <w:rFonts w:ascii="Times New Roman" w:hAnsi="Times New Roman" w:cs="Times New Roman"/>
          <w:color w:val="000000" w:themeColor="text1"/>
          <w:sz w:val="24"/>
          <w:szCs w:val="24"/>
          <w:lang w:val="mk-MK"/>
        </w:rPr>
        <w:t>001</w:t>
      </w:r>
      <w:r w:rsidR="00132D95" w:rsidRPr="003532E1">
        <w:rPr>
          <w:rFonts w:ascii="Times New Roman" w:hAnsi="Times New Roman" w:cs="Times New Roman"/>
          <w:color w:val="000000" w:themeColor="text1"/>
          <w:sz w:val="24"/>
          <w:szCs w:val="24"/>
          <w:lang w:val="mk-MK"/>
        </w:rPr>
        <w:t xml:space="preserve">, утврдена е сигнификантна разлика помеѓу двете групи во однос на </w:t>
      </w:r>
      <w:proofErr w:type="spellStart"/>
      <w:r w:rsidR="00132D95">
        <w:rPr>
          <w:rFonts w:ascii="Times New Roman" w:hAnsi="Times New Roman" w:cs="Times New Roman"/>
          <w:color w:val="000000" w:themeColor="text1"/>
          <w:sz w:val="24"/>
          <w:szCs w:val="24"/>
        </w:rPr>
        <w:t>времетраење</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на</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интервенцијата</w:t>
      </w:r>
      <w:proofErr w:type="spellEnd"/>
      <w:r w:rsidR="00132D95">
        <w:rPr>
          <w:rFonts w:ascii="Times New Roman" w:hAnsi="Times New Roman" w:cs="Times New Roman"/>
          <w:color w:val="000000" w:themeColor="text1"/>
          <w:sz w:val="24"/>
          <w:szCs w:val="24"/>
        </w:rPr>
        <w:t xml:space="preserve">, </w:t>
      </w:r>
      <w:r w:rsidR="00132D95" w:rsidRPr="003532E1">
        <w:rPr>
          <w:rFonts w:ascii="Times New Roman" w:hAnsi="Times New Roman" w:cs="Times New Roman"/>
          <w:color w:val="000000" w:themeColor="text1"/>
          <w:sz w:val="24"/>
          <w:szCs w:val="24"/>
          <w:lang w:val="mk-MK"/>
        </w:rPr>
        <w:t xml:space="preserve">должина на престој во болница, </w:t>
      </w:r>
      <w:r w:rsidR="00132D95" w:rsidRPr="00DD2E4D">
        <w:rPr>
          <w:rFonts w:ascii="Times New Roman" w:hAnsi="Times New Roman" w:cs="Times New Roman"/>
          <w:color w:val="000000" w:themeColor="text1"/>
          <w:sz w:val="24"/>
          <w:szCs w:val="24"/>
          <w:lang w:val="mk-MK"/>
        </w:rPr>
        <w:t>зазе</w:t>
      </w:r>
      <w:proofErr w:type="spellStart"/>
      <w:r w:rsidR="00132D95">
        <w:rPr>
          <w:rFonts w:ascii="Times New Roman" w:hAnsi="Times New Roman" w:cs="Times New Roman"/>
          <w:color w:val="000000" w:themeColor="text1"/>
          <w:sz w:val="24"/>
          <w:szCs w:val="24"/>
        </w:rPr>
        <w:t>мање</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нормална</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положба</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во</w:t>
      </w:r>
      <w:proofErr w:type="spellEnd"/>
      <w:r w:rsidR="00132D95">
        <w:rPr>
          <w:rFonts w:ascii="Times New Roman" w:hAnsi="Times New Roman" w:cs="Times New Roman"/>
          <w:color w:val="000000" w:themeColor="text1"/>
          <w:sz w:val="24"/>
          <w:szCs w:val="24"/>
        </w:rPr>
        <w:t xml:space="preserve"> </w:t>
      </w:r>
      <w:proofErr w:type="spellStart"/>
      <w:r w:rsidR="00132D95">
        <w:rPr>
          <w:rFonts w:ascii="Times New Roman" w:hAnsi="Times New Roman" w:cs="Times New Roman"/>
          <w:color w:val="000000" w:themeColor="text1"/>
          <w:sz w:val="24"/>
          <w:szCs w:val="24"/>
        </w:rPr>
        <w:t>кревет</w:t>
      </w:r>
      <w:proofErr w:type="spellEnd"/>
      <w:r w:rsidR="00132D95">
        <w:rPr>
          <w:rFonts w:ascii="Times New Roman" w:hAnsi="Times New Roman" w:cs="Times New Roman"/>
          <w:color w:val="000000" w:themeColor="text1"/>
          <w:sz w:val="24"/>
          <w:szCs w:val="24"/>
        </w:rPr>
        <w:t xml:space="preserve">, </w:t>
      </w:r>
      <w:r w:rsidR="00132D95" w:rsidRPr="00061156">
        <w:rPr>
          <w:rFonts w:ascii="Times New Roman" w:hAnsi="Times New Roman" w:cs="Times New Roman"/>
          <w:color w:val="000000" w:themeColor="text1"/>
          <w:sz w:val="24"/>
          <w:szCs w:val="24"/>
          <w:lang w:val="mk-MK"/>
        </w:rPr>
        <w:t xml:space="preserve">вертикализација во кревет </w:t>
      </w:r>
      <w:r w:rsidR="00132D95">
        <w:rPr>
          <w:rFonts w:ascii="Times New Roman" w:hAnsi="Times New Roman" w:cs="Times New Roman"/>
          <w:color w:val="000000" w:themeColor="text1"/>
          <w:sz w:val="24"/>
          <w:szCs w:val="24"/>
        </w:rPr>
        <w:t xml:space="preserve">и </w:t>
      </w:r>
      <w:r w:rsidR="00132D95" w:rsidRPr="00061156">
        <w:rPr>
          <w:rFonts w:ascii="Times New Roman" w:hAnsi="Times New Roman" w:cs="Times New Roman"/>
          <w:color w:val="000000" w:themeColor="text1"/>
          <w:sz w:val="24"/>
          <w:szCs w:val="24"/>
          <w:shd w:val="clear" w:color="auto" w:fill="FFFFFF"/>
          <w:lang w:val="mk-MK"/>
        </w:rPr>
        <w:t xml:space="preserve">должина на белегот </w:t>
      </w:r>
      <w:r w:rsidR="00132D95" w:rsidRPr="003532E1">
        <w:rPr>
          <w:rFonts w:ascii="Times New Roman" w:hAnsi="Times New Roman" w:cs="Times New Roman"/>
          <w:color w:val="000000" w:themeColor="text1"/>
          <w:sz w:val="24"/>
          <w:szCs w:val="24"/>
          <w:lang w:val="mk-MK"/>
        </w:rPr>
        <w:t>во прилог на испитуваната група</w:t>
      </w:r>
      <w:r w:rsidR="00132D95">
        <w:rPr>
          <w:rFonts w:ascii="Times New Roman" w:hAnsi="Times New Roman" w:cs="Times New Roman"/>
          <w:color w:val="000000" w:themeColor="text1"/>
          <w:sz w:val="24"/>
          <w:szCs w:val="24"/>
        </w:rPr>
        <w:t>.</w:t>
      </w:r>
      <w:r w:rsidR="00132D95" w:rsidRPr="006C3836">
        <w:rPr>
          <w:rFonts w:ascii="Times New Roman" w:hAnsi="Times New Roman" w:cs="Times New Roman"/>
          <w:color w:val="000000" w:themeColor="text1"/>
          <w:sz w:val="24"/>
          <w:szCs w:val="24"/>
          <w:shd w:val="clear" w:color="auto" w:fill="FFFFFF"/>
        </w:rPr>
        <w:t xml:space="preserve"> </w:t>
      </w:r>
      <w:r w:rsidR="00132D95">
        <w:rPr>
          <w:rFonts w:ascii="Times New Roman" w:hAnsi="Times New Roman" w:cs="Times New Roman"/>
          <w:color w:val="000000" w:themeColor="text1"/>
          <w:sz w:val="24"/>
          <w:szCs w:val="24"/>
          <w:shd w:val="clear" w:color="auto" w:fill="FFFFFF"/>
        </w:rPr>
        <w:t>А</w:t>
      </w:r>
      <w:r w:rsidR="00132D95" w:rsidRPr="00807E50">
        <w:rPr>
          <w:rFonts w:ascii="Times New Roman" w:hAnsi="Times New Roman" w:cs="Times New Roman"/>
          <w:color w:val="000000" w:themeColor="text1"/>
          <w:sz w:val="24"/>
          <w:szCs w:val="24"/>
          <w:shd w:val="clear" w:color="auto" w:fill="FFFFFF"/>
          <w:lang w:val="mk-MK"/>
        </w:rPr>
        <w:t xml:space="preserve">лгезија, поради жалење на болка е дадена кај 2 (20%) од децата во испитуваната и </w:t>
      </w:r>
      <w:r w:rsidR="00132D95">
        <w:rPr>
          <w:rFonts w:ascii="Times New Roman" w:hAnsi="Times New Roman" w:cs="Times New Roman"/>
          <w:color w:val="000000" w:themeColor="text1"/>
          <w:sz w:val="24"/>
          <w:szCs w:val="24"/>
          <w:shd w:val="clear" w:color="auto" w:fill="FFFFFF"/>
          <w:lang w:val="mk-MK"/>
        </w:rPr>
        <w:t>8 (</w:t>
      </w:r>
      <w:r w:rsidR="00132D95" w:rsidRPr="00807E50">
        <w:rPr>
          <w:rFonts w:ascii="Times New Roman" w:hAnsi="Times New Roman" w:cs="Times New Roman"/>
          <w:color w:val="000000" w:themeColor="text1"/>
          <w:sz w:val="24"/>
          <w:szCs w:val="24"/>
          <w:shd w:val="clear" w:color="auto" w:fill="FFFFFF"/>
          <w:lang w:val="mk-MK"/>
        </w:rPr>
        <w:t>80%</w:t>
      </w:r>
      <w:r w:rsidR="00132D95">
        <w:rPr>
          <w:rFonts w:ascii="Times New Roman" w:hAnsi="Times New Roman" w:cs="Times New Roman"/>
          <w:color w:val="000000" w:themeColor="text1"/>
          <w:sz w:val="24"/>
          <w:szCs w:val="24"/>
          <w:shd w:val="clear" w:color="auto" w:fill="FFFFFF"/>
          <w:lang w:val="mk-MK"/>
        </w:rPr>
        <w:t>)</w:t>
      </w:r>
      <w:r w:rsidR="00132D95" w:rsidRPr="00807E50">
        <w:rPr>
          <w:rFonts w:ascii="Times New Roman" w:hAnsi="Times New Roman" w:cs="Times New Roman"/>
          <w:color w:val="000000" w:themeColor="text1"/>
          <w:sz w:val="24"/>
          <w:szCs w:val="24"/>
          <w:shd w:val="clear" w:color="auto" w:fill="FFFFFF"/>
          <w:lang w:val="mk-MK"/>
        </w:rPr>
        <w:t xml:space="preserve"> од оние во контролната група. </w:t>
      </w:r>
      <w:r w:rsidR="00132D95">
        <w:rPr>
          <w:rFonts w:ascii="Times New Roman" w:hAnsi="Times New Roman" w:cs="Times New Roman"/>
          <w:color w:val="000000" w:themeColor="text1"/>
          <w:sz w:val="24"/>
          <w:szCs w:val="24"/>
          <w:lang w:val="mk-MK"/>
        </w:rPr>
        <w:t>Ле</w:t>
      </w:r>
      <w:r w:rsidR="00132D95" w:rsidRPr="003768C1">
        <w:rPr>
          <w:rFonts w:ascii="Times New Roman" w:hAnsi="Times New Roman" w:cs="Times New Roman"/>
          <w:color w:val="000000" w:themeColor="text1"/>
          <w:sz w:val="24"/>
          <w:szCs w:val="24"/>
          <w:lang w:val="mk-MK"/>
        </w:rPr>
        <w:t xml:space="preserve">сно впечатлив </w:t>
      </w:r>
      <w:r w:rsidR="00132D95">
        <w:rPr>
          <w:rFonts w:ascii="Times New Roman" w:hAnsi="Times New Roman" w:cs="Times New Roman"/>
          <w:color w:val="000000" w:themeColor="text1"/>
          <w:sz w:val="24"/>
          <w:szCs w:val="24"/>
          <w:lang w:val="mk-MK"/>
        </w:rPr>
        <w:t>белег имаат 8 (</w:t>
      </w:r>
      <w:r w:rsidR="00132D95" w:rsidRPr="003768C1">
        <w:rPr>
          <w:rFonts w:ascii="Times New Roman" w:hAnsi="Times New Roman" w:cs="Times New Roman"/>
          <w:color w:val="000000" w:themeColor="text1"/>
          <w:sz w:val="24"/>
          <w:szCs w:val="24"/>
          <w:lang w:val="mk-MK"/>
        </w:rPr>
        <w:t>80%</w:t>
      </w:r>
      <w:r w:rsidR="00132D95">
        <w:rPr>
          <w:rFonts w:ascii="Times New Roman" w:hAnsi="Times New Roman" w:cs="Times New Roman"/>
          <w:color w:val="000000" w:themeColor="text1"/>
          <w:sz w:val="24"/>
          <w:szCs w:val="24"/>
          <w:lang w:val="mk-MK"/>
        </w:rPr>
        <w:t>)</w:t>
      </w:r>
      <w:r w:rsidR="00132D95" w:rsidRPr="003768C1">
        <w:rPr>
          <w:rFonts w:ascii="Times New Roman" w:hAnsi="Times New Roman" w:cs="Times New Roman"/>
          <w:color w:val="000000" w:themeColor="text1"/>
          <w:sz w:val="24"/>
          <w:szCs w:val="24"/>
          <w:lang w:val="mk-MK"/>
        </w:rPr>
        <w:t xml:space="preserve"> од пациентите во контролната група </w:t>
      </w:r>
      <w:r w:rsidR="00132D95">
        <w:rPr>
          <w:rFonts w:ascii="Times New Roman" w:hAnsi="Times New Roman" w:cs="Times New Roman"/>
          <w:color w:val="000000" w:themeColor="text1"/>
          <w:sz w:val="24"/>
          <w:szCs w:val="24"/>
          <w:lang w:val="mk-MK"/>
        </w:rPr>
        <w:t xml:space="preserve">и </w:t>
      </w:r>
      <w:r w:rsidR="00132D95" w:rsidRPr="003768C1">
        <w:rPr>
          <w:rFonts w:ascii="Times New Roman" w:hAnsi="Times New Roman" w:cs="Times New Roman"/>
          <w:color w:val="000000" w:themeColor="text1"/>
          <w:sz w:val="24"/>
          <w:szCs w:val="24"/>
          <w:lang w:val="mk-MK"/>
        </w:rPr>
        <w:t xml:space="preserve">ниеден пациент од испитуваната </w:t>
      </w:r>
      <w:r w:rsidR="00132D95" w:rsidRPr="00132D95">
        <w:rPr>
          <w:rFonts w:ascii="Times New Roman" w:hAnsi="Times New Roman" w:cs="Times New Roman"/>
          <w:color w:val="000000" w:themeColor="text1"/>
          <w:sz w:val="24"/>
          <w:szCs w:val="24"/>
          <w:lang w:val="mk-MK"/>
        </w:rPr>
        <w:t>група</w:t>
      </w:r>
      <w:r w:rsidR="00132D95" w:rsidRPr="00132D95">
        <w:rPr>
          <w:rFonts w:ascii="Times New Roman" w:hAnsi="Times New Roman" w:cs="Times New Roman"/>
          <w:color w:val="000000" w:themeColor="text1"/>
          <w:sz w:val="24"/>
          <w:szCs w:val="24"/>
        </w:rPr>
        <w:t>. Б</w:t>
      </w:r>
      <w:r w:rsidR="00132D95" w:rsidRPr="00132D95">
        <w:rPr>
          <w:rFonts w:ascii="Times New Roman" w:hAnsi="Times New Roman" w:cs="Times New Roman"/>
          <w:color w:val="000000" w:themeColor="text1"/>
          <w:sz w:val="24"/>
          <w:szCs w:val="24"/>
          <w:lang w:val="mk-MK"/>
        </w:rPr>
        <w:t xml:space="preserve">елегот не ја нарушува естетиката кај 9 (90%) од пациентите во испитуваната група, и </w:t>
      </w:r>
      <w:proofErr w:type="gramStart"/>
      <w:r w:rsidR="00132D95" w:rsidRPr="00132D95">
        <w:rPr>
          <w:rFonts w:ascii="Times New Roman" w:hAnsi="Times New Roman" w:cs="Times New Roman"/>
          <w:color w:val="000000" w:themeColor="text1"/>
          <w:sz w:val="24"/>
          <w:szCs w:val="24"/>
          <w:lang w:val="mk-MK"/>
        </w:rPr>
        <w:t>кај  2</w:t>
      </w:r>
      <w:proofErr w:type="gramEnd"/>
      <w:r w:rsidR="00132D95" w:rsidRPr="00132D95">
        <w:rPr>
          <w:rFonts w:ascii="Times New Roman" w:hAnsi="Times New Roman" w:cs="Times New Roman"/>
          <w:color w:val="000000" w:themeColor="text1"/>
          <w:sz w:val="24"/>
          <w:szCs w:val="24"/>
          <w:lang w:val="mk-MK"/>
        </w:rPr>
        <w:t xml:space="preserve"> (20%) од оние во контролната група</w:t>
      </w:r>
      <w:r w:rsidR="00132D95" w:rsidRPr="00132D95">
        <w:rPr>
          <w:rFonts w:ascii="Times New Roman" w:hAnsi="Times New Roman" w:cs="Times New Roman"/>
          <w:color w:val="000000" w:themeColor="text1"/>
          <w:sz w:val="24"/>
          <w:szCs w:val="24"/>
        </w:rPr>
        <w:t>.</w:t>
      </w:r>
      <w:r w:rsidR="00132D95" w:rsidRPr="00132D95">
        <w:rPr>
          <w:rFonts w:ascii="Times New Roman" w:hAnsi="Times New Roman" w:cs="Times New Roman"/>
          <w:color w:val="000000" w:themeColor="text1"/>
          <w:sz w:val="24"/>
          <w:szCs w:val="24"/>
          <w:lang w:val="mk-MK"/>
        </w:rPr>
        <w:t xml:space="preserve"> </w:t>
      </w:r>
      <w:r w:rsidRPr="00132D95">
        <w:rPr>
          <w:rFonts w:ascii="Times New Roman" w:hAnsi="Times New Roman" w:cs="Times New Roman"/>
          <w:b/>
          <w:color w:val="000000" w:themeColor="text1"/>
          <w:sz w:val="24"/>
          <w:szCs w:val="24"/>
          <w:lang w:val="mk-MK"/>
        </w:rPr>
        <w:t>Заклучок</w:t>
      </w:r>
      <w:r w:rsidR="00132D95" w:rsidRPr="00132D95">
        <w:rPr>
          <w:rFonts w:ascii="Times New Roman" w:hAnsi="Times New Roman" w:cs="Times New Roman"/>
          <w:b/>
          <w:color w:val="000000" w:themeColor="text1"/>
          <w:sz w:val="24"/>
          <w:szCs w:val="24"/>
          <w:lang w:val="mk-MK"/>
        </w:rPr>
        <w:t xml:space="preserve">: </w:t>
      </w:r>
      <w:r w:rsidR="00132D95" w:rsidRPr="00132D95">
        <w:rPr>
          <w:rStyle w:val="hps"/>
          <w:rFonts w:ascii="Times New Roman" w:hAnsi="Times New Roman"/>
          <w:color w:val="000000" w:themeColor="text1"/>
          <w:sz w:val="24"/>
          <w:szCs w:val="24"/>
          <w:lang w:val="mk-MK"/>
        </w:rPr>
        <w:t>Л</w:t>
      </w:r>
      <w:r w:rsidR="00132D95" w:rsidRPr="00132D95">
        <w:rPr>
          <w:rFonts w:ascii="Times New Roman" w:hAnsi="Times New Roman" w:cs="Times New Roman"/>
          <w:color w:val="000000" w:themeColor="text1"/>
          <w:sz w:val="24"/>
          <w:szCs w:val="24"/>
          <w:lang w:val="mk-MK"/>
        </w:rPr>
        <w:t>апароскопски</w:t>
      </w:r>
      <w:r w:rsidR="00132D95" w:rsidRPr="00132D95">
        <w:rPr>
          <w:rFonts w:ascii="Times New Roman" w:hAnsi="Times New Roman" w:cs="Times New Roman"/>
          <w:sz w:val="24"/>
          <w:szCs w:val="24"/>
          <w:lang w:val="mk-MK"/>
        </w:rPr>
        <w:t xml:space="preserve"> асистирана техника на перкутано затворање на внатрешниот ингвинален канал со еден порт, </w:t>
      </w:r>
      <w:r w:rsidR="00132D95">
        <w:rPr>
          <w:rFonts w:ascii="Times New Roman" w:hAnsi="Times New Roman" w:cs="Times New Roman"/>
          <w:sz w:val="24"/>
          <w:szCs w:val="24"/>
          <w:lang w:val="mk-MK"/>
        </w:rPr>
        <w:t>преставува</w:t>
      </w:r>
      <w:r w:rsidR="00132D95" w:rsidRPr="00132D95">
        <w:rPr>
          <w:rFonts w:ascii="Times New Roman" w:hAnsi="Times New Roman" w:cs="Times New Roman"/>
          <w:sz w:val="24"/>
          <w:szCs w:val="24"/>
          <w:lang w:val="mk-MK"/>
        </w:rPr>
        <w:t xml:space="preserve"> минимално инвазивна метода за третман на ингвинални хернии во детска возраст</w:t>
      </w:r>
      <w:r w:rsidR="007A52B4">
        <w:rPr>
          <w:rFonts w:ascii="Times New Roman" w:hAnsi="Times New Roman" w:cs="Times New Roman"/>
          <w:sz w:val="24"/>
          <w:szCs w:val="24"/>
          <w:lang w:val="mk-MK"/>
        </w:rPr>
        <w:t xml:space="preserve"> со посебни предносто кај женските деца</w:t>
      </w:r>
      <w:r w:rsidR="00132D95" w:rsidRPr="00132D95">
        <w:rPr>
          <w:rFonts w:ascii="Times New Roman" w:hAnsi="Times New Roman" w:cs="Times New Roman"/>
          <w:sz w:val="24"/>
          <w:szCs w:val="24"/>
          <w:lang w:val="mk-MK"/>
        </w:rPr>
        <w:t>. Се чини дека наспроти бројните техники за третман на ингвиналните хернии во детска возраст во последната деценија, едно портната</w:t>
      </w:r>
      <w:r w:rsidR="00132D95">
        <w:rPr>
          <w:rFonts w:ascii="Times New Roman" w:hAnsi="Times New Roman" w:cs="Times New Roman"/>
          <w:sz w:val="24"/>
          <w:szCs w:val="24"/>
          <w:lang w:val="mk-MK"/>
        </w:rPr>
        <w:t xml:space="preserve"> </w:t>
      </w:r>
      <w:r w:rsidR="00132D95" w:rsidRPr="00132D95">
        <w:rPr>
          <w:rFonts w:ascii="Times New Roman" w:hAnsi="Times New Roman" w:cs="Times New Roman"/>
          <w:sz w:val="24"/>
          <w:szCs w:val="24"/>
          <w:lang w:val="mk-MK"/>
        </w:rPr>
        <w:t>лапароскопск</w:t>
      </w:r>
      <w:r w:rsidR="00132D95">
        <w:rPr>
          <w:rFonts w:ascii="Times New Roman" w:hAnsi="Times New Roman" w:cs="Times New Roman"/>
          <w:sz w:val="24"/>
          <w:szCs w:val="24"/>
          <w:lang w:val="mk-MK"/>
        </w:rPr>
        <w:t>а</w:t>
      </w:r>
      <w:r w:rsidR="00132D95" w:rsidRPr="00132D95">
        <w:rPr>
          <w:rFonts w:ascii="Times New Roman" w:hAnsi="Times New Roman" w:cs="Times New Roman"/>
          <w:sz w:val="24"/>
          <w:szCs w:val="24"/>
          <w:lang w:val="mk-MK"/>
        </w:rPr>
        <w:t xml:space="preserve"> техника на затворање на внатрешниот ингвинален прстен претставува врвно</w:t>
      </w:r>
      <w:r w:rsidR="00132D95">
        <w:rPr>
          <w:rFonts w:ascii="Times New Roman" w:hAnsi="Times New Roman" w:cs="Times New Roman"/>
          <w:sz w:val="24"/>
          <w:szCs w:val="24"/>
          <w:lang w:val="mk-MK"/>
        </w:rPr>
        <w:t xml:space="preserve"> </w:t>
      </w:r>
      <w:r w:rsidR="00132D95" w:rsidRPr="00132D95">
        <w:rPr>
          <w:rFonts w:ascii="Times New Roman" w:hAnsi="Times New Roman" w:cs="Times New Roman"/>
          <w:sz w:val="24"/>
          <w:szCs w:val="24"/>
          <w:lang w:val="mk-MK"/>
        </w:rPr>
        <w:t xml:space="preserve">достигнување во оваа проблематика. </w:t>
      </w:r>
    </w:p>
    <w:p w:rsidR="002368D9" w:rsidRPr="00132D95" w:rsidRDefault="002368D9" w:rsidP="003E5293">
      <w:pPr>
        <w:pStyle w:val="NoSpacing"/>
        <w:jc w:val="center"/>
        <w:rPr>
          <w:rFonts w:ascii="Times New Roman" w:hAnsi="Times New Roman" w:cs="Times New Roman"/>
          <w:color w:val="000000" w:themeColor="text1"/>
          <w:sz w:val="24"/>
          <w:szCs w:val="24"/>
          <w:lang w:val="mk-MK"/>
        </w:rPr>
      </w:pPr>
      <w:r w:rsidRPr="00132D95">
        <w:rPr>
          <w:rFonts w:ascii="Times New Roman" w:hAnsi="Times New Roman" w:cs="Times New Roman"/>
          <w:b/>
          <w:color w:val="000000" w:themeColor="text1"/>
          <w:sz w:val="24"/>
          <w:szCs w:val="24"/>
          <w:lang w:val="mk-MK"/>
        </w:rPr>
        <w:t>Клу</w:t>
      </w:r>
      <w:r w:rsidRPr="00132D95">
        <w:rPr>
          <w:rFonts w:ascii="Times New Roman" w:hAnsi="Times New Roman" w:cs="Times New Roman"/>
          <w:b/>
          <w:color w:val="000000" w:themeColor="text1"/>
          <w:sz w:val="24"/>
          <w:szCs w:val="24"/>
          <w:lang w:val="ru-RU"/>
        </w:rPr>
        <w:t>чни зборови</w:t>
      </w:r>
      <w:r w:rsidRPr="00132D95">
        <w:rPr>
          <w:rFonts w:ascii="Times New Roman" w:hAnsi="Times New Roman" w:cs="Times New Roman"/>
          <w:b/>
          <w:color w:val="000000" w:themeColor="text1"/>
          <w:sz w:val="24"/>
          <w:szCs w:val="24"/>
          <w:lang w:val="mk-MK"/>
        </w:rPr>
        <w:t>:</w:t>
      </w:r>
      <w:r w:rsidR="00132D95" w:rsidRPr="00132D95">
        <w:rPr>
          <w:rFonts w:ascii="Times New Roman" w:hAnsi="Times New Roman" w:cs="Times New Roman"/>
          <w:b/>
          <w:color w:val="000000" w:themeColor="text1"/>
          <w:sz w:val="24"/>
          <w:szCs w:val="24"/>
          <w:lang w:val="mk-MK"/>
        </w:rPr>
        <w:t xml:space="preserve"> </w:t>
      </w:r>
      <w:r w:rsidRPr="00132D95">
        <w:rPr>
          <w:rFonts w:ascii="Times New Roman" w:hAnsi="Times New Roman" w:cs="Times New Roman"/>
          <w:color w:val="000000" w:themeColor="text1"/>
          <w:sz w:val="24"/>
          <w:szCs w:val="24"/>
          <w:lang w:val="mk-MK"/>
        </w:rPr>
        <w:t>ингвинална хернија, женски деца, лапароскопски асистирана техника</w:t>
      </w:r>
    </w:p>
    <w:p w:rsidR="007F6443" w:rsidRDefault="003E5293">
      <w:pPr>
        <w:rPr>
          <w:rFonts w:ascii="Times New Roman" w:hAnsi="Times New Roman" w:cs="Times New Roman"/>
          <w:b/>
          <w:sz w:val="32"/>
          <w:lang w:val="mk-MK"/>
        </w:rPr>
      </w:pPr>
      <w:r>
        <w:rPr>
          <w:rFonts w:ascii="Times New Roman" w:hAnsi="Times New Roman" w:cs="Times New Roman"/>
          <w:b/>
          <w:sz w:val="32"/>
          <w:lang w:val="mk-MK"/>
        </w:rPr>
        <w:br w:type="page"/>
      </w:r>
    </w:p>
    <w:p w:rsidR="007F6443" w:rsidRDefault="007F6443" w:rsidP="007F6443">
      <w:pPr>
        <w:rPr>
          <w:rFonts w:ascii="Times New Roman" w:hAnsi="Times New Roman" w:cs="Times New Roman"/>
          <w:lang w:val="en"/>
        </w:rPr>
      </w:pPr>
      <w:r>
        <w:rPr>
          <w:rFonts w:ascii="Times New Roman" w:hAnsi="Times New Roman" w:cs="Times New Roman"/>
          <w:b/>
          <w:lang w:val="en"/>
        </w:rPr>
        <w:lastRenderedPageBreak/>
        <w:t>ABSTRACT</w:t>
      </w:r>
      <w:r>
        <w:rPr>
          <w:rFonts w:ascii="Times New Roman" w:hAnsi="Times New Roman" w:cs="Times New Roman"/>
          <w:b/>
          <w:lang w:val="en"/>
        </w:rPr>
        <w:br/>
      </w:r>
      <w:r>
        <w:rPr>
          <w:rFonts w:ascii="Times New Roman" w:hAnsi="Times New Roman" w:cs="Times New Roman"/>
          <w:lang w:val="en"/>
        </w:rPr>
        <w:br/>
      </w:r>
      <w:r>
        <w:rPr>
          <w:rFonts w:ascii="Times New Roman" w:hAnsi="Times New Roman" w:cs="Times New Roman"/>
          <w:b/>
          <w:lang w:val="en"/>
        </w:rPr>
        <w:t>Introduction:</w:t>
      </w:r>
      <w:r>
        <w:rPr>
          <w:rFonts w:ascii="Times New Roman" w:hAnsi="Times New Roman" w:cs="Times New Roman"/>
          <w:lang w:val="en"/>
        </w:rPr>
        <w:t xml:space="preserve"> Inguinal hernia arises is a result of the openness of </w:t>
      </w:r>
      <w:proofErr w:type="spellStart"/>
      <w:r>
        <w:rPr>
          <w:rFonts w:ascii="Times New Roman" w:hAnsi="Times New Roman" w:cs="Times New Roman"/>
          <w:lang w:val="en"/>
        </w:rPr>
        <w:t>procesus</w:t>
      </w:r>
      <w:proofErr w:type="spellEnd"/>
      <w:r>
        <w:rPr>
          <w:rFonts w:ascii="Times New Roman" w:hAnsi="Times New Roman" w:cs="Times New Roman"/>
          <w:lang w:val="en"/>
        </w:rPr>
        <w:t xml:space="preserve"> </w:t>
      </w:r>
      <w:proofErr w:type="spellStart"/>
      <w:r>
        <w:rPr>
          <w:rFonts w:ascii="Times New Roman" w:hAnsi="Times New Roman" w:cs="Times New Roman"/>
          <w:lang w:val="en"/>
        </w:rPr>
        <w:t>vaginalis</w:t>
      </w:r>
      <w:proofErr w:type="spellEnd"/>
      <w:r>
        <w:rPr>
          <w:rFonts w:ascii="Times New Roman" w:hAnsi="Times New Roman" w:cs="Times New Roman"/>
          <w:lang w:val="en"/>
        </w:rPr>
        <w:t xml:space="preserve"> </w:t>
      </w:r>
      <w:proofErr w:type="spellStart"/>
      <w:r>
        <w:rPr>
          <w:rFonts w:ascii="Times New Roman" w:hAnsi="Times New Roman" w:cs="Times New Roman"/>
          <w:lang w:val="en"/>
        </w:rPr>
        <w:t>peritonei</w:t>
      </w:r>
      <w:proofErr w:type="spellEnd"/>
      <w:r>
        <w:rPr>
          <w:rFonts w:ascii="Times New Roman" w:hAnsi="Times New Roman" w:cs="Times New Roman"/>
          <w:lang w:val="en"/>
        </w:rPr>
        <w:t>, which is normally open during fetal life and closes at birth. Inguinal hernia the most common diagnosis for consultation with a pediatric surgeon, and hernia repair is one of the most common operations in pediatric surgery. Treatment of the inguinal hernia is operative for which there are more open surgical techniques and minimally invasive laparoscopic techniques</w:t>
      </w:r>
      <w:r>
        <w:rPr>
          <w:rFonts w:ascii="Times New Roman" w:hAnsi="Times New Roman" w:cs="Times New Roman"/>
          <w:b/>
          <w:lang w:val="en"/>
        </w:rPr>
        <w:t>. Objective:</w:t>
      </w:r>
      <w:r>
        <w:rPr>
          <w:rFonts w:ascii="Times New Roman" w:hAnsi="Times New Roman" w:cs="Times New Roman"/>
          <w:lang w:val="en"/>
        </w:rPr>
        <w:t xml:space="preserve"> The study aims to compare the conventional open technique for treating inguinal hernia versus laparoscopic assisted technique of percutaneous closure of the internal inguinal ring in female children with clinically diagnosed indirect inguinal hernia. </w:t>
      </w:r>
      <w:r>
        <w:rPr>
          <w:rFonts w:ascii="Times New Roman" w:hAnsi="Times New Roman" w:cs="Times New Roman"/>
          <w:b/>
          <w:lang w:val="en"/>
        </w:rPr>
        <w:t>Materials and methods</w:t>
      </w:r>
      <w:r>
        <w:rPr>
          <w:rFonts w:ascii="Times New Roman" w:hAnsi="Times New Roman" w:cs="Times New Roman"/>
          <w:lang w:val="en"/>
        </w:rPr>
        <w:t>: The study is a prospective analytical (case control) study, done at the University Clinic for Pediatric Surgery in Skopje in the period 2015/16. There are analyzed 20 female children aged 1-14 years with clinically diagnosed indirect inguinal hernia. Respondents from the experimental group were treated with laparoscopic hernia repair, and the control group with conventional techniques. Results: The average duration of the intervention in the experimental or control group was 27</w:t>
      </w:r>
      <w:proofErr w:type="gramStart"/>
      <w:r>
        <w:rPr>
          <w:rFonts w:ascii="Times New Roman" w:hAnsi="Times New Roman" w:cs="Times New Roman"/>
          <w:lang w:val="en"/>
        </w:rPr>
        <w:t>,6</w:t>
      </w:r>
      <w:proofErr w:type="gramEnd"/>
      <w:r>
        <w:rPr>
          <w:rFonts w:ascii="Times New Roman" w:hAnsi="Times New Roman" w:cs="Times New Roman"/>
          <w:lang w:val="en"/>
        </w:rPr>
        <w:t xml:space="preserve"> ± 6,1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64,8 ± 7,2 minutes. The length of hospital stay in the two groups is consequently 10</w:t>
      </w:r>
      <w:proofErr w:type="gramStart"/>
      <w:r>
        <w:rPr>
          <w:rFonts w:ascii="Times New Roman" w:hAnsi="Times New Roman" w:cs="Times New Roman"/>
          <w:lang w:val="en"/>
        </w:rPr>
        <w:t>,8</w:t>
      </w:r>
      <w:proofErr w:type="gramEnd"/>
      <w:r>
        <w:rPr>
          <w:rFonts w:ascii="Times New Roman" w:hAnsi="Times New Roman" w:cs="Times New Roman"/>
          <w:lang w:val="en"/>
        </w:rPr>
        <w:t xml:space="preserve"> ± 3,1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27,2 ± 4,2 hours. The shortest stay was 8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24 hours and the longest 18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36 hours. Fifty percent of the children in the experimental group took up a normal position in bed for less than 4 hours compared to the control group in which it accounted for 9 hours.</w:t>
      </w:r>
      <w:r>
        <w:rPr>
          <w:lang w:val="en"/>
        </w:rPr>
        <w:t xml:space="preserve"> </w:t>
      </w:r>
      <w:r>
        <w:rPr>
          <w:rFonts w:ascii="Times New Roman" w:hAnsi="Times New Roman" w:cs="Times New Roman"/>
          <w:lang w:val="en"/>
        </w:rPr>
        <w:t>The average time to recovery from bed in the two groups is 4</w:t>
      </w:r>
      <w:proofErr w:type="gramStart"/>
      <w:r>
        <w:rPr>
          <w:rFonts w:ascii="Times New Roman" w:hAnsi="Times New Roman" w:cs="Times New Roman"/>
          <w:lang w:val="en"/>
        </w:rPr>
        <w:t>,1</w:t>
      </w:r>
      <w:proofErr w:type="gramEnd"/>
      <w:r>
        <w:rPr>
          <w:rFonts w:ascii="Times New Roman" w:hAnsi="Times New Roman" w:cs="Times New Roman"/>
          <w:lang w:val="en"/>
        </w:rPr>
        <w:t xml:space="preserve"> ± 0,9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9,9 ± 1,8 hours with a minimum of 3 and maximum 7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6 </w:t>
      </w:r>
      <w:proofErr w:type="spellStart"/>
      <w:r>
        <w:rPr>
          <w:rFonts w:ascii="Times New Roman" w:hAnsi="Times New Roman" w:cs="Times New Roman"/>
          <w:lang w:val="en"/>
        </w:rPr>
        <w:t>v.s</w:t>
      </w:r>
      <w:proofErr w:type="spellEnd"/>
      <w:r>
        <w:rPr>
          <w:rFonts w:ascii="Times New Roman" w:hAnsi="Times New Roman" w:cs="Times New Roman"/>
          <w:lang w:val="en"/>
        </w:rPr>
        <w:t xml:space="preserve"> 12 hours. The average length of the mark is 1</w:t>
      </w:r>
      <w:proofErr w:type="gramStart"/>
      <w:r>
        <w:rPr>
          <w:rFonts w:ascii="Times New Roman" w:hAnsi="Times New Roman" w:cs="Times New Roman"/>
          <w:lang w:val="en"/>
        </w:rPr>
        <w:t>,9</w:t>
      </w:r>
      <w:proofErr w:type="gramEnd"/>
      <w:r>
        <w:rPr>
          <w:rFonts w:ascii="Times New Roman" w:hAnsi="Times New Roman" w:cs="Times New Roman"/>
          <w:lang w:val="en"/>
        </w:rPr>
        <w:t xml:space="preserve"> ± 0,9mm in the test and 34,8 ± 17,4mm in the control group. For p &lt;0,0001, found a significant difference between the two groups in terms of duration of intervention, length of hospital stay, taking a normal position in bed, time to recovery from bed and length of the mark in favor of the experimental group. Analgesia because of pain is given in 2 (20%) children in the test group and on 8 (80%</w:t>
      </w:r>
      <w:proofErr w:type="gramStart"/>
      <w:r>
        <w:rPr>
          <w:rFonts w:ascii="Times New Roman" w:hAnsi="Times New Roman" w:cs="Times New Roman"/>
          <w:lang w:val="en"/>
        </w:rPr>
        <w:t>)  in</w:t>
      </w:r>
      <w:proofErr w:type="gramEnd"/>
      <w:r>
        <w:rPr>
          <w:rFonts w:ascii="Times New Roman" w:hAnsi="Times New Roman" w:cs="Times New Roman"/>
          <w:lang w:val="en"/>
        </w:rPr>
        <w:t xml:space="preserve"> control group. Easy impressive scar have 8 (80%) patients in the control group and no patient in the experimental group. The mark does not disturb the aesthetics in 9 (90%) of patients in the experimental group and in 2 (20%</w:t>
      </w:r>
      <w:proofErr w:type="gramStart"/>
      <w:r>
        <w:rPr>
          <w:rFonts w:ascii="Times New Roman" w:hAnsi="Times New Roman" w:cs="Times New Roman"/>
          <w:lang w:val="en"/>
        </w:rPr>
        <w:t>)  in</w:t>
      </w:r>
      <w:proofErr w:type="gramEnd"/>
      <w:r>
        <w:rPr>
          <w:rFonts w:ascii="Times New Roman" w:hAnsi="Times New Roman" w:cs="Times New Roman"/>
          <w:lang w:val="en"/>
        </w:rPr>
        <w:t xml:space="preserve"> the control group. </w:t>
      </w:r>
      <w:r>
        <w:rPr>
          <w:rFonts w:ascii="Times New Roman" w:hAnsi="Times New Roman" w:cs="Times New Roman"/>
          <w:b/>
          <w:lang w:val="en"/>
        </w:rPr>
        <w:t>Conclusion:</w:t>
      </w:r>
      <w:r>
        <w:rPr>
          <w:rFonts w:ascii="Times New Roman" w:hAnsi="Times New Roman" w:cs="Times New Roman"/>
          <w:lang w:val="en"/>
        </w:rPr>
        <w:t xml:space="preserve"> Laparoscopic assisted technique of percutaneous closure of the internal inguinal ring with one port represents a minimally invasive method for the treatment of inguinal hernias in children with special advantage for females. It seems that despite the numerous techniques for treating inguinal hernias in children in the last decade, one port laparoscopic technique of closing the internal inguinal ring is the ultimate achievement in this field.</w:t>
      </w:r>
      <w:r>
        <w:rPr>
          <w:rFonts w:ascii="Times New Roman" w:hAnsi="Times New Roman" w:cs="Times New Roman"/>
          <w:lang w:val="en"/>
        </w:rPr>
        <w:br/>
      </w:r>
      <w:r>
        <w:rPr>
          <w:rFonts w:ascii="Times New Roman" w:hAnsi="Times New Roman" w:cs="Times New Roman"/>
          <w:b/>
          <w:lang w:val="en"/>
        </w:rPr>
        <w:t>Key words:</w:t>
      </w:r>
      <w:r>
        <w:rPr>
          <w:rFonts w:ascii="Times New Roman" w:hAnsi="Times New Roman" w:cs="Times New Roman"/>
          <w:lang w:val="en"/>
        </w:rPr>
        <w:t xml:space="preserve"> inguinal hernia, girls, laparoscopic assisted technique</w:t>
      </w: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7F6443" w:rsidRDefault="007F6443">
      <w:pPr>
        <w:rPr>
          <w:rFonts w:ascii="Times New Roman" w:hAnsi="Times New Roman" w:cs="Times New Roman"/>
          <w:b/>
          <w:sz w:val="32"/>
          <w:lang w:val="mk-MK"/>
        </w:rPr>
      </w:pPr>
    </w:p>
    <w:p w:rsidR="008D07DE" w:rsidRPr="003E5293" w:rsidRDefault="002368D9">
      <w:pPr>
        <w:rPr>
          <w:rFonts w:ascii="Times New Roman" w:hAnsi="Times New Roman" w:cs="Times New Roman"/>
          <w:b/>
          <w:sz w:val="32"/>
          <w:lang w:val="mk-MK"/>
        </w:rPr>
      </w:pPr>
      <w:r w:rsidRPr="00AE2BE8">
        <w:rPr>
          <w:rFonts w:ascii="Times New Roman" w:hAnsi="Times New Roman" w:cs="Times New Roman"/>
          <w:b/>
          <w:color w:val="000000" w:themeColor="text1"/>
          <w:sz w:val="24"/>
          <w:lang w:val="mk-MK"/>
        </w:rPr>
        <w:t>ВОВЕД</w:t>
      </w:r>
    </w:p>
    <w:p w:rsidR="00AE2BE8" w:rsidRPr="00AE2BE8" w:rsidRDefault="008D07DE" w:rsidP="00AE2BE8">
      <w:pPr>
        <w:spacing w:after="0" w:line="276" w:lineRule="auto"/>
        <w:jc w:val="both"/>
        <w:rPr>
          <w:rStyle w:val="hps"/>
          <w:rFonts w:ascii="Times New Roman" w:hAnsi="Times New Roman"/>
          <w:color w:val="000000" w:themeColor="text1"/>
          <w:sz w:val="24"/>
          <w:szCs w:val="24"/>
          <w:lang w:val="mk-MK"/>
        </w:rPr>
      </w:pPr>
      <w:proofErr w:type="spellStart"/>
      <w:r w:rsidRPr="00AE2BE8">
        <w:rPr>
          <w:rFonts w:ascii="Times New Roman" w:hAnsi="Times New Roman" w:cs="Times New Roman"/>
          <w:color w:val="000000" w:themeColor="text1"/>
          <w:sz w:val="24"/>
          <w:szCs w:val="24"/>
        </w:rPr>
        <w:t>Најчестата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причина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за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појава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ингвиналните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детска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возраст</w:t>
      </w:r>
      <w:proofErr w:type="spellEnd"/>
      <w:r w:rsidRPr="00AE2BE8">
        <w:rPr>
          <w:rFonts w:ascii="Times New Roman" w:hAnsi="Times New Roman" w:cs="Times New Roman"/>
          <w:color w:val="000000" w:themeColor="text1"/>
          <w:sz w:val="24"/>
          <w:szCs w:val="24"/>
        </w:rPr>
        <w:t xml:space="preserve"> е </w:t>
      </w:r>
      <w:proofErr w:type="spellStart"/>
      <w:r w:rsidRPr="00AE2BE8">
        <w:rPr>
          <w:rFonts w:ascii="Times New Roman" w:hAnsi="Times New Roman" w:cs="Times New Roman"/>
          <w:color w:val="000000" w:themeColor="text1"/>
          <w:sz w:val="24"/>
          <w:szCs w:val="24"/>
        </w:rPr>
        <w:t>необлитерација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processus</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vaginalis</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peritonei</w:t>
      </w:r>
      <w:proofErr w:type="spellEnd"/>
      <w:r w:rsidRPr="00AE2BE8">
        <w:rPr>
          <w:rFonts w:ascii="Times New Roman" w:hAnsi="Times New Roman" w:cs="Times New Roman"/>
          <w:color w:val="000000" w:themeColor="text1"/>
          <w:sz w:val="24"/>
          <w:szCs w:val="24"/>
        </w:rPr>
        <w:t>.</w:t>
      </w:r>
      <w:r w:rsidR="007A52B4">
        <w:rPr>
          <w:rFonts w:ascii="Times New Roman" w:hAnsi="Times New Roman" w:cs="Times New Roman"/>
          <w:color w:val="000000" w:themeColor="text1"/>
          <w:sz w:val="24"/>
          <w:szCs w:val="24"/>
          <w:lang w:val="mk-MK"/>
        </w:rPr>
        <w:t xml:space="preserve"> (1-3)</w:t>
      </w:r>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Најчесто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ингвиналните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кај</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децата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индиректни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додека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директна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ингвинална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јавува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многу</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ретко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детска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возраст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склоп</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системски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болести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сврзното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ткиво</w:t>
      </w:r>
      <w:proofErr w:type="spellEnd"/>
      <w:r w:rsidRPr="00AE2BE8">
        <w:rPr>
          <w:rFonts w:ascii="Times New Roman" w:hAnsi="Times New Roman" w:cs="Times New Roman"/>
          <w:color w:val="000000" w:themeColor="text1"/>
          <w:sz w:val="24"/>
          <w:szCs w:val="24"/>
        </w:rPr>
        <w:t>.</w:t>
      </w:r>
      <w:r w:rsidR="00C11AD3">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rPr>
        <w:t>(4-7)</w:t>
      </w:r>
      <w:r w:rsidR="00AE2BE8" w:rsidRPr="00AE2BE8">
        <w:rPr>
          <w:rFonts w:ascii="Times New Roman" w:hAnsi="Times New Roman" w:cs="Times New Roman"/>
          <w:color w:val="000000" w:themeColor="text1"/>
          <w:sz w:val="24"/>
          <w:szCs w:val="24"/>
          <w:lang w:val="mk-MK"/>
        </w:rPr>
        <w:t xml:space="preserve"> Вродена ингвинална хернија кај доенчиња и деца е резултат на неуспехот на затворањето на processus vaginalis. (</w:t>
      </w:r>
      <w:r w:rsidR="007A52B4">
        <w:rPr>
          <w:rFonts w:ascii="Times New Roman" w:hAnsi="Times New Roman" w:cs="Times New Roman"/>
          <w:color w:val="000000" w:themeColor="text1"/>
          <w:sz w:val="24"/>
          <w:szCs w:val="24"/>
          <w:lang w:val="mk-MK"/>
        </w:rPr>
        <w:t xml:space="preserve">5, </w:t>
      </w:r>
      <w:r w:rsidR="00AE2BE8" w:rsidRPr="00AE2BE8">
        <w:rPr>
          <w:rFonts w:ascii="Times New Roman" w:hAnsi="Times New Roman" w:cs="Times New Roman"/>
          <w:color w:val="000000" w:themeColor="text1"/>
          <w:sz w:val="24"/>
          <w:szCs w:val="24"/>
          <w:lang w:val="mk-MK"/>
        </w:rPr>
        <w:t>6) Респективно на етиологијата, конгениталната ингвинална хернија не се повлекува спонтано, а со оглед на високиот ризик за инкарцерација</w:t>
      </w:r>
      <w:r w:rsidR="007A52B4">
        <w:rPr>
          <w:rFonts w:ascii="Times New Roman" w:hAnsi="Times New Roman" w:cs="Times New Roman"/>
          <w:color w:val="000000" w:themeColor="text1"/>
          <w:sz w:val="24"/>
          <w:szCs w:val="24"/>
          <w:lang w:val="mk-MK"/>
        </w:rPr>
        <w:t>,</w:t>
      </w:r>
      <w:r w:rsidR="00AE2BE8" w:rsidRPr="00AE2BE8">
        <w:rPr>
          <w:rFonts w:ascii="Times New Roman" w:hAnsi="Times New Roman" w:cs="Times New Roman"/>
          <w:color w:val="000000" w:themeColor="text1"/>
          <w:sz w:val="24"/>
          <w:szCs w:val="24"/>
          <w:lang w:val="mk-MK"/>
        </w:rPr>
        <w:t xml:space="preserve"> јасно е дека единствениот прифатлив модалитет на третман е хируршка поправка. </w:t>
      </w:r>
      <w:r w:rsidR="007A52B4">
        <w:rPr>
          <w:rFonts w:ascii="Times New Roman" w:hAnsi="Times New Roman" w:cs="Times New Roman"/>
          <w:color w:val="000000" w:themeColor="text1"/>
          <w:sz w:val="24"/>
          <w:szCs w:val="24"/>
          <w:lang w:val="mk-MK"/>
        </w:rPr>
        <w:t xml:space="preserve">(3,7-9) </w:t>
      </w:r>
      <w:r w:rsidR="00AE2BE8" w:rsidRPr="00AE2BE8">
        <w:rPr>
          <w:rFonts w:ascii="Times New Roman" w:hAnsi="Times New Roman" w:cs="Times New Roman"/>
          <w:color w:val="000000" w:themeColor="text1"/>
          <w:sz w:val="24"/>
          <w:szCs w:val="24"/>
          <w:lang w:val="mk-MK"/>
        </w:rPr>
        <w:t>Т</w:t>
      </w:r>
      <w:r w:rsidR="00AE2BE8" w:rsidRPr="00AE2BE8">
        <w:rPr>
          <w:rStyle w:val="hps"/>
          <w:rFonts w:ascii="Times New Roman" w:hAnsi="Times New Roman"/>
          <w:color w:val="000000" w:themeColor="text1"/>
          <w:sz w:val="24"/>
          <w:szCs w:val="24"/>
          <w:lang w:val="mk-MK"/>
        </w:rPr>
        <w:t xml:space="preserve">ретманот на ингвиналната хернија во детска возраст е традиционално со отворени методи на </w:t>
      </w:r>
      <w:r w:rsidR="00AE2BE8" w:rsidRPr="00AE2BE8">
        <w:rPr>
          <w:rFonts w:ascii="Times New Roman" w:hAnsi="Times New Roman" w:cs="Times New Roman"/>
          <w:color w:val="000000" w:themeColor="text1"/>
          <w:sz w:val="24"/>
          <w:szCs w:val="24"/>
          <w:lang w:val="mk-MK"/>
        </w:rPr>
        <w:t xml:space="preserve">херниотомија и херниопластика, третман на избор уште </w:t>
      </w:r>
      <w:r w:rsidR="00AE2BE8" w:rsidRPr="00AE2BE8">
        <w:rPr>
          <w:rStyle w:val="hps"/>
          <w:rFonts w:ascii="Times New Roman" w:hAnsi="Times New Roman"/>
          <w:color w:val="000000" w:themeColor="text1"/>
          <w:sz w:val="24"/>
          <w:szCs w:val="24"/>
          <w:lang w:val="mk-MK"/>
        </w:rPr>
        <w:t xml:space="preserve">од 25 година од нашата ера. </w:t>
      </w:r>
      <w:r w:rsidR="007A52B4">
        <w:rPr>
          <w:rStyle w:val="hps"/>
          <w:rFonts w:ascii="Times New Roman" w:hAnsi="Times New Roman"/>
          <w:color w:val="000000" w:themeColor="text1"/>
          <w:sz w:val="24"/>
          <w:szCs w:val="24"/>
          <w:lang w:val="mk-MK"/>
        </w:rPr>
        <w:t>(10-13)</w:t>
      </w:r>
    </w:p>
    <w:p w:rsidR="00AE2BE8" w:rsidRPr="00AE2BE8" w:rsidRDefault="00AE2BE8" w:rsidP="00AE2BE8">
      <w:pPr>
        <w:spacing w:after="0" w:line="276" w:lineRule="auto"/>
        <w:jc w:val="both"/>
        <w:rPr>
          <w:rStyle w:val="hps"/>
          <w:rFonts w:ascii="Times New Roman" w:hAnsi="Times New Roman"/>
          <w:color w:val="000000" w:themeColor="text1"/>
          <w:sz w:val="24"/>
          <w:szCs w:val="24"/>
          <w:lang w:val="mk-MK"/>
        </w:rPr>
      </w:pPr>
    </w:p>
    <w:p w:rsidR="00AE2BE8" w:rsidRPr="00AE2BE8" w:rsidRDefault="00AE2BE8" w:rsidP="00AE2BE8">
      <w:pPr>
        <w:spacing w:after="0" w:line="276" w:lineRule="auto"/>
        <w:jc w:val="both"/>
        <w:rPr>
          <w:rFonts w:ascii="Times New Roman" w:hAnsi="Times New Roman" w:cs="Times New Roman"/>
          <w:color w:val="000000" w:themeColor="text1"/>
          <w:sz w:val="24"/>
          <w:szCs w:val="24"/>
          <w:lang w:val="mk-MK"/>
        </w:rPr>
      </w:pPr>
      <w:proofErr w:type="spellStart"/>
      <w:r w:rsidRPr="00AE2BE8">
        <w:rPr>
          <w:rFonts w:ascii="Times New Roman" w:hAnsi="Times New Roman" w:cs="Times New Roman"/>
          <w:color w:val="000000" w:themeColor="text1"/>
          <w:sz w:val="24"/>
          <w:szCs w:val="24"/>
        </w:rPr>
        <w:t>Воведувањето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лапароскопскиот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третман</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ингвиналната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бил</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воведен</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успехот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повеќето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лапароскопски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техники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детската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хирургија</w:t>
      </w:r>
      <w:proofErr w:type="gramStart"/>
      <w:r w:rsidRPr="00AE2BE8">
        <w:rPr>
          <w:rFonts w:ascii="Times New Roman" w:hAnsi="Times New Roman" w:cs="Times New Roman"/>
          <w:color w:val="000000" w:themeColor="text1"/>
          <w:sz w:val="24"/>
          <w:szCs w:val="24"/>
        </w:rPr>
        <w:t>,со</w:t>
      </w:r>
      <w:proofErr w:type="spellEnd"/>
      <w:proofErr w:type="gram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премисата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дека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ќе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има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lastRenderedPageBreak/>
        <w:t>помалку</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постоперативна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непријатност</w:t>
      </w:r>
      <w:proofErr w:type="spellEnd"/>
      <w:r w:rsidRPr="00AE2BE8">
        <w:rPr>
          <w:rFonts w:ascii="Times New Roman" w:hAnsi="Times New Roman" w:cs="Times New Roman"/>
          <w:color w:val="000000" w:themeColor="text1"/>
          <w:sz w:val="24"/>
          <w:szCs w:val="24"/>
        </w:rPr>
        <w:t xml:space="preserve"> и </w:t>
      </w:r>
      <w:proofErr w:type="spellStart"/>
      <w:r w:rsidRPr="00AE2BE8">
        <w:rPr>
          <w:rFonts w:ascii="Times New Roman" w:hAnsi="Times New Roman" w:cs="Times New Roman"/>
          <w:color w:val="000000" w:themeColor="text1"/>
          <w:sz w:val="24"/>
          <w:szCs w:val="24"/>
        </w:rPr>
        <w:t>болка</w:t>
      </w:r>
      <w:proofErr w:type="spellEnd"/>
      <w:r w:rsidR="007A52B4">
        <w:rPr>
          <w:rFonts w:ascii="Times New Roman" w:hAnsi="Times New Roman" w:cs="Times New Roman"/>
          <w:color w:val="000000" w:themeColor="text1"/>
          <w:sz w:val="24"/>
          <w:szCs w:val="24"/>
          <w:lang w:val="mk-MK"/>
        </w:rPr>
        <w:t xml:space="preserve">. </w:t>
      </w:r>
      <w:r w:rsidR="00954F8D">
        <w:rPr>
          <w:rFonts w:ascii="Times New Roman" w:hAnsi="Times New Roman" w:cs="Times New Roman"/>
          <w:color w:val="000000" w:themeColor="text1"/>
          <w:sz w:val="24"/>
          <w:szCs w:val="24"/>
        </w:rPr>
        <w:t>(</w:t>
      </w:r>
      <w:r w:rsidR="007A52B4">
        <w:rPr>
          <w:rFonts w:ascii="Times New Roman" w:hAnsi="Times New Roman" w:cs="Times New Roman"/>
          <w:color w:val="000000" w:themeColor="text1"/>
          <w:sz w:val="24"/>
          <w:szCs w:val="24"/>
          <w:lang w:val="mk-MK"/>
        </w:rPr>
        <w:t>11</w:t>
      </w:r>
      <w:proofErr w:type="gramStart"/>
      <w:r w:rsidR="007A52B4">
        <w:rPr>
          <w:rFonts w:ascii="Times New Roman" w:hAnsi="Times New Roman" w:cs="Times New Roman"/>
          <w:color w:val="000000" w:themeColor="text1"/>
          <w:sz w:val="24"/>
          <w:szCs w:val="24"/>
          <w:lang w:val="mk-MK"/>
        </w:rPr>
        <w:t>,14,15</w:t>
      </w:r>
      <w:proofErr w:type="gramEnd"/>
      <w:r w:rsidR="007A52B4">
        <w:rPr>
          <w:rFonts w:ascii="Times New Roman" w:hAnsi="Times New Roman" w:cs="Times New Roman"/>
          <w:color w:val="000000" w:themeColor="text1"/>
          <w:sz w:val="24"/>
          <w:szCs w:val="24"/>
          <w:lang w:val="mk-MK"/>
        </w:rPr>
        <w:t>)</w:t>
      </w:r>
      <w:r w:rsidR="00954F8D">
        <w:rPr>
          <w:rFonts w:ascii="Times New Roman" w:hAnsi="Times New Roman" w:cs="Times New Roman"/>
          <w:color w:val="000000" w:themeColor="text1"/>
          <w:sz w:val="24"/>
          <w:szCs w:val="24"/>
        </w:rPr>
        <w:t xml:space="preserve"> </w:t>
      </w:r>
      <w:r w:rsidR="007A52B4">
        <w:rPr>
          <w:rFonts w:ascii="Times New Roman" w:hAnsi="Times New Roman" w:cs="Times New Roman"/>
          <w:color w:val="000000" w:themeColor="text1"/>
          <w:sz w:val="24"/>
          <w:szCs w:val="24"/>
          <w:lang w:val="mk-MK"/>
        </w:rPr>
        <w:t xml:space="preserve">Исто така овој третман дава </w:t>
      </w:r>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можност</w:t>
      </w:r>
      <w:proofErr w:type="spellEnd"/>
      <w:r w:rsidR="007A52B4">
        <w:rPr>
          <w:rFonts w:ascii="Times New Roman" w:hAnsi="Times New Roman" w:cs="Times New Roman"/>
          <w:color w:val="000000" w:themeColor="text1"/>
          <w:sz w:val="24"/>
          <w:szCs w:val="24"/>
          <w:lang w:val="mk-MK"/>
        </w:rPr>
        <w:t xml:space="preserve"> </w:t>
      </w:r>
      <w:proofErr w:type="spellStart"/>
      <w:r w:rsidRPr="00AE2BE8">
        <w:rPr>
          <w:rFonts w:ascii="Times New Roman" w:hAnsi="Times New Roman" w:cs="Times New Roman"/>
          <w:color w:val="000000" w:themeColor="text1"/>
          <w:sz w:val="24"/>
          <w:szCs w:val="24"/>
        </w:rPr>
        <w:t>билатералните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третираат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истовремено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подобрен</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козметички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ефект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1997 </w:t>
      </w:r>
      <w:proofErr w:type="spellStart"/>
      <w:r w:rsidRPr="00AE2BE8">
        <w:rPr>
          <w:rFonts w:ascii="Times New Roman" w:hAnsi="Times New Roman" w:cs="Times New Roman"/>
          <w:color w:val="000000" w:themeColor="text1"/>
          <w:sz w:val="24"/>
          <w:szCs w:val="24"/>
        </w:rPr>
        <w:t>година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Ел-Gohary</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прв</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објавил</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статија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за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лапароскопски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третман</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ингвинална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хернија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кај</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женските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пациенти</w:t>
      </w:r>
      <w:proofErr w:type="spellEnd"/>
      <w:r w:rsidRPr="00AE2BE8">
        <w:rPr>
          <w:rFonts w:ascii="Times New Roman" w:hAnsi="Times New Roman" w:cs="Times New Roman"/>
          <w:color w:val="000000" w:themeColor="text1"/>
          <w:sz w:val="24"/>
          <w:szCs w:val="24"/>
        </w:rPr>
        <w:t>.</w:t>
      </w:r>
      <w:r w:rsidRPr="00AE2BE8">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rPr>
        <w:t>(14</w:t>
      </w:r>
      <w:r w:rsidR="007A52B4">
        <w:rPr>
          <w:rFonts w:ascii="Times New Roman" w:hAnsi="Times New Roman" w:cs="Times New Roman"/>
          <w:color w:val="000000" w:themeColor="text1"/>
          <w:sz w:val="24"/>
          <w:szCs w:val="24"/>
          <w:lang w:val="mk-MK"/>
        </w:rPr>
        <w:t>-17</w:t>
      </w:r>
      <w:r w:rsidRPr="00AE2BE8">
        <w:rPr>
          <w:rFonts w:ascii="Times New Roman" w:hAnsi="Times New Roman" w:cs="Times New Roman"/>
          <w:color w:val="000000" w:themeColor="text1"/>
          <w:sz w:val="24"/>
          <w:szCs w:val="24"/>
        </w:rPr>
        <w:t xml:space="preserve">) </w:t>
      </w:r>
      <w:r w:rsidR="007A52B4">
        <w:rPr>
          <w:rFonts w:ascii="Times New Roman" w:hAnsi="Times New Roman" w:cs="Times New Roman"/>
          <w:color w:val="000000" w:themeColor="text1"/>
          <w:sz w:val="24"/>
          <w:szCs w:val="24"/>
          <w:lang w:val="mk-MK"/>
        </w:rPr>
        <w:t>Согласно</w:t>
      </w:r>
      <w:r w:rsidR="007A52B4">
        <w:rPr>
          <w:rFonts w:ascii="Times New Roman" w:hAnsi="Times New Roman" w:cs="Times New Roman"/>
          <w:color w:val="000000" w:themeColor="text1"/>
          <w:sz w:val="24"/>
          <w:szCs w:val="24"/>
        </w:rPr>
        <w:t xml:space="preserve"> </w:t>
      </w:r>
      <w:proofErr w:type="spellStart"/>
      <w:r w:rsidR="007A52B4">
        <w:rPr>
          <w:rFonts w:ascii="Times New Roman" w:hAnsi="Times New Roman" w:cs="Times New Roman"/>
          <w:color w:val="000000" w:themeColor="text1"/>
          <w:sz w:val="24"/>
          <w:szCs w:val="24"/>
        </w:rPr>
        <w:t>трендовите</w:t>
      </w:r>
      <w:proofErr w:type="spellEnd"/>
      <w:r w:rsidR="007A52B4">
        <w:rPr>
          <w:rFonts w:ascii="Times New Roman" w:hAnsi="Times New Roman" w:cs="Times New Roman"/>
          <w:color w:val="000000" w:themeColor="text1"/>
          <w:sz w:val="24"/>
          <w:szCs w:val="24"/>
        </w:rPr>
        <w:t xml:space="preserve"> </w:t>
      </w:r>
      <w:proofErr w:type="spellStart"/>
      <w:r w:rsidR="007A52B4">
        <w:rPr>
          <w:rFonts w:ascii="Times New Roman" w:hAnsi="Times New Roman" w:cs="Times New Roman"/>
          <w:color w:val="000000" w:themeColor="text1"/>
          <w:sz w:val="24"/>
          <w:szCs w:val="24"/>
        </w:rPr>
        <w:t>во</w:t>
      </w:r>
      <w:proofErr w:type="spellEnd"/>
      <w:r w:rsidR="007A52B4">
        <w:rPr>
          <w:rFonts w:ascii="Times New Roman" w:hAnsi="Times New Roman" w:cs="Times New Roman"/>
          <w:color w:val="000000" w:themeColor="text1"/>
          <w:sz w:val="24"/>
          <w:szCs w:val="24"/>
        </w:rPr>
        <w:t xml:space="preserve"> </w:t>
      </w:r>
      <w:proofErr w:type="spellStart"/>
      <w:r w:rsidR="007A52B4">
        <w:rPr>
          <w:rFonts w:ascii="Times New Roman" w:hAnsi="Times New Roman" w:cs="Times New Roman"/>
          <w:color w:val="000000" w:themeColor="text1"/>
          <w:sz w:val="24"/>
          <w:szCs w:val="24"/>
        </w:rPr>
        <w:t>светот</w:t>
      </w:r>
      <w:proofErr w:type="spellEnd"/>
      <w:r w:rsidR="007A52B4">
        <w:rPr>
          <w:rFonts w:ascii="Times New Roman" w:hAnsi="Times New Roman" w:cs="Times New Roman"/>
          <w:color w:val="000000" w:themeColor="text1"/>
          <w:sz w:val="24"/>
          <w:szCs w:val="24"/>
          <w:lang w:val="mk-MK"/>
        </w:rPr>
        <w:t xml:space="preserve"> </w:t>
      </w:r>
      <w:proofErr w:type="spellStart"/>
      <w:r w:rsidRPr="00AE2BE8">
        <w:rPr>
          <w:rFonts w:ascii="Times New Roman" w:hAnsi="Times New Roman" w:cs="Times New Roman"/>
          <w:color w:val="000000" w:themeColor="text1"/>
          <w:sz w:val="24"/>
          <w:szCs w:val="24"/>
        </w:rPr>
        <w:t>во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последната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деценија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се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повеќе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еволуираат</w:t>
      </w:r>
      <w:proofErr w:type="spellEnd"/>
      <w:r w:rsidRPr="00AE2BE8">
        <w:rPr>
          <w:rFonts w:ascii="Times New Roman" w:hAnsi="Times New Roman" w:cs="Times New Roman"/>
          <w:color w:val="000000" w:themeColor="text1"/>
          <w:sz w:val="24"/>
          <w:szCs w:val="24"/>
        </w:rPr>
        <w:t xml:space="preserve"> и </w:t>
      </w:r>
      <w:proofErr w:type="spellStart"/>
      <w:r w:rsidRPr="00AE2BE8">
        <w:rPr>
          <w:rFonts w:ascii="Times New Roman" w:hAnsi="Times New Roman" w:cs="Times New Roman"/>
          <w:color w:val="000000" w:themeColor="text1"/>
          <w:sz w:val="24"/>
          <w:szCs w:val="24"/>
        </w:rPr>
        <w:t>се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воведуваат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минимално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инвазивни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методи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како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алтернатива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отворената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хирургија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Трендот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денес</w:t>
      </w:r>
      <w:proofErr w:type="spellEnd"/>
      <w:r w:rsidRPr="00AE2BE8">
        <w:rPr>
          <w:rFonts w:ascii="Times New Roman" w:hAnsi="Times New Roman" w:cs="Times New Roman"/>
          <w:color w:val="000000" w:themeColor="text1"/>
          <w:sz w:val="24"/>
          <w:szCs w:val="24"/>
        </w:rPr>
        <w:t xml:space="preserve"> е </w:t>
      </w:r>
      <w:proofErr w:type="spellStart"/>
      <w:r w:rsidRPr="00AE2BE8">
        <w:rPr>
          <w:rFonts w:ascii="Times New Roman" w:hAnsi="Times New Roman" w:cs="Times New Roman"/>
          <w:color w:val="000000" w:themeColor="text1"/>
          <w:sz w:val="24"/>
          <w:szCs w:val="24"/>
        </w:rPr>
        <w:t>воведување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екстракорпорално</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врзување</w:t>
      </w:r>
      <w:proofErr w:type="spellEnd"/>
      <w:r w:rsidRPr="00AE2BE8">
        <w:rPr>
          <w:rFonts w:ascii="Times New Roman" w:hAnsi="Times New Roman" w:cs="Times New Roman"/>
          <w:color w:val="000000" w:themeColor="text1"/>
          <w:sz w:val="24"/>
          <w:szCs w:val="24"/>
        </w:rPr>
        <w:t xml:space="preserve"> и </w:t>
      </w:r>
      <w:proofErr w:type="spellStart"/>
      <w:r w:rsidRPr="00AE2BE8">
        <w:rPr>
          <w:rFonts w:ascii="Times New Roman" w:hAnsi="Times New Roman" w:cs="Times New Roman"/>
          <w:color w:val="000000" w:themeColor="text1"/>
          <w:sz w:val="24"/>
          <w:szCs w:val="24"/>
        </w:rPr>
        <w:t>намалување</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бројот</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на</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работни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портови</w:t>
      </w:r>
      <w:proofErr w:type="spellEnd"/>
      <w:r w:rsidRPr="00AE2BE8">
        <w:rPr>
          <w:rFonts w:ascii="Times New Roman" w:hAnsi="Times New Roman" w:cs="Times New Roman"/>
          <w:color w:val="000000" w:themeColor="text1"/>
          <w:sz w:val="24"/>
          <w:szCs w:val="24"/>
        </w:rPr>
        <w:t xml:space="preserve"> и </w:t>
      </w:r>
      <w:proofErr w:type="spellStart"/>
      <w:r w:rsidRPr="00AE2BE8">
        <w:rPr>
          <w:rFonts w:ascii="Times New Roman" w:hAnsi="Times New Roman" w:cs="Times New Roman"/>
          <w:color w:val="000000" w:themeColor="text1"/>
          <w:sz w:val="24"/>
          <w:szCs w:val="24"/>
        </w:rPr>
        <w:t>ендоскопски</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инструменти</w:t>
      </w:r>
      <w:proofErr w:type="spellEnd"/>
      <w:r w:rsidRPr="00AE2BE8">
        <w:rPr>
          <w:rFonts w:ascii="Times New Roman" w:hAnsi="Times New Roman" w:cs="Times New Roman"/>
          <w:color w:val="000000" w:themeColor="text1"/>
          <w:sz w:val="24"/>
          <w:szCs w:val="24"/>
        </w:rPr>
        <w:t>.</w:t>
      </w:r>
      <w:r w:rsidR="00C11AD3">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rPr>
        <w:t>(15-18</w:t>
      </w:r>
      <w:r w:rsidRPr="00AE2BE8">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rPr>
        <w:t>19-</w:t>
      </w:r>
      <w:r w:rsidR="007A52B4">
        <w:rPr>
          <w:rFonts w:ascii="Times New Roman" w:hAnsi="Times New Roman" w:cs="Times New Roman"/>
          <w:color w:val="000000" w:themeColor="text1"/>
          <w:sz w:val="24"/>
          <w:szCs w:val="24"/>
          <w:lang w:val="mk-MK"/>
        </w:rPr>
        <w:t>22</w:t>
      </w:r>
      <w:r w:rsidRPr="00AE2BE8">
        <w:rPr>
          <w:rFonts w:ascii="Times New Roman" w:hAnsi="Times New Roman" w:cs="Times New Roman"/>
          <w:color w:val="000000" w:themeColor="text1"/>
          <w:sz w:val="24"/>
          <w:szCs w:val="24"/>
        </w:rPr>
        <w:t xml:space="preserve">) </w:t>
      </w:r>
    </w:p>
    <w:p w:rsidR="00AE2BE8" w:rsidRPr="00AE2BE8" w:rsidRDefault="00AE2BE8" w:rsidP="00AE2BE8">
      <w:pPr>
        <w:pStyle w:val="Default"/>
        <w:spacing w:line="276" w:lineRule="auto"/>
        <w:rPr>
          <w:rFonts w:ascii="Times New Roman" w:hAnsi="Times New Roman" w:cs="Times New Roman"/>
          <w:color w:val="000000" w:themeColor="text1"/>
        </w:rPr>
      </w:pPr>
    </w:p>
    <w:p w:rsidR="00AE2BE8" w:rsidRPr="00AE2BE8" w:rsidRDefault="00AE2BE8" w:rsidP="00AE2BE8">
      <w:pPr>
        <w:autoSpaceDE w:val="0"/>
        <w:autoSpaceDN w:val="0"/>
        <w:adjustRightInd w:val="0"/>
        <w:spacing w:after="0" w:line="276" w:lineRule="auto"/>
        <w:jc w:val="both"/>
        <w:rPr>
          <w:rFonts w:ascii="Times New Roman" w:hAnsi="Times New Roman" w:cs="Times New Roman"/>
          <w:color w:val="000000" w:themeColor="text1"/>
          <w:sz w:val="24"/>
          <w:szCs w:val="24"/>
          <w:lang w:val="mk-MK"/>
        </w:rPr>
      </w:pPr>
      <w:r w:rsidRPr="00AE2BE8">
        <w:rPr>
          <w:rFonts w:ascii="Times New Roman" w:hAnsi="Times New Roman" w:cs="Times New Roman"/>
          <w:color w:val="000000" w:themeColor="text1"/>
          <w:sz w:val="24"/>
          <w:szCs w:val="24"/>
          <w:lang w:val="mk-MK"/>
        </w:rPr>
        <w:t>Лапароскопската херниопластика првично беше воспоставена како три портна техника, каде се бара големо искуство во однос на интракорпоралното врзување, така што некои истражувачи ја развиле техниката преку</w:t>
      </w:r>
      <w:r w:rsidR="007A52B4">
        <w:rPr>
          <w:rFonts w:ascii="Times New Roman" w:hAnsi="Times New Roman" w:cs="Times New Roman"/>
          <w:color w:val="000000" w:themeColor="text1"/>
          <w:sz w:val="24"/>
          <w:szCs w:val="24"/>
          <w:lang w:val="mk-MK"/>
        </w:rPr>
        <w:t xml:space="preserve"> поставување на два порта. (8-</w:t>
      </w:r>
      <w:r w:rsidRPr="00AE2BE8">
        <w:rPr>
          <w:rFonts w:ascii="Times New Roman" w:hAnsi="Times New Roman" w:cs="Times New Roman"/>
          <w:color w:val="000000" w:themeColor="text1"/>
          <w:sz w:val="24"/>
          <w:szCs w:val="24"/>
          <w:lang w:val="mk-MK"/>
        </w:rPr>
        <w:t>10</w:t>
      </w:r>
      <w:r w:rsidR="007A52B4">
        <w:rPr>
          <w:rFonts w:ascii="Times New Roman" w:hAnsi="Times New Roman" w:cs="Times New Roman"/>
          <w:color w:val="000000" w:themeColor="text1"/>
          <w:sz w:val="24"/>
          <w:szCs w:val="24"/>
          <w:lang w:val="mk-MK"/>
        </w:rPr>
        <w:t>, 23</w:t>
      </w:r>
      <w:r w:rsidRPr="00AE2BE8">
        <w:rPr>
          <w:rFonts w:ascii="Times New Roman" w:hAnsi="Times New Roman" w:cs="Times New Roman"/>
          <w:color w:val="000000" w:themeColor="text1"/>
          <w:sz w:val="24"/>
          <w:szCs w:val="24"/>
          <w:lang w:val="mk-MK"/>
        </w:rPr>
        <w:t>) Меѓутоа истражувачите не добиле сигнификантни резултати  употребувајќи ги и споредувајќи ги две</w:t>
      </w:r>
      <w:r w:rsidR="007A52B4">
        <w:rPr>
          <w:rFonts w:ascii="Times New Roman" w:hAnsi="Times New Roman" w:cs="Times New Roman"/>
          <w:color w:val="000000" w:themeColor="text1"/>
          <w:sz w:val="24"/>
          <w:szCs w:val="24"/>
          <w:lang w:val="mk-MK"/>
        </w:rPr>
        <w:t>те</w:t>
      </w:r>
      <w:r w:rsidRPr="00AE2BE8">
        <w:rPr>
          <w:rFonts w:ascii="Times New Roman" w:hAnsi="Times New Roman" w:cs="Times New Roman"/>
          <w:color w:val="000000" w:themeColor="text1"/>
          <w:sz w:val="24"/>
          <w:szCs w:val="24"/>
          <w:lang w:val="mk-MK"/>
        </w:rPr>
        <w:t xml:space="preserve"> техники со три и два порта. (11</w:t>
      </w:r>
      <w:r w:rsidR="007A52B4">
        <w:rPr>
          <w:rFonts w:ascii="Times New Roman" w:hAnsi="Times New Roman" w:cs="Times New Roman"/>
          <w:color w:val="000000" w:themeColor="text1"/>
          <w:sz w:val="24"/>
          <w:szCs w:val="24"/>
          <w:lang w:val="mk-MK"/>
        </w:rPr>
        <w:t>,24</w:t>
      </w:r>
      <w:r w:rsidRPr="00AE2BE8">
        <w:rPr>
          <w:rFonts w:ascii="Times New Roman" w:hAnsi="Times New Roman" w:cs="Times New Roman"/>
          <w:color w:val="000000" w:themeColor="text1"/>
          <w:sz w:val="24"/>
          <w:szCs w:val="24"/>
          <w:lang w:val="mk-MK"/>
        </w:rPr>
        <w:t>) Во сите овие постапки</w:t>
      </w:r>
      <w:r w:rsidR="0020645E">
        <w:rPr>
          <w:rFonts w:ascii="Times New Roman" w:hAnsi="Times New Roman" w:cs="Times New Roman"/>
          <w:color w:val="000000" w:themeColor="text1"/>
          <w:sz w:val="24"/>
          <w:szCs w:val="24"/>
          <w:lang w:val="mk-MK"/>
        </w:rPr>
        <w:t>,</w:t>
      </w:r>
      <w:r w:rsidRPr="00AE2BE8">
        <w:rPr>
          <w:rFonts w:ascii="Times New Roman" w:hAnsi="Times New Roman" w:cs="Times New Roman"/>
          <w:color w:val="000000" w:themeColor="text1"/>
          <w:sz w:val="24"/>
          <w:szCs w:val="24"/>
          <w:lang w:val="mk-MK"/>
        </w:rPr>
        <w:t xml:space="preserve"> внатрешниот прстен се затвора со интра-абдоминална шиење со лапароскопска игла. Ова е една од најпознатите тешки технички аспекти на лапароскопијата. Интра-абдоминални шиење бара искуство и многу часови на обука. Дури и со соодветно искуство, тоа одзема најголем дел и  најмногу време од оперативната постапка.</w:t>
      </w:r>
      <w:r w:rsidR="0020645E">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lang w:val="mk-MK"/>
        </w:rPr>
        <w:t xml:space="preserve">Интра-абдоминални шиење вклучува многу манипулации со инструменти во  абдоминалната шуплина и носи ризик од висцерална повреда. </w:t>
      </w:r>
    </w:p>
    <w:p w:rsidR="00AE2BE8" w:rsidRPr="00AE2BE8" w:rsidRDefault="00AE2BE8" w:rsidP="00AE2BE8">
      <w:pPr>
        <w:autoSpaceDE w:val="0"/>
        <w:autoSpaceDN w:val="0"/>
        <w:adjustRightInd w:val="0"/>
        <w:spacing w:after="0" w:line="276" w:lineRule="auto"/>
        <w:jc w:val="both"/>
        <w:rPr>
          <w:rFonts w:ascii="Times New Roman" w:hAnsi="Times New Roman" w:cs="Times New Roman"/>
          <w:color w:val="000000" w:themeColor="text1"/>
          <w:sz w:val="24"/>
          <w:szCs w:val="24"/>
          <w:lang w:val="mk-MK"/>
        </w:rPr>
      </w:pPr>
    </w:p>
    <w:p w:rsidR="00AA204C" w:rsidRPr="00AE2BE8" w:rsidRDefault="00AE2BE8" w:rsidP="00AE2BE8">
      <w:pPr>
        <w:autoSpaceDE w:val="0"/>
        <w:autoSpaceDN w:val="0"/>
        <w:adjustRightInd w:val="0"/>
        <w:spacing w:after="0" w:line="276" w:lineRule="auto"/>
        <w:jc w:val="both"/>
        <w:rPr>
          <w:rFonts w:ascii="Times New Roman" w:hAnsi="Times New Roman" w:cs="Times New Roman"/>
          <w:color w:val="000000" w:themeColor="text1"/>
          <w:sz w:val="24"/>
          <w:szCs w:val="24"/>
          <w:lang w:val="mk-MK"/>
        </w:rPr>
      </w:pPr>
      <w:r w:rsidRPr="00AE2BE8">
        <w:rPr>
          <w:rFonts w:ascii="Times New Roman" w:hAnsi="Times New Roman" w:cs="Times New Roman"/>
          <w:color w:val="000000" w:themeColor="text1"/>
          <w:sz w:val="24"/>
          <w:szCs w:val="24"/>
          <w:lang w:val="mk-MK"/>
        </w:rPr>
        <w:t>Најчесто употребувана</w:t>
      </w:r>
      <w:r w:rsidR="0020645E">
        <w:rPr>
          <w:rFonts w:ascii="Times New Roman" w:hAnsi="Times New Roman" w:cs="Times New Roman"/>
          <w:color w:val="000000" w:themeColor="text1"/>
          <w:sz w:val="24"/>
          <w:szCs w:val="24"/>
          <w:lang w:val="mk-MK"/>
        </w:rPr>
        <w:t>та</w:t>
      </w:r>
      <w:r w:rsidRPr="00AE2BE8">
        <w:rPr>
          <w:rFonts w:ascii="Times New Roman" w:hAnsi="Times New Roman" w:cs="Times New Roman"/>
          <w:color w:val="000000" w:themeColor="text1"/>
          <w:sz w:val="24"/>
          <w:szCs w:val="24"/>
          <w:lang w:val="mk-MK"/>
        </w:rPr>
        <w:t xml:space="preserve"> техника за лапароскопска херниопластика кај деца </w:t>
      </w:r>
      <w:r w:rsidR="0020645E">
        <w:rPr>
          <w:rFonts w:ascii="Times New Roman" w:hAnsi="Times New Roman" w:cs="Times New Roman"/>
          <w:color w:val="000000" w:themeColor="text1"/>
          <w:sz w:val="24"/>
          <w:szCs w:val="24"/>
          <w:lang w:val="mk-MK"/>
        </w:rPr>
        <w:t>е онаа каде</w:t>
      </w:r>
      <w:r w:rsidRPr="00AE2BE8">
        <w:rPr>
          <w:rFonts w:ascii="Times New Roman" w:hAnsi="Times New Roman" w:cs="Times New Roman"/>
          <w:color w:val="000000" w:themeColor="text1"/>
          <w:sz w:val="24"/>
          <w:szCs w:val="24"/>
          <w:lang w:val="mk-MK"/>
        </w:rPr>
        <w:t xml:space="preserve"> се употребува</w:t>
      </w:r>
      <w:r w:rsidR="0020645E">
        <w:rPr>
          <w:rFonts w:ascii="Times New Roman" w:hAnsi="Times New Roman" w:cs="Times New Roman"/>
          <w:color w:val="000000" w:themeColor="text1"/>
          <w:sz w:val="24"/>
          <w:szCs w:val="24"/>
          <w:lang w:val="mk-MK"/>
        </w:rPr>
        <w:t>ат</w:t>
      </w:r>
      <w:r w:rsidRPr="00AE2BE8">
        <w:rPr>
          <w:rFonts w:ascii="Times New Roman" w:hAnsi="Times New Roman" w:cs="Times New Roman"/>
          <w:color w:val="000000" w:themeColor="text1"/>
          <w:sz w:val="24"/>
          <w:szCs w:val="24"/>
          <w:lang w:val="mk-MK"/>
        </w:rPr>
        <w:t xml:space="preserve"> два иглодржачи за да го затворат внатрешниот прстен со шав дуван ќесе или пак </w:t>
      </w:r>
      <w:r w:rsidRPr="00AE2BE8">
        <w:rPr>
          <w:rFonts w:ascii="Times New Roman" w:hAnsi="Times New Roman" w:cs="Times New Roman"/>
          <w:color w:val="000000" w:themeColor="text1"/>
          <w:sz w:val="24"/>
          <w:szCs w:val="24"/>
        </w:rPr>
        <w:t xml:space="preserve">Z </w:t>
      </w:r>
      <w:r w:rsidRPr="00AE2BE8">
        <w:rPr>
          <w:rFonts w:ascii="Times New Roman" w:hAnsi="Times New Roman" w:cs="Times New Roman"/>
          <w:color w:val="000000" w:themeColor="text1"/>
          <w:sz w:val="24"/>
          <w:szCs w:val="24"/>
          <w:lang w:val="mk-MK"/>
        </w:rPr>
        <w:t>шав</w:t>
      </w:r>
      <w:r w:rsidR="0020645E">
        <w:rPr>
          <w:rFonts w:ascii="Times New Roman" w:hAnsi="Times New Roman" w:cs="Times New Roman"/>
          <w:color w:val="000000" w:themeColor="text1"/>
          <w:sz w:val="24"/>
          <w:szCs w:val="24"/>
          <w:lang w:val="mk-MK"/>
        </w:rPr>
        <w:t>. И</w:t>
      </w:r>
      <w:r w:rsidRPr="00AE2BE8">
        <w:rPr>
          <w:rFonts w:ascii="Times New Roman" w:hAnsi="Times New Roman" w:cs="Times New Roman"/>
          <w:color w:val="000000" w:themeColor="text1"/>
          <w:sz w:val="24"/>
          <w:szCs w:val="24"/>
          <w:lang w:val="mk-MK"/>
        </w:rPr>
        <w:t>нсерцијата на шав дуван ќесе е од надвор перкутано под лапароскопска контрола со различни техники</w:t>
      </w:r>
      <w:r w:rsidR="00C11AD3">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lang w:val="mk-MK"/>
        </w:rPr>
        <w:t>(</w:t>
      </w:r>
      <w:r w:rsidRPr="00AE2BE8">
        <w:rPr>
          <w:rFonts w:ascii="Times New Roman" w:hAnsi="Times New Roman" w:cs="Times New Roman"/>
          <w:color w:val="000000" w:themeColor="text1"/>
          <w:sz w:val="24"/>
          <w:szCs w:val="24"/>
        </w:rPr>
        <w:t>Prasad’s</w:t>
      </w:r>
      <w:r w:rsidRPr="00AE2BE8">
        <w:rPr>
          <w:rFonts w:ascii="Times New Roman" w:hAnsi="Times New Roman" w:cs="Times New Roman"/>
          <w:color w:val="000000" w:themeColor="text1"/>
          <w:sz w:val="24"/>
          <w:szCs w:val="24"/>
          <w:lang w:val="mk-MK"/>
        </w:rPr>
        <w:t xml:space="preserve">, </w:t>
      </w:r>
      <w:proofErr w:type="spellStart"/>
      <w:r w:rsidRPr="00AE2BE8">
        <w:rPr>
          <w:rFonts w:ascii="Times New Roman" w:hAnsi="Times New Roman" w:cs="Times New Roman"/>
          <w:color w:val="000000" w:themeColor="text1"/>
          <w:sz w:val="24"/>
          <w:szCs w:val="24"/>
        </w:rPr>
        <w:t>Endoneedle</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Reverdin</w:t>
      </w:r>
      <w:proofErr w:type="spellEnd"/>
      <w:r w:rsidRPr="00AE2BE8">
        <w:rPr>
          <w:rFonts w:ascii="Times New Roman" w:hAnsi="Times New Roman" w:cs="Times New Roman"/>
          <w:color w:val="000000" w:themeColor="text1"/>
          <w:sz w:val="24"/>
          <w:szCs w:val="24"/>
        </w:rPr>
        <w:t xml:space="preserve"> </w:t>
      </w:r>
      <w:proofErr w:type="spellStart"/>
      <w:r w:rsidRPr="00AE2BE8">
        <w:rPr>
          <w:rFonts w:ascii="Times New Roman" w:hAnsi="Times New Roman" w:cs="Times New Roman"/>
          <w:color w:val="000000" w:themeColor="text1"/>
          <w:sz w:val="24"/>
          <w:szCs w:val="24"/>
        </w:rPr>
        <w:t>needl</w:t>
      </w:r>
      <w:proofErr w:type="spellEnd"/>
      <w:r w:rsidRPr="00AE2BE8">
        <w:rPr>
          <w:rFonts w:ascii="Times New Roman" w:hAnsi="Times New Roman" w:cs="Times New Roman"/>
          <w:color w:val="000000" w:themeColor="text1"/>
          <w:sz w:val="24"/>
          <w:szCs w:val="24"/>
          <w:lang w:val="mk-MK"/>
        </w:rPr>
        <w:t>, или субкутано ендоскопски асистирана лигација на внатрешниот прстен). (12) Инракорпорално</w:t>
      </w:r>
      <w:r w:rsidR="0020645E">
        <w:rPr>
          <w:rFonts w:ascii="Times New Roman" w:hAnsi="Times New Roman" w:cs="Times New Roman"/>
          <w:color w:val="000000" w:themeColor="text1"/>
          <w:sz w:val="24"/>
          <w:szCs w:val="24"/>
          <w:lang w:val="mk-MK"/>
        </w:rPr>
        <w:t>то</w:t>
      </w:r>
      <w:r w:rsidRPr="00AE2BE8">
        <w:rPr>
          <w:rFonts w:ascii="Times New Roman" w:hAnsi="Times New Roman" w:cs="Times New Roman"/>
          <w:color w:val="000000" w:themeColor="text1"/>
          <w:sz w:val="24"/>
          <w:szCs w:val="24"/>
          <w:lang w:val="mk-MK"/>
        </w:rPr>
        <w:t xml:space="preserve"> сутурирање и врзување станало популарно меѓу детските хирурзи, и резултатите на големи серии биле објавени од различни истражувачи со стапка на рекурентност од 0,4 до 4,1%. </w:t>
      </w:r>
      <w:r w:rsidR="0020645E">
        <w:rPr>
          <w:rFonts w:ascii="Times New Roman" w:hAnsi="Times New Roman" w:cs="Times New Roman"/>
          <w:color w:val="000000" w:themeColor="text1"/>
          <w:sz w:val="24"/>
          <w:szCs w:val="24"/>
          <w:lang w:val="mk-MK"/>
        </w:rPr>
        <w:t>(8,14,19,22) З</w:t>
      </w:r>
      <w:r w:rsidR="0020645E" w:rsidRPr="00AE2BE8">
        <w:rPr>
          <w:rFonts w:ascii="Times New Roman" w:hAnsi="Times New Roman" w:cs="Times New Roman"/>
          <w:color w:val="000000" w:themeColor="text1"/>
          <w:sz w:val="24"/>
          <w:szCs w:val="24"/>
          <w:lang w:val="mk-MK"/>
        </w:rPr>
        <w:t>а намалување на стапката на рекурентност</w:t>
      </w:r>
      <w:r w:rsidR="0020645E">
        <w:rPr>
          <w:rFonts w:ascii="Times New Roman" w:hAnsi="Times New Roman" w:cs="Times New Roman"/>
          <w:color w:val="000000" w:themeColor="text1"/>
          <w:sz w:val="24"/>
          <w:szCs w:val="24"/>
          <w:lang w:val="mk-MK"/>
        </w:rPr>
        <w:t>, се користат т</w:t>
      </w:r>
      <w:r w:rsidRPr="00AE2BE8">
        <w:rPr>
          <w:rFonts w:ascii="Times New Roman" w:hAnsi="Times New Roman" w:cs="Times New Roman"/>
          <w:color w:val="000000" w:themeColor="text1"/>
          <w:sz w:val="24"/>
          <w:szCs w:val="24"/>
          <w:lang w:val="mk-MK"/>
        </w:rPr>
        <w:t xml:space="preserve">ехнички модификации, вклучувајќи инјектирање на физиолошки раствор за подигнување на перитонеумот и поставување на еден шав, шиење во форма на </w:t>
      </w:r>
      <w:r w:rsidRPr="00AE2BE8">
        <w:rPr>
          <w:rFonts w:ascii="Times New Roman" w:hAnsi="Times New Roman" w:cs="Times New Roman"/>
          <w:color w:val="000000" w:themeColor="text1"/>
          <w:sz w:val="24"/>
          <w:szCs w:val="24"/>
        </w:rPr>
        <w:t>N</w:t>
      </w:r>
      <w:r w:rsidRPr="00AE2BE8">
        <w:rPr>
          <w:rFonts w:ascii="Times New Roman" w:hAnsi="Times New Roman" w:cs="Times New Roman"/>
          <w:color w:val="000000" w:themeColor="text1"/>
          <w:sz w:val="24"/>
          <w:szCs w:val="24"/>
          <w:lang w:val="mk-MK"/>
        </w:rPr>
        <w:t xml:space="preserve"> начин</w:t>
      </w:r>
      <w:r w:rsidR="0020645E">
        <w:rPr>
          <w:rFonts w:ascii="Times New Roman" w:hAnsi="Times New Roman" w:cs="Times New Roman"/>
          <w:color w:val="000000" w:themeColor="text1"/>
          <w:sz w:val="24"/>
          <w:szCs w:val="24"/>
          <w:lang w:val="mk-MK"/>
        </w:rPr>
        <w:t xml:space="preserve"> итн</w:t>
      </w:r>
      <w:r w:rsidRPr="00AE2BE8">
        <w:rPr>
          <w:rFonts w:ascii="Times New Roman" w:hAnsi="Times New Roman" w:cs="Times New Roman"/>
          <w:color w:val="000000" w:themeColor="text1"/>
          <w:sz w:val="24"/>
          <w:szCs w:val="24"/>
          <w:lang w:val="mk-MK"/>
        </w:rPr>
        <w:t>.</w:t>
      </w:r>
      <w:r w:rsidR="00F10913">
        <w:rPr>
          <w:rFonts w:ascii="Times New Roman" w:hAnsi="Times New Roman" w:cs="Times New Roman"/>
          <w:color w:val="000000" w:themeColor="text1"/>
          <w:sz w:val="24"/>
          <w:szCs w:val="24"/>
          <w:lang w:val="mk-MK"/>
        </w:rPr>
        <w:t xml:space="preserve"> </w:t>
      </w:r>
      <w:r w:rsidRPr="00AE2BE8">
        <w:rPr>
          <w:rFonts w:ascii="Times New Roman" w:hAnsi="Times New Roman" w:cs="Times New Roman"/>
          <w:color w:val="000000" w:themeColor="text1"/>
          <w:sz w:val="24"/>
          <w:szCs w:val="24"/>
          <w:lang w:val="mk-MK"/>
        </w:rPr>
        <w:t>(13</w:t>
      </w:r>
      <w:r w:rsidR="00F10913">
        <w:rPr>
          <w:rFonts w:ascii="Times New Roman" w:hAnsi="Times New Roman" w:cs="Times New Roman"/>
          <w:color w:val="000000" w:themeColor="text1"/>
          <w:sz w:val="24"/>
          <w:szCs w:val="24"/>
          <w:lang w:val="mk-MK"/>
        </w:rPr>
        <w:t>-</w:t>
      </w:r>
      <w:r w:rsidRPr="00AE2BE8">
        <w:rPr>
          <w:rFonts w:ascii="Times New Roman" w:hAnsi="Times New Roman" w:cs="Times New Roman"/>
          <w:color w:val="000000" w:themeColor="text1"/>
          <w:sz w:val="24"/>
          <w:szCs w:val="24"/>
          <w:lang w:val="mk-MK"/>
        </w:rPr>
        <w:t xml:space="preserve">15) Воведувањето на </w:t>
      </w:r>
      <w:r w:rsidRPr="00AE2BE8">
        <w:rPr>
          <w:rStyle w:val="hps"/>
          <w:rFonts w:ascii="Times New Roman" w:hAnsi="Times New Roman"/>
          <w:color w:val="000000" w:themeColor="text1"/>
          <w:sz w:val="24"/>
          <w:szCs w:val="24"/>
          <w:lang w:val="mk-MK"/>
        </w:rPr>
        <w:t>лапароскопскиот третман на ингвиналната хернија доаѓа по успехот на повеќето лапароскопски техники во детската хирургија, со премисата дека ќе има помалку постоперативна непријатност и болка</w:t>
      </w:r>
      <w:r w:rsidRPr="00AE2BE8">
        <w:rPr>
          <w:rFonts w:ascii="Times New Roman" w:hAnsi="Times New Roman" w:cs="Times New Roman"/>
          <w:color w:val="000000" w:themeColor="text1"/>
          <w:sz w:val="24"/>
          <w:szCs w:val="24"/>
          <w:lang w:val="mk-MK"/>
        </w:rPr>
        <w:t>, и можноста</w:t>
      </w:r>
      <w:r w:rsidRPr="00AE2BE8">
        <w:rPr>
          <w:rStyle w:val="hps"/>
          <w:rFonts w:ascii="Times New Roman" w:hAnsi="Times New Roman"/>
          <w:color w:val="000000" w:themeColor="text1"/>
          <w:sz w:val="24"/>
          <w:szCs w:val="24"/>
          <w:lang w:val="mk-MK"/>
        </w:rPr>
        <w:t xml:space="preserve"> билатералните хернии да се третираат истовремено, со подобрен козметски ефект. </w:t>
      </w:r>
      <w:r w:rsidR="00775963" w:rsidRPr="00AE2BE8">
        <w:rPr>
          <w:rFonts w:ascii="Times New Roman" w:hAnsi="Times New Roman" w:cs="Times New Roman"/>
          <w:color w:val="000000" w:themeColor="text1"/>
          <w:sz w:val="24"/>
          <w:szCs w:val="24"/>
          <w:lang w:val="ru-RU"/>
        </w:rPr>
        <w:t xml:space="preserve">Истражувањето има за цел да </w:t>
      </w:r>
      <w:r w:rsidR="00FC66CF" w:rsidRPr="00AE2BE8">
        <w:rPr>
          <w:rFonts w:ascii="Times New Roman" w:hAnsi="Times New Roman" w:cs="Times New Roman"/>
          <w:color w:val="000000" w:themeColor="text1"/>
          <w:sz w:val="24"/>
          <w:szCs w:val="24"/>
          <w:lang w:val="ru-RU"/>
        </w:rPr>
        <w:t>ги спореди</w:t>
      </w:r>
      <w:r w:rsidR="00775963" w:rsidRPr="00AE2BE8">
        <w:rPr>
          <w:rFonts w:ascii="Times New Roman" w:hAnsi="Times New Roman" w:cs="Times New Roman"/>
          <w:color w:val="000000" w:themeColor="text1"/>
          <w:sz w:val="24"/>
          <w:szCs w:val="24"/>
          <w:lang w:val="ru-RU"/>
        </w:rPr>
        <w:t xml:space="preserve"> </w:t>
      </w:r>
      <w:r w:rsidR="00775963" w:rsidRPr="00AE2BE8">
        <w:rPr>
          <w:rFonts w:ascii="Times New Roman" w:hAnsi="Times New Roman" w:cs="Times New Roman"/>
          <w:color w:val="000000" w:themeColor="text1"/>
          <w:sz w:val="24"/>
          <w:szCs w:val="24"/>
          <w:lang w:val="mk-MK"/>
        </w:rPr>
        <w:t xml:space="preserve">отворената конвенционална техника за третман на ингвиналните хернии </w:t>
      </w:r>
      <w:r w:rsidR="00775963" w:rsidRPr="00AE2BE8">
        <w:rPr>
          <w:rFonts w:ascii="Times New Roman" w:hAnsi="Times New Roman" w:cs="Times New Roman"/>
          <w:color w:val="000000" w:themeColor="text1"/>
          <w:sz w:val="24"/>
          <w:szCs w:val="24"/>
          <w:lang w:val="ru-RU"/>
        </w:rPr>
        <w:t>наспроти</w:t>
      </w:r>
      <w:r w:rsidR="00775963" w:rsidRPr="00AE2BE8">
        <w:rPr>
          <w:rFonts w:ascii="Times New Roman" w:hAnsi="Times New Roman" w:cs="Times New Roman"/>
          <w:color w:val="000000" w:themeColor="text1"/>
          <w:sz w:val="24"/>
          <w:szCs w:val="24"/>
        </w:rPr>
        <w:t xml:space="preserve"> </w:t>
      </w:r>
      <w:r w:rsidR="00775963" w:rsidRPr="00AE2BE8">
        <w:rPr>
          <w:rFonts w:ascii="Times New Roman" w:hAnsi="Times New Roman" w:cs="Times New Roman"/>
          <w:color w:val="000000" w:themeColor="text1"/>
          <w:sz w:val="24"/>
          <w:szCs w:val="24"/>
          <w:lang w:val="mk-MK"/>
        </w:rPr>
        <w:t xml:space="preserve">лапароскопски асистирана техника на перкутано затворање на внатрешниот ингвинален прстен </w:t>
      </w:r>
      <w:r w:rsidR="00775963" w:rsidRPr="00AE2BE8">
        <w:rPr>
          <w:rFonts w:ascii="Times New Roman" w:hAnsi="Times New Roman" w:cs="Times New Roman"/>
          <w:color w:val="000000" w:themeColor="text1"/>
          <w:sz w:val="24"/>
          <w:szCs w:val="24"/>
          <w:lang w:val="ru-RU"/>
        </w:rPr>
        <w:t xml:space="preserve">кај </w:t>
      </w:r>
      <w:r w:rsidR="00775963" w:rsidRPr="00AE2BE8">
        <w:rPr>
          <w:rFonts w:ascii="Times New Roman" w:hAnsi="Times New Roman" w:cs="Times New Roman"/>
          <w:color w:val="000000" w:themeColor="text1"/>
          <w:sz w:val="24"/>
          <w:szCs w:val="24"/>
          <w:lang w:val="mk-MK"/>
        </w:rPr>
        <w:t xml:space="preserve">женски деца со </w:t>
      </w:r>
      <w:r w:rsidR="00FC66CF" w:rsidRPr="00AE2BE8">
        <w:rPr>
          <w:rFonts w:ascii="Times New Roman" w:hAnsi="Times New Roman" w:cs="Times New Roman"/>
          <w:color w:val="000000" w:themeColor="text1"/>
          <w:sz w:val="24"/>
          <w:szCs w:val="24"/>
          <w:lang w:val="mk-MK"/>
        </w:rPr>
        <w:t xml:space="preserve">клинички </w:t>
      </w:r>
      <w:r w:rsidR="00775963" w:rsidRPr="00AE2BE8">
        <w:rPr>
          <w:rFonts w:ascii="Times New Roman" w:hAnsi="Times New Roman" w:cs="Times New Roman"/>
          <w:color w:val="000000" w:themeColor="text1"/>
          <w:sz w:val="24"/>
          <w:szCs w:val="24"/>
          <w:lang w:val="mk-MK"/>
        </w:rPr>
        <w:t>дијагностицирана индиректна ингвинална хернија</w:t>
      </w:r>
      <w:r w:rsidR="00775963" w:rsidRPr="00AE2BE8">
        <w:rPr>
          <w:rFonts w:ascii="Times New Roman" w:hAnsi="Times New Roman" w:cs="Times New Roman"/>
          <w:color w:val="000000" w:themeColor="text1"/>
          <w:sz w:val="24"/>
          <w:szCs w:val="24"/>
          <w:lang w:val="ru-RU"/>
        </w:rPr>
        <w:t>.</w:t>
      </w:r>
    </w:p>
    <w:p w:rsidR="00AE2BE8" w:rsidRDefault="00AE2BE8" w:rsidP="00443A3F">
      <w:pPr>
        <w:spacing w:after="0" w:line="240" w:lineRule="auto"/>
        <w:rPr>
          <w:rFonts w:ascii="Times New Roman" w:eastAsia="Times New Roman" w:hAnsi="Times New Roman" w:cs="Times New Roman"/>
          <w:b/>
          <w:sz w:val="24"/>
          <w:szCs w:val="24"/>
          <w:lang w:val="mk-MK"/>
        </w:rPr>
      </w:pPr>
    </w:p>
    <w:p w:rsidR="00AE2BE8" w:rsidRDefault="00AE2BE8" w:rsidP="00443A3F">
      <w:pPr>
        <w:spacing w:after="0" w:line="240" w:lineRule="auto"/>
        <w:rPr>
          <w:rFonts w:ascii="Times New Roman" w:eastAsia="Times New Roman" w:hAnsi="Times New Roman" w:cs="Times New Roman"/>
          <w:b/>
          <w:sz w:val="24"/>
          <w:szCs w:val="24"/>
          <w:lang w:val="mk-MK"/>
        </w:rPr>
      </w:pPr>
    </w:p>
    <w:p w:rsidR="00FC66CF" w:rsidRDefault="00667474" w:rsidP="00443A3F">
      <w:pPr>
        <w:spacing w:after="0" w:line="240" w:lineRule="auto"/>
        <w:rPr>
          <w:rFonts w:ascii="Times New Roman" w:eastAsia="Times New Roman" w:hAnsi="Times New Roman" w:cs="Times New Roman"/>
          <w:sz w:val="24"/>
          <w:szCs w:val="24"/>
        </w:rPr>
      </w:pPr>
      <w:r w:rsidRPr="00AA204C">
        <w:rPr>
          <w:rFonts w:ascii="Times New Roman" w:eastAsia="Times New Roman" w:hAnsi="Times New Roman" w:cs="Times New Roman"/>
          <w:b/>
          <w:sz w:val="24"/>
          <w:szCs w:val="24"/>
          <w:lang w:val="mk-MK"/>
        </w:rPr>
        <w:t>МАТЕРИЈАЛИ И МЕТОДИ</w:t>
      </w:r>
      <w:r w:rsidR="00BA296E">
        <w:rPr>
          <w:rFonts w:ascii="Times New Roman" w:eastAsia="Times New Roman" w:hAnsi="Times New Roman" w:cs="Times New Roman"/>
          <w:sz w:val="24"/>
          <w:szCs w:val="24"/>
          <w:lang w:val="mk-MK"/>
        </w:rPr>
        <w:br/>
      </w:r>
    </w:p>
    <w:p w:rsidR="006C37A7" w:rsidRDefault="00FC66CF" w:rsidP="006C37A7">
      <w:pPr>
        <w:spacing w:after="0" w:line="276" w:lineRule="auto"/>
        <w:jc w:val="both"/>
        <w:rPr>
          <w:rFonts w:ascii="Times New Roman" w:eastAsia="ArialMT" w:hAnsi="Times New Roman" w:cs="Times New Roman"/>
          <w:sz w:val="24"/>
          <w:szCs w:val="24"/>
          <w:lang w:val="ru-RU"/>
        </w:rPr>
      </w:pPr>
      <w:r w:rsidRPr="00FC66CF">
        <w:rPr>
          <w:rFonts w:ascii="Times New Roman" w:hAnsi="Times New Roman" w:cs="Times New Roman"/>
          <w:sz w:val="24"/>
          <w:szCs w:val="24"/>
          <w:lang w:val="mk-MK"/>
        </w:rPr>
        <w:lastRenderedPageBreak/>
        <w:t xml:space="preserve">Истражувањето претставува проспективна </w:t>
      </w:r>
      <w:r>
        <w:rPr>
          <w:rFonts w:ascii="Times New Roman" w:hAnsi="Times New Roman" w:cs="Times New Roman"/>
          <w:sz w:val="24"/>
          <w:szCs w:val="24"/>
          <w:lang w:val="mk-MK"/>
        </w:rPr>
        <w:t>аналитичка (case control)</w:t>
      </w:r>
      <w:r w:rsidRPr="00FC66CF">
        <w:rPr>
          <w:rFonts w:ascii="Times New Roman" w:hAnsi="Times New Roman" w:cs="Times New Roman"/>
          <w:sz w:val="24"/>
          <w:szCs w:val="24"/>
          <w:lang w:val="mk-MK"/>
        </w:rPr>
        <w:t xml:space="preserve"> студија, </w:t>
      </w:r>
      <w:r>
        <w:rPr>
          <w:rFonts w:ascii="Times New Roman" w:hAnsi="Times New Roman" w:cs="Times New Roman"/>
          <w:sz w:val="24"/>
          <w:szCs w:val="24"/>
          <w:lang w:val="mk-MK"/>
        </w:rPr>
        <w:t>с</w:t>
      </w:r>
      <w:r w:rsidRPr="00FC66CF">
        <w:rPr>
          <w:rFonts w:ascii="Times New Roman" w:eastAsia="ArialMT" w:hAnsi="Times New Roman" w:cs="Times New Roman"/>
          <w:sz w:val="24"/>
          <w:szCs w:val="24"/>
          <w:lang w:val="ru-RU"/>
        </w:rPr>
        <w:t>проведен</w:t>
      </w:r>
      <w:r w:rsidRPr="00FC66CF">
        <w:rPr>
          <w:rFonts w:ascii="Times New Roman" w:eastAsia="ArialMT" w:hAnsi="Times New Roman" w:cs="Times New Roman"/>
          <w:sz w:val="24"/>
          <w:szCs w:val="24"/>
        </w:rPr>
        <w:t>a</w:t>
      </w:r>
      <w:r w:rsidRPr="00FC66CF">
        <w:rPr>
          <w:rFonts w:ascii="Times New Roman" w:eastAsia="ArialMT" w:hAnsi="Times New Roman" w:cs="Times New Roman"/>
          <w:sz w:val="24"/>
          <w:szCs w:val="24"/>
          <w:lang w:val="ru-RU"/>
        </w:rPr>
        <w:t xml:space="preserve"> на Универзитетската клиника за детска хирургија во Скопје</w:t>
      </w:r>
      <w:r w:rsidR="001830CF">
        <w:rPr>
          <w:rFonts w:ascii="Times New Roman" w:eastAsia="ArialMT" w:hAnsi="Times New Roman" w:cs="Times New Roman"/>
          <w:sz w:val="24"/>
          <w:szCs w:val="24"/>
          <w:lang w:val="ru-RU"/>
        </w:rPr>
        <w:t xml:space="preserve"> во периодот 2015/16</w:t>
      </w:r>
      <w:r w:rsidRPr="00FC66CF">
        <w:rPr>
          <w:rFonts w:ascii="Times New Roman" w:eastAsia="ArialMT" w:hAnsi="Times New Roman" w:cs="Times New Roman"/>
          <w:sz w:val="24"/>
          <w:szCs w:val="24"/>
          <w:lang w:val="mk-MK"/>
        </w:rPr>
        <w:t xml:space="preserve">. </w:t>
      </w:r>
      <w:r>
        <w:rPr>
          <w:rFonts w:ascii="Times New Roman" w:eastAsia="ArialMT" w:hAnsi="Times New Roman" w:cs="Times New Roman"/>
          <w:sz w:val="24"/>
          <w:szCs w:val="24"/>
          <w:lang w:val="ru-RU"/>
        </w:rPr>
        <w:t>Опфатени се</w:t>
      </w:r>
      <w:r w:rsidRPr="00FC66CF">
        <w:rPr>
          <w:rFonts w:ascii="Times New Roman" w:eastAsia="ArialMT" w:hAnsi="Times New Roman" w:cs="Times New Roman"/>
          <w:sz w:val="24"/>
          <w:szCs w:val="24"/>
          <w:lang w:val="ru-RU"/>
        </w:rPr>
        <w:t xml:space="preserve"> </w:t>
      </w:r>
      <w:r>
        <w:rPr>
          <w:rFonts w:ascii="Times New Roman" w:eastAsia="ArialMT" w:hAnsi="Times New Roman" w:cs="Times New Roman"/>
          <w:sz w:val="24"/>
          <w:szCs w:val="24"/>
          <w:lang w:val="ru-RU"/>
        </w:rPr>
        <w:t xml:space="preserve">две групи </w:t>
      </w:r>
      <w:r w:rsidRPr="00FC66CF">
        <w:rPr>
          <w:rFonts w:ascii="Times New Roman" w:eastAsia="ArialMT" w:hAnsi="Times New Roman" w:cs="Times New Roman"/>
          <w:sz w:val="24"/>
          <w:szCs w:val="24"/>
          <w:lang w:val="ru-RU"/>
        </w:rPr>
        <w:t>(испитувана и</w:t>
      </w:r>
      <w:r w:rsidR="00591AE9">
        <w:rPr>
          <w:rFonts w:ascii="Times New Roman" w:eastAsia="ArialMT" w:hAnsi="Times New Roman" w:cs="Times New Roman"/>
          <w:sz w:val="24"/>
          <w:szCs w:val="24"/>
          <w:lang w:val="ru-RU"/>
        </w:rPr>
        <w:t xml:space="preserve"> </w:t>
      </w:r>
      <w:r w:rsidRPr="00FC66CF">
        <w:rPr>
          <w:rFonts w:ascii="Times New Roman" w:eastAsia="ArialMT" w:hAnsi="Times New Roman" w:cs="Times New Roman"/>
          <w:sz w:val="24"/>
          <w:szCs w:val="24"/>
          <w:lang w:val="ru-RU"/>
        </w:rPr>
        <w:t xml:space="preserve">контролна) </w:t>
      </w:r>
      <w:r>
        <w:rPr>
          <w:rFonts w:ascii="Times New Roman" w:eastAsia="ArialMT" w:hAnsi="Times New Roman" w:cs="Times New Roman"/>
          <w:sz w:val="24"/>
          <w:szCs w:val="24"/>
          <w:lang w:val="ru-RU"/>
        </w:rPr>
        <w:t>со вкупно 20 женски деца на возраст од 1-14 години</w:t>
      </w:r>
      <w:r w:rsidR="00591AE9">
        <w:rPr>
          <w:rFonts w:ascii="Times New Roman" w:eastAsia="ArialMT" w:hAnsi="Times New Roman" w:cs="Times New Roman"/>
          <w:sz w:val="24"/>
          <w:szCs w:val="24"/>
          <w:lang w:val="ru-RU"/>
        </w:rPr>
        <w:t>. Во секоја група има по 10 пациенти селектирани по случен избор согласно однапред поставени инклузиони и ексклузиони критериуми</w:t>
      </w:r>
      <w:r>
        <w:rPr>
          <w:rFonts w:ascii="Times New Roman" w:eastAsia="ArialMT" w:hAnsi="Times New Roman" w:cs="Times New Roman"/>
          <w:sz w:val="24"/>
          <w:szCs w:val="24"/>
          <w:lang w:val="ru-RU"/>
        </w:rPr>
        <w:t xml:space="preserve">. Сите испитаници </w:t>
      </w:r>
      <w:r w:rsidR="00591AE9">
        <w:rPr>
          <w:rFonts w:ascii="Times New Roman" w:eastAsia="ArialMT" w:hAnsi="Times New Roman" w:cs="Times New Roman"/>
          <w:sz w:val="24"/>
          <w:szCs w:val="24"/>
          <w:lang w:val="ru-RU"/>
        </w:rPr>
        <w:t xml:space="preserve">во истражувањето </w:t>
      </w:r>
      <w:r w:rsidR="001830CF">
        <w:rPr>
          <w:rFonts w:ascii="Times New Roman" w:eastAsia="ArialMT" w:hAnsi="Times New Roman" w:cs="Times New Roman"/>
          <w:sz w:val="24"/>
          <w:szCs w:val="24"/>
          <w:lang w:val="ru-RU"/>
        </w:rPr>
        <w:t>имаат</w:t>
      </w:r>
      <w:r>
        <w:rPr>
          <w:rFonts w:ascii="Times New Roman" w:eastAsia="ArialMT" w:hAnsi="Times New Roman" w:cs="Times New Roman"/>
          <w:sz w:val="24"/>
          <w:szCs w:val="24"/>
          <w:lang w:val="ru-RU"/>
        </w:rPr>
        <w:t xml:space="preserve"> клинички дијагностицирана индирекна ингвинална хернија. </w:t>
      </w:r>
    </w:p>
    <w:p w:rsidR="006C37A7" w:rsidRDefault="006C37A7" w:rsidP="00FC66CF">
      <w:pPr>
        <w:spacing w:after="0" w:line="240" w:lineRule="auto"/>
        <w:jc w:val="both"/>
        <w:rPr>
          <w:rFonts w:ascii="Times New Roman" w:eastAsia="ArialMT" w:hAnsi="Times New Roman" w:cs="Times New Roman"/>
          <w:sz w:val="24"/>
          <w:szCs w:val="24"/>
          <w:lang w:val="ru-RU"/>
        </w:rPr>
      </w:pPr>
    </w:p>
    <w:p w:rsidR="008044A7" w:rsidRDefault="008044A7" w:rsidP="00FC66CF">
      <w:pPr>
        <w:spacing w:after="0" w:line="240" w:lineRule="auto"/>
        <w:jc w:val="both"/>
        <w:rPr>
          <w:rFonts w:ascii="Times New Roman" w:eastAsia="ArialMT" w:hAnsi="Times New Roman" w:cs="Times New Roman"/>
          <w:b/>
          <w:sz w:val="24"/>
          <w:szCs w:val="24"/>
          <w:lang w:val="mk-MK"/>
        </w:rPr>
      </w:pPr>
      <w:r w:rsidRPr="008044A7">
        <w:rPr>
          <w:rFonts w:ascii="Times New Roman" w:eastAsia="ArialMT" w:hAnsi="Times New Roman" w:cs="Times New Roman"/>
          <w:b/>
          <w:sz w:val="24"/>
          <w:szCs w:val="24"/>
          <w:lang w:val="mk-MK"/>
        </w:rPr>
        <w:t>Оперативни техники</w:t>
      </w:r>
    </w:p>
    <w:p w:rsidR="006C37A7" w:rsidRPr="00FC66CF" w:rsidRDefault="006C37A7" w:rsidP="006C37A7">
      <w:pPr>
        <w:spacing w:after="0" w:line="276" w:lineRule="auto"/>
        <w:jc w:val="both"/>
        <w:rPr>
          <w:rFonts w:ascii="Times New Roman" w:eastAsia="ArialMT" w:hAnsi="Times New Roman" w:cs="Times New Roman"/>
          <w:sz w:val="24"/>
          <w:szCs w:val="24"/>
        </w:rPr>
      </w:pPr>
      <w:r>
        <w:rPr>
          <w:rFonts w:ascii="Times New Roman" w:hAnsi="Times New Roman" w:cs="Times New Roman"/>
          <w:sz w:val="24"/>
          <w:szCs w:val="24"/>
          <w:lang w:val="mk-MK"/>
        </w:rPr>
        <w:t xml:space="preserve">Користени се две техники за третман на </w:t>
      </w:r>
      <w:r>
        <w:rPr>
          <w:rFonts w:ascii="Times New Roman" w:eastAsia="ArialMT" w:hAnsi="Times New Roman" w:cs="Times New Roman"/>
          <w:sz w:val="24"/>
          <w:szCs w:val="24"/>
          <w:lang w:val="ru-RU"/>
        </w:rPr>
        <w:t>клинички дијагностицирана индирекна ингвинална хернија. И</w:t>
      </w:r>
      <w:r w:rsidR="008044A7" w:rsidRPr="008044A7">
        <w:rPr>
          <w:rFonts w:ascii="Times New Roman" w:hAnsi="Times New Roman" w:cs="Times New Roman"/>
          <w:sz w:val="24"/>
          <w:szCs w:val="24"/>
          <w:lang w:val="mk-MK"/>
        </w:rPr>
        <w:t xml:space="preserve">спитаници од испитуваната група се </w:t>
      </w:r>
      <w:r w:rsidR="008044A7" w:rsidRPr="008044A7">
        <w:rPr>
          <w:rFonts w:ascii="Times New Roman" w:hAnsi="Times New Roman" w:cs="Times New Roman"/>
          <w:sz w:val="24"/>
          <w:szCs w:val="24"/>
          <w:lang w:val="ru-RU"/>
        </w:rPr>
        <w:t xml:space="preserve">третирани со </w:t>
      </w:r>
      <w:r w:rsidR="008044A7" w:rsidRPr="008044A7">
        <w:rPr>
          <w:rFonts w:ascii="Times New Roman" w:hAnsi="Times New Roman" w:cs="Times New Roman"/>
          <w:sz w:val="24"/>
          <w:szCs w:val="24"/>
          <w:lang w:val="mk-MK"/>
        </w:rPr>
        <w:t xml:space="preserve">лапароскопски асистирана техника на перкутано затворање на внатрешниот ингвинален прстен. Оваа техника се изведува </w:t>
      </w:r>
      <w:r w:rsidR="008044A7" w:rsidRPr="008044A7">
        <w:rPr>
          <w:rFonts w:ascii="Times New Roman" w:hAnsi="Times New Roman" w:cs="Times New Roman"/>
          <w:sz w:val="24"/>
          <w:szCs w:val="24"/>
          <w:lang w:val="ru-RU"/>
        </w:rPr>
        <w:t xml:space="preserve">со помош на лапароскопски сет со кој се прави затворање на внатрешниот ингвинален прстен со нересорптивен конец преку еден порт со </w:t>
      </w:r>
      <w:r w:rsidR="008044A7" w:rsidRPr="008044A7">
        <w:rPr>
          <w:rFonts w:ascii="Times New Roman" w:hAnsi="Times New Roman" w:cs="Times New Roman"/>
          <w:sz w:val="24"/>
          <w:szCs w:val="24"/>
          <w:lang w:val="mk-MK"/>
        </w:rPr>
        <w:t xml:space="preserve">помош </w:t>
      </w:r>
      <w:r w:rsidR="008044A7" w:rsidRPr="008044A7">
        <w:rPr>
          <w:rFonts w:ascii="Times New Roman" w:hAnsi="Times New Roman" w:cs="Times New Roman"/>
          <w:sz w:val="24"/>
          <w:szCs w:val="24"/>
          <w:lang w:val="ru-RU"/>
        </w:rPr>
        <w:t>на камера</w:t>
      </w:r>
      <w:r w:rsidR="008044A7" w:rsidRPr="008044A7">
        <w:rPr>
          <w:rFonts w:ascii="Times New Roman" w:hAnsi="Times New Roman" w:cs="Times New Roman"/>
          <w:sz w:val="24"/>
          <w:szCs w:val="24"/>
          <w:lang w:val="mk-MK"/>
        </w:rPr>
        <w:t xml:space="preserve">. </w:t>
      </w:r>
      <w:r w:rsidR="008044A7">
        <w:rPr>
          <w:rFonts w:ascii="Times New Roman" w:hAnsi="Times New Roman" w:cs="Times New Roman"/>
          <w:sz w:val="24"/>
          <w:szCs w:val="24"/>
          <w:lang w:val="mk-MK"/>
        </w:rPr>
        <w:t>И</w:t>
      </w:r>
      <w:r w:rsidR="008044A7" w:rsidRPr="008044A7">
        <w:rPr>
          <w:rFonts w:ascii="Times New Roman" w:hAnsi="Times New Roman" w:cs="Times New Roman"/>
          <w:sz w:val="24"/>
          <w:szCs w:val="24"/>
          <w:lang w:val="ru-RU"/>
        </w:rPr>
        <w:t>спитаниците од к</w:t>
      </w:r>
      <w:r w:rsidR="008044A7" w:rsidRPr="008044A7">
        <w:rPr>
          <w:rFonts w:ascii="Times New Roman" w:hAnsi="Times New Roman" w:cs="Times New Roman"/>
          <w:bCs/>
          <w:sz w:val="24"/>
          <w:szCs w:val="24"/>
          <w:lang w:val="ru-RU"/>
        </w:rPr>
        <w:t xml:space="preserve">онтролната група </w:t>
      </w:r>
      <w:r w:rsidR="008044A7">
        <w:rPr>
          <w:rFonts w:ascii="Times New Roman" w:hAnsi="Times New Roman" w:cs="Times New Roman"/>
          <w:sz w:val="24"/>
          <w:szCs w:val="24"/>
          <w:lang w:val="mk-MK"/>
        </w:rPr>
        <w:t>се</w:t>
      </w:r>
      <w:r w:rsidR="008044A7" w:rsidRPr="008044A7">
        <w:rPr>
          <w:rFonts w:ascii="Times New Roman" w:hAnsi="Times New Roman" w:cs="Times New Roman"/>
          <w:sz w:val="24"/>
          <w:szCs w:val="24"/>
          <w:lang w:val="mk-MK"/>
        </w:rPr>
        <w:t xml:space="preserve"> </w:t>
      </w:r>
      <w:r>
        <w:rPr>
          <w:rFonts w:ascii="Times New Roman" w:hAnsi="Times New Roman" w:cs="Times New Roman"/>
          <w:sz w:val="24"/>
          <w:szCs w:val="24"/>
          <w:lang w:val="mk-MK"/>
        </w:rPr>
        <w:t>третирани</w:t>
      </w:r>
      <w:r w:rsidR="008044A7" w:rsidRPr="008044A7">
        <w:rPr>
          <w:rFonts w:ascii="Times New Roman" w:hAnsi="Times New Roman" w:cs="Times New Roman"/>
          <w:sz w:val="24"/>
          <w:szCs w:val="24"/>
          <w:lang w:val="mk-MK"/>
        </w:rPr>
        <w:t xml:space="preserve"> со отворена конвенционална хируршка техника. </w:t>
      </w:r>
      <w:r w:rsidRPr="00F06A0B">
        <w:rPr>
          <w:rFonts w:ascii="Times New Roman" w:hAnsi="Times New Roman" w:cs="Times New Roman"/>
          <w:sz w:val="24"/>
          <w:lang w:val="mk-MK"/>
        </w:rPr>
        <w:t>Сите ин</w:t>
      </w:r>
      <w:r>
        <w:rPr>
          <w:rFonts w:ascii="Times New Roman" w:hAnsi="Times New Roman" w:cs="Times New Roman"/>
          <w:sz w:val="24"/>
          <w:lang w:val="mk-MK"/>
        </w:rPr>
        <w:t>тервенции се</w:t>
      </w:r>
      <w:r w:rsidRPr="00F06A0B">
        <w:rPr>
          <w:rFonts w:ascii="Times New Roman" w:hAnsi="Times New Roman" w:cs="Times New Roman"/>
          <w:sz w:val="24"/>
          <w:lang w:val="mk-MK"/>
        </w:rPr>
        <w:t xml:space="preserve"> изведувани </w:t>
      </w:r>
      <w:r w:rsidRPr="00F06A0B">
        <w:rPr>
          <w:rStyle w:val="hps"/>
          <w:rFonts w:ascii="Times New Roman" w:hAnsi="Times New Roman"/>
          <w:sz w:val="24"/>
          <w:szCs w:val="24"/>
          <w:lang w:val="mk-MK"/>
        </w:rPr>
        <w:t>во општа еднотрахеална анестезија</w:t>
      </w:r>
      <w:r w:rsidRPr="00F06A0B">
        <w:rPr>
          <w:rFonts w:ascii="Times New Roman" w:hAnsi="Times New Roman" w:cs="Times New Roman"/>
          <w:sz w:val="24"/>
          <w:lang w:val="mk-MK"/>
        </w:rPr>
        <w:t xml:space="preserve"> </w:t>
      </w:r>
      <w:r>
        <w:rPr>
          <w:rFonts w:ascii="Times New Roman" w:hAnsi="Times New Roman" w:cs="Times New Roman"/>
          <w:sz w:val="24"/>
          <w:lang w:val="mk-MK"/>
        </w:rPr>
        <w:t xml:space="preserve">и </w:t>
      </w:r>
      <w:r w:rsidRPr="00F06A0B">
        <w:rPr>
          <w:rFonts w:ascii="Times New Roman" w:hAnsi="Times New Roman" w:cs="Times New Roman"/>
          <w:sz w:val="24"/>
          <w:lang w:val="mk-MK"/>
        </w:rPr>
        <w:t>како еднодневна хирургија.</w:t>
      </w:r>
    </w:p>
    <w:p w:rsidR="00D2395C" w:rsidRPr="008044A7" w:rsidRDefault="00D2395C" w:rsidP="00D2395C">
      <w:pPr>
        <w:spacing w:after="0"/>
        <w:jc w:val="both"/>
        <w:rPr>
          <w:rStyle w:val="hps"/>
          <w:rFonts w:ascii="Times New Roman" w:hAnsi="Times New Roman"/>
          <w:sz w:val="24"/>
          <w:szCs w:val="24"/>
          <w:lang w:val="mk-MK"/>
        </w:rPr>
      </w:pPr>
    </w:p>
    <w:p w:rsidR="00D2395C" w:rsidRDefault="00D2395C" w:rsidP="00D2395C">
      <w:pPr>
        <w:tabs>
          <w:tab w:val="left" w:pos="709"/>
        </w:tabs>
        <w:spacing w:after="0"/>
        <w:jc w:val="both"/>
        <w:rPr>
          <w:rFonts w:ascii="Times New Roman" w:hAnsi="Times New Roman" w:cs="Times New Roman"/>
          <w:b/>
          <w:sz w:val="24"/>
          <w:lang w:val="mk-MK"/>
        </w:rPr>
      </w:pPr>
      <w:r>
        <w:rPr>
          <w:rFonts w:ascii="Times New Roman" w:hAnsi="Times New Roman" w:cs="Times New Roman"/>
          <w:b/>
          <w:sz w:val="24"/>
          <w:lang w:val="mk-MK"/>
        </w:rPr>
        <w:t>Согласност</w:t>
      </w:r>
    </w:p>
    <w:p w:rsidR="003E5293" w:rsidRDefault="00D2395C" w:rsidP="006C37A7">
      <w:pPr>
        <w:tabs>
          <w:tab w:val="left" w:pos="709"/>
        </w:tabs>
        <w:spacing w:after="0" w:line="276" w:lineRule="auto"/>
        <w:jc w:val="both"/>
        <w:rPr>
          <w:rFonts w:ascii="Times New Roman" w:hAnsi="Times New Roman" w:cs="Times New Roman"/>
          <w:color w:val="000000" w:themeColor="text1"/>
          <w:sz w:val="24"/>
          <w:szCs w:val="24"/>
          <w:lang w:val="mk-MK"/>
        </w:rPr>
      </w:pPr>
      <w:r w:rsidRPr="00553A94">
        <w:rPr>
          <w:rFonts w:ascii="Times New Roman" w:hAnsi="Times New Roman" w:cs="Times New Roman"/>
          <w:color w:val="000000" w:themeColor="text1"/>
          <w:sz w:val="24"/>
          <w:szCs w:val="24"/>
          <w:lang w:val="mk-MK"/>
        </w:rPr>
        <w:t>Партиципирањето во студијата е доброволно</w:t>
      </w:r>
      <w:r>
        <w:rPr>
          <w:rFonts w:ascii="Times New Roman" w:hAnsi="Times New Roman" w:cs="Times New Roman"/>
          <w:color w:val="000000" w:themeColor="text1"/>
          <w:sz w:val="24"/>
          <w:szCs w:val="24"/>
          <w:lang w:val="mk-MK"/>
        </w:rPr>
        <w:t xml:space="preserve"> и е изведувано со претходна согласност на</w:t>
      </w:r>
      <w:r w:rsidR="008044A7" w:rsidRPr="008044A7">
        <w:rPr>
          <w:rFonts w:ascii="Times New Roman" w:eastAsia="ArialMT" w:hAnsi="Times New Roman" w:cs="Times New Roman"/>
          <w:sz w:val="24"/>
          <w:szCs w:val="24"/>
          <w:lang w:val="ru-RU"/>
        </w:rPr>
        <w:t xml:space="preserve"> </w:t>
      </w:r>
      <w:r w:rsidR="008044A7" w:rsidRPr="00FC66CF">
        <w:rPr>
          <w:rFonts w:ascii="Times New Roman" w:eastAsia="ArialMT" w:hAnsi="Times New Roman" w:cs="Times New Roman"/>
          <w:sz w:val="24"/>
          <w:szCs w:val="24"/>
          <w:lang w:val="ru-RU"/>
        </w:rPr>
        <w:t>Универзитетската клиника за детска хирургија во Скопје</w:t>
      </w:r>
      <w:r w:rsidRPr="00553A94">
        <w:rPr>
          <w:rFonts w:ascii="Times New Roman" w:hAnsi="Times New Roman" w:cs="Times New Roman"/>
          <w:color w:val="000000" w:themeColor="text1"/>
          <w:sz w:val="24"/>
          <w:szCs w:val="24"/>
          <w:lang w:val="mk-MK"/>
        </w:rPr>
        <w:t xml:space="preserve">. Процесот на регрутирање на партиципанти </w:t>
      </w:r>
      <w:r>
        <w:rPr>
          <w:rFonts w:ascii="Times New Roman" w:hAnsi="Times New Roman" w:cs="Times New Roman"/>
          <w:color w:val="000000" w:themeColor="text1"/>
          <w:sz w:val="24"/>
          <w:szCs w:val="24"/>
          <w:lang w:val="mk-MK"/>
        </w:rPr>
        <w:t>не вклуч</w:t>
      </w:r>
      <w:r w:rsidR="006C37A7">
        <w:rPr>
          <w:rFonts w:ascii="Times New Roman" w:hAnsi="Times New Roman" w:cs="Times New Roman"/>
          <w:color w:val="000000" w:themeColor="text1"/>
          <w:sz w:val="24"/>
          <w:szCs w:val="24"/>
          <w:lang w:val="mk-MK"/>
        </w:rPr>
        <w:t>и</w:t>
      </w:r>
      <w:r w:rsidRPr="00553A94">
        <w:rPr>
          <w:rFonts w:ascii="Times New Roman" w:hAnsi="Times New Roman" w:cs="Times New Roman"/>
          <w:color w:val="000000" w:themeColor="text1"/>
          <w:sz w:val="24"/>
          <w:szCs w:val="24"/>
          <w:lang w:val="mk-MK"/>
        </w:rPr>
        <w:t xml:space="preserve"> никаков облик на принуда. На сите родители/старатели на деца потенцијални учесници во студијата, детално ќе </w:t>
      </w:r>
      <w:r w:rsidR="008044A7">
        <w:rPr>
          <w:rFonts w:ascii="Times New Roman" w:hAnsi="Times New Roman" w:cs="Times New Roman"/>
          <w:color w:val="000000" w:themeColor="text1"/>
          <w:sz w:val="24"/>
          <w:szCs w:val="24"/>
          <w:lang w:val="mk-MK"/>
        </w:rPr>
        <w:t>беа</w:t>
      </w:r>
      <w:r w:rsidRPr="00553A94">
        <w:rPr>
          <w:rFonts w:ascii="Times New Roman" w:hAnsi="Times New Roman" w:cs="Times New Roman"/>
          <w:color w:val="000000" w:themeColor="text1"/>
          <w:sz w:val="24"/>
          <w:szCs w:val="24"/>
          <w:lang w:val="mk-MK"/>
        </w:rPr>
        <w:t xml:space="preserve"> појаснети причините за спроведување на истражувањето. Сите родители </w:t>
      </w:r>
      <w:r w:rsidR="008044A7">
        <w:rPr>
          <w:rFonts w:ascii="Times New Roman" w:hAnsi="Times New Roman" w:cs="Times New Roman"/>
          <w:color w:val="000000" w:themeColor="text1"/>
          <w:sz w:val="24"/>
          <w:szCs w:val="24"/>
          <w:lang w:val="mk-MK"/>
        </w:rPr>
        <w:t>беа</w:t>
      </w:r>
      <w:r w:rsidRPr="00553A94">
        <w:rPr>
          <w:rFonts w:ascii="Times New Roman" w:hAnsi="Times New Roman" w:cs="Times New Roman"/>
          <w:color w:val="000000" w:themeColor="text1"/>
          <w:sz w:val="24"/>
          <w:szCs w:val="24"/>
          <w:lang w:val="mk-MK"/>
        </w:rPr>
        <w:t xml:space="preserve"> информирани за процедурите кои се превземаат за доверливост на добиените информации во однос на нивна загарантирана анонимност </w:t>
      </w:r>
      <w:r w:rsidR="006C37A7">
        <w:rPr>
          <w:rFonts w:ascii="Times New Roman" w:hAnsi="Times New Roman" w:cs="Times New Roman"/>
          <w:color w:val="000000" w:themeColor="text1"/>
          <w:sz w:val="24"/>
          <w:szCs w:val="24"/>
          <w:lang w:val="mk-MK"/>
        </w:rPr>
        <w:t>и исклучиво користење за научни цели</w:t>
      </w:r>
      <w:r w:rsidRPr="00553A94">
        <w:rPr>
          <w:rFonts w:ascii="Times New Roman" w:hAnsi="Times New Roman" w:cs="Times New Roman"/>
          <w:color w:val="000000" w:themeColor="text1"/>
          <w:sz w:val="24"/>
          <w:szCs w:val="24"/>
          <w:lang w:val="mk-MK"/>
        </w:rPr>
        <w:t xml:space="preserve">. </w:t>
      </w:r>
    </w:p>
    <w:p w:rsidR="00D2395C" w:rsidRPr="001F5251" w:rsidRDefault="00D2395C" w:rsidP="00D2395C">
      <w:pPr>
        <w:tabs>
          <w:tab w:val="left" w:pos="709"/>
        </w:tabs>
        <w:spacing w:after="0"/>
        <w:jc w:val="both"/>
        <w:rPr>
          <w:rFonts w:ascii="Times New Roman" w:hAnsi="Times New Roman" w:cs="Times New Roman"/>
          <w:b/>
          <w:sz w:val="24"/>
          <w:lang w:val="mk-MK"/>
        </w:rPr>
      </w:pPr>
      <w:r>
        <w:rPr>
          <w:rFonts w:ascii="Times New Roman" w:hAnsi="Times New Roman" w:cs="Times New Roman"/>
          <w:b/>
          <w:sz w:val="24"/>
          <w:lang w:val="mk-MK"/>
        </w:rPr>
        <w:t>Статистичка анализа</w:t>
      </w:r>
    </w:p>
    <w:p w:rsidR="00D2395C" w:rsidRPr="00114B56" w:rsidRDefault="00D2395C" w:rsidP="00D2395C">
      <w:pPr>
        <w:spacing w:after="0"/>
        <w:jc w:val="both"/>
        <w:rPr>
          <w:rStyle w:val="hps"/>
          <w:rFonts w:ascii="Times New Roman" w:hAnsi="Times New Roman"/>
          <w:sz w:val="24"/>
          <w:szCs w:val="24"/>
          <w:lang w:val="mk-MK"/>
        </w:rPr>
      </w:pPr>
      <w:r w:rsidRPr="00114B56">
        <w:rPr>
          <w:rFonts w:ascii="Times New Roman" w:hAnsi="Times New Roman" w:cs="Times New Roman"/>
          <w:sz w:val="24"/>
          <w:szCs w:val="24"/>
          <w:lang w:val="ru-RU"/>
        </w:rPr>
        <w:t xml:space="preserve">Дескриптивната анализата на нумеричките серии е направена со употреба на мерките на централна тенденција (просек, медијана, минимални и максимални вредности, и интерактивни рангови), како и мерки на дисперзија (стандардна девијација). </w:t>
      </w:r>
      <w:r w:rsidR="00AD605F" w:rsidRPr="00114B56">
        <w:rPr>
          <w:rFonts w:ascii="Times New Roman" w:hAnsi="Times New Roman" w:cs="Times New Roman"/>
          <w:sz w:val="24"/>
          <w:szCs w:val="24"/>
          <w:lang w:val="ru-RU"/>
        </w:rPr>
        <w:t>Анализираните атрибутиви серии се прикажани како апсолутни и релативни броеви.</w:t>
      </w:r>
      <w:r w:rsidR="00AD605F" w:rsidRPr="00114B56">
        <w:rPr>
          <w:rFonts w:ascii="Times New Roman" w:hAnsi="Times New Roman" w:cs="Times New Roman"/>
          <w:color w:val="000000" w:themeColor="text1"/>
          <w:sz w:val="24"/>
          <w:szCs w:val="24"/>
          <w:lang w:val="mk-MK"/>
        </w:rPr>
        <w:t xml:space="preserve">За споредба на просечните вредности на нумеричките серии користен е </w:t>
      </w:r>
      <w:r w:rsidR="00AD605F" w:rsidRPr="00114B56">
        <w:rPr>
          <w:rFonts w:ascii="Times New Roman" w:hAnsi="Times New Roman" w:cs="Times New Roman"/>
          <w:sz w:val="24"/>
          <w:szCs w:val="24"/>
        </w:rPr>
        <w:t>Student</w:t>
      </w:r>
      <w:r w:rsidR="00AD605F" w:rsidRPr="00114B56">
        <w:rPr>
          <w:rFonts w:ascii="Times New Roman" w:hAnsi="Times New Roman" w:cs="Times New Roman"/>
          <w:sz w:val="24"/>
          <w:szCs w:val="24"/>
          <w:lang w:val="ru-RU"/>
        </w:rPr>
        <w:t xml:space="preserve">-ов </w:t>
      </w:r>
      <w:r w:rsidR="00AD605F" w:rsidRPr="00114B56">
        <w:rPr>
          <w:rFonts w:ascii="Times New Roman" w:hAnsi="Times New Roman" w:cs="Times New Roman"/>
          <w:sz w:val="24"/>
          <w:szCs w:val="24"/>
        </w:rPr>
        <w:t>t</w:t>
      </w:r>
      <w:r w:rsidR="00AD605F" w:rsidRPr="00114B56">
        <w:rPr>
          <w:rFonts w:ascii="Times New Roman" w:hAnsi="Times New Roman" w:cs="Times New Roman"/>
          <w:sz w:val="24"/>
          <w:szCs w:val="24"/>
          <w:lang w:val="ru-RU"/>
        </w:rPr>
        <w:t>-тест (за два независни примероци).</w:t>
      </w:r>
      <w:r w:rsidR="00AD605F" w:rsidRPr="00114B56">
        <w:rPr>
          <w:rFonts w:ascii="Times New Roman" w:hAnsi="Times New Roman" w:cs="Times New Roman"/>
          <w:color w:val="000000" w:themeColor="text1"/>
          <w:sz w:val="24"/>
          <w:szCs w:val="24"/>
          <w:lang w:val="mk-MK"/>
        </w:rPr>
        <w:t xml:space="preserve"> </w:t>
      </w:r>
      <w:r w:rsidR="00114B56" w:rsidRPr="00114B56">
        <w:rPr>
          <w:rFonts w:ascii="Times New Roman" w:hAnsi="Times New Roman" w:cs="Times New Roman"/>
          <w:sz w:val="24"/>
          <w:szCs w:val="24"/>
        </w:rPr>
        <w:t>Pearson</w:t>
      </w:r>
      <w:r w:rsidR="00114B56" w:rsidRPr="00114B56">
        <w:rPr>
          <w:rFonts w:ascii="Times New Roman" w:hAnsi="Times New Roman" w:cs="Times New Roman"/>
          <w:sz w:val="24"/>
          <w:szCs w:val="24"/>
          <w:lang w:val="mk-MK"/>
        </w:rPr>
        <w:t xml:space="preserve"> </w:t>
      </w:r>
      <w:r w:rsidR="00114B56" w:rsidRPr="00114B56">
        <w:rPr>
          <w:rFonts w:ascii="Times New Roman" w:hAnsi="Times New Roman" w:cs="Times New Roman"/>
          <w:sz w:val="24"/>
          <w:szCs w:val="24"/>
        </w:rPr>
        <w:t>Chi</w:t>
      </w:r>
      <w:r w:rsidR="00114B56" w:rsidRPr="00114B56">
        <w:rPr>
          <w:rFonts w:ascii="Times New Roman" w:hAnsi="Times New Roman" w:cs="Times New Roman"/>
          <w:sz w:val="24"/>
          <w:szCs w:val="24"/>
          <w:lang w:val="mk-MK"/>
        </w:rPr>
        <w:t xml:space="preserve"> </w:t>
      </w:r>
      <w:r w:rsidR="00114B56" w:rsidRPr="00114B56">
        <w:rPr>
          <w:rFonts w:ascii="Times New Roman" w:hAnsi="Times New Roman" w:cs="Times New Roman"/>
          <w:sz w:val="24"/>
          <w:szCs w:val="24"/>
        </w:rPr>
        <w:t>square</w:t>
      </w:r>
      <w:r w:rsidR="00114B56" w:rsidRPr="00114B56">
        <w:rPr>
          <w:rFonts w:ascii="Times New Roman" w:hAnsi="Times New Roman" w:cs="Times New Roman"/>
          <w:sz w:val="24"/>
          <w:szCs w:val="24"/>
          <w:lang w:val="mk-MK"/>
        </w:rPr>
        <w:t xml:space="preserve"> </w:t>
      </w:r>
      <w:r w:rsidR="00114B56" w:rsidRPr="00114B56">
        <w:rPr>
          <w:rFonts w:ascii="Times New Roman" w:hAnsi="Times New Roman" w:cs="Times New Roman"/>
          <w:sz w:val="24"/>
          <w:szCs w:val="24"/>
        </w:rPr>
        <w:t>test</w:t>
      </w:r>
      <w:r w:rsidR="00114B56" w:rsidRPr="00114B56">
        <w:rPr>
          <w:rFonts w:ascii="Times New Roman" w:hAnsi="Times New Roman" w:cs="Times New Roman"/>
          <w:sz w:val="24"/>
          <w:szCs w:val="24"/>
          <w:lang w:val="ru-RU"/>
        </w:rPr>
        <w:t xml:space="preserve"> за хомогеност, и</w:t>
      </w:r>
      <w:r w:rsidR="00114B56" w:rsidRPr="00114B56">
        <w:rPr>
          <w:rFonts w:ascii="Times New Roman" w:hAnsi="Times New Roman" w:cs="Times New Roman"/>
          <w:sz w:val="24"/>
          <w:szCs w:val="24"/>
        </w:rPr>
        <w:t> Fischer</w:t>
      </w:r>
      <w:r w:rsidR="00114B56" w:rsidRPr="00114B56">
        <w:rPr>
          <w:rFonts w:ascii="Times New Roman" w:hAnsi="Times New Roman" w:cs="Times New Roman"/>
          <w:sz w:val="24"/>
          <w:szCs w:val="24"/>
          <w:lang w:val="mk-MK"/>
        </w:rPr>
        <w:t xml:space="preserve"> </w:t>
      </w:r>
      <w:r w:rsidR="00114B56" w:rsidRPr="00114B56">
        <w:rPr>
          <w:rFonts w:ascii="Times New Roman" w:hAnsi="Times New Roman" w:cs="Times New Roman"/>
          <w:sz w:val="24"/>
          <w:szCs w:val="24"/>
        </w:rPr>
        <w:t>exact </w:t>
      </w:r>
      <w:r w:rsidR="00114B56" w:rsidRPr="00114B56">
        <w:rPr>
          <w:rFonts w:ascii="Times New Roman" w:hAnsi="Times New Roman" w:cs="Times New Roman"/>
          <w:sz w:val="24"/>
          <w:szCs w:val="24"/>
          <w:lang w:val="ru-RU"/>
        </w:rPr>
        <w:t>тест се користени за утврдување на разликата меѓу одредени атрибутивни дихотомни белези во двете групи на испитаници.</w:t>
      </w:r>
      <w:r w:rsidR="005A38B7" w:rsidRPr="00114B56">
        <w:rPr>
          <w:rFonts w:ascii="Times New Roman" w:hAnsi="Times New Roman" w:cs="Times New Roman"/>
          <w:color w:val="000000" w:themeColor="text1"/>
          <w:sz w:val="24"/>
          <w:szCs w:val="24"/>
          <w:lang w:val="mk-MK"/>
        </w:rPr>
        <w:t xml:space="preserve">За утврдување на статистичка значајност користено е ниво на сигнификантност од p&lt;0.05. Употребени </w:t>
      </w:r>
      <w:r w:rsidRPr="00114B56">
        <w:rPr>
          <w:rFonts w:ascii="Times New Roman" w:hAnsi="Times New Roman" w:cs="Times New Roman"/>
          <w:sz w:val="24"/>
          <w:szCs w:val="24"/>
          <w:lang w:val="ru-RU"/>
        </w:rPr>
        <w:t>се статистички програми (</w:t>
      </w:r>
      <w:proofErr w:type="spellStart"/>
      <w:r w:rsidRPr="00114B56">
        <w:rPr>
          <w:rFonts w:ascii="Times New Roman" w:hAnsi="Times New Roman" w:cs="Times New Roman"/>
          <w:sz w:val="24"/>
          <w:szCs w:val="24"/>
        </w:rPr>
        <w:t>Statistica</w:t>
      </w:r>
      <w:proofErr w:type="spellEnd"/>
      <w:r w:rsidRPr="00114B56">
        <w:rPr>
          <w:rFonts w:ascii="Times New Roman" w:hAnsi="Times New Roman" w:cs="Times New Roman"/>
          <w:sz w:val="24"/>
          <w:szCs w:val="24"/>
          <w:lang w:val="mk-MK"/>
        </w:rPr>
        <w:t xml:space="preserve"> </w:t>
      </w:r>
      <w:r w:rsidRPr="00114B56">
        <w:rPr>
          <w:rFonts w:ascii="Times New Roman" w:hAnsi="Times New Roman" w:cs="Times New Roman"/>
          <w:sz w:val="24"/>
          <w:szCs w:val="24"/>
        </w:rPr>
        <w:t>for</w:t>
      </w:r>
      <w:r w:rsidRPr="00114B56">
        <w:rPr>
          <w:rFonts w:ascii="Times New Roman" w:hAnsi="Times New Roman" w:cs="Times New Roman"/>
          <w:sz w:val="24"/>
          <w:szCs w:val="24"/>
          <w:lang w:val="mk-MK"/>
        </w:rPr>
        <w:t xml:space="preserve"> </w:t>
      </w:r>
      <w:r w:rsidRPr="00114B56">
        <w:rPr>
          <w:rFonts w:ascii="Times New Roman" w:hAnsi="Times New Roman" w:cs="Times New Roman"/>
          <w:sz w:val="24"/>
          <w:szCs w:val="24"/>
        </w:rPr>
        <w:t>Windows</w:t>
      </w:r>
      <w:r w:rsidRPr="00114B56">
        <w:rPr>
          <w:rFonts w:ascii="Times New Roman" w:hAnsi="Times New Roman" w:cs="Times New Roman"/>
          <w:sz w:val="24"/>
          <w:szCs w:val="24"/>
          <w:lang w:val="ru-RU"/>
        </w:rPr>
        <w:t xml:space="preserve"> 7,0</w:t>
      </w:r>
      <w:r w:rsidRPr="00114B56">
        <w:rPr>
          <w:rFonts w:ascii="Times New Roman" w:hAnsi="Times New Roman" w:cs="Times New Roman"/>
          <w:sz w:val="24"/>
          <w:szCs w:val="24"/>
        </w:rPr>
        <w:t> </w:t>
      </w:r>
      <w:r w:rsidRPr="00114B56">
        <w:rPr>
          <w:rFonts w:ascii="Times New Roman" w:hAnsi="Times New Roman" w:cs="Times New Roman"/>
          <w:sz w:val="24"/>
          <w:szCs w:val="24"/>
          <w:lang w:val="ru-RU"/>
        </w:rPr>
        <w:t>и</w:t>
      </w:r>
      <w:r w:rsidRPr="00114B56">
        <w:rPr>
          <w:rFonts w:ascii="Times New Roman" w:hAnsi="Times New Roman" w:cs="Times New Roman"/>
          <w:sz w:val="24"/>
          <w:szCs w:val="24"/>
        </w:rPr>
        <w:t> SPSS</w:t>
      </w:r>
      <w:r w:rsidRPr="00114B56">
        <w:rPr>
          <w:rFonts w:ascii="Times New Roman" w:hAnsi="Times New Roman" w:cs="Times New Roman"/>
          <w:sz w:val="24"/>
          <w:szCs w:val="24"/>
          <w:lang w:val="ru-RU"/>
        </w:rPr>
        <w:t xml:space="preserve"> 17.0).</w:t>
      </w:r>
    </w:p>
    <w:p w:rsidR="00D2395C" w:rsidRPr="00AD605F" w:rsidRDefault="00D2395C" w:rsidP="00D2395C">
      <w:pPr>
        <w:tabs>
          <w:tab w:val="left" w:pos="709"/>
        </w:tabs>
        <w:spacing w:after="0" w:line="360" w:lineRule="auto"/>
        <w:jc w:val="both"/>
        <w:rPr>
          <w:rStyle w:val="hps"/>
          <w:rFonts w:ascii="Times New Roman" w:hAnsi="Times New Roman"/>
          <w:sz w:val="24"/>
          <w:szCs w:val="24"/>
          <w:lang w:val="mk-MK"/>
        </w:rPr>
      </w:pPr>
    </w:p>
    <w:p w:rsidR="00D2395C" w:rsidRDefault="00D2395C" w:rsidP="00D2395C">
      <w:pPr>
        <w:spacing w:after="0"/>
        <w:jc w:val="both"/>
        <w:rPr>
          <w:rFonts w:ascii="Times New Roman" w:hAnsi="Times New Roman" w:cs="Times New Roman"/>
          <w:b/>
          <w:shd w:val="clear" w:color="auto" w:fill="FFFFFF"/>
          <w:lang w:val="mk-MK"/>
        </w:rPr>
      </w:pPr>
    </w:p>
    <w:p w:rsidR="005878BA" w:rsidRPr="001830CF" w:rsidRDefault="005878BA" w:rsidP="00443A3F">
      <w:pPr>
        <w:spacing w:after="0" w:line="240" w:lineRule="auto"/>
        <w:rPr>
          <w:rFonts w:ascii="Times New Roman" w:hAnsi="Times New Roman" w:cs="Times New Roman"/>
          <w:color w:val="FF0000"/>
          <w:sz w:val="24"/>
          <w:szCs w:val="24"/>
          <w:lang w:val="mk-MK"/>
        </w:rPr>
      </w:pPr>
    </w:p>
    <w:p w:rsidR="00B50BC9" w:rsidRPr="00ED6B4E" w:rsidRDefault="00667474" w:rsidP="000045AE">
      <w:pPr>
        <w:rPr>
          <w:rFonts w:ascii="Arial" w:hAnsi="Arial" w:cs="Arial"/>
          <w:szCs w:val="20"/>
          <w:lang w:val="mk-MK"/>
        </w:rPr>
      </w:pPr>
      <w:r w:rsidRPr="00443A3F">
        <w:rPr>
          <w:rFonts w:ascii="Times New Roman" w:hAnsi="Times New Roman" w:cs="Times New Roman"/>
          <w:b/>
          <w:sz w:val="24"/>
          <w:lang w:val="mk-MK"/>
        </w:rPr>
        <w:t>РЕЗУЛТАТИ</w:t>
      </w:r>
      <w:r w:rsidRPr="00443A3F">
        <w:rPr>
          <w:b/>
          <w:lang w:val="mk-MK"/>
        </w:rPr>
        <w:br/>
      </w:r>
    </w:p>
    <w:p w:rsidR="00D344D6" w:rsidRPr="00130EC0" w:rsidRDefault="00D344D6" w:rsidP="00D344D6">
      <w:pPr>
        <w:spacing w:after="0"/>
        <w:jc w:val="both"/>
        <w:rPr>
          <w:rFonts w:ascii="Times New Roman" w:hAnsi="Times New Roman" w:cs="Times New Roman"/>
          <w:color w:val="000000" w:themeColor="text1"/>
          <w:sz w:val="24"/>
          <w:szCs w:val="24"/>
        </w:rPr>
      </w:pPr>
      <w:r w:rsidRPr="00130EC0">
        <w:rPr>
          <w:rFonts w:ascii="Times New Roman" w:hAnsi="Times New Roman" w:cs="Times New Roman"/>
          <w:color w:val="000000" w:themeColor="text1"/>
          <w:sz w:val="24"/>
          <w:szCs w:val="24"/>
          <w:lang w:val="mk-MK"/>
        </w:rPr>
        <w:lastRenderedPageBreak/>
        <w:t>Со</w:t>
      </w:r>
      <w:r w:rsidRPr="00130EC0">
        <w:rPr>
          <w:rFonts w:ascii="Times New Roman" w:hAnsi="Times New Roman" w:cs="Times New Roman"/>
          <w:color w:val="000000" w:themeColor="text1"/>
          <w:sz w:val="24"/>
          <w:szCs w:val="24"/>
        </w:rPr>
        <w:t xml:space="preserve"> </w:t>
      </w:r>
      <w:proofErr w:type="spellStart"/>
      <w:r w:rsidRPr="00130EC0">
        <w:rPr>
          <w:rFonts w:ascii="Times New Roman" w:hAnsi="Times New Roman" w:cs="Times New Roman"/>
          <w:color w:val="000000" w:themeColor="text1"/>
          <w:sz w:val="24"/>
          <w:szCs w:val="24"/>
        </w:rPr>
        <w:t>истражувањето</w:t>
      </w:r>
      <w:proofErr w:type="spellEnd"/>
      <w:r w:rsidRPr="00130EC0">
        <w:rPr>
          <w:rFonts w:ascii="Times New Roman" w:hAnsi="Times New Roman" w:cs="Times New Roman"/>
          <w:color w:val="000000" w:themeColor="text1"/>
          <w:sz w:val="24"/>
          <w:szCs w:val="24"/>
          <w:lang w:val="mk-MK"/>
        </w:rPr>
        <w:t xml:space="preserve"> се опфатени вкупно 20 деца од женски пол на возраст од 12 – 168 месеци (1 – 14 години) поделени во две групи – по 10 испитаници во испитувана и контролна група. П</w:t>
      </w:r>
      <w:proofErr w:type="spellStart"/>
      <w:r w:rsidRPr="00130EC0">
        <w:rPr>
          <w:rFonts w:ascii="Times New Roman" w:hAnsi="Times New Roman" w:cs="Times New Roman"/>
          <w:color w:val="000000" w:themeColor="text1"/>
          <w:sz w:val="24"/>
          <w:szCs w:val="24"/>
        </w:rPr>
        <w:t>росечната</w:t>
      </w:r>
      <w:proofErr w:type="spellEnd"/>
      <w:r w:rsidRPr="00130EC0">
        <w:rPr>
          <w:rFonts w:ascii="Times New Roman" w:hAnsi="Times New Roman" w:cs="Times New Roman"/>
          <w:color w:val="000000" w:themeColor="text1"/>
          <w:sz w:val="24"/>
          <w:szCs w:val="24"/>
        </w:rPr>
        <w:t xml:space="preserve"> </w:t>
      </w:r>
      <w:r w:rsidRPr="00130EC0">
        <w:rPr>
          <w:rFonts w:ascii="Times New Roman" w:hAnsi="Times New Roman" w:cs="Times New Roman"/>
          <w:color w:val="000000" w:themeColor="text1"/>
          <w:sz w:val="24"/>
          <w:szCs w:val="24"/>
          <w:lang w:val="mk-MK"/>
        </w:rPr>
        <w:t>возраст</w:t>
      </w:r>
      <w:r w:rsidRPr="00130EC0">
        <w:rPr>
          <w:rFonts w:ascii="Times New Roman" w:hAnsi="Times New Roman" w:cs="Times New Roman"/>
          <w:color w:val="000000" w:themeColor="text1"/>
          <w:sz w:val="24"/>
          <w:szCs w:val="24"/>
        </w:rPr>
        <w:t xml:space="preserve"> </w:t>
      </w:r>
      <w:r w:rsidRPr="00130EC0">
        <w:rPr>
          <w:rFonts w:ascii="Times New Roman" w:hAnsi="Times New Roman" w:cs="Times New Roman"/>
          <w:color w:val="000000" w:themeColor="text1"/>
          <w:sz w:val="24"/>
          <w:szCs w:val="24"/>
          <w:lang w:val="mk-MK"/>
        </w:rPr>
        <w:t xml:space="preserve">на испитаниците </w:t>
      </w:r>
      <w:r w:rsidR="00130EC0" w:rsidRPr="00130EC0">
        <w:rPr>
          <w:rFonts w:ascii="Times New Roman" w:hAnsi="Times New Roman" w:cs="Times New Roman"/>
          <w:color w:val="000000" w:themeColor="text1"/>
          <w:sz w:val="24"/>
          <w:szCs w:val="24"/>
          <w:lang w:val="mk-MK"/>
        </w:rPr>
        <w:t xml:space="preserve">од испитуваната односно контролната група </w:t>
      </w:r>
      <w:proofErr w:type="spellStart"/>
      <w:r w:rsidRPr="00130EC0">
        <w:rPr>
          <w:rFonts w:ascii="Times New Roman" w:hAnsi="Times New Roman" w:cs="Times New Roman"/>
          <w:color w:val="000000" w:themeColor="text1"/>
          <w:sz w:val="24"/>
          <w:szCs w:val="24"/>
        </w:rPr>
        <w:t>изнесува</w:t>
      </w:r>
      <w:proofErr w:type="spellEnd"/>
      <w:r w:rsidRPr="00130EC0">
        <w:rPr>
          <w:rFonts w:ascii="Times New Roman" w:hAnsi="Times New Roman" w:cs="Times New Roman"/>
          <w:color w:val="000000" w:themeColor="text1"/>
          <w:sz w:val="24"/>
          <w:szCs w:val="24"/>
        </w:rPr>
        <w:t xml:space="preserve"> </w:t>
      </w:r>
      <w:r w:rsidR="00130EC0" w:rsidRPr="00130EC0">
        <w:rPr>
          <w:rFonts w:ascii="Times New Roman" w:hAnsi="Times New Roman" w:cs="Times New Roman"/>
          <w:color w:val="000000" w:themeColor="text1"/>
          <w:sz w:val="24"/>
          <w:szCs w:val="24"/>
          <w:lang w:val="mk-MK"/>
        </w:rPr>
        <w:t xml:space="preserve">консеквентно </w:t>
      </w:r>
      <w:r w:rsidRPr="00130EC0">
        <w:rPr>
          <w:rFonts w:ascii="Times New Roman" w:hAnsi="Times New Roman" w:cs="Times New Roman"/>
          <w:color w:val="000000" w:themeColor="text1"/>
          <w:sz w:val="24"/>
          <w:szCs w:val="24"/>
        </w:rPr>
        <w:t>7</w:t>
      </w:r>
      <w:r w:rsidRPr="00130EC0">
        <w:rPr>
          <w:rFonts w:ascii="Times New Roman" w:hAnsi="Times New Roman" w:cs="Times New Roman"/>
          <w:color w:val="000000" w:themeColor="text1"/>
          <w:sz w:val="24"/>
          <w:szCs w:val="24"/>
          <w:lang w:val="mk-MK"/>
        </w:rPr>
        <w:t>9,2</w:t>
      </w:r>
      <w:r w:rsidRPr="00130EC0">
        <w:rPr>
          <w:rFonts w:ascii="Times New Roman" w:hAnsi="Times New Roman" w:cs="Times New Roman"/>
          <w:color w:val="000000" w:themeColor="text1"/>
          <w:sz w:val="24"/>
          <w:szCs w:val="24"/>
        </w:rPr>
        <w:t>±</w:t>
      </w:r>
      <w:r w:rsidRPr="00130EC0">
        <w:rPr>
          <w:rFonts w:ascii="Times New Roman" w:hAnsi="Times New Roman" w:cs="Times New Roman"/>
          <w:color w:val="000000" w:themeColor="text1"/>
          <w:sz w:val="24"/>
          <w:szCs w:val="24"/>
          <w:lang w:val="mk-MK"/>
        </w:rPr>
        <w:t>36,3</w:t>
      </w:r>
      <w:r w:rsidRPr="00130EC0">
        <w:rPr>
          <w:rFonts w:ascii="Times New Roman" w:hAnsi="Times New Roman" w:cs="Times New Roman"/>
          <w:color w:val="000000" w:themeColor="text1"/>
          <w:sz w:val="24"/>
          <w:szCs w:val="24"/>
        </w:rPr>
        <w:t xml:space="preserve"> </w:t>
      </w:r>
      <w:proofErr w:type="spellStart"/>
      <w:r w:rsidR="00130EC0" w:rsidRPr="00130EC0">
        <w:rPr>
          <w:rFonts w:ascii="Times New Roman" w:hAnsi="Times New Roman" w:cs="Times New Roman"/>
          <w:color w:val="000000" w:themeColor="text1"/>
          <w:sz w:val="24"/>
          <w:szCs w:val="24"/>
        </w:rPr>
        <w:t>v.s</w:t>
      </w:r>
      <w:proofErr w:type="spellEnd"/>
      <w:r w:rsidR="00130EC0" w:rsidRPr="00130EC0">
        <w:rPr>
          <w:rFonts w:ascii="Times New Roman" w:hAnsi="Times New Roman" w:cs="Times New Roman"/>
          <w:color w:val="000000" w:themeColor="text1"/>
          <w:sz w:val="24"/>
          <w:szCs w:val="24"/>
        </w:rPr>
        <w:t xml:space="preserve">. 64,8±47,1 </w:t>
      </w:r>
      <w:r w:rsidRPr="00130EC0">
        <w:rPr>
          <w:rFonts w:ascii="Times New Roman" w:hAnsi="Times New Roman" w:cs="Times New Roman"/>
          <w:color w:val="000000" w:themeColor="text1"/>
          <w:sz w:val="24"/>
          <w:szCs w:val="24"/>
          <w:lang w:val="mk-MK"/>
        </w:rPr>
        <w:t>месец</w:t>
      </w:r>
      <w:r w:rsidR="00130EC0" w:rsidRPr="00130EC0">
        <w:rPr>
          <w:rFonts w:ascii="Times New Roman" w:hAnsi="Times New Roman" w:cs="Times New Roman"/>
          <w:color w:val="000000" w:themeColor="text1"/>
          <w:sz w:val="24"/>
          <w:szCs w:val="24"/>
        </w:rPr>
        <w:t>,</w:t>
      </w:r>
      <w:r w:rsidRPr="00130EC0">
        <w:rPr>
          <w:rFonts w:ascii="Times New Roman" w:hAnsi="Times New Roman" w:cs="Times New Roman"/>
          <w:color w:val="000000" w:themeColor="text1"/>
          <w:sz w:val="24"/>
          <w:szCs w:val="24"/>
        </w:rPr>
        <w:t xml:space="preserve"> </w:t>
      </w:r>
      <w:proofErr w:type="spellStart"/>
      <w:r w:rsidRPr="00130EC0">
        <w:rPr>
          <w:rFonts w:ascii="Times New Roman" w:hAnsi="Times New Roman" w:cs="Times New Roman"/>
          <w:color w:val="000000" w:themeColor="text1"/>
          <w:sz w:val="24"/>
          <w:szCs w:val="24"/>
        </w:rPr>
        <w:t>со</w:t>
      </w:r>
      <w:proofErr w:type="spellEnd"/>
      <w:r w:rsidRPr="00130EC0">
        <w:rPr>
          <w:rFonts w:ascii="Times New Roman" w:hAnsi="Times New Roman" w:cs="Times New Roman"/>
          <w:color w:val="000000" w:themeColor="text1"/>
          <w:sz w:val="24"/>
          <w:szCs w:val="24"/>
        </w:rPr>
        <w:t xml:space="preserve"> </w:t>
      </w:r>
      <w:r w:rsidRPr="00130EC0">
        <w:rPr>
          <w:rFonts w:ascii="Times New Roman" w:hAnsi="Times New Roman" w:cs="Times New Roman"/>
          <w:color w:val="000000" w:themeColor="text1"/>
          <w:sz w:val="24"/>
          <w:szCs w:val="24"/>
          <w:lang w:val="mk-MK"/>
        </w:rPr>
        <w:t>минимум 36</w:t>
      </w:r>
      <w:r w:rsidRPr="00130EC0">
        <w:rPr>
          <w:rFonts w:ascii="Times New Roman" w:hAnsi="Times New Roman" w:cs="Times New Roman"/>
          <w:color w:val="000000" w:themeColor="text1"/>
          <w:sz w:val="24"/>
          <w:szCs w:val="24"/>
        </w:rPr>
        <w:t xml:space="preserve"> </w:t>
      </w:r>
      <w:proofErr w:type="spellStart"/>
      <w:r w:rsidR="00130EC0" w:rsidRPr="00130EC0">
        <w:rPr>
          <w:rFonts w:ascii="Times New Roman" w:hAnsi="Times New Roman" w:cs="Times New Roman"/>
          <w:color w:val="000000" w:themeColor="text1"/>
          <w:sz w:val="24"/>
          <w:szCs w:val="24"/>
        </w:rPr>
        <w:t>v.s</w:t>
      </w:r>
      <w:proofErr w:type="spellEnd"/>
      <w:r w:rsidR="00130EC0" w:rsidRPr="00130EC0">
        <w:rPr>
          <w:rFonts w:ascii="Times New Roman" w:hAnsi="Times New Roman" w:cs="Times New Roman"/>
          <w:color w:val="000000" w:themeColor="text1"/>
          <w:sz w:val="24"/>
          <w:szCs w:val="24"/>
        </w:rPr>
        <w:t xml:space="preserve"> 12 </w:t>
      </w:r>
      <w:r w:rsidR="00130EC0" w:rsidRPr="00130EC0">
        <w:rPr>
          <w:rFonts w:ascii="Times New Roman" w:hAnsi="Times New Roman" w:cs="Times New Roman"/>
          <w:color w:val="000000" w:themeColor="text1"/>
          <w:sz w:val="24"/>
          <w:szCs w:val="24"/>
          <w:lang w:val="mk-MK"/>
        </w:rPr>
        <w:t xml:space="preserve">месеци </w:t>
      </w:r>
      <w:r w:rsidRPr="00130EC0">
        <w:rPr>
          <w:rFonts w:ascii="Times New Roman" w:hAnsi="Times New Roman" w:cs="Times New Roman"/>
          <w:color w:val="000000" w:themeColor="text1"/>
          <w:sz w:val="24"/>
          <w:szCs w:val="24"/>
        </w:rPr>
        <w:t xml:space="preserve">и </w:t>
      </w:r>
      <w:r w:rsidRPr="00130EC0">
        <w:rPr>
          <w:rFonts w:ascii="Times New Roman" w:hAnsi="Times New Roman" w:cs="Times New Roman"/>
          <w:color w:val="000000" w:themeColor="text1"/>
          <w:sz w:val="24"/>
          <w:szCs w:val="24"/>
          <w:lang w:val="mk-MK"/>
        </w:rPr>
        <w:t>максимум</w:t>
      </w:r>
      <w:r w:rsidRPr="00130EC0">
        <w:rPr>
          <w:rFonts w:ascii="Times New Roman" w:hAnsi="Times New Roman" w:cs="Times New Roman"/>
          <w:color w:val="000000" w:themeColor="text1"/>
          <w:sz w:val="24"/>
          <w:szCs w:val="24"/>
        </w:rPr>
        <w:t xml:space="preserve"> </w:t>
      </w:r>
      <w:r w:rsidRPr="00130EC0">
        <w:rPr>
          <w:rFonts w:ascii="Times New Roman" w:hAnsi="Times New Roman" w:cs="Times New Roman"/>
          <w:color w:val="000000" w:themeColor="text1"/>
          <w:sz w:val="24"/>
          <w:szCs w:val="24"/>
          <w:lang w:val="mk-MK"/>
        </w:rPr>
        <w:t>168 месеци</w:t>
      </w:r>
      <w:r w:rsidR="00130EC0" w:rsidRPr="00130EC0">
        <w:rPr>
          <w:rFonts w:ascii="Times New Roman" w:hAnsi="Times New Roman" w:cs="Times New Roman"/>
          <w:color w:val="000000" w:themeColor="text1"/>
          <w:sz w:val="24"/>
          <w:szCs w:val="24"/>
          <w:lang w:val="mk-MK"/>
        </w:rPr>
        <w:t xml:space="preserve"> во двете групи</w:t>
      </w:r>
      <w:r w:rsidRPr="00130EC0">
        <w:rPr>
          <w:rFonts w:ascii="Times New Roman" w:hAnsi="Times New Roman" w:cs="Times New Roman"/>
          <w:color w:val="000000" w:themeColor="text1"/>
          <w:sz w:val="24"/>
          <w:szCs w:val="24"/>
        </w:rPr>
        <w:t xml:space="preserve">. </w:t>
      </w:r>
      <w:r w:rsidR="00130EC0" w:rsidRPr="00130EC0">
        <w:rPr>
          <w:rFonts w:ascii="Times New Roman" w:hAnsi="Times New Roman" w:cs="Times New Roman"/>
          <w:color w:val="000000" w:themeColor="text1"/>
          <w:sz w:val="24"/>
          <w:szCs w:val="24"/>
          <w:lang w:val="mk-MK"/>
        </w:rPr>
        <w:t xml:space="preserve">За p&gt;0,05, нема сигнификантна разлика помеѓу двете групи во однос на </w:t>
      </w:r>
      <w:r w:rsidR="003532E1">
        <w:rPr>
          <w:rFonts w:ascii="Times New Roman" w:hAnsi="Times New Roman" w:cs="Times New Roman"/>
          <w:color w:val="000000" w:themeColor="text1"/>
          <w:sz w:val="24"/>
          <w:szCs w:val="24"/>
          <w:lang w:val="mk-MK"/>
        </w:rPr>
        <w:t xml:space="preserve">просечната </w:t>
      </w:r>
      <w:r w:rsidR="00130EC0" w:rsidRPr="00130EC0">
        <w:rPr>
          <w:rFonts w:ascii="Times New Roman" w:hAnsi="Times New Roman" w:cs="Times New Roman"/>
          <w:color w:val="000000" w:themeColor="text1"/>
          <w:sz w:val="24"/>
          <w:szCs w:val="24"/>
          <w:lang w:val="mk-MK"/>
        </w:rPr>
        <w:t>возраст на испитаниците</w:t>
      </w:r>
      <w:r w:rsidRPr="00130EC0">
        <w:rPr>
          <w:rFonts w:ascii="Times New Roman" w:hAnsi="Times New Roman" w:cs="Times New Roman"/>
          <w:color w:val="000000" w:themeColor="text1"/>
          <w:sz w:val="24"/>
          <w:szCs w:val="24"/>
          <w:lang w:val="mk-MK"/>
        </w:rPr>
        <w:t xml:space="preserve"> (Табела 1). </w:t>
      </w:r>
    </w:p>
    <w:p w:rsidR="002E084F" w:rsidRPr="002E084F" w:rsidRDefault="002E084F" w:rsidP="00D344D6">
      <w:pPr>
        <w:spacing w:after="0"/>
        <w:jc w:val="both"/>
        <w:rPr>
          <w:rFonts w:ascii="Times New Roman" w:hAnsi="Times New Roman" w:cs="Times New Roman"/>
          <w:color w:val="FF0000"/>
          <w:sz w:val="24"/>
          <w:szCs w:val="24"/>
        </w:rPr>
      </w:pPr>
    </w:p>
    <w:p w:rsidR="00AE2BE8" w:rsidRPr="003532E1" w:rsidRDefault="00AE2BE8" w:rsidP="00AE2BE8">
      <w:pPr>
        <w:spacing w:after="0"/>
        <w:jc w:val="both"/>
        <w:rPr>
          <w:rFonts w:ascii="Times New Roman" w:hAnsi="Times New Roman" w:cs="Times New Roman"/>
          <w:color w:val="000000" w:themeColor="text1"/>
          <w:sz w:val="24"/>
          <w:szCs w:val="24"/>
        </w:rPr>
      </w:pPr>
      <w:r w:rsidRPr="003532E1">
        <w:rPr>
          <w:rFonts w:ascii="Times New Roman" w:hAnsi="Times New Roman" w:cs="Times New Roman"/>
          <w:color w:val="000000" w:themeColor="text1"/>
          <w:sz w:val="24"/>
          <w:szCs w:val="24"/>
          <w:lang w:val="mk-MK"/>
        </w:rPr>
        <w:t>Согласно Табела 1, просечното времетрање на интервенцијата во испитуваната односно контролната група изнесува 27,6</w:t>
      </w:r>
      <w:r w:rsidRPr="003532E1">
        <w:rPr>
          <w:rFonts w:ascii="Times New Roman" w:hAnsi="Times New Roman" w:cs="Times New Roman"/>
          <w:color w:val="000000" w:themeColor="text1"/>
          <w:sz w:val="24"/>
          <w:szCs w:val="24"/>
        </w:rPr>
        <w:t>±</w:t>
      </w:r>
      <w:r w:rsidRPr="003532E1">
        <w:rPr>
          <w:rFonts w:ascii="Times New Roman" w:hAnsi="Times New Roman" w:cs="Times New Roman"/>
          <w:color w:val="000000" w:themeColor="text1"/>
          <w:sz w:val="24"/>
          <w:szCs w:val="24"/>
          <w:lang w:val="mk-MK"/>
        </w:rPr>
        <w:t xml:space="preserve">6,1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64,8</w:t>
      </w:r>
      <w:r w:rsidRPr="003532E1">
        <w:rPr>
          <w:rFonts w:ascii="Times New Roman" w:hAnsi="Times New Roman" w:cs="Times New Roman"/>
          <w:color w:val="000000" w:themeColor="text1"/>
          <w:sz w:val="24"/>
          <w:szCs w:val="24"/>
        </w:rPr>
        <w:t>±</w:t>
      </w:r>
      <w:r w:rsidRPr="003532E1">
        <w:rPr>
          <w:rFonts w:ascii="Times New Roman" w:hAnsi="Times New Roman" w:cs="Times New Roman"/>
          <w:color w:val="000000" w:themeColor="text1"/>
          <w:sz w:val="24"/>
          <w:szCs w:val="24"/>
          <w:lang w:val="mk-MK"/>
        </w:rPr>
        <w:t>7,2 минут</w:t>
      </w:r>
      <w:r>
        <w:rPr>
          <w:rFonts w:ascii="Times New Roman" w:hAnsi="Times New Roman" w:cs="Times New Roman"/>
          <w:color w:val="000000" w:themeColor="text1"/>
          <w:sz w:val="24"/>
          <w:szCs w:val="24"/>
          <w:lang w:val="mk-MK"/>
        </w:rPr>
        <w:t>и</w:t>
      </w:r>
      <w:r w:rsidRPr="003532E1">
        <w:rPr>
          <w:rFonts w:ascii="Times New Roman" w:hAnsi="Times New Roman" w:cs="Times New Roman"/>
          <w:color w:val="000000" w:themeColor="text1"/>
          <w:sz w:val="24"/>
          <w:szCs w:val="24"/>
        </w:rPr>
        <w:t xml:space="preserve"> </w:t>
      </w:r>
      <w:proofErr w:type="spellStart"/>
      <w:r w:rsidRPr="003532E1">
        <w:rPr>
          <w:rFonts w:ascii="Times New Roman" w:hAnsi="Times New Roman" w:cs="Times New Roman"/>
          <w:color w:val="000000" w:themeColor="text1"/>
          <w:sz w:val="24"/>
          <w:szCs w:val="24"/>
        </w:rPr>
        <w:t>со</w:t>
      </w:r>
      <w:proofErr w:type="spellEnd"/>
      <w:r w:rsidRPr="003532E1">
        <w:rPr>
          <w:rFonts w:ascii="Times New Roman" w:hAnsi="Times New Roman" w:cs="Times New Roman"/>
          <w:color w:val="000000" w:themeColor="text1"/>
          <w:sz w:val="24"/>
          <w:szCs w:val="24"/>
        </w:rPr>
        <w:t xml:space="preserve"> </w:t>
      </w:r>
      <w:r w:rsidRPr="003532E1">
        <w:rPr>
          <w:rFonts w:ascii="Times New Roman" w:hAnsi="Times New Roman" w:cs="Times New Roman"/>
          <w:color w:val="000000" w:themeColor="text1"/>
          <w:sz w:val="24"/>
          <w:szCs w:val="24"/>
          <w:lang w:val="mk-MK"/>
        </w:rPr>
        <w:t>минимум од 21</w:t>
      </w:r>
      <w:r w:rsidRPr="003532E1">
        <w:rPr>
          <w:rFonts w:ascii="Times New Roman" w:hAnsi="Times New Roman" w:cs="Times New Roman"/>
          <w:color w:val="000000" w:themeColor="text1"/>
          <w:sz w:val="24"/>
          <w:szCs w:val="24"/>
        </w:rPr>
        <w:t xml:space="preserve">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w:t>
      </w:r>
      <w:r>
        <w:rPr>
          <w:rFonts w:ascii="Times New Roman" w:hAnsi="Times New Roman" w:cs="Times New Roman"/>
          <w:color w:val="000000" w:themeColor="text1"/>
          <w:sz w:val="24"/>
          <w:szCs w:val="24"/>
          <w:lang w:val="mk-MK"/>
        </w:rPr>
        <w:t>30</w:t>
      </w:r>
      <w:r w:rsidRPr="003532E1">
        <w:rPr>
          <w:rFonts w:ascii="Times New Roman" w:hAnsi="Times New Roman" w:cs="Times New Roman"/>
          <w:color w:val="000000" w:themeColor="text1"/>
          <w:sz w:val="24"/>
          <w:szCs w:val="24"/>
          <w:lang w:val="mk-MK"/>
        </w:rPr>
        <w:t xml:space="preserve"> </w:t>
      </w:r>
      <w:r w:rsidRPr="003532E1">
        <w:rPr>
          <w:rFonts w:ascii="Times New Roman" w:hAnsi="Times New Roman" w:cs="Times New Roman"/>
          <w:color w:val="000000" w:themeColor="text1"/>
          <w:sz w:val="24"/>
          <w:szCs w:val="24"/>
        </w:rPr>
        <w:t xml:space="preserve">и </w:t>
      </w:r>
      <w:r w:rsidRPr="003532E1">
        <w:rPr>
          <w:rFonts w:ascii="Times New Roman" w:hAnsi="Times New Roman" w:cs="Times New Roman"/>
          <w:color w:val="000000" w:themeColor="text1"/>
          <w:sz w:val="24"/>
          <w:szCs w:val="24"/>
          <w:lang w:val="mk-MK"/>
        </w:rPr>
        <w:t>максимум</w:t>
      </w:r>
      <w:r w:rsidRPr="003532E1">
        <w:rPr>
          <w:rFonts w:ascii="Times New Roman" w:hAnsi="Times New Roman" w:cs="Times New Roman"/>
          <w:color w:val="000000" w:themeColor="text1"/>
          <w:sz w:val="24"/>
          <w:szCs w:val="24"/>
        </w:rPr>
        <w:t xml:space="preserve"> </w:t>
      </w:r>
      <w:r w:rsidRPr="003532E1">
        <w:rPr>
          <w:rFonts w:ascii="Times New Roman" w:hAnsi="Times New Roman" w:cs="Times New Roman"/>
          <w:color w:val="000000" w:themeColor="text1"/>
          <w:sz w:val="24"/>
          <w:szCs w:val="24"/>
          <w:lang w:val="mk-MK"/>
        </w:rPr>
        <w:t xml:space="preserve">од 41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55 минути</w:t>
      </w:r>
      <w:r w:rsidRPr="003532E1">
        <w:rPr>
          <w:rFonts w:ascii="Times New Roman" w:hAnsi="Times New Roman" w:cs="Times New Roman"/>
          <w:color w:val="000000" w:themeColor="text1"/>
          <w:sz w:val="24"/>
          <w:szCs w:val="24"/>
        </w:rPr>
        <w:t xml:space="preserve">. </w:t>
      </w:r>
      <w:r w:rsidRPr="003532E1">
        <w:rPr>
          <w:rFonts w:ascii="Times New Roman" w:hAnsi="Times New Roman" w:cs="Times New Roman"/>
          <w:color w:val="000000" w:themeColor="text1"/>
          <w:sz w:val="24"/>
          <w:szCs w:val="24"/>
          <w:lang w:val="mk-MK"/>
        </w:rPr>
        <w:t>За p</w:t>
      </w:r>
      <w:r w:rsidRPr="003532E1">
        <w:rPr>
          <w:rFonts w:ascii="Times New Roman" w:hAnsi="Times New Roman" w:cs="Times New Roman"/>
          <w:color w:val="000000" w:themeColor="text1"/>
          <w:sz w:val="24"/>
          <w:szCs w:val="24"/>
        </w:rPr>
        <w:t>&lt;</w:t>
      </w:r>
      <w:r w:rsidRPr="003532E1">
        <w:rPr>
          <w:rFonts w:ascii="Times New Roman" w:hAnsi="Times New Roman" w:cs="Times New Roman"/>
          <w:color w:val="000000" w:themeColor="text1"/>
          <w:sz w:val="24"/>
          <w:szCs w:val="24"/>
          <w:lang w:val="mk-MK"/>
        </w:rPr>
        <w:t>0,0</w:t>
      </w:r>
      <w:r>
        <w:rPr>
          <w:rFonts w:ascii="Times New Roman" w:hAnsi="Times New Roman" w:cs="Times New Roman"/>
          <w:color w:val="000000" w:themeColor="text1"/>
          <w:sz w:val="24"/>
          <w:szCs w:val="24"/>
          <w:lang w:val="mk-MK"/>
        </w:rPr>
        <w:t>001</w:t>
      </w:r>
      <w:r w:rsidRPr="003532E1">
        <w:rPr>
          <w:rFonts w:ascii="Times New Roman" w:hAnsi="Times New Roman" w:cs="Times New Roman"/>
          <w:color w:val="000000" w:themeColor="text1"/>
          <w:sz w:val="24"/>
          <w:szCs w:val="24"/>
          <w:lang w:val="mk-MK"/>
        </w:rPr>
        <w:t xml:space="preserve">, утврдена е сигнификантна разлика помеѓу двете групи во однос на просечното времетраење на интервенцијата, во прилог на пократко време во испитуваната група. </w:t>
      </w:r>
    </w:p>
    <w:p w:rsidR="00AE2BE8" w:rsidRPr="003532E1" w:rsidRDefault="00AE2BE8" w:rsidP="00AE2BE8">
      <w:pPr>
        <w:spacing w:after="0"/>
        <w:jc w:val="both"/>
        <w:rPr>
          <w:rFonts w:ascii="Times New Roman" w:hAnsi="Times New Roman" w:cs="Times New Roman"/>
          <w:color w:val="000000" w:themeColor="text1"/>
          <w:sz w:val="24"/>
          <w:szCs w:val="24"/>
          <w:lang w:val="mk-MK"/>
        </w:rPr>
      </w:pPr>
    </w:p>
    <w:p w:rsidR="00AE2BE8" w:rsidRPr="003532E1" w:rsidRDefault="00AE2BE8" w:rsidP="00AE2BE8">
      <w:pPr>
        <w:spacing w:after="0"/>
        <w:jc w:val="both"/>
        <w:rPr>
          <w:rFonts w:ascii="Times New Roman" w:hAnsi="Times New Roman" w:cs="Times New Roman"/>
          <w:color w:val="000000" w:themeColor="text1"/>
          <w:sz w:val="24"/>
          <w:szCs w:val="24"/>
        </w:rPr>
      </w:pPr>
      <w:r w:rsidRPr="003532E1">
        <w:rPr>
          <w:rFonts w:ascii="Times New Roman" w:hAnsi="Times New Roman" w:cs="Times New Roman"/>
          <w:color w:val="000000" w:themeColor="text1"/>
          <w:sz w:val="24"/>
          <w:szCs w:val="24"/>
          <w:lang w:val="mk-MK"/>
        </w:rPr>
        <w:t>Должината на престојот во болница во двете групи изнесува консеквентно 10,8</w:t>
      </w:r>
      <w:r w:rsidRPr="003532E1">
        <w:rPr>
          <w:rFonts w:ascii="Times New Roman" w:hAnsi="Times New Roman" w:cs="Times New Roman"/>
          <w:color w:val="000000" w:themeColor="text1"/>
          <w:sz w:val="24"/>
          <w:szCs w:val="24"/>
        </w:rPr>
        <w:t>±</w:t>
      </w:r>
      <w:r w:rsidRPr="003532E1">
        <w:rPr>
          <w:rFonts w:ascii="Times New Roman" w:hAnsi="Times New Roman" w:cs="Times New Roman"/>
          <w:color w:val="000000" w:themeColor="text1"/>
          <w:sz w:val="24"/>
          <w:szCs w:val="24"/>
          <w:lang w:val="mk-MK"/>
        </w:rPr>
        <w:t xml:space="preserve">3,1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27,2</w:t>
      </w:r>
      <w:r w:rsidRPr="003532E1">
        <w:rPr>
          <w:rFonts w:ascii="Times New Roman" w:hAnsi="Times New Roman" w:cs="Times New Roman"/>
          <w:color w:val="000000" w:themeColor="text1"/>
          <w:sz w:val="24"/>
          <w:szCs w:val="24"/>
        </w:rPr>
        <w:t>±</w:t>
      </w:r>
      <w:r w:rsidRPr="003532E1">
        <w:rPr>
          <w:rFonts w:ascii="Times New Roman" w:hAnsi="Times New Roman" w:cs="Times New Roman"/>
          <w:color w:val="000000" w:themeColor="text1"/>
          <w:sz w:val="24"/>
          <w:szCs w:val="24"/>
          <w:lang w:val="mk-MK"/>
        </w:rPr>
        <w:t xml:space="preserve">4,2 часови. Најкраткиот престој изнесува 8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24 часа а најдолгиот 18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36 часа. Кај</w:t>
      </w:r>
      <w:r w:rsidRPr="003532E1">
        <w:rPr>
          <w:rFonts w:ascii="Times New Roman" w:hAnsi="Times New Roman" w:cs="Times New Roman"/>
          <w:color w:val="000000" w:themeColor="text1"/>
          <w:sz w:val="24"/>
          <w:szCs w:val="24"/>
        </w:rPr>
        <w:t xml:space="preserve"> </w:t>
      </w:r>
      <w:r w:rsidRPr="003532E1">
        <w:rPr>
          <w:rFonts w:ascii="Times New Roman" w:hAnsi="Times New Roman" w:cs="Times New Roman"/>
          <w:color w:val="000000" w:themeColor="text1"/>
          <w:sz w:val="24"/>
          <w:szCs w:val="24"/>
          <w:lang w:val="mk-MK"/>
        </w:rPr>
        <w:t>50%</w:t>
      </w:r>
      <w:r w:rsidRPr="003532E1">
        <w:rPr>
          <w:rFonts w:ascii="Times New Roman" w:hAnsi="Times New Roman" w:cs="Times New Roman"/>
          <w:color w:val="000000" w:themeColor="text1"/>
          <w:sz w:val="24"/>
          <w:szCs w:val="24"/>
        </w:rPr>
        <w:t xml:space="preserve"> </w:t>
      </w:r>
      <w:proofErr w:type="spellStart"/>
      <w:r w:rsidRPr="003532E1">
        <w:rPr>
          <w:rFonts w:ascii="Times New Roman" w:hAnsi="Times New Roman" w:cs="Times New Roman"/>
          <w:color w:val="000000" w:themeColor="text1"/>
          <w:sz w:val="24"/>
          <w:szCs w:val="24"/>
        </w:rPr>
        <w:t>од</w:t>
      </w:r>
      <w:proofErr w:type="spellEnd"/>
      <w:r w:rsidRPr="003532E1">
        <w:rPr>
          <w:rFonts w:ascii="Times New Roman" w:hAnsi="Times New Roman" w:cs="Times New Roman"/>
          <w:color w:val="000000" w:themeColor="text1"/>
          <w:sz w:val="24"/>
          <w:szCs w:val="24"/>
        </w:rPr>
        <w:t xml:space="preserve"> </w:t>
      </w:r>
      <w:r w:rsidRPr="003532E1">
        <w:rPr>
          <w:rFonts w:ascii="Times New Roman" w:hAnsi="Times New Roman" w:cs="Times New Roman"/>
          <w:color w:val="000000" w:themeColor="text1"/>
          <w:sz w:val="24"/>
          <w:szCs w:val="24"/>
          <w:lang w:val="mk-MK"/>
        </w:rPr>
        <w:t xml:space="preserve">испитаниците должината на престојот е пократок од 10 </w:t>
      </w:r>
      <w:proofErr w:type="spellStart"/>
      <w:r w:rsidRPr="003532E1">
        <w:rPr>
          <w:rFonts w:ascii="Times New Roman" w:hAnsi="Times New Roman" w:cs="Times New Roman"/>
          <w:color w:val="000000" w:themeColor="text1"/>
          <w:sz w:val="24"/>
          <w:szCs w:val="24"/>
        </w:rPr>
        <w:t>v.s</w:t>
      </w:r>
      <w:proofErr w:type="spellEnd"/>
      <w:r w:rsidRPr="003532E1">
        <w:rPr>
          <w:rFonts w:ascii="Times New Roman" w:hAnsi="Times New Roman" w:cs="Times New Roman"/>
          <w:color w:val="000000" w:themeColor="text1"/>
          <w:sz w:val="24"/>
          <w:szCs w:val="24"/>
          <w:lang w:val="mk-MK"/>
        </w:rPr>
        <w:t xml:space="preserve"> 25 часа. За p</w:t>
      </w:r>
      <w:r w:rsidRPr="003532E1">
        <w:rPr>
          <w:rFonts w:ascii="Times New Roman" w:hAnsi="Times New Roman" w:cs="Times New Roman"/>
          <w:color w:val="000000" w:themeColor="text1"/>
          <w:sz w:val="24"/>
          <w:szCs w:val="24"/>
        </w:rPr>
        <w:t>&lt;</w:t>
      </w:r>
      <w:r w:rsidRPr="003532E1">
        <w:rPr>
          <w:rFonts w:ascii="Times New Roman" w:hAnsi="Times New Roman" w:cs="Times New Roman"/>
          <w:color w:val="000000" w:themeColor="text1"/>
          <w:sz w:val="24"/>
          <w:szCs w:val="24"/>
          <w:lang w:val="mk-MK"/>
        </w:rPr>
        <w:t>0,0</w:t>
      </w:r>
      <w:r>
        <w:rPr>
          <w:rFonts w:ascii="Times New Roman" w:hAnsi="Times New Roman" w:cs="Times New Roman"/>
          <w:color w:val="000000" w:themeColor="text1"/>
          <w:sz w:val="24"/>
          <w:szCs w:val="24"/>
          <w:lang w:val="mk-MK"/>
        </w:rPr>
        <w:t>001</w:t>
      </w:r>
      <w:r w:rsidRPr="003532E1">
        <w:rPr>
          <w:rFonts w:ascii="Times New Roman" w:hAnsi="Times New Roman" w:cs="Times New Roman"/>
          <w:color w:val="000000" w:themeColor="text1"/>
          <w:sz w:val="24"/>
          <w:szCs w:val="24"/>
          <w:lang w:val="mk-MK"/>
        </w:rPr>
        <w:t xml:space="preserve">, утврдена е сигнификантна разлика помеѓу двете групи во однос на должината на престој во болница, во прилог на пократко време во испитуваната група (Табела 1). </w:t>
      </w:r>
    </w:p>
    <w:p w:rsidR="00AE2BE8" w:rsidRDefault="00AE2BE8" w:rsidP="00AE2BE8">
      <w:pPr>
        <w:spacing w:after="0"/>
        <w:jc w:val="both"/>
        <w:rPr>
          <w:rFonts w:ascii="Times New Roman" w:hAnsi="Times New Roman" w:cs="Times New Roman"/>
          <w:color w:val="FF0000"/>
          <w:sz w:val="24"/>
          <w:szCs w:val="24"/>
          <w:lang w:val="mk-MK"/>
        </w:rPr>
      </w:pPr>
    </w:p>
    <w:p w:rsidR="00AE2BE8" w:rsidRPr="00DD2E4D" w:rsidRDefault="00AE2BE8" w:rsidP="00AE2BE8">
      <w:pPr>
        <w:spacing w:after="0"/>
        <w:jc w:val="both"/>
        <w:rPr>
          <w:rFonts w:ascii="Times New Roman" w:hAnsi="Times New Roman" w:cs="Times New Roman"/>
          <w:color w:val="000000" w:themeColor="text1"/>
          <w:sz w:val="24"/>
          <w:szCs w:val="24"/>
        </w:rPr>
      </w:pPr>
      <w:r w:rsidRPr="00DD2E4D">
        <w:rPr>
          <w:rFonts w:ascii="Times New Roman" w:hAnsi="Times New Roman" w:cs="Times New Roman"/>
          <w:color w:val="000000" w:themeColor="text1"/>
          <w:sz w:val="24"/>
          <w:szCs w:val="24"/>
          <w:lang w:val="mk-MK"/>
        </w:rPr>
        <w:t>Анализата на времетраењето до заземање на нормална положба во кревет, во испитуваната и контролната група, изнесува консеквентно 4</w:t>
      </w:r>
      <w:r w:rsidRPr="00DD2E4D">
        <w:rPr>
          <w:rFonts w:ascii="Times New Roman" w:hAnsi="Times New Roman" w:cs="Times New Roman"/>
          <w:color w:val="000000" w:themeColor="text1"/>
          <w:sz w:val="24"/>
          <w:szCs w:val="24"/>
        </w:rPr>
        <w:t>±</w:t>
      </w:r>
      <w:r w:rsidRPr="00DD2E4D">
        <w:rPr>
          <w:rFonts w:ascii="Times New Roman" w:hAnsi="Times New Roman" w:cs="Times New Roman"/>
          <w:color w:val="000000" w:themeColor="text1"/>
          <w:sz w:val="24"/>
          <w:szCs w:val="24"/>
          <w:lang w:val="mk-MK"/>
        </w:rPr>
        <w:t xml:space="preserve">0,9 </w:t>
      </w:r>
      <w:proofErr w:type="spellStart"/>
      <w:r w:rsidRPr="00DD2E4D">
        <w:rPr>
          <w:rFonts w:ascii="Times New Roman" w:hAnsi="Times New Roman" w:cs="Times New Roman"/>
          <w:color w:val="000000" w:themeColor="text1"/>
          <w:sz w:val="24"/>
          <w:szCs w:val="24"/>
        </w:rPr>
        <w:t>v.s</w:t>
      </w:r>
      <w:proofErr w:type="spellEnd"/>
      <w:r w:rsidRPr="00DD2E4D">
        <w:rPr>
          <w:rFonts w:ascii="Times New Roman" w:hAnsi="Times New Roman" w:cs="Times New Roman"/>
          <w:color w:val="000000" w:themeColor="text1"/>
          <w:sz w:val="24"/>
          <w:szCs w:val="24"/>
          <w:lang w:val="mk-MK"/>
        </w:rPr>
        <w:t xml:space="preserve"> 9</w:t>
      </w:r>
      <w:r w:rsidRPr="00DD2E4D">
        <w:rPr>
          <w:rFonts w:ascii="Times New Roman" w:hAnsi="Times New Roman" w:cs="Times New Roman"/>
          <w:color w:val="000000" w:themeColor="text1"/>
          <w:sz w:val="24"/>
          <w:szCs w:val="24"/>
        </w:rPr>
        <w:t>±</w:t>
      </w:r>
      <w:r w:rsidRPr="00DD2E4D">
        <w:rPr>
          <w:rFonts w:ascii="Times New Roman" w:hAnsi="Times New Roman" w:cs="Times New Roman"/>
          <w:color w:val="000000" w:themeColor="text1"/>
          <w:sz w:val="24"/>
          <w:szCs w:val="24"/>
          <w:lang w:val="mk-MK"/>
        </w:rPr>
        <w:t xml:space="preserve">2,2 часови, со минимум од 3 </w:t>
      </w:r>
      <w:proofErr w:type="spellStart"/>
      <w:r w:rsidRPr="00DD2E4D">
        <w:rPr>
          <w:rFonts w:ascii="Times New Roman" w:hAnsi="Times New Roman" w:cs="Times New Roman"/>
          <w:color w:val="000000" w:themeColor="text1"/>
          <w:sz w:val="24"/>
          <w:szCs w:val="24"/>
        </w:rPr>
        <w:t>v.s</w:t>
      </w:r>
      <w:proofErr w:type="spellEnd"/>
      <w:r w:rsidRPr="00DD2E4D">
        <w:rPr>
          <w:rFonts w:ascii="Times New Roman" w:hAnsi="Times New Roman" w:cs="Times New Roman"/>
          <w:color w:val="000000" w:themeColor="text1"/>
          <w:sz w:val="24"/>
          <w:szCs w:val="24"/>
          <w:lang w:val="mk-MK"/>
        </w:rPr>
        <w:t xml:space="preserve"> 6 и максимум од 6 </w:t>
      </w:r>
      <w:proofErr w:type="spellStart"/>
      <w:r w:rsidRPr="00DD2E4D">
        <w:rPr>
          <w:rFonts w:ascii="Times New Roman" w:hAnsi="Times New Roman" w:cs="Times New Roman"/>
          <w:color w:val="000000" w:themeColor="text1"/>
          <w:sz w:val="24"/>
          <w:szCs w:val="24"/>
        </w:rPr>
        <w:t>v.s</w:t>
      </w:r>
      <w:proofErr w:type="spellEnd"/>
      <w:r w:rsidRPr="00DD2E4D">
        <w:rPr>
          <w:rFonts w:ascii="Times New Roman" w:hAnsi="Times New Roman" w:cs="Times New Roman"/>
          <w:color w:val="000000" w:themeColor="text1"/>
          <w:sz w:val="24"/>
          <w:szCs w:val="24"/>
          <w:lang w:val="mk-MK"/>
        </w:rPr>
        <w:t xml:space="preserve"> 12 часови. Педесет посто од децата во испитуваната група заземале нормална положба во кревет за помалку од 4 часа споредено со оние од контролната група кај кои тоа изнесувало </w:t>
      </w:r>
      <w:r>
        <w:rPr>
          <w:rFonts w:ascii="Times New Roman" w:hAnsi="Times New Roman" w:cs="Times New Roman"/>
          <w:color w:val="000000" w:themeColor="text1"/>
          <w:sz w:val="24"/>
          <w:szCs w:val="24"/>
          <w:lang w:val="mk-MK"/>
        </w:rPr>
        <w:t>9</w:t>
      </w:r>
      <w:r w:rsidRPr="00DD2E4D">
        <w:rPr>
          <w:rFonts w:ascii="Times New Roman" w:hAnsi="Times New Roman" w:cs="Times New Roman"/>
          <w:color w:val="000000" w:themeColor="text1"/>
          <w:sz w:val="24"/>
          <w:szCs w:val="24"/>
          <w:lang w:val="mk-MK"/>
        </w:rPr>
        <w:t xml:space="preserve"> часа. За p</w:t>
      </w:r>
      <w:r w:rsidRPr="00DD2E4D">
        <w:rPr>
          <w:rFonts w:ascii="Times New Roman" w:hAnsi="Times New Roman" w:cs="Times New Roman"/>
          <w:color w:val="000000" w:themeColor="text1"/>
          <w:sz w:val="24"/>
          <w:szCs w:val="24"/>
        </w:rPr>
        <w:t>&lt;</w:t>
      </w:r>
      <w:r w:rsidRPr="00DD2E4D">
        <w:rPr>
          <w:rFonts w:ascii="Times New Roman" w:hAnsi="Times New Roman" w:cs="Times New Roman"/>
          <w:color w:val="000000" w:themeColor="text1"/>
          <w:sz w:val="24"/>
          <w:szCs w:val="24"/>
          <w:lang w:val="mk-MK"/>
        </w:rPr>
        <w:t>0,0</w:t>
      </w:r>
      <w:r>
        <w:rPr>
          <w:rFonts w:ascii="Times New Roman" w:hAnsi="Times New Roman" w:cs="Times New Roman"/>
          <w:color w:val="000000" w:themeColor="text1"/>
          <w:sz w:val="24"/>
          <w:szCs w:val="24"/>
          <w:lang w:val="mk-MK"/>
        </w:rPr>
        <w:t>001</w:t>
      </w:r>
      <w:r w:rsidRPr="00DD2E4D">
        <w:rPr>
          <w:rFonts w:ascii="Times New Roman" w:hAnsi="Times New Roman" w:cs="Times New Roman"/>
          <w:color w:val="000000" w:themeColor="text1"/>
          <w:sz w:val="24"/>
          <w:szCs w:val="24"/>
          <w:lang w:val="mk-MK"/>
        </w:rPr>
        <w:t xml:space="preserve">, утврдена е сигнификантна разлика помеѓу двете групи во однос на заземање на нормална положба во кревет, во прилог на пократко време во испитуваната група (Табела 1). </w:t>
      </w:r>
    </w:p>
    <w:p w:rsidR="00D344D6" w:rsidRPr="00D344D6" w:rsidRDefault="00D344D6" w:rsidP="00D344D6">
      <w:pPr>
        <w:spacing w:after="0"/>
        <w:jc w:val="both"/>
        <w:rPr>
          <w:rFonts w:ascii="Times New Roman" w:hAnsi="Times New Roman" w:cs="Times New Roman"/>
          <w:color w:val="FF0000"/>
          <w:sz w:val="24"/>
          <w:szCs w:val="24"/>
          <w:lang w:val="mk-MK"/>
        </w:rPr>
      </w:pPr>
    </w:p>
    <w:p w:rsidR="00D344D6" w:rsidRPr="00D9493A" w:rsidRDefault="00D344D6" w:rsidP="00D344D6">
      <w:pPr>
        <w:spacing w:after="0" w:line="240" w:lineRule="auto"/>
        <w:jc w:val="both"/>
        <w:rPr>
          <w:rFonts w:ascii="Times New Roman" w:hAnsi="Times New Roman" w:cs="Times New Roman"/>
          <w:b/>
          <w:color w:val="000000" w:themeColor="text1"/>
          <w:lang w:val="mk-MK"/>
        </w:rPr>
      </w:pPr>
      <w:proofErr w:type="spellStart"/>
      <w:r w:rsidRPr="00D9493A">
        <w:rPr>
          <w:rFonts w:ascii="Times New Roman" w:hAnsi="Times New Roman" w:cs="Times New Roman"/>
          <w:b/>
          <w:color w:val="000000" w:themeColor="text1"/>
        </w:rPr>
        <w:t>Табела</w:t>
      </w:r>
      <w:proofErr w:type="spellEnd"/>
      <w:r w:rsidRPr="00D9493A">
        <w:rPr>
          <w:rFonts w:ascii="Times New Roman" w:hAnsi="Times New Roman" w:cs="Times New Roman"/>
          <w:b/>
          <w:color w:val="000000" w:themeColor="text1"/>
        </w:rPr>
        <w:t xml:space="preserve"> </w:t>
      </w:r>
      <w:r w:rsidRPr="00D9493A">
        <w:rPr>
          <w:rFonts w:ascii="Times New Roman" w:hAnsi="Times New Roman" w:cs="Times New Roman"/>
          <w:b/>
          <w:color w:val="000000" w:themeColor="text1"/>
          <w:lang w:val="mk-MK"/>
        </w:rPr>
        <w:t>1</w:t>
      </w:r>
      <w:r w:rsidRPr="00D9493A">
        <w:rPr>
          <w:rFonts w:ascii="Times New Roman" w:hAnsi="Times New Roman" w:cs="Times New Roman"/>
          <w:b/>
          <w:color w:val="000000" w:themeColor="text1"/>
        </w:rPr>
        <w:t xml:space="preserve">. </w:t>
      </w:r>
      <w:r w:rsidR="00D9493A" w:rsidRPr="00D9493A">
        <w:rPr>
          <w:rFonts w:ascii="Times New Roman" w:hAnsi="Times New Roman" w:cs="Times New Roman"/>
          <w:b/>
          <w:color w:val="000000" w:themeColor="text1"/>
          <w:lang w:val="mk-MK"/>
        </w:rPr>
        <w:t>Споредба на лапароскопска и конвенционална техники</w:t>
      </w:r>
      <w:r w:rsidRPr="00D9493A">
        <w:rPr>
          <w:rFonts w:ascii="Times New Roman" w:hAnsi="Times New Roman" w:cs="Times New Roman"/>
          <w:b/>
          <w:color w:val="000000" w:themeColor="text1"/>
          <w:lang w:val="mk-MK"/>
        </w:rPr>
        <w:t xml:space="preserve"> според демографски и</w:t>
      </w:r>
    </w:p>
    <w:p w:rsidR="00D344D6" w:rsidRDefault="00D344D6" w:rsidP="00D344D6">
      <w:pPr>
        <w:spacing w:line="360" w:lineRule="auto"/>
        <w:jc w:val="both"/>
        <w:rPr>
          <w:rFonts w:ascii="Times New Roman" w:hAnsi="Times New Roman" w:cs="Times New Roman"/>
          <w:b/>
          <w:color w:val="000000" w:themeColor="text1"/>
          <w:lang w:val="mk-MK"/>
        </w:rPr>
      </w:pPr>
      <w:r w:rsidRPr="00D9493A">
        <w:rPr>
          <w:rFonts w:ascii="Times New Roman" w:hAnsi="Times New Roman" w:cs="Times New Roman"/>
          <w:b/>
          <w:color w:val="000000" w:themeColor="text1"/>
          <w:lang w:val="mk-MK"/>
        </w:rPr>
        <w:t xml:space="preserve">                  клинички карактеристики</w:t>
      </w:r>
    </w:p>
    <w:tbl>
      <w:tblPr>
        <w:tblW w:w="9819"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1858"/>
        <w:gridCol w:w="851"/>
        <w:gridCol w:w="567"/>
        <w:gridCol w:w="1275"/>
        <w:gridCol w:w="1112"/>
        <w:gridCol w:w="1134"/>
        <w:gridCol w:w="1298"/>
        <w:gridCol w:w="1724"/>
      </w:tblGrid>
      <w:tr w:rsidR="002E084F" w:rsidRPr="000A2B30" w:rsidTr="002E084F">
        <w:trPr>
          <w:trHeight w:val="849"/>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lang w:val="mk-MK"/>
              </w:rPr>
            </w:pPr>
            <w:r w:rsidRPr="000A2B30">
              <w:rPr>
                <w:rFonts w:ascii="Times New Roman" w:hAnsi="Times New Roman" w:cs="Times New Roman"/>
                <w:b/>
                <w:bCs/>
                <w:color w:val="000000"/>
                <w:sz w:val="20"/>
                <w:szCs w:val="20"/>
                <w:lang w:val="mk-MK"/>
              </w:rPr>
              <w:t>Карактеристики</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bCs/>
                <w:color w:val="000000"/>
                <w:sz w:val="20"/>
                <w:szCs w:val="20"/>
              </w:rPr>
              <w:t>Просек</w:t>
            </w:r>
            <w:proofErr w:type="spellEnd"/>
          </w:p>
          <w:p w:rsidR="002E084F" w:rsidRPr="000A2B30" w:rsidRDefault="002E084F" w:rsidP="00AA129C">
            <w:pPr>
              <w:spacing w:after="0" w:line="240" w:lineRule="auto"/>
              <w:jc w:val="center"/>
              <w:rPr>
                <w:rFonts w:ascii="Times New Roman" w:hAnsi="Times New Roman" w:cs="Times New Roman"/>
                <w:b/>
                <w:bCs/>
                <w:color w:val="000000"/>
                <w:sz w:val="20"/>
                <w:szCs w:val="20"/>
              </w:rPr>
            </w:pPr>
            <w:r w:rsidRPr="000A2B30">
              <w:rPr>
                <w:rFonts w:ascii="Times New Roman" w:hAnsi="Times New Roman" w:cs="Times New Roman"/>
                <w:b/>
                <w:color w:val="000000"/>
                <w:sz w:val="20"/>
                <w:szCs w:val="20"/>
              </w:rPr>
              <w:t>(Means)</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bCs/>
                <w:color w:val="000000"/>
                <w:sz w:val="20"/>
                <w:szCs w:val="20"/>
              </w:rPr>
              <w:t>Број</w:t>
            </w:r>
            <w:proofErr w:type="spellEnd"/>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bCs/>
                <w:color w:val="000000"/>
                <w:sz w:val="20"/>
                <w:szCs w:val="20"/>
              </w:rPr>
              <w:t>Стандардна</w:t>
            </w:r>
            <w:proofErr w:type="spellEnd"/>
            <w:r w:rsidRPr="000A2B30">
              <w:rPr>
                <w:rFonts w:ascii="Times New Roman" w:hAnsi="Times New Roman" w:cs="Times New Roman"/>
                <w:b/>
                <w:bCs/>
                <w:color w:val="000000"/>
                <w:sz w:val="20"/>
                <w:szCs w:val="20"/>
              </w:rPr>
              <w:t xml:space="preserve"> </w:t>
            </w:r>
            <w:proofErr w:type="spellStart"/>
            <w:r w:rsidRPr="000A2B30">
              <w:rPr>
                <w:rFonts w:ascii="Times New Roman" w:hAnsi="Times New Roman" w:cs="Times New Roman"/>
                <w:b/>
                <w:bCs/>
                <w:color w:val="000000"/>
                <w:sz w:val="20"/>
                <w:szCs w:val="20"/>
              </w:rPr>
              <w:t>девијација</w:t>
            </w:r>
            <w:proofErr w:type="spellEnd"/>
          </w:p>
          <w:p w:rsidR="002E084F" w:rsidRPr="000A2B30" w:rsidRDefault="002E084F" w:rsidP="00AA129C">
            <w:pPr>
              <w:spacing w:after="0" w:line="240" w:lineRule="auto"/>
              <w:jc w:val="center"/>
              <w:rPr>
                <w:rFonts w:ascii="Times New Roman" w:hAnsi="Times New Roman" w:cs="Times New Roman"/>
                <w:b/>
                <w:bCs/>
                <w:color w:val="000000"/>
                <w:sz w:val="20"/>
                <w:szCs w:val="20"/>
              </w:rPr>
            </w:pPr>
            <w:r w:rsidRPr="000A2B30">
              <w:rPr>
                <w:rFonts w:ascii="Times New Roman" w:hAnsi="Times New Roman" w:cs="Times New Roman"/>
                <w:b/>
                <w:color w:val="000000"/>
                <w:sz w:val="20"/>
                <w:szCs w:val="20"/>
              </w:rPr>
              <w:t>(</w:t>
            </w:r>
            <w:proofErr w:type="spellStart"/>
            <w:r w:rsidRPr="000A2B30">
              <w:rPr>
                <w:rFonts w:ascii="Times New Roman" w:hAnsi="Times New Roman" w:cs="Times New Roman"/>
                <w:b/>
                <w:color w:val="000000"/>
                <w:sz w:val="20"/>
                <w:szCs w:val="20"/>
              </w:rPr>
              <w:t>Std.Dev</w:t>
            </w:r>
            <w:proofErr w:type="spellEnd"/>
            <w:r w:rsidRPr="000A2B30">
              <w:rPr>
                <w:rFonts w:ascii="Times New Roman" w:hAnsi="Times New Roman" w:cs="Times New Roman"/>
                <w:b/>
                <w:color w:val="000000"/>
                <w:sz w:val="20"/>
                <w:szCs w:val="20"/>
              </w:rPr>
              <w:t>.)</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bCs/>
                <w:color w:val="000000"/>
                <w:sz w:val="20"/>
                <w:szCs w:val="20"/>
              </w:rPr>
              <w:t>Минимум</w:t>
            </w:r>
            <w:proofErr w:type="spellEnd"/>
          </w:p>
          <w:p w:rsidR="002E084F" w:rsidRPr="000A2B30" w:rsidRDefault="002E084F" w:rsidP="00AA129C">
            <w:pPr>
              <w:spacing w:after="0" w:line="240" w:lineRule="auto"/>
              <w:jc w:val="center"/>
              <w:rPr>
                <w:rFonts w:ascii="Times New Roman" w:hAnsi="Times New Roman" w:cs="Times New Roman"/>
                <w:b/>
                <w:bCs/>
                <w:color w:val="000000"/>
                <w:sz w:val="20"/>
                <w:szCs w:val="20"/>
              </w:rPr>
            </w:pPr>
            <w:r w:rsidRPr="000A2B30">
              <w:rPr>
                <w:rFonts w:ascii="Times New Roman" w:hAnsi="Times New Roman" w:cs="Times New Roman"/>
                <w:b/>
                <w:color w:val="000000"/>
                <w:sz w:val="20"/>
                <w:szCs w:val="20"/>
              </w:rPr>
              <w:t>(Min)</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bCs/>
                <w:color w:val="000000"/>
                <w:sz w:val="20"/>
                <w:szCs w:val="20"/>
              </w:rPr>
              <w:t>Максимум</w:t>
            </w:r>
            <w:proofErr w:type="spellEnd"/>
          </w:p>
          <w:p w:rsidR="002E084F" w:rsidRPr="000A2B30" w:rsidRDefault="002E084F" w:rsidP="00AA129C">
            <w:pPr>
              <w:spacing w:after="0" w:line="240" w:lineRule="auto"/>
              <w:jc w:val="center"/>
              <w:rPr>
                <w:rFonts w:ascii="Times New Roman" w:hAnsi="Times New Roman" w:cs="Times New Roman"/>
                <w:b/>
                <w:bCs/>
                <w:color w:val="000000"/>
                <w:sz w:val="20"/>
                <w:szCs w:val="20"/>
              </w:rPr>
            </w:pPr>
            <w:r w:rsidRPr="000A2B30">
              <w:rPr>
                <w:rFonts w:ascii="Times New Roman" w:hAnsi="Times New Roman" w:cs="Times New Roman"/>
                <w:b/>
                <w:color w:val="000000"/>
                <w:sz w:val="20"/>
                <w:szCs w:val="20"/>
              </w:rPr>
              <w:t>(Max)</w:t>
            </w:r>
          </w:p>
        </w:tc>
        <w:tc>
          <w:tcPr>
            <w:tcW w:w="1268" w:type="dxa"/>
            <w:tcBorders>
              <w:top w:val="single" w:sz="2" w:space="0" w:color="auto"/>
              <w:left w:val="single" w:sz="2" w:space="0" w:color="auto"/>
              <w:bottom w:val="single" w:sz="2" w:space="0" w:color="auto"/>
              <w:right w:val="single" w:sz="2" w:space="0" w:color="auto"/>
            </w:tcBorders>
            <w:vAlign w:val="center"/>
          </w:tcPr>
          <w:p w:rsidR="002E084F" w:rsidRPr="000A2B30" w:rsidRDefault="002E084F" w:rsidP="00AA129C">
            <w:pPr>
              <w:spacing w:after="0" w:line="240" w:lineRule="auto"/>
              <w:jc w:val="center"/>
              <w:rPr>
                <w:rFonts w:ascii="Times New Roman" w:hAnsi="Times New Roman" w:cs="Times New Roman"/>
                <w:b/>
                <w:bCs/>
                <w:color w:val="000000"/>
                <w:sz w:val="20"/>
                <w:szCs w:val="20"/>
              </w:rPr>
            </w:pPr>
            <w:proofErr w:type="spellStart"/>
            <w:r w:rsidRPr="000A2B30">
              <w:rPr>
                <w:rFonts w:ascii="Times New Roman" w:hAnsi="Times New Roman" w:cs="Times New Roman"/>
                <w:b/>
                <w:color w:val="000000"/>
                <w:sz w:val="20"/>
                <w:szCs w:val="20"/>
              </w:rPr>
              <w:t>Медијана</w:t>
            </w:r>
            <w:proofErr w:type="spellEnd"/>
            <w:r w:rsidRPr="000A2B30">
              <w:rPr>
                <w:rFonts w:ascii="Times New Roman" w:hAnsi="Times New Roman" w:cs="Times New Roman"/>
                <w:b/>
                <w:color w:val="000000"/>
                <w:sz w:val="20"/>
                <w:szCs w:val="20"/>
              </w:rPr>
              <w:t xml:space="preserve"> (IQR)</w:t>
            </w:r>
          </w:p>
        </w:tc>
        <w:tc>
          <w:tcPr>
            <w:tcW w:w="1679" w:type="dxa"/>
            <w:tcBorders>
              <w:top w:val="single" w:sz="2" w:space="0" w:color="auto"/>
              <w:left w:val="single" w:sz="2" w:space="0" w:color="auto"/>
              <w:bottom w:val="single" w:sz="2" w:space="0" w:color="auto"/>
              <w:right w:val="single" w:sz="2" w:space="0" w:color="auto"/>
            </w:tcBorders>
            <w:vAlign w:val="center"/>
          </w:tcPr>
          <w:p w:rsidR="002E084F" w:rsidRPr="002E084F" w:rsidRDefault="002E084F" w:rsidP="002E084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mk-MK"/>
              </w:rPr>
              <w:t>p</w:t>
            </w:r>
          </w:p>
        </w:tc>
      </w:tr>
      <w:tr w:rsidR="002E084F" w:rsidRPr="00532716" w:rsidTr="002E084F">
        <w:trPr>
          <w:trHeight w:val="251"/>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2E084F">
            <w:pPr>
              <w:spacing w:after="0" w:line="240" w:lineRule="auto"/>
              <w:rPr>
                <w:rFonts w:ascii="Times New Roman" w:hAnsi="Times New Roman" w:cs="Times New Roman"/>
                <w:color w:val="000000" w:themeColor="text1"/>
                <w:sz w:val="20"/>
                <w:szCs w:val="20"/>
                <w:lang w:val="mk-MK"/>
              </w:rPr>
            </w:pPr>
            <w:r w:rsidRPr="00532716">
              <w:rPr>
                <w:rFonts w:ascii="Times New Roman" w:hAnsi="Times New Roman" w:cs="Times New Roman"/>
                <w:b/>
                <w:color w:val="000000" w:themeColor="text1"/>
                <w:sz w:val="20"/>
                <w:szCs w:val="20"/>
                <w:lang w:val="mk-MK"/>
              </w:rPr>
              <w:t xml:space="preserve">Возраст </w:t>
            </w:r>
            <w:r w:rsidRPr="00532716">
              <w:rPr>
                <w:rFonts w:ascii="Times New Roman" w:hAnsi="Times New Roman" w:cs="Times New Roman"/>
                <w:b/>
                <w:color w:val="000000" w:themeColor="text1"/>
                <w:sz w:val="20"/>
                <w:szCs w:val="20"/>
              </w:rPr>
              <w:t>(</w:t>
            </w:r>
            <w:r w:rsidRPr="00532716">
              <w:rPr>
                <w:rFonts w:ascii="Times New Roman" w:hAnsi="Times New Roman" w:cs="Times New Roman"/>
                <w:b/>
                <w:color w:val="000000" w:themeColor="text1"/>
                <w:sz w:val="20"/>
                <w:szCs w:val="20"/>
                <w:lang w:val="mk-MK"/>
              </w:rPr>
              <w:t>месеци</w:t>
            </w:r>
            <w:r w:rsidRPr="00532716">
              <w:rPr>
                <w:rFonts w:ascii="Times New Roman" w:hAnsi="Times New Roman" w:cs="Times New Roman"/>
                <w:b/>
                <w:color w:val="000000" w:themeColor="text1"/>
                <w:sz w:val="20"/>
                <w:szCs w:val="20"/>
              </w:rPr>
              <w:t>)</w:t>
            </w:r>
          </w:p>
        </w:tc>
      </w:tr>
      <w:tr w:rsidR="002E084F" w:rsidRPr="00532716" w:rsidTr="002E084F">
        <w:trPr>
          <w:trHeight w:val="214"/>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rPr>
                <w:rFonts w:ascii="Times New Roman" w:hAnsi="Times New Roman" w:cs="Times New Roman"/>
                <w:bCs/>
                <w:color w:val="000000" w:themeColor="text1"/>
                <w:sz w:val="20"/>
                <w:szCs w:val="20"/>
                <w:lang w:val="mk-MK"/>
              </w:rPr>
            </w:pPr>
            <w:r w:rsidRPr="00532716">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79,2</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36,3</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36</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168</w:t>
            </w:r>
          </w:p>
        </w:tc>
        <w:tc>
          <w:tcPr>
            <w:tcW w:w="1268" w:type="dxa"/>
            <w:tcBorders>
              <w:top w:val="single" w:sz="2" w:space="0" w:color="auto"/>
              <w:left w:val="single" w:sz="2" w:space="0" w:color="auto"/>
              <w:bottom w:val="single" w:sz="2" w:space="0" w:color="auto"/>
              <w:right w:val="single" w:sz="2" w:space="0" w:color="auto"/>
            </w:tcBorders>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r w:rsidRPr="00532716">
              <w:rPr>
                <w:rFonts w:ascii="Times New Roman" w:hAnsi="Times New Roman" w:cs="Times New Roman"/>
                <w:color w:val="000000" w:themeColor="text1"/>
                <w:sz w:val="20"/>
                <w:szCs w:val="20"/>
                <w:lang w:val="mk-MK"/>
              </w:rPr>
              <w:t>66 (60 – 96)</w:t>
            </w:r>
          </w:p>
        </w:tc>
        <w:tc>
          <w:tcPr>
            <w:tcW w:w="1679" w:type="dxa"/>
            <w:vMerge w:val="restart"/>
            <w:tcBorders>
              <w:top w:val="single" w:sz="2" w:space="0" w:color="auto"/>
              <w:left w:val="single" w:sz="2" w:space="0" w:color="auto"/>
              <w:right w:val="single" w:sz="2" w:space="0" w:color="auto"/>
            </w:tcBorders>
          </w:tcPr>
          <w:p w:rsidR="002E084F" w:rsidRPr="00532716" w:rsidRDefault="002E084F" w:rsidP="002E084F">
            <w:pPr>
              <w:spacing w:after="0" w:line="240" w:lineRule="auto"/>
              <w:jc w:val="center"/>
              <w:rPr>
                <w:rFonts w:ascii="Times New Roman" w:hAnsi="Times New Roman" w:cs="Times New Roman"/>
                <w:color w:val="000000" w:themeColor="text1"/>
                <w:sz w:val="20"/>
                <w:szCs w:val="20"/>
                <w:lang w:eastAsia="mk-MK"/>
              </w:rPr>
            </w:pPr>
            <w:r w:rsidRPr="00532716">
              <w:rPr>
                <w:rFonts w:ascii="Times New Roman" w:hAnsi="Times New Roman" w:cs="Times New Roman"/>
                <w:color w:val="000000" w:themeColor="text1"/>
                <w:sz w:val="20"/>
                <w:szCs w:val="20"/>
              </w:rPr>
              <w:t>t</w:t>
            </w:r>
            <w:r w:rsidRPr="00532716">
              <w:rPr>
                <w:rFonts w:ascii="Times New Roman" w:eastAsia="Calibri" w:hAnsi="Times New Roman" w:cs="Times New Roman"/>
                <w:color w:val="000000"/>
                <w:sz w:val="20"/>
                <w:szCs w:val="20"/>
              </w:rPr>
              <w:t>-test</w:t>
            </w:r>
            <w:r w:rsidRPr="00532716">
              <w:rPr>
                <w:rFonts w:ascii="Times New Roman" w:eastAsia="Calibri" w:hAnsi="Times New Roman" w:cs="Times New Roman"/>
                <w:color w:val="000000"/>
                <w:sz w:val="20"/>
                <w:szCs w:val="20"/>
                <w:lang w:val="pl-PL"/>
              </w:rPr>
              <w:t xml:space="preserve"> =</w:t>
            </w:r>
            <w:r w:rsidRPr="00532716">
              <w:rPr>
                <w:rFonts w:ascii="Times New Roman" w:eastAsia="Calibri" w:hAnsi="Times New Roman" w:cs="Times New Roman"/>
                <w:color w:val="000000"/>
                <w:sz w:val="20"/>
                <w:szCs w:val="20"/>
              </w:rPr>
              <w:t xml:space="preserve"> </w:t>
            </w:r>
            <w:r w:rsidRPr="00532716">
              <w:rPr>
                <w:rFonts w:ascii="Times New Roman" w:eastAsia="Calibri" w:hAnsi="Times New Roman" w:cs="Times New Roman"/>
                <w:color w:val="000000"/>
                <w:sz w:val="20"/>
                <w:szCs w:val="20"/>
                <w:lang w:eastAsia="mk-MK"/>
              </w:rPr>
              <w:t>1,</w:t>
            </w:r>
            <w:r w:rsidRPr="00532716">
              <w:rPr>
                <w:rFonts w:ascii="Times New Roman" w:hAnsi="Times New Roman" w:cs="Times New Roman"/>
                <w:color w:val="000000" w:themeColor="text1"/>
                <w:sz w:val="20"/>
                <w:szCs w:val="20"/>
                <w:lang w:eastAsia="mk-MK"/>
              </w:rPr>
              <w:t>766</w:t>
            </w:r>
            <w:r w:rsidRPr="00532716">
              <w:rPr>
                <w:rFonts w:ascii="Times New Roman" w:eastAsia="Calibri" w:hAnsi="Times New Roman" w:cs="Times New Roman"/>
                <w:color w:val="000000"/>
                <w:sz w:val="20"/>
                <w:szCs w:val="20"/>
                <w:lang w:eastAsia="mk-MK"/>
              </w:rPr>
              <w:t xml:space="preserve"> </w:t>
            </w:r>
          </w:p>
          <w:p w:rsidR="002E084F" w:rsidRPr="00532716" w:rsidRDefault="002E084F" w:rsidP="002E084F">
            <w:pPr>
              <w:spacing w:after="0" w:line="240" w:lineRule="auto"/>
              <w:jc w:val="center"/>
              <w:rPr>
                <w:rFonts w:ascii="Times New Roman" w:hAnsi="Times New Roman" w:cs="Times New Roman"/>
                <w:color w:val="000000" w:themeColor="text1"/>
                <w:sz w:val="20"/>
                <w:szCs w:val="20"/>
                <w:lang w:val="pl-PL"/>
              </w:rPr>
            </w:pPr>
            <w:proofErr w:type="spellStart"/>
            <w:r w:rsidRPr="00532716">
              <w:rPr>
                <w:rFonts w:ascii="Times New Roman" w:eastAsia="Calibri" w:hAnsi="Times New Roman" w:cs="Times New Roman"/>
                <w:color w:val="000000"/>
                <w:sz w:val="20"/>
                <w:szCs w:val="20"/>
                <w:lang w:eastAsia="mk-MK"/>
              </w:rPr>
              <w:t>df</w:t>
            </w:r>
            <w:proofErr w:type="spellEnd"/>
            <w:r w:rsidRPr="00532716">
              <w:rPr>
                <w:rFonts w:ascii="Times New Roman" w:eastAsia="Calibri" w:hAnsi="Times New Roman" w:cs="Times New Roman"/>
                <w:color w:val="000000"/>
                <w:sz w:val="20"/>
                <w:szCs w:val="20"/>
                <w:lang w:eastAsia="mk-MK"/>
              </w:rPr>
              <w:t>=</w:t>
            </w:r>
            <w:r w:rsidRPr="00532716">
              <w:rPr>
                <w:rFonts w:ascii="Times New Roman" w:hAnsi="Times New Roman" w:cs="Times New Roman"/>
                <w:color w:val="000000" w:themeColor="text1"/>
                <w:sz w:val="20"/>
                <w:szCs w:val="20"/>
                <w:lang w:eastAsia="mk-MK"/>
              </w:rPr>
              <w:t>1</w:t>
            </w:r>
            <w:r w:rsidRPr="00532716">
              <w:rPr>
                <w:rFonts w:ascii="Times New Roman" w:eastAsia="Calibri" w:hAnsi="Times New Roman" w:cs="Times New Roman"/>
                <w:color w:val="000000"/>
                <w:sz w:val="20"/>
                <w:szCs w:val="20"/>
                <w:lang w:eastAsia="mk-MK"/>
              </w:rPr>
              <w:t xml:space="preserve">8 </w:t>
            </w:r>
            <w:r w:rsidRPr="00532716">
              <w:rPr>
                <w:rFonts w:ascii="Times New Roman" w:eastAsia="Calibri" w:hAnsi="Times New Roman" w:cs="Times New Roman"/>
                <w:color w:val="000000"/>
                <w:sz w:val="20"/>
                <w:szCs w:val="20"/>
                <w:lang w:val="pl-PL"/>
              </w:rPr>
              <w:t>p=</w:t>
            </w:r>
            <w:r w:rsidRPr="00532716">
              <w:rPr>
                <w:rFonts w:ascii="Times New Roman" w:eastAsia="Calibri" w:hAnsi="Times New Roman" w:cs="Times New Roman"/>
                <w:color w:val="000000"/>
                <w:sz w:val="20"/>
                <w:szCs w:val="20"/>
              </w:rPr>
              <w:t>0,</w:t>
            </w:r>
            <w:r w:rsidRPr="00532716">
              <w:rPr>
                <w:rFonts w:ascii="Times New Roman" w:hAnsi="Times New Roman" w:cs="Times New Roman"/>
                <w:color w:val="000000" w:themeColor="text1"/>
                <w:sz w:val="20"/>
                <w:szCs w:val="20"/>
              </w:rPr>
              <w:t>454</w:t>
            </w:r>
          </w:p>
        </w:tc>
      </w:tr>
      <w:tr w:rsidR="002E084F" w:rsidRPr="00532716" w:rsidTr="002E084F">
        <w:trPr>
          <w:trHeight w:val="191"/>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rPr>
                <w:rFonts w:ascii="Times New Roman" w:hAnsi="Times New Roman" w:cs="Times New Roman"/>
                <w:bCs/>
                <w:color w:val="000000" w:themeColor="text1"/>
                <w:sz w:val="20"/>
                <w:szCs w:val="20"/>
                <w:lang w:val="mk-MK"/>
              </w:rPr>
            </w:pPr>
            <w:r w:rsidRPr="00532716">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64,8</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47,1</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12</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168</w:t>
            </w:r>
          </w:p>
        </w:tc>
        <w:tc>
          <w:tcPr>
            <w:tcW w:w="1268" w:type="dxa"/>
            <w:tcBorders>
              <w:top w:val="single" w:sz="2" w:space="0" w:color="auto"/>
              <w:left w:val="single" w:sz="2" w:space="0" w:color="auto"/>
              <w:bottom w:val="single" w:sz="2" w:space="0" w:color="auto"/>
              <w:right w:val="single" w:sz="2" w:space="0" w:color="auto"/>
            </w:tcBorders>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r w:rsidRPr="00532716">
              <w:rPr>
                <w:rFonts w:ascii="Times New Roman" w:hAnsi="Times New Roman" w:cs="Times New Roman"/>
                <w:color w:val="000000" w:themeColor="text1"/>
                <w:sz w:val="20"/>
                <w:szCs w:val="20"/>
                <w:lang w:val="mk-MK"/>
              </w:rPr>
              <w:t>60 (24 - 84</w:t>
            </w:r>
          </w:p>
        </w:tc>
        <w:tc>
          <w:tcPr>
            <w:tcW w:w="1679" w:type="dxa"/>
            <w:vMerge/>
            <w:tcBorders>
              <w:left w:val="single" w:sz="2" w:space="0" w:color="auto"/>
              <w:bottom w:val="single" w:sz="2" w:space="0" w:color="auto"/>
              <w:right w:val="single" w:sz="2" w:space="0" w:color="auto"/>
            </w:tcBorders>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p>
        </w:tc>
      </w:tr>
      <w:tr w:rsidR="002E084F" w:rsidRPr="00532716" w:rsidTr="002E084F">
        <w:trPr>
          <w:trHeight w:val="397"/>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2E084F">
            <w:pPr>
              <w:spacing w:after="0" w:line="240" w:lineRule="auto"/>
              <w:rPr>
                <w:rFonts w:ascii="Times New Roman" w:hAnsi="Times New Roman" w:cs="Times New Roman"/>
                <w:color w:val="000000" w:themeColor="text1"/>
                <w:sz w:val="20"/>
                <w:szCs w:val="20"/>
              </w:rPr>
            </w:pPr>
            <w:r w:rsidRPr="00532716">
              <w:rPr>
                <w:rFonts w:ascii="Times New Roman" w:hAnsi="Times New Roman" w:cs="Times New Roman"/>
                <w:b/>
                <w:color w:val="000000" w:themeColor="text1"/>
                <w:sz w:val="20"/>
                <w:szCs w:val="20"/>
                <w:lang w:val="mk-MK"/>
              </w:rPr>
              <w:t>Времетраење на интервенција (минути</w:t>
            </w:r>
            <w:r w:rsidRPr="00532716">
              <w:rPr>
                <w:rFonts w:ascii="Times New Roman" w:hAnsi="Times New Roman" w:cs="Times New Roman"/>
                <w:b/>
                <w:color w:val="000000" w:themeColor="text1"/>
                <w:sz w:val="20"/>
                <w:szCs w:val="20"/>
              </w:rPr>
              <w:t>)</w:t>
            </w:r>
          </w:p>
        </w:tc>
      </w:tr>
      <w:tr w:rsidR="002E084F" w:rsidRPr="00532716" w:rsidTr="00532716">
        <w:trPr>
          <w:trHeight w:val="26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rPr>
                <w:rFonts w:ascii="Times New Roman" w:hAnsi="Times New Roman" w:cs="Times New Roman"/>
                <w:bCs/>
                <w:color w:val="000000" w:themeColor="text1"/>
                <w:sz w:val="20"/>
                <w:szCs w:val="20"/>
                <w:lang w:val="mk-MK"/>
              </w:rPr>
            </w:pPr>
            <w:r w:rsidRPr="00532716">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27,6</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6,1</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21</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41</w:t>
            </w:r>
          </w:p>
        </w:tc>
        <w:tc>
          <w:tcPr>
            <w:tcW w:w="1268" w:type="dxa"/>
            <w:tcBorders>
              <w:top w:val="single" w:sz="2" w:space="0" w:color="auto"/>
              <w:left w:val="single" w:sz="2" w:space="0" w:color="auto"/>
              <w:bottom w:val="single" w:sz="2" w:space="0" w:color="auto"/>
              <w:right w:val="single" w:sz="2" w:space="0" w:color="auto"/>
            </w:tcBorders>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r w:rsidRPr="00532716">
              <w:rPr>
                <w:rFonts w:ascii="Times New Roman" w:hAnsi="Times New Roman" w:cs="Times New Roman"/>
                <w:color w:val="000000" w:themeColor="text1"/>
                <w:sz w:val="20"/>
                <w:szCs w:val="20"/>
                <w:lang w:val="mk-MK"/>
              </w:rPr>
              <w:t>26 (23 – 31)</w:t>
            </w:r>
          </w:p>
        </w:tc>
        <w:tc>
          <w:tcPr>
            <w:tcW w:w="1679" w:type="dxa"/>
            <w:vMerge w:val="restart"/>
            <w:tcBorders>
              <w:top w:val="single" w:sz="2" w:space="0" w:color="auto"/>
              <w:left w:val="single" w:sz="2" w:space="0" w:color="auto"/>
              <w:right w:val="single" w:sz="2" w:space="0" w:color="auto"/>
            </w:tcBorders>
            <w:vAlign w:val="center"/>
          </w:tcPr>
          <w:p w:rsidR="002E084F" w:rsidRPr="00532716" w:rsidRDefault="002E084F" w:rsidP="002E084F">
            <w:pPr>
              <w:spacing w:after="0" w:line="240" w:lineRule="auto"/>
              <w:jc w:val="center"/>
              <w:rPr>
                <w:rFonts w:ascii="Times New Roman" w:hAnsi="Times New Roman" w:cs="Times New Roman"/>
                <w:color w:val="000000" w:themeColor="text1"/>
                <w:sz w:val="20"/>
                <w:szCs w:val="20"/>
              </w:rPr>
            </w:pPr>
            <w:r w:rsidRPr="00532716">
              <w:rPr>
                <w:rFonts w:ascii="Times New Roman" w:hAnsi="Times New Roman" w:cs="Times New Roman"/>
                <w:color w:val="000000" w:themeColor="text1"/>
                <w:sz w:val="20"/>
                <w:szCs w:val="20"/>
              </w:rPr>
              <w:t>t</w:t>
            </w:r>
            <w:r w:rsidRPr="00532716">
              <w:rPr>
                <w:rFonts w:ascii="Times New Roman" w:eastAsia="Calibri" w:hAnsi="Times New Roman" w:cs="Times New Roman"/>
                <w:color w:val="000000"/>
                <w:sz w:val="20"/>
                <w:szCs w:val="20"/>
              </w:rPr>
              <w:t>-test</w:t>
            </w:r>
            <w:r w:rsidRPr="00532716">
              <w:rPr>
                <w:rFonts w:ascii="Times New Roman" w:eastAsia="Calibri" w:hAnsi="Times New Roman" w:cs="Times New Roman"/>
                <w:color w:val="000000"/>
                <w:sz w:val="20"/>
                <w:szCs w:val="20"/>
                <w:lang w:val="pl-PL"/>
              </w:rPr>
              <w:t xml:space="preserve"> =</w:t>
            </w:r>
            <w:r w:rsidRPr="00532716">
              <w:rPr>
                <w:rFonts w:ascii="Times New Roman" w:hAnsi="Times New Roman" w:cs="Times New Roman"/>
                <w:color w:val="000000" w:themeColor="text1"/>
                <w:sz w:val="20"/>
                <w:szCs w:val="20"/>
                <w:lang w:val="mk-MK"/>
              </w:rPr>
              <w:t>-3,592</w:t>
            </w:r>
          </w:p>
          <w:p w:rsidR="002E084F" w:rsidRPr="00532716" w:rsidRDefault="002E084F" w:rsidP="002E084F">
            <w:pPr>
              <w:spacing w:after="0" w:line="240" w:lineRule="auto"/>
              <w:jc w:val="center"/>
              <w:rPr>
                <w:rFonts w:ascii="Times New Roman" w:hAnsi="Times New Roman" w:cs="Times New Roman"/>
                <w:color w:val="000000" w:themeColor="text1"/>
                <w:sz w:val="20"/>
                <w:szCs w:val="20"/>
                <w:lang w:val="mk-MK"/>
              </w:rPr>
            </w:pPr>
            <w:proofErr w:type="spellStart"/>
            <w:r w:rsidRPr="00532716">
              <w:rPr>
                <w:rFonts w:ascii="Times New Roman" w:eastAsia="Calibri" w:hAnsi="Times New Roman" w:cs="Times New Roman"/>
                <w:color w:val="000000"/>
                <w:sz w:val="20"/>
                <w:szCs w:val="20"/>
                <w:lang w:eastAsia="mk-MK"/>
              </w:rPr>
              <w:t>df</w:t>
            </w:r>
            <w:proofErr w:type="spellEnd"/>
            <w:r w:rsidRPr="00532716">
              <w:rPr>
                <w:rFonts w:ascii="Times New Roman" w:eastAsia="Calibri" w:hAnsi="Times New Roman" w:cs="Times New Roman"/>
                <w:color w:val="000000"/>
                <w:sz w:val="20"/>
                <w:szCs w:val="20"/>
                <w:lang w:eastAsia="mk-MK"/>
              </w:rPr>
              <w:t>=</w:t>
            </w:r>
            <w:r w:rsidRPr="00532716">
              <w:rPr>
                <w:rFonts w:ascii="Times New Roman" w:hAnsi="Times New Roman" w:cs="Times New Roman"/>
                <w:color w:val="000000" w:themeColor="text1"/>
                <w:sz w:val="20"/>
                <w:szCs w:val="20"/>
                <w:lang w:eastAsia="mk-MK"/>
              </w:rPr>
              <w:t>1</w:t>
            </w:r>
            <w:r w:rsidRPr="00532716">
              <w:rPr>
                <w:rFonts w:ascii="Times New Roman" w:eastAsia="Calibri" w:hAnsi="Times New Roman" w:cs="Times New Roman"/>
                <w:color w:val="000000"/>
                <w:sz w:val="20"/>
                <w:szCs w:val="20"/>
                <w:lang w:eastAsia="mk-MK"/>
              </w:rPr>
              <w:t xml:space="preserve">8 </w:t>
            </w:r>
            <w:r w:rsidRPr="00532716">
              <w:rPr>
                <w:rFonts w:ascii="Times New Roman" w:eastAsia="Calibri" w:hAnsi="Times New Roman" w:cs="Times New Roman"/>
                <w:color w:val="000000"/>
                <w:sz w:val="20"/>
                <w:szCs w:val="20"/>
                <w:lang w:val="pl-PL"/>
              </w:rPr>
              <w:t>p=</w:t>
            </w:r>
            <w:r w:rsidRPr="00532716">
              <w:rPr>
                <w:rFonts w:ascii="Times New Roman" w:eastAsia="Calibri" w:hAnsi="Times New Roman" w:cs="Times New Roman"/>
                <w:color w:val="000000"/>
                <w:sz w:val="20"/>
                <w:szCs w:val="20"/>
              </w:rPr>
              <w:t>0,</w:t>
            </w:r>
            <w:r w:rsidRPr="00532716">
              <w:rPr>
                <w:rFonts w:ascii="Times New Roman" w:hAnsi="Times New Roman" w:cs="Times New Roman"/>
                <w:color w:val="000000" w:themeColor="text1"/>
                <w:sz w:val="20"/>
                <w:szCs w:val="20"/>
                <w:lang w:val="mk-MK"/>
              </w:rPr>
              <w:t>0001**</w:t>
            </w:r>
          </w:p>
        </w:tc>
      </w:tr>
      <w:tr w:rsidR="002E084F" w:rsidRPr="00532716" w:rsidTr="00532716">
        <w:trPr>
          <w:trHeight w:val="210"/>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rPr>
                <w:rFonts w:ascii="Times New Roman" w:hAnsi="Times New Roman" w:cs="Times New Roman"/>
                <w:bCs/>
                <w:color w:val="000000" w:themeColor="text1"/>
                <w:sz w:val="20"/>
                <w:szCs w:val="20"/>
                <w:lang w:val="mk-MK"/>
              </w:rPr>
            </w:pPr>
            <w:r w:rsidRPr="00532716">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38,3</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lang w:val="mk-MK"/>
              </w:rPr>
            </w:pPr>
            <w:r w:rsidRPr="00532716">
              <w:rPr>
                <w:rFonts w:ascii="Times New Roman" w:hAnsi="Times New Roman" w:cs="Times New Roman"/>
                <w:color w:val="000000" w:themeColor="text1"/>
                <w:sz w:val="20"/>
                <w:szCs w:val="20"/>
              </w:rPr>
              <w:t>7,</w:t>
            </w:r>
            <w:r w:rsidRPr="00532716">
              <w:rPr>
                <w:rFonts w:ascii="Times New Roman" w:hAnsi="Times New Roman" w:cs="Times New Roman"/>
                <w:color w:val="000000" w:themeColor="text1"/>
                <w:sz w:val="20"/>
                <w:szCs w:val="20"/>
                <w:lang w:val="mk-MK"/>
              </w:rPr>
              <w:t>2</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30</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2E084F" w:rsidRPr="00532716" w:rsidRDefault="002E084F" w:rsidP="00AA129C">
            <w:pPr>
              <w:spacing w:after="0" w:line="240" w:lineRule="auto"/>
              <w:jc w:val="center"/>
              <w:rPr>
                <w:rFonts w:ascii="Times New Roman" w:hAnsi="Times New Roman" w:cs="Times New Roman"/>
                <w:color w:val="000000" w:themeColor="text1"/>
                <w:sz w:val="24"/>
                <w:szCs w:val="24"/>
              </w:rPr>
            </w:pPr>
            <w:r w:rsidRPr="00532716">
              <w:rPr>
                <w:rFonts w:ascii="Times New Roman" w:hAnsi="Times New Roman" w:cs="Times New Roman"/>
                <w:color w:val="000000" w:themeColor="text1"/>
                <w:sz w:val="20"/>
                <w:szCs w:val="20"/>
              </w:rPr>
              <w:t>55</w:t>
            </w:r>
          </w:p>
        </w:tc>
        <w:tc>
          <w:tcPr>
            <w:tcW w:w="1268" w:type="dxa"/>
            <w:tcBorders>
              <w:top w:val="single" w:sz="2" w:space="0" w:color="auto"/>
              <w:left w:val="single" w:sz="2" w:space="0" w:color="auto"/>
              <w:bottom w:val="single" w:sz="2" w:space="0" w:color="auto"/>
              <w:right w:val="single" w:sz="2" w:space="0" w:color="auto"/>
            </w:tcBorders>
            <w:vAlign w:val="center"/>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r w:rsidRPr="00532716">
              <w:rPr>
                <w:rFonts w:ascii="Times New Roman" w:hAnsi="Times New Roman" w:cs="Times New Roman"/>
                <w:color w:val="000000" w:themeColor="text1"/>
                <w:sz w:val="20"/>
                <w:szCs w:val="20"/>
                <w:lang w:val="mk-MK"/>
              </w:rPr>
              <w:t>37,5 (34 – 40)</w:t>
            </w:r>
          </w:p>
        </w:tc>
        <w:tc>
          <w:tcPr>
            <w:tcW w:w="1679" w:type="dxa"/>
            <w:vMerge/>
            <w:tcBorders>
              <w:left w:val="single" w:sz="2" w:space="0" w:color="auto"/>
              <w:bottom w:val="single" w:sz="2" w:space="0" w:color="auto"/>
              <w:right w:val="single" w:sz="2" w:space="0" w:color="auto"/>
            </w:tcBorders>
          </w:tcPr>
          <w:p w:rsidR="002E084F" w:rsidRPr="00532716" w:rsidRDefault="002E084F" w:rsidP="00AA129C">
            <w:pPr>
              <w:spacing w:after="0" w:line="240" w:lineRule="auto"/>
              <w:jc w:val="center"/>
              <w:rPr>
                <w:rFonts w:ascii="Times New Roman" w:hAnsi="Times New Roman" w:cs="Times New Roman"/>
                <w:color w:val="000000" w:themeColor="text1"/>
                <w:sz w:val="20"/>
                <w:szCs w:val="20"/>
                <w:lang w:val="mk-MK"/>
              </w:rPr>
            </w:pPr>
          </w:p>
        </w:tc>
      </w:tr>
      <w:tr w:rsidR="00532716" w:rsidRPr="00532716" w:rsidTr="00532716">
        <w:trPr>
          <w:trHeight w:val="397"/>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532716" w:rsidRDefault="00532716" w:rsidP="00532716">
            <w:pPr>
              <w:spacing w:after="0" w:line="240" w:lineRule="auto"/>
              <w:rPr>
                <w:rFonts w:ascii="Times New Roman" w:hAnsi="Times New Roman" w:cs="Times New Roman"/>
                <w:color w:val="000000" w:themeColor="text1"/>
                <w:sz w:val="20"/>
                <w:szCs w:val="20"/>
                <w:lang w:val="mk-MK"/>
              </w:rPr>
            </w:pPr>
            <w:r w:rsidRPr="00532716">
              <w:rPr>
                <w:rFonts w:ascii="Times New Roman" w:hAnsi="Times New Roman" w:cs="Times New Roman"/>
                <w:b/>
                <w:color w:val="000000" w:themeColor="text1"/>
                <w:sz w:val="20"/>
                <w:szCs w:val="20"/>
                <w:lang w:val="mk-MK"/>
              </w:rPr>
              <w:t>Престој во болница (часови)</w:t>
            </w:r>
          </w:p>
        </w:tc>
      </w:tr>
      <w:tr w:rsidR="00532716" w:rsidRPr="003532E1" w:rsidTr="00532716">
        <w:trPr>
          <w:trHeight w:val="164"/>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10,8</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3,1</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8</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18</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10 (8 – 12)</w:t>
            </w:r>
          </w:p>
        </w:tc>
        <w:tc>
          <w:tcPr>
            <w:tcW w:w="1679" w:type="dxa"/>
            <w:vMerge w:val="restart"/>
            <w:tcBorders>
              <w:top w:val="single" w:sz="2" w:space="0" w:color="auto"/>
              <w:left w:val="single" w:sz="2" w:space="0" w:color="auto"/>
              <w:right w:val="single" w:sz="2" w:space="0" w:color="auto"/>
            </w:tcBorders>
            <w:vAlign w:val="center"/>
          </w:tcPr>
          <w:p w:rsidR="00532716" w:rsidRPr="003532E1" w:rsidRDefault="00532716" w:rsidP="00532716">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t</w:t>
            </w:r>
            <w:r w:rsidRPr="003532E1">
              <w:rPr>
                <w:rFonts w:ascii="Times New Roman" w:eastAsia="Calibri" w:hAnsi="Times New Roman" w:cs="Times New Roman"/>
                <w:color w:val="000000"/>
                <w:sz w:val="20"/>
                <w:szCs w:val="20"/>
              </w:rPr>
              <w:t>-test</w:t>
            </w:r>
            <w:r w:rsidRPr="003532E1">
              <w:rPr>
                <w:rFonts w:ascii="Times New Roman" w:eastAsia="Calibri" w:hAnsi="Times New Roman" w:cs="Times New Roman"/>
                <w:color w:val="000000"/>
                <w:sz w:val="20"/>
                <w:szCs w:val="20"/>
                <w:lang w:val="pl-PL"/>
              </w:rPr>
              <w:t xml:space="preserve"> =</w:t>
            </w:r>
            <w:r w:rsidRPr="003532E1">
              <w:rPr>
                <w:rFonts w:ascii="Times New Roman" w:hAnsi="Times New Roman" w:cs="Times New Roman"/>
                <w:color w:val="000000" w:themeColor="text1"/>
                <w:sz w:val="20"/>
                <w:szCs w:val="20"/>
                <w:lang w:val="mk-MK"/>
              </w:rPr>
              <w:t xml:space="preserve">-9,977 </w:t>
            </w:r>
          </w:p>
          <w:p w:rsidR="00532716" w:rsidRPr="003532E1" w:rsidRDefault="00532716" w:rsidP="00532716">
            <w:pPr>
              <w:spacing w:after="0" w:line="240" w:lineRule="auto"/>
              <w:jc w:val="center"/>
              <w:rPr>
                <w:rFonts w:ascii="Times New Roman" w:hAnsi="Times New Roman" w:cs="Times New Roman"/>
                <w:color w:val="000000" w:themeColor="text1"/>
                <w:sz w:val="20"/>
                <w:szCs w:val="20"/>
                <w:lang w:val="mk-MK"/>
              </w:rPr>
            </w:pPr>
            <w:proofErr w:type="spellStart"/>
            <w:r w:rsidRPr="003532E1">
              <w:rPr>
                <w:rFonts w:ascii="Times New Roman" w:eastAsia="Calibri" w:hAnsi="Times New Roman" w:cs="Times New Roman"/>
                <w:color w:val="000000"/>
                <w:sz w:val="20"/>
                <w:szCs w:val="20"/>
                <w:lang w:eastAsia="mk-MK"/>
              </w:rPr>
              <w:t>df</w:t>
            </w:r>
            <w:proofErr w:type="spellEnd"/>
            <w:r w:rsidRPr="003532E1">
              <w:rPr>
                <w:rFonts w:ascii="Times New Roman" w:eastAsia="Calibri" w:hAnsi="Times New Roman" w:cs="Times New Roman"/>
                <w:color w:val="000000"/>
                <w:sz w:val="20"/>
                <w:szCs w:val="20"/>
                <w:lang w:eastAsia="mk-MK"/>
              </w:rPr>
              <w:t>=</w:t>
            </w:r>
            <w:r w:rsidRPr="003532E1">
              <w:rPr>
                <w:rFonts w:ascii="Times New Roman" w:hAnsi="Times New Roman" w:cs="Times New Roman"/>
                <w:color w:val="000000" w:themeColor="text1"/>
                <w:sz w:val="20"/>
                <w:szCs w:val="20"/>
                <w:lang w:eastAsia="mk-MK"/>
              </w:rPr>
              <w:t>1</w:t>
            </w:r>
            <w:r w:rsidRPr="003532E1">
              <w:rPr>
                <w:rFonts w:ascii="Times New Roman" w:eastAsia="Calibri" w:hAnsi="Times New Roman" w:cs="Times New Roman"/>
                <w:color w:val="000000"/>
                <w:sz w:val="20"/>
                <w:szCs w:val="20"/>
                <w:lang w:eastAsia="mk-MK"/>
              </w:rPr>
              <w:t xml:space="preserve">8 </w:t>
            </w:r>
            <w:r w:rsidRPr="003532E1">
              <w:rPr>
                <w:rFonts w:ascii="Times New Roman" w:eastAsia="Calibri" w:hAnsi="Times New Roman" w:cs="Times New Roman"/>
                <w:color w:val="000000"/>
                <w:sz w:val="20"/>
                <w:szCs w:val="20"/>
                <w:lang w:val="pl-PL"/>
              </w:rPr>
              <w:t>p=</w:t>
            </w:r>
            <w:r w:rsidRPr="003532E1">
              <w:rPr>
                <w:rFonts w:ascii="Times New Roman" w:eastAsia="Calibri" w:hAnsi="Times New Roman" w:cs="Times New Roman"/>
                <w:color w:val="000000"/>
                <w:sz w:val="20"/>
                <w:szCs w:val="20"/>
              </w:rPr>
              <w:t>0,</w:t>
            </w:r>
            <w:r w:rsidRPr="003532E1">
              <w:rPr>
                <w:rFonts w:ascii="Times New Roman" w:hAnsi="Times New Roman" w:cs="Times New Roman"/>
                <w:color w:val="000000" w:themeColor="text1"/>
                <w:sz w:val="20"/>
                <w:szCs w:val="20"/>
                <w:lang w:val="mk-MK"/>
              </w:rPr>
              <w:t>0001**</w:t>
            </w:r>
          </w:p>
        </w:tc>
      </w:tr>
      <w:tr w:rsidR="0053271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27,2</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4,2</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24</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36</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25 (24 – 30)</w:t>
            </w:r>
          </w:p>
        </w:tc>
        <w:tc>
          <w:tcPr>
            <w:tcW w:w="1679" w:type="dxa"/>
            <w:vMerge/>
            <w:tcBorders>
              <w:left w:val="single" w:sz="2" w:space="0" w:color="auto"/>
              <w:bottom w:val="single" w:sz="2" w:space="0" w:color="auto"/>
              <w:right w:val="single" w:sz="2" w:space="0" w:color="auto"/>
            </w:tcBorders>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p>
        </w:tc>
      </w:tr>
      <w:tr w:rsidR="00532716" w:rsidRPr="003532E1" w:rsidTr="00532716">
        <w:trPr>
          <w:trHeight w:val="397"/>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532716">
            <w:pPr>
              <w:spacing w:after="0" w:line="240" w:lineRule="auto"/>
              <w:rPr>
                <w:rFonts w:ascii="Times New Roman" w:hAnsi="Times New Roman" w:cs="Times New Roman"/>
                <w:color w:val="000000" w:themeColor="text1"/>
                <w:sz w:val="20"/>
                <w:szCs w:val="20"/>
                <w:lang w:val="mk-MK"/>
              </w:rPr>
            </w:pPr>
            <w:r w:rsidRPr="003532E1">
              <w:rPr>
                <w:rFonts w:ascii="Times New Roman" w:hAnsi="Times New Roman" w:cs="Times New Roman"/>
                <w:b/>
                <w:color w:val="000000" w:themeColor="text1"/>
                <w:sz w:val="20"/>
                <w:szCs w:val="20"/>
                <w:lang w:val="mk-MK"/>
              </w:rPr>
              <w:lastRenderedPageBreak/>
              <w:t>Време до нормална активна положба во кревет (часови)</w:t>
            </w:r>
          </w:p>
        </w:tc>
      </w:tr>
      <w:tr w:rsidR="00532716" w:rsidRPr="003532E1" w:rsidTr="00532716">
        <w:trPr>
          <w:trHeight w:val="22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4</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0,9</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3</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6</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4 (3 – 4)</w:t>
            </w:r>
          </w:p>
        </w:tc>
        <w:tc>
          <w:tcPr>
            <w:tcW w:w="1679" w:type="dxa"/>
            <w:vMerge w:val="restart"/>
            <w:tcBorders>
              <w:top w:val="single" w:sz="2" w:space="0" w:color="auto"/>
              <w:left w:val="single" w:sz="2" w:space="0" w:color="auto"/>
              <w:right w:val="single" w:sz="2" w:space="0" w:color="auto"/>
            </w:tcBorders>
            <w:vAlign w:val="center"/>
          </w:tcPr>
          <w:p w:rsidR="00532716" w:rsidRPr="003532E1" w:rsidRDefault="00532716" w:rsidP="00532716">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rPr>
              <w:t>t</w:t>
            </w:r>
            <w:r w:rsidRPr="003532E1">
              <w:rPr>
                <w:rFonts w:ascii="Times New Roman" w:eastAsia="Calibri" w:hAnsi="Times New Roman" w:cs="Times New Roman"/>
                <w:color w:val="000000"/>
                <w:sz w:val="20"/>
                <w:szCs w:val="20"/>
              </w:rPr>
              <w:t>-test</w:t>
            </w:r>
            <w:r w:rsidRPr="003532E1">
              <w:rPr>
                <w:rFonts w:ascii="Times New Roman" w:eastAsia="Calibri" w:hAnsi="Times New Roman" w:cs="Times New Roman"/>
                <w:color w:val="000000"/>
                <w:sz w:val="20"/>
                <w:szCs w:val="20"/>
                <w:lang w:val="pl-PL"/>
              </w:rPr>
              <w:t xml:space="preserve"> =</w:t>
            </w:r>
            <w:r w:rsidRPr="003532E1">
              <w:rPr>
                <w:rFonts w:ascii="Times New Roman" w:hAnsi="Times New Roman" w:cs="Times New Roman"/>
                <w:color w:val="000000" w:themeColor="text1"/>
                <w:sz w:val="20"/>
                <w:szCs w:val="20"/>
                <w:lang w:val="mk-MK"/>
              </w:rPr>
              <w:t xml:space="preserve">-6,708 </w:t>
            </w:r>
            <w:proofErr w:type="spellStart"/>
            <w:r w:rsidRPr="003532E1">
              <w:rPr>
                <w:rFonts w:ascii="Times New Roman" w:eastAsia="Calibri" w:hAnsi="Times New Roman" w:cs="Times New Roman"/>
                <w:color w:val="000000"/>
                <w:sz w:val="20"/>
                <w:szCs w:val="20"/>
                <w:lang w:eastAsia="mk-MK"/>
              </w:rPr>
              <w:t>df</w:t>
            </w:r>
            <w:proofErr w:type="spellEnd"/>
            <w:r w:rsidRPr="003532E1">
              <w:rPr>
                <w:rFonts w:ascii="Times New Roman" w:eastAsia="Calibri" w:hAnsi="Times New Roman" w:cs="Times New Roman"/>
                <w:color w:val="000000"/>
                <w:sz w:val="20"/>
                <w:szCs w:val="20"/>
                <w:lang w:eastAsia="mk-MK"/>
              </w:rPr>
              <w:t>=</w:t>
            </w:r>
            <w:r w:rsidRPr="003532E1">
              <w:rPr>
                <w:rFonts w:ascii="Times New Roman" w:hAnsi="Times New Roman" w:cs="Times New Roman"/>
                <w:color w:val="000000" w:themeColor="text1"/>
                <w:sz w:val="20"/>
                <w:szCs w:val="20"/>
                <w:lang w:eastAsia="mk-MK"/>
              </w:rPr>
              <w:t>1</w:t>
            </w:r>
            <w:r w:rsidRPr="003532E1">
              <w:rPr>
                <w:rFonts w:ascii="Times New Roman" w:eastAsia="Calibri" w:hAnsi="Times New Roman" w:cs="Times New Roman"/>
                <w:color w:val="000000"/>
                <w:sz w:val="20"/>
                <w:szCs w:val="20"/>
                <w:lang w:eastAsia="mk-MK"/>
              </w:rPr>
              <w:t xml:space="preserve">8 </w:t>
            </w:r>
            <w:r w:rsidRPr="003532E1">
              <w:rPr>
                <w:rFonts w:ascii="Times New Roman" w:eastAsia="Calibri" w:hAnsi="Times New Roman" w:cs="Times New Roman"/>
                <w:color w:val="000000"/>
                <w:sz w:val="20"/>
                <w:szCs w:val="20"/>
                <w:lang w:val="pl-PL"/>
              </w:rPr>
              <w:t>p=</w:t>
            </w:r>
            <w:r w:rsidRPr="003532E1">
              <w:rPr>
                <w:rFonts w:ascii="Times New Roman" w:eastAsia="Calibri" w:hAnsi="Times New Roman" w:cs="Times New Roman"/>
                <w:color w:val="000000"/>
                <w:sz w:val="20"/>
                <w:szCs w:val="20"/>
              </w:rPr>
              <w:t>0,</w:t>
            </w:r>
            <w:r w:rsidRPr="003532E1">
              <w:rPr>
                <w:rFonts w:ascii="Times New Roman" w:hAnsi="Times New Roman" w:cs="Times New Roman"/>
                <w:color w:val="000000" w:themeColor="text1"/>
                <w:sz w:val="20"/>
                <w:szCs w:val="20"/>
                <w:lang w:val="mk-MK"/>
              </w:rPr>
              <w:t>0001**</w:t>
            </w:r>
          </w:p>
        </w:tc>
      </w:tr>
      <w:tr w:rsidR="0053271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9</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2,</w:t>
            </w:r>
            <w:r w:rsidRPr="003532E1">
              <w:rPr>
                <w:rFonts w:ascii="Times New Roman" w:hAnsi="Times New Roman" w:cs="Times New Roman"/>
                <w:color w:val="000000" w:themeColor="text1"/>
                <w:sz w:val="20"/>
                <w:szCs w:val="20"/>
                <w:lang w:val="mk-MK"/>
              </w:rPr>
              <w:t>2</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6</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12</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9 (8 – 10)</w:t>
            </w:r>
          </w:p>
        </w:tc>
        <w:tc>
          <w:tcPr>
            <w:tcW w:w="1679" w:type="dxa"/>
            <w:vMerge/>
            <w:tcBorders>
              <w:left w:val="single" w:sz="2" w:space="0" w:color="auto"/>
              <w:right w:val="single" w:sz="2" w:space="0" w:color="auto"/>
            </w:tcBorders>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p>
        </w:tc>
      </w:tr>
      <w:tr w:rsidR="00532716" w:rsidRPr="003532E1" w:rsidTr="00532716">
        <w:trPr>
          <w:trHeight w:val="343"/>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532716">
            <w:pPr>
              <w:spacing w:after="0" w:line="240" w:lineRule="auto"/>
              <w:rPr>
                <w:rFonts w:ascii="Times New Roman" w:hAnsi="Times New Roman" w:cs="Times New Roman"/>
                <w:color w:val="000000" w:themeColor="text1"/>
                <w:sz w:val="20"/>
                <w:szCs w:val="20"/>
                <w:lang w:val="mk-MK"/>
              </w:rPr>
            </w:pPr>
            <w:r w:rsidRPr="003532E1">
              <w:rPr>
                <w:rFonts w:ascii="Times New Roman" w:hAnsi="Times New Roman" w:cs="Times New Roman"/>
                <w:b/>
                <w:color w:val="000000" w:themeColor="text1"/>
                <w:sz w:val="20"/>
                <w:szCs w:val="20"/>
                <w:lang w:val="mk-MK"/>
              </w:rPr>
              <w:t>Време до вертикализација (часови)</w:t>
            </w:r>
          </w:p>
        </w:tc>
      </w:tr>
      <w:tr w:rsidR="0053271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4,1</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0,9</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3</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6</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4 (3- 5)</w:t>
            </w:r>
          </w:p>
        </w:tc>
        <w:tc>
          <w:tcPr>
            <w:tcW w:w="1679" w:type="dxa"/>
            <w:vMerge w:val="restart"/>
            <w:tcBorders>
              <w:left w:val="single" w:sz="2" w:space="0" w:color="auto"/>
              <w:right w:val="single" w:sz="2" w:space="0" w:color="auto"/>
            </w:tcBorders>
          </w:tcPr>
          <w:p w:rsidR="00532716" w:rsidRPr="003532E1" w:rsidRDefault="00532716" w:rsidP="00532716">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rPr>
              <w:t>t</w:t>
            </w:r>
            <w:r w:rsidRPr="003532E1">
              <w:rPr>
                <w:rFonts w:ascii="Times New Roman" w:eastAsia="Calibri" w:hAnsi="Times New Roman" w:cs="Times New Roman"/>
                <w:color w:val="000000"/>
                <w:sz w:val="20"/>
                <w:szCs w:val="20"/>
              </w:rPr>
              <w:t>-test</w:t>
            </w:r>
            <w:r w:rsidRPr="003532E1">
              <w:rPr>
                <w:rFonts w:ascii="Times New Roman" w:eastAsia="Calibri" w:hAnsi="Times New Roman" w:cs="Times New Roman"/>
                <w:color w:val="000000"/>
                <w:sz w:val="20"/>
                <w:szCs w:val="20"/>
                <w:lang w:val="pl-PL"/>
              </w:rPr>
              <w:t xml:space="preserve"> =</w:t>
            </w:r>
            <w:r w:rsidRPr="003532E1">
              <w:rPr>
                <w:rFonts w:ascii="Times New Roman" w:hAnsi="Times New Roman" w:cs="Times New Roman"/>
                <w:color w:val="000000" w:themeColor="text1"/>
                <w:sz w:val="20"/>
                <w:szCs w:val="20"/>
                <w:lang w:val="mk-MK"/>
              </w:rPr>
              <w:t>-</w:t>
            </w:r>
            <w:r w:rsidRPr="003532E1">
              <w:rPr>
                <w:rFonts w:ascii="Times New Roman" w:hAnsi="Times New Roman" w:cs="Times New Roman"/>
                <w:color w:val="000000" w:themeColor="text1"/>
                <w:sz w:val="20"/>
                <w:szCs w:val="20"/>
              </w:rPr>
              <w:t>8,949</w:t>
            </w:r>
            <w:r w:rsidRPr="003532E1">
              <w:rPr>
                <w:rFonts w:ascii="Times New Roman" w:hAnsi="Times New Roman" w:cs="Times New Roman"/>
                <w:color w:val="000000" w:themeColor="text1"/>
                <w:sz w:val="20"/>
                <w:szCs w:val="20"/>
                <w:lang w:val="mk-MK"/>
              </w:rPr>
              <w:t xml:space="preserve"> </w:t>
            </w:r>
            <w:proofErr w:type="spellStart"/>
            <w:r w:rsidRPr="003532E1">
              <w:rPr>
                <w:rFonts w:ascii="Times New Roman" w:eastAsia="Calibri" w:hAnsi="Times New Roman" w:cs="Times New Roman"/>
                <w:color w:val="000000"/>
                <w:sz w:val="20"/>
                <w:szCs w:val="20"/>
                <w:lang w:eastAsia="mk-MK"/>
              </w:rPr>
              <w:t>df</w:t>
            </w:r>
            <w:proofErr w:type="spellEnd"/>
            <w:r w:rsidRPr="003532E1">
              <w:rPr>
                <w:rFonts w:ascii="Times New Roman" w:eastAsia="Calibri" w:hAnsi="Times New Roman" w:cs="Times New Roman"/>
                <w:color w:val="000000"/>
                <w:sz w:val="20"/>
                <w:szCs w:val="20"/>
                <w:lang w:eastAsia="mk-MK"/>
              </w:rPr>
              <w:t>=</w:t>
            </w:r>
            <w:r w:rsidRPr="003532E1">
              <w:rPr>
                <w:rFonts w:ascii="Times New Roman" w:hAnsi="Times New Roman" w:cs="Times New Roman"/>
                <w:color w:val="000000" w:themeColor="text1"/>
                <w:sz w:val="20"/>
                <w:szCs w:val="20"/>
                <w:lang w:eastAsia="mk-MK"/>
              </w:rPr>
              <w:t>1</w:t>
            </w:r>
            <w:r w:rsidRPr="003532E1">
              <w:rPr>
                <w:rFonts w:ascii="Times New Roman" w:eastAsia="Calibri" w:hAnsi="Times New Roman" w:cs="Times New Roman"/>
                <w:color w:val="000000"/>
                <w:sz w:val="20"/>
                <w:szCs w:val="20"/>
                <w:lang w:eastAsia="mk-MK"/>
              </w:rPr>
              <w:t xml:space="preserve">8 </w:t>
            </w:r>
            <w:r w:rsidRPr="003532E1">
              <w:rPr>
                <w:rFonts w:ascii="Times New Roman" w:eastAsia="Calibri" w:hAnsi="Times New Roman" w:cs="Times New Roman"/>
                <w:color w:val="000000"/>
                <w:sz w:val="20"/>
                <w:szCs w:val="20"/>
                <w:lang w:val="pl-PL"/>
              </w:rPr>
              <w:t>p=</w:t>
            </w:r>
            <w:r w:rsidRPr="003532E1">
              <w:rPr>
                <w:rFonts w:ascii="Times New Roman" w:eastAsia="Calibri" w:hAnsi="Times New Roman" w:cs="Times New Roman"/>
                <w:color w:val="000000"/>
                <w:sz w:val="20"/>
                <w:szCs w:val="20"/>
              </w:rPr>
              <w:t>0,</w:t>
            </w:r>
            <w:r w:rsidRPr="003532E1">
              <w:rPr>
                <w:rFonts w:ascii="Times New Roman" w:hAnsi="Times New Roman" w:cs="Times New Roman"/>
                <w:color w:val="000000" w:themeColor="text1"/>
                <w:sz w:val="20"/>
                <w:szCs w:val="20"/>
                <w:lang w:val="mk-MK"/>
              </w:rPr>
              <w:t>0001**</w:t>
            </w:r>
          </w:p>
        </w:tc>
      </w:tr>
      <w:tr w:rsidR="0053271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9,9</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1,8</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7</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rPr>
            </w:pPr>
            <w:r w:rsidRPr="003532E1">
              <w:rPr>
                <w:rFonts w:ascii="Times New Roman" w:hAnsi="Times New Roman" w:cs="Times New Roman"/>
                <w:color w:val="000000" w:themeColor="text1"/>
                <w:sz w:val="20"/>
                <w:szCs w:val="20"/>
              </w:rPr>
              <w:t>12</w:t>
            </w:r>
          </w:p>
        </w:tc>
        <w:tc>
          <w:tcPr>
            <w:tcW w:w="1268" w:type="dxa"/>
            <w:tcBorders>
              <w:top w:val="single" w:sz="2" w:space="0" w:color="auto"/>
              <w:left w:val="single" w:sz="2" w:space="0" w:color="auto"/>
              <w:bottom w:val="single" w:sz="2" w:space="0" w:color="auto"/>
              <w:right w:val="single" w:sz="2" w:space="0" w:color="auto"/>
            </w:tcBorders>
            <w:vAlign w:val="center"/>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lang w:val="mk-MK"/>
              </w:rPr>
              <w:t>10 (8 – 12)</w:t>
            </w:r>
          </w:p>
        </w:tc>
        <w:tc>
          <w:tcPr>
            <w:tcW w:w="1679" w:type="dxa"/>
            <w:vMerge/>
            <w:tcBorders>
              <w:left w:val="single" w:sz="2" w:space="0" w:color="auto"/>
              <w:right w:val="single" w:sz="2" w:space="0" w:color="auto"/>
            </w:tcBorders>
          </w:tcPr>
          <w:p w:rsidR="00532716" w:rsidRPr="003532E1" w:rsidRDefault="00532716" w:rsidP="00AA129C">
            <w:pPr>
              <w:spacing w:after="0" w:line="240" w:lineRule="auto"/>
              <w:jc w:val="center"/>
              <w:rPr>
                <w:rFonts w:ascii="Times New Roman" w:hAnsi="Times New Roman" w:cs="Times New Roman"/>
                <w:color w:val="000000" w:themeColor="text1"/>
                <w:sz w:val="20"/>
                <w:szCs w:val="20"/>
                <w:lang w:val="mk-MK"/>
              </w:rPr>
            </w:pPr>
          </w:p>
        </w:tc>
      </w:tr>
      <w:tr w:rsidR="00532716" w:rsidRPr="003532E1" w:rsidTr="00532716">
        <w:trPr>
          <w:trHeight w:val="212"/>
          <w:tblCellSpacing w:w="15" w:type="dxa"/>
        </w:trPr>
        <w:tc>
          <w:tcPr>
            <w:tcW w:w="9759" w:type="dxa"/>
            <w:gridSpan w:val="8"/>
            <w:tcBorders>
              <w:top w:val="single" w:sz="2" w:space="0" w:color="auto"/>
              <w:left w:val="single" w:sz="2" w:space="0" w:color="auto"/>
              <w:bottom w:val="single" w:sz="2" w:space="0" w:color="auto"/>
              <w:right w:val="single" w:sz="2" w:space="0" w:color="auto"/>
            </w:tcBorders>
            <w:shd w:val="clear" w:color="auto" w:fill="auto"/>
            <w:noWrap/>
            <w:vAlign w:val="center"/>
          </w:tcPr>
          <w:p w:rsidR="00532716" w:rsidRPr="003532E1" w:rsidRDefault="00532716" w:rsidP="00532716">
            <w:pPr>
              <w:spacing w:after="0" w:line="240" w:lineRule="auto"/>
              <w:rPr>
                <w:rFonts w:ascii="Times New Roman" w:hAnsi="Times New Roman" w:cs="Times New Roman"/>
                <w:color w:val="000000" w:themeColor="text1"/>
                <w:sz w:val="20"/>
                <w:szCs w:val="20"/>
                <w:lang w:val="mk-MK"/>
              </w:rPr>
            </w:pPr>
            <w:r w:rsidRPr="003532E1">
              <w:rPr>
                <w:rFonts w:ascii="Times New Roman" w:hAnsi="Times New Roman" w:cs="Times New Roman"/>
                <w:b/>
                <w:color w:val="000000" w:themeColor="text1"/>
                <w:sz w:val="20"/>
                <w:szCs w:val="20"/>
                <w:lang w:val="mk-MK"/>
              </w:rPr>
              <w:t>Големина на белег (мм)</w:t>
            </w:r>
          </w:p>
        </w:tc>
      </w:tr>
      <w:tr w:rsidR="0019134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191346" w:rsidRPr="003532E1" w:rsidRDefault="0019134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 xml:space="preserve">Испитувана група </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1,9</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0,9</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4</w:t>
            </w:r>
          </w:p>
        </w:tc>
        <w:tc>
          <w:tcPr>
            <w:tcW w:w="1268" w:type="dxa"/>
            <w:tcBorders>
              <w:top w:val="single" w:sz="2" w:space="0" w:color="auto"/>
              <w:left w:val="single" w:sz="2" w:space="0" w:color="auto"/>
              <w:bottom w:val="single" w:sz="2" w:space="0" w:color="auto"/>
              <w:right w:val="single" w:sz="2" w:space="0" w:color="auto"/>
            </w:tcBorders>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1,9 (1 – 2)</w:t>
            </w:r>
          </w:p>
        </w:tc>
        <w:tc>
          <w:tcPr>
            <w:tcW w:w="1679" w:type="dxa"/>
            <w:vMerge w:val="restart"/>
            <w:tcBorders>
              <w:left w:val="single" w:sz="2" w:space="0" w:color="auto"/>
              <w:right w:val="single" w:sz="2" w:space="0" w:color="auto"/>
            </w:tcBorders>
          </w:tcPr>
          <w:p w:rsidR="00191346" w:rsidRPr="003532E1" w:rsidRDefault="00192C6B" w:rsidP="00AA129C">
            <w:pPr>
              <w:spacing w:after="0" w:line="240" w:lineRule="auto"/>
              <w:jc w:val="center"/>
              <w:rPr>
                <w:rFonts w:ascii="Times New Roman" w:hAnsi="Times New Roman" w:cs="Times New Roman"/>
                <w:color w:val="000000" w:themeColor="text1"/>
                <w:sz w:val="20"/>
                <w:szCs w:val="20"/>
                <w:lang w:val="mk-MK"/>
              </w:rPr>
            </w:pPr>
            <w:r w:rsidRPr="003532E1">
              <w:rPr>
                <w:rFonts w:ascii="Times New Roman" w:hAnsi="Times New Roman" w:cs="Times New Roman"/>
                <w:color w:val="000000" w:themeColor="text1"/>
                <w:sz w:val="20"/>
                <w:szCs w:val="20"/>
              </w:rPr>
              <w:t>t</w:t>
            </w:r>
            <w:r w:rsidRPr="003532E1">
              <w:rPr>
                <w:rFonts w:ascii="Times New Roman" w:eastAsia="Calibri" w:hAnsi="Times New Roman" w:cs="Times New Roman"/>
                <w:color w:val="000000"/>
                <w:sz w:val="20"/>
                <w:szCs w:val="20"/>
              </w:rPr>
              <w:t>-test</w:t>
            </w:r>
            <w:r w:rsidRPr="003532E1">
              <w:rPr>
                <w:rFonts w:ascii="Times New Roman" w:eastAsia="Calibri" w:hAnsi="Times New Roman" w:cs="Times New Roman"/>
                <w:color w:val="000000"/>
                <w:sz w:val="20"/>
                <w:szCs w:val="20"/>
                <w:lang w:val="pl-PL"/>
              </w:rPr>
              <w:t xml:space="preserve"> =</w:t>
            </w:r>
            <w:r w:rsidRPr="003532E1">
              <w:rPr>
                <w:rFonts w:ascii="Times New Roman" w:hAnsi="Times New Roman" w:cs="Times New Roman"/>
                <w:color w:val="000000" w:themeColor="text1"/>
                <w:sz w:val="20"/>
                <w:szCs w:val="20"/>
                <w:lang w:val="mk-MK"/>
              </w:rPr>
              <w:t>-</w:t>
            </w:r>
            <w:r w:rsidRPr="003532E1">
              <w:rPr>
                <w:rFonts w:ascii="Times New Roman" w:hAnsi="Times New Roman" w:cs="Times New Roman"/>
                <w:color w:val="000000" w:themeColor="text1"/>
                <w:sz w:val="20"/>
                <w:szCs w:val="20"/>
              </w:rPr>
              <w:t>5,962</w:t>
            </w:r>
            <w:r w:rsidRPr="003532E1">
              <w:rPr>
                <w:rFonts w:ascii="Times New Roman" w:hAnsi="Times New Roman" w:cs="Times New Roman"/>
                <w:color w:val="000000" w:themeColor="text1"/>
                <w:sz w:val="20"/>
                <w:szCs w:val="20"/>
                <w:lang w:val="mk-MK"/>
              </w:rPr>
              <w:t xml:space="preserve"> </w:t>
            </w:r>
            <w:proofErr w:type="spellStart"/>
            <w:r w:rsidRPr="003532E1">
              <w:rPr>
                <w:rFonts w:ascii="Times New Roman" w:eastAsia="Calibri" w:hAnsi="Times New Roman" w:cs="Times New Roman"/>
                <w:color w:val="000000"/>
                <w:sz w:val="20"/>
                <w:szCs w:val="20"/>
                <w:lang w:eastAsia="mk-MK"/>
              </w:rPr>
              <w:t>df</w:t>
            </w:r>
            <w:proofErr w:type="spellEnd"/>
            <w:r w:rsidRPr="003532E1">
              <w:rPr>
                <w:rFonts w:ascii="Times New Roman" w:eastAsia="Calibri" w:hAnsi="Times New Roman" w:cs="Times New Roman"/>
                <w:color w:val="000000"/>
                <w:sz w:val="20"/>
                <w:szCs w:val="20"/>
                <w:lang w:eastAsia="mk-MK"/>
              </w:rPr>
              <w:t>=</w:t>
            </w:r>
            <w:r w:rsidRPr="003532E1">
              <w:rPr>
                <w:rFonts w:ascii="Times New Roman" w:hAnsi="Times New Roman" w:cs="Times New Roman"/>
                <w:color w:val="000000" w:themeColor="text1"/>
                <w:sz w:val="20"/>
                <w:szCs w:val="20"/>
                <w:lang w:eastAsia="mk-MK"/>
              </w:rPr>
              <w:t>1</w:t>
            </w:r>
            <w:r w:rsidRPr="003532E1">
              <w:rPr>
                <w:rFonts w:ascii="Times New Roman" w:eastAsia="Calibri" w:hAnsi="Times New Roman" w:cs="Times New Roman"/>
                <w:color w:val="000000"/>
                <w:sz w:val="20"/>
                <w:szCs w:val="20"/>
                <w:lang w:eastAsia="mk-MK"/>
              </w:rPr>
              <w:t xml:space="preserve">8 </w:t>
            </w:r>
            <w:r w:rsidRPr="003532E1">
              <w:rPr>
                <w:rFonts w:ascii="Times New Roman" w:eastAsia="Calibri" w:hAnsi="Times New Roman" w:cs="Times New Roman"/>
                <w:color w:val="000000"/>
                <w:sz w:val="20"/>
                <w:szCs w:val="20"/>
                <w:lang w:val="pl-PL"/>
              </w:rPr>
              <w:t>p=</w:t>
            </w:r>
            <w:r w:rsidRPr="003532E1">
              <w:rPr>
                <w:rFonts w:ascii="Times New Roman" w:eastAsia="Calibri" w:hAnsi="Times New Roman" w:cs="Times New Roman"/>
                <w:color w:val="000000"/>
                <w:sz w:val="20"/>
                <w:szCs w:val="20"/>
              </w:rPr>
              <w:t>0,</w:t>
            </w:r>
            <w:r w:rsidRPr="003532E1">
              <w:rPr>
                <w:rFonts w:ascii="Times New Roman" w:hAnsi="Times New Roman" w:cs="Times New Roman"/>
                <w:color w:val="000000" w:themeColor="text1"/>
                <w:sz w:val="20"/>
                <w:szCs w:val="20"/>
                <w:lang w:val="mk-MK"/>
              </w:rPr>
              <w:t>0001**</w:t>
            </w:r>
          </w:p>
        </w:tc>
      </w:tr>
      <w:tr w:rsidR="00191346" w:rsidRPr="003532E1" w:rsidTr="00532716">
        <w:trPr>
          <w:trHeight w:val="212"/>
          <w:tblCellSpacing w:w="15" w:type="dxa"/>
        </w:trPr>
        <w:tc>
          <w:tcPr>
            <w:tcW w:w="1813" w:type="dxa"/>
            <w:tcBorders>
              <w:top w:val="single" w:sz="2" w:space="0" w:color="auto"/>
              <w:left w:val="single" w:sz="2" w:space="0" w:color="auto"/>
              <w:bottom w:val="single" w:sz="2" w:space="0" w:color="auto"/>
              <w:right w:val="single" w:sz="2" w:space="0" w:color="auto"/>
            </w:tcBorders>
            <w:shd w:val="clear" w:color="auto" w:fill="auto"/>
            <w:noWrap/>
            <w:vAlign w:val="center"/>
          </w:tcPr>
          <w:p w:rsidR="00191346" w:rsidRPr="003532E1" w:rsidRDefault="00191346" w:rsidP="00AA129C">
            <w:pPr>
              <w:spacing w:after="0" w:line="240" w:lineRule="auto"/>
              <w:rPr>
                <w:rFonts w:ascii="Times New Roman" w:hAnsi="Times New Roman" w:cs="Times New Roman"/>
                <w:bCs/>
                <w:color w:val="000000" w:themeColor="text1"/>
                <w:sz w:val="20"/>
                <w:szCs w:val="20"/>
                <w:lang w:val="mk-MK"/>
              </w:rPr>
            </w:pPr>
            <w:r w:rsidRPr="003532E1">
              <w:rPr>
                <w:rFonts w:ascii="Times New Roman" w:hAnsi="Times New Roman" w:cs="Times New Roman"/>
                <w:bCs/>
                <w:color w:val="000000" w:themeColor="text1"/>
                <w:sz w:val="20"/>
                <w:szCs w:val="20"/>
                <w:lang w:val="mk-MK"/>
              </w:rPr>
              <w:t>Контролна група</w:t>
            </w:r>
          </w:p>
        </w:tc>
        <w:tc>
          <w:tcPr>
            <w:tcW w:w="821"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34,8</w:t>
            </w:r>
          </w:p>
        </w:tc>
        <w:tc>
          <w:tcPr>
            <w:tcW w:w="537"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10</w:t>
            </w:r>
          </w:p>
        </w:tc>
        <w:tc>
          <w:tcPr>
            <w:tcW w:w="12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17,4</w:t>
            </w:r>
          </w:p>
        </w:tc>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20</w:t>
            </w: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80</w:t>
            </w:r>
          </w:p>
        </w:tc>
        <w:tc>
          <w:tcPr>
            <w:tcW w:w="1268" w:type="dxa"/>
            <w:tcBorders>
              <w:top w:val="single" w:sz="2" w:space="0" w:color="auto"/>
              <w:left w:val="single" w:sz="2" w:space="0" w:color="auto"/>
              <w:bottom w:val="single" w:sz="2" w:space="0" w:color="auto"/>
              <w:right w:val="single" w:sz="2" w:space="0" w:color="auto"/>
            </w:tcBorders>
            <w:vAlign w:val="center"/>
          </w:tcPr>
          <w:p w:rsidR="00191346" w:rsidRPr="003532E1" w:rsidRDefault="00191346" w:rsidP="00191346">
            <w:pPr>
              <w:spacing w:after="0" w:line="240" w:lineRule="auto"/>
              <w:jc w:val="center"/>
              <w:rPr>
                <w:rFonts w:ascii="Times New Roman" w:hAnsi="Times New Roman" w:cs="Times New Roman"/>
                <w:sz w:val="20"/>
                <w:szCs w:val="20"/>
              </w:rPr>
            </w:pPr>
            <w:r w:rsidRPr="003532E1">
              <w:rPr>
                <w:rFonts w:ascii="Times New Roman" w:hAnsi="Times New Roman" w:cs="Times New Roman"/>
                <w:color w:val="000000"/>
                <w:sz w:val="20"/>
                <w:szCs w:val="20"/>
              </w:rPr>
              <w:t>34,8 (25–38)</w:t>
            </w:r>
          </w:p>
        </w:tc>
        <w:tc>
          <w:tcPr>
            <w:tcW w:w="1679" w:type="dxa"/>
            <w:vMerge/>
            <w:tcBorders>
              <w:left w:val="single" w:sz="2" w:space="0" w:color="auto"/>
              <w:bottom w:val="single" w:sz="2" w:space="0" w:color="auto"/>
              <w:right w:val="single" w:sz="2" w:space="0" w:color="auto"/>
            </w:tcBorders>
          </w:tcPr>
          <w:p w:rsidR="00191346" w:rsidRPr="003532E1" w:rsidRDefault="00191346" w:rsidP="00AA129C">
            <w:pPr>
              <w:spacing w:after="0" w:line="240" w:lineRule="auto"/>
              <w:jc w:val="center"/>
              <w:rPr>
                <w:rFonts w:ascii="Times New Roman" w:hAnsi="Times New Roman" w:cs="Times New Roman"/>
                <w:color w:val="000000" w:themeColor="text1"/>
                <w:sz w:val="20"/>
                <w:szCs w:val="20"/>
                <w:lang w:val="mk-MK"/>
              </w:rPr>
            </w:pPr>
          </w:p>
        </w:tc>
      </w:tr>
    </w:tbl>
    <w:p w:rsidR="0095217A" w:rsidRPr="0095217A" w:rsidRDefault="00D2148E" w:rsidP="0095217A">
      <w:pPr>
        <w:jc w:val="both"/>
        <w:rPr>
          <w:rFonts w:ascii="Times New Roman" w:eastAsia="Calibri" w:hAnsi="Times New Roman" w:cs="Times New Roman"/>
          <w:color w:val="000000"/>
          <w:sz w:val="20"/>
          <w:szCs w:val="20"/>
          <w:lang w:val="mk-MK"/>
        </w:rPr>
      </w:pPr>
      <w:r w:rsidRPr="00BA1EEB">
        <w:rPr>
          <w:rFonts w:ascii="Times New Roman" w:eastAsia="Calibri" w:hAnsi="Times New Roman" w:cs="Times New Roman"/>
          <w:color w:val="000000"/>
          <w:sz w:val="20"/>
          <w:szCs w:val="20"/>
        </w:rPr>
        <w:t xml:space="preserve">* </w:t>
      </w:r>
      <w:proofErr w:type="spellStart"/>
      <w:proofErr w:type="gramStart"/>
      <w:r w:rsidRPr="00BA1EEB">
        <w:rPr>
          <w:rFonts w:ascii="Times New Roman" w:eastAsia="Calibri" w:hAnsi="Times New Roman" w:cs="Times New Roman"/>
          <w:color w:val="000000"/>
          <w:sz w:val="20"/>
          <w:szCs w:val="20"/>
        </w:rPr>
        <w:t>сигнификантно</w:t>
      </w:r>
      <w:proofErr w:type="spellEnd"/>
      <w:proofErr w:type="gramEnd"/>
      <w:r w:rsidRPr="00BA1EEB">
        <w:rPr>
          <w:rFonts w:ascii="Times New Roman" w:eastAsia="Calibri" w:hAnsi="Times New Roman" w:cs="Times New Roman"/>
          <w:color w:val="000000"/>
          <w:sz w:val="20"/>
          <w:szCs w:val="20"/>
        </w:rPr>
        <w:t xml:space="preserve"> </w:t>
      </w:r>
      <w:proofErr w:type="spellStart"/>
      <w:r w:rsidRPr="00BA1EEB">
        <w:rPr>
          <w:rFonts w:ascii="Times New Roman" w:eastAsia="Calibri" w:hAnsi="Times New Roman" w:cs="Times New Roman"/>
          <w:color w:val="000000"/>
          <w:sz w:val="20"/>
          <w:szCs w:val="20"/>
        </w:rPr>
        <w:t>за</w:t>
      </w:r>
      <w:proofErr w:type="spellEnd"/>
      <w:r w:rsidRPr="00BA1EEB">
        <w:rPr>
          <w:rFonts w:ascii="Times New Roman" w:eastAsia="Calibri" w:hAnsi="Times New Roman" w:cs="Times New Roman"/>
          <w:color w:val="000000"/>
          <w:sz w:val="20"/>
          <w:szCs w:val="20"/>
        </w:rPr>
        <w:t xml:space="preserve"> p&lt;0,05</w:t>
      </w:r>
      <w:r w:rsidR="0095217A">
        <w:rPr>
          <w:rFonts w:ascii="Times New Roman" w:hAnsi="Times New Roman" w:cs="Times New Roman"/>
          <w:color w:val="000000"/>
          <w:sz w:val="20"/>
          <w:szCs w:val="20"/>
          <w:lang w:val="mk-MK"/>
        </w:rPr>
        <w:tab/>
      </w:r>
      <w:r w:rsidR="0095217A">
        <w:rPr>
          <w:rFonts w:ascii="Times New Roman" w:hAnsi="Times New Roman" w:cs="Times New Roman"/>
          <w:color w:val="000000"/>
          <w:sz w:val="20"/>
          <w:szCs w:val="20"/>
          <w:lang w:val="mk-MK"/>
        </w:rPr>
        <w:tab/>
        <w:t>*</w:t>
      </w:r>
      <w:r w:rsidR="0095217A" w:rsidRPr="00BA1EEB">
        <w:rPr>
          <w:rFonts w:ascii="Times New Roman" w:eastAsia="Calibri" w:hAnsi="Times New Roman" w:cs="Times New Roman"/>
          <w:color w:val="000000"/>
          <w:sz w:val="20"/>
          <w:szCs w:val="20"/>
        </w:rPr>
        <w:t xml:space="preserve">* </w:t>
      </w:r>
      <w:proofErr w:type="spellStart"/>
      <w:r w:rsidR="0095217A" w:rsidRPr="00BA1EEB">
        <w:rPr>
          <w:rFonts w:ascii="Times New Roman" w:eastAsia="Calibri" w:hAnsi="Times New Roman" w:cs="Times New Roman"/>
          <w:color w:val="000000"/>
          <w:sz w:val="20"/>
          <w:szCs w:val="20"/>
        </w:rPr>
        <w:t>сигнификантно</w:t>
      </w:r>
      <w:proofErr w:type="spellEnd"/>
      <w:r w:rsidR="0095217A" w:rsidRPr="00BA1EEB">
        <w:rPr>
          <w:rFonts w:ascii="Times New Roman" w:eastAsia="Calibri" w:hAnsi="Times New Roman" w:cs="Times New Roman"/>
          <w:color w:val="000000"/>
          <w:sz w:val="20"/>
          <w:szCs w:val="20"/>
        </w:rPr>
        <w:t xml:space="preserve"> </w:t>
      </w:r>
      <w:proofErr w:type="spellStart"/>
      <w:r w:rsidR="0095217A" w:rsidRPr="00BA1EEB">
        <w:rPr>
          <w:rFonts w:ascii="Times New Roman" w:eastAsia="Calibri" w:hAnsi="Times New Roman" w:cs="Times New Roman"/>
          <w:color w:val="000000"/>
          <w:sz w:val="20"/>
          <w:szCs w:val="20"/>
        </w:rPr>
        <w:t>за</w:t>
      </w:r>
      <w:proofErr w:type="spellEnd"/>
      <w:r w:rsidR="0095217A" w:rsidRPr="00BA1EEB">
        <w:rPr>
          <w:rFonts w:ascii="Times New Roman" w:eastAsia="Calibri" w:hAnsi="Times New Roman" w:cs="Times New Roman"/>
          <w:color w:val="000000"/>
          <w:sz w:val="20"/>
          <w:szCs w:val="20"/>
        </w:rPr>
        <w:t xml:space="preserve"> p&lt;0,0</w:t>
      </w:r>
      <w:r w:rsidR="0095217A">
        <w:rPr>
          <w:rFonts w:ascii="Times New Roman" w:hAnsi="Times New Roman" w:cs="Times New Roman"/>
          <w:color w:val="000000"/>
          <w:sz w:val="20"/>
          <w:szCs w:val="20"/>
          <w:lang w:val="mk-MK"/>
        </w:rPr>
        <w:t>01</w:t>
      </w:r>
    </w:p>
    <w:p w:rsidR="00D344D6" w:rsidRPr="00D344D6" w:rsidRDefault="00D344D6" w:rsidP="00D344D6">
      <w:pPr>
        <w:spacing w:after="0"/>
        <w:jc w:val="both"/>
        <w:rPr>
          <w:rFonts w:ascii="Times New Roman" w:hAnsi="Times New Roman" w:cs="Times New Roman"/>
          <w:color w:val="FF0000"/>
          <w:sz w:val="24"/>
          <w:szCs w:val="24"/>
          <w:lang w:val="mk-MK"/>
        </w:rPr>
      </w:pPr>
    </w:p>
    <w:p w:rsidR="00DD2E4D" w:rsidRDefault="00DD2E4D" w:rsidP="00D344D6">
      <w:pPr>
        <w:spacing w:after="0"/>
        <w:jc w:val="both"/>
        <w:rPr>
          <w:rFonts w:ascii="Times New Roman" w:hAnsi="Times New Roman" w:cs="Times New Roman"/>
          <w:color w:val="FF0000"/>
          <w:sz w:val="24"/>
          <w:szCs w:val="24"/>
          <w:lang w:val="mk-MK"/>
        </w:rPr>
      </w:pPr>
    </w:p>
    <w:p w:rsidR="006D53CD" w:rsidRPr="00061156" w:rsidRDefault="00D344D6" w:rsidP="006D53CD">
      <w:pPr>
        <w:spacing w:after="0"/>
        <w:jc w:val="both"/>
        <w:rPr>
          <w:rFonts w:ascii="Times New Roman" w:hAnsi="Times New Roman" w:cs="Times New Roman"/>
          <w:color w:val="000000" w:themeColor="text1"/>
          <w:sz w:val="24"/>
          <w:szCs w:val="24"/>
        </w:rPr>
      </w:pPr>
      <w:r w:rsidRPr="00061156">
        <w:rPr>
          <w:rFonts w:ascii="Times New Roman" w:hAnsi="Times New Roman" w:cs="Times New Roman"/>
          <w:color w:val="000000" w:themeColor="text1"/>
          <w:sz w:val="24"/>
          <w:szCs w:val="24"/>
          <w:lang w:val="mk-MK"/>
        </w:rPr>
        <w:t xml:space="preserve">Просечното време до вертикализација во кревет </w:t>
      </w:r>
      <w:r w:rsidR="006D53CD" w:rsidRPr="00061156">
        <w:rPr>
          <w:rFonts w:ascii="Times New Roman" w:hAnsi="Times New Roman" w:cs="Times New Roman"/>
          <w:color w:val="000000" w:themeColor="text1"/>
          <w:sz w:val="24"/>
          <w:szCs w:val="24"/>
          <w:lang w:val="mk-MK"/>
        </w:rPr>
        <w:t xml:space="preserve">во двете групи </w:t>
      </w:r>
      <w:r w:rsidRPr="00061156">
        <w:rPr>
          <w:rFonts w:ascii="Times New Roman" w:hAnsi="Times New Roman" w:cs="Times New Roman"/>
          <w:color w:val="000000" w:themeColor="text1"/>
          <w:sz w:val="24"/>
          <w:szCs w:val="24"/>
          <w:lang w:val="mk-MK"/>
        </w:rPr>
        <w:t>изнесува 4,1</w:t>
      </w:r>
      <w:r w:rsidRPr="00061156">
        <w:rPr>
          <w:rFonts w:ascii="Times New Roman" w:hAnsi="Times New Roman" w:cs="Times New Roman"/>
          <w:color w:val="000000" w:themeColor="text1"/>
          <w:sz w:val="24"/>
          <w:szCs w:val="24"/>
        </w:rPr>
        <w:t>±</w:t>
      </w:r>
      <w:r w:rsidRPr="00061156">
        <w:rPr>
          <w:rFonts w:ascii="Times New Roman" w:hAnsi="Times New Roman" w:cs="Times New Roman"/>
          <w:color w:val="000000" w:themeColor="text1"/>
          <w:sz w:val="24"/>
          <w:szCs w:val="24"/>
          <w:lang w:val="mk-MK"/>
        </w:rPr>
        <w:t xml:space="preserve">0,9 </w:t>
      </w:r>
      <w:proofErr w:type="spellStart"/>
      <w:r w:rsidR="006D53CD" w:rsidRPr="00061156">
        <w:rPr>
          <w:rFonts w:ascii="Times New Roman" w:hAnsi="Times New Roman" w:cs="Times New Roman"/>
          <w:color w:val="000000" w:themeColor="text1"/>
          <w:sz w:val="24"/>
          <w:szCs w:val="24"/>
        </w:rPr>
        <w:t>v.s</w:t>
      </w:r>
      <w:proofErr w:type="spellEnd"/>
      <w:r w:rsidR="006D53CD" w:rsidRPr="00061156">
        <w:rPr>
          <w:rFonts w:ascii="Times New Roman" w:hAnsi="Times New Roman" w:cs="Times New Roman"/>
          <w:color w:val="000000" w:themeColor="text1"/>
          <w:sz w:val="24"/>
          <w:szCs w:val="24"/>
          <w:lang w:val="mk-MK"/>
        </w:rPr>
        <w:t xml:space="preserve"> 9,9</w:t>
      </w:r>
      <w:r w:rsidR="006D53CD" w:rsidRPr="00061156">
        <w:rPr>
          <w:rFonts w:ascii="Times New Roman" w:hAnsi="Times New Roman" w:cs="Times New Roman"/>
          <w:color w:val="000000" w:themeColor="text1"/>
          <w:sz w:val="24"/>
          <w:szCs w:val="24"/>
        </w:rPr>
        <w:t>±</w:t>
      </w:r>
      <w:r w:rsidR="006D53CD" w:rsidRPr="00061156">
        <w:rPr>
          <w:rFonts w:ascii="Times New Roman" w:hAnsi="Times New Roman" w:cs="Times New Roman"/>
          <w:color w:val="000000" w:themeColor="text1"/>
          <w:sz w:val="24"/>
          <w:szCs w:val="24"/>
          <w:lang w:val="mk-MK"/>
        </w:rPr>
        <w:t xml:space="preserve">1,8 </w:t>
      </w:r>
      <w:r w:rsidRPr="00061156">
        <w:rPr>
          <w:rFonts w:ascii="Times New Roman" w:hAnsi="Times New Roman" w:cs="Times New Roman"/>
          <w:color w:val="000000" w:themeColor="text1"/>
          <w:sz w:val="24"/>
          <w:szCs w:val="24"/>
          <w:lang w:val="mk-MK"/>
        </w:rPr>
        <w:t>часови</w:t>
      </w:r>
      <w:r w:rsidRPr="00061156">
        <w:rPr>
          <w:rFonts w:ascii="Times New Roman" w:hAnsi="Times New Roman" w:cs="Times New Roman"/>
          <w:color w:val="000000" w:themeColor="text1"/>
          <w:sz w:val="24"/>
          <w:szCs w:val="24"/>
        </w:rPr>
        <w:t xml:space="preserve"> </w:t>
      </w:r>
      <w:proofErr w:type="spellStart"/>
      <w:r w:rsidRPr="00061156">
        <w:rPr>
          <w:rFonts w:ascii="Times New Roman" w:hAnsi="Times New Roman" w:cs="Times New Roman"/>
          <w:color w:val="000000" w:themeColor="text1"/>
          <w:sz w:val="24"/>
          <w:szCs w:val="24"/>
        </w:rPr>
        <w:t>со</w:t>
      </w:r>
      <w:proofErr w:type="spellEnd"/>
      <w:r w:rsidRPr="00061156">
        <w:rPr>
          <w:rFonts w:ascii="Times New Roman" w:hAnsi="Times New Roman" w:cs="Times New Roman"/>
          <w:color w:val="000000" w:themeColor="text1"/>
          <w:sz w:val="24"/>
          <w:szCs w:val="24"/>
        </w:rPr>
        <w:t xml:space="preserve"> </w:t>
      </w:r>
      <w:r w:rsidRPr="00061156">
        <w:rPr>
          <w:rFonts w:ascii="Times New Roman" w:hAnsi="Times New Roman" w:cs="Times New Roman"/>
          <w:color w:val="000000" w:themeColor="text1"/>
          <w:sz w:val="24"/>
          <w:szCs w:val="24"/>
          <w:lang w:val="mk-MK"/>
        </w:rPr>
        <w:t>минимум од 3</w:t>
      </w:r>
      <w:r w:rsidRPr="00061156">
        <w:rPr>
          <w:rFonts w:ascii="Times New Roman" w:hAnsi="Times New Roman" w:cs="Times New Roman"/>
          <w:color w:val="000000" w:themeColor="text1"/>
          <w:sz w:val="24"/>
          <w:szCs w:val="24"/>
        </w:rPr>
        <w:t xml:space="preserve"> </w:t>
      </w:r>
      <w:proofErr w:type="spellStart"/>
      <w:r w:rsidR="006D53CD" w:rsidRPr="00061156">
        <w:rPr>
          <w:rFonts w:ascii="Times New Roman" w:hAnsi="Times New Roman" w:cs="Times New Roman"/>
          <w:color w:val="000000" w:themeColor="text1"/>
          <w:sz w:val="24"/>
          <w:szCs w:val="24"/>
        </w:rPr>
        <w:t>v.s</w:t>
      </w:r>
      <w:proofErr w:type="spellEnd"/>
      <w:r w:rsidR="006D53CD" w:rsidRPr="00061156">
        <w:rPr>
          <w:rFonts w:ascii="Times New Roman" w:hAnsi="Times New Roman" w:cs="Times New Roman"/>
          <w:color w:val="000000" w:themeColor="text1"/>
          <w:sz w:val="24"/>
          <w:szCs w:val="24"/>
          <w:lang w:val="mk-MK"/>
        </w:rPr>
        <w:t xml:space="preserve"> 7 </w:t>
      </w:r>
      <w:r w:rsidRPr="00061156">
        <w:rPr>
          <w:rFonts w:ascii="Times New Roman" w:hAnsi="Times New Roman" w:cs="Times New Roman"/>
          <w:color w:val="000000" w:themeColor="text1"/>
          <w:sz w:val="24"/>
          <w:szCs w:val="24"/>
        </w:rPr>
        <w:t xml:space="preserve">и </w:t>
      </w:r>
      <w:r w:rsidRPr="00061156">
        <w:rPr>
          <w:rFonts w:ascii="Times New Roman" w:hAnsi="Times New Roman" w:cs="Times New Roman"/>
          <w:color w:val="000000" w:themeColor="text1"/>
          <w:sz w:val="24"/>
          <w:szCs w:val="24"/>
          <w:lang w:val="mk-MK"/>
        </w:rPr>
        <w:t>максимум</w:t>
      </w:r>
      <w:r w:rsidRPr="00061156">
        <w:rPr>
          <w:rFonts w:ascii="Times New Roman" w:hAnsi="Times New Roman" w:cs="Times New Roman"/>
          <w:color w:val="000000" w:themeColor="text1"/>
          <w:sz w:val="24"/>
          <w:szCs w:val="24"/>
        </w:rPr>
        <w:t xml:space="preserve"> </w:t>
      </w:r>
      <w:r w:rsidRPr="00061156">
        <w:rPr>
          <w:rFonts w:ascii="Times New Roman" w:hAnsi="Times New Roman" w:cs="Times New Roman"/>
          <w:color w:val="000000" w:themeColor="text1"/>
          <w:sz w:val="24"/>
          <w:szCs w:val="24"/>
          <w:lang w:val="mk-MK"/>
        </w:rPr>
        <w:t xml:space="preserve">од 6 </w:t>
      </w:r>
      <w:proofErr w:type="spellStart"/>
      <w:r w:rsidR="006D53CD" w:rsidRPr="00061156">
        <w:rPr>
          <w:rFonts w:ascii="Times New Roman" w:hAnsi="Times New Roman" w:cs="Times New Roman"/>
          <w:color w:val="000000" w:themeColor="text1"/>
          <w:sz w:val="24"/>
          <w:szCs w:val="24"/>
        </w:rPr>
        <w:t>v.s</w:t>
      </w:r>
      <w:proofErr w:type="spellEnd"/>
      <w:r w:rsidR="006D53CD" w:rsidRPr="00061156">
        <w:rPr>
          <w:rFonts w:ascii="Times New Roman" w:hAnsi="Times New Roman" w:cs="Times New Roman"/>
          <w:color w:val="000000" w:themeColor="text1"/>
          <w:sz w:val="24"/>
          <w:szCs w:val="24"/>
          <w:lang w:val="mk-MK"/>
        </w:rPr>
        <w:t xml:space="preserve"> 12 </w:t>
      </w:r>
      <w:r w:rsidRPr="00061156">
        <w:rPr>
          <w:rFonts w:ascii="Times New Roman" w:hAnsi="Times New Roman" w:cs="Times New Roman"/>
          <w:color w:val="000000" w:themeColor="text1"/>
          <w:sz w:val="24"/>
          <w:szCs w:val="24"/>
          <w:lang w:val="mk-MK"/>
        </w:rPr>
        <w:t>часови</w:t>
      </w:r>
      <w:r w:rsidR="006D53CD" w:rsidRPr="00061156">
        <w:rPr>
          <w:rFonts w:ascii="Times New Roman" w:hAnsi="Times New Roman" w:cs="Times New Roman"/>
          <w:color w:val="000000" w:themeColor="text1"/>
          <w:sz w:val="24"/>
          <w:szCs w:val="24"/>
          <w:lang w:val="mk-MK"/>
        </w:rPr>
        <w:t>. К</w:t>
      </w:r>
      <w:r w:rsidRPr="00061156">
        <w:rPr>
          <w:rFonts w:ascii="Times New Roman" w:hAnsi="Times New Roman" w:cs="Times New Roman"/>
          <w:color w:val="000000" w:themeColor="text1"/>
          <w:sz w:val="24"/>
          <w:szCs w:val="24"/>
          <w:lang w:val="mk-MK"/>
        </w:rPr>
        <w:t>ај 50% испитаци</w:t>
      </w:r>
      <w:r w:rsidR="006D53CD" w:rsidRPr="00061156">
        <w:rPr>
          <w:rFonts w:ascii="Times New Roman" w:hAnsi="Times New Roman" w:cs="Times New Roman"/>
          <w:color w:val="000000" w:themeColor="text1"/>
          <w:sz w:val="24"/>
          <w:szCs w:val="24"/>
          <w:lang w:val="mk-MK"/>
        </w:rPr>
        <w:t xml:space="preserve">те во двете групи времето до вертикализација во кревет е пократко </w:t>
      </w:r>
      <w:r w:rsidRPr="00061156">
        <w:rPr>
          <w:rFonts w:ascii="Times New Roman" w:hAnsi="Times New Roman" w:cs="Times New Roman"/>
          <w:color w:val="000000" w:themeColor="text1"/>
          <w:sz w:val="24"/>
          <w:szCs w:val="24"/>
          <w:lang w:val="mk-MK"/>
        </w:rPr>
        <w:t xml:space="preserve">од 4 </w:t>
      </w:r>
      <w:proofErr w:type="spellStart"/>
      <w:r w:rsidR="006D53CD" w:rsidRPr="00061156">
        <w:rPr>
          <w:rFonts w:ascii="Times New Roman" w:hAnsi="Times New Roman" w:cs="Times New Roman"/>
          <w:color w:val="000000" w:themeColor="text1"/>
          <w:sz w:val="24"/>
          <w:szCs w:val="24"/>
        </w:rPr>
        <w:t>v.s</w:t>
      </w:r>
      <w:proofErr w:type="spellEnd"/>
      <w:r w:rsidR="006D53CD" w:rsidRPr="00061156">
        <w:rPr>
          <w:rFonts w:ascii="Times New Roman" w:hAnsi="Times New Roman" w:cs="Times New Roman"/>
          <w:color w:val="000000" w:themeColor="text1"/>
          <w:sz w:val="24"/>
          <w:szCs w:val="24"/>
          <w:lang w:val="mk-MK"/>
        </w:rPr>
        <w:t xml:space="preserve"> 80 </w:t>
      </w:r>
      <w:r w:rsidRPr="00061156">
        <w:rPr>
          <w:rFonts w:ascii="Times New Roman" w:hAnsi="Times New Roman" w:cs="Times New Roman"/>
          <w:color w:val="000000" w:themeColor="text1"/>
          <w:sz w:val="24"/>
          <w:szCs w:val="24"/>
          <w:lang w:val="mk-MK"/>
        </w:rPr>
        <w:t>часа.</w:t>
      </w:r>
      <w:r w:rsidR="006D53CD" w:rsidRPr="00061156">
        <w:rPr>
          <w:rFonts w:ascii="Times New Roman" w:hAnsi="Times New Roman" w:cs="Times New Roman"/>
          <w:color w:val="000000" w:themeColor="text1"/>
          <w:sz w:val="24"/>
          <w:szCs w:val="24"/>
          <w:lang w:val="mk-MK"/>
        </w:rPr>
        <w:t xml:space="preserve"> За p</w:t>
      </w:r>
      <w:r w:rsidR="006D53CD" w:rsidRPr="00061156">
        <w:rPr>
          <w:rFonts w:ascii="Times New Roman" w:hAnsi="Times New Roman" w:cs="Times New Roman"/>
          <w:color w:val="000000" w:themeColor="text1"/>
          <w:sz w:val="24"/>
          <w:szCs w:val="24"/>
        </w:rPr>
        <w:t>&lt;</w:t>
      </w:r>
      <w:r w:rsidR="006D53CD" w:rsidRPr="00061156">
        <w:rPr>
          <w:rFonts w:ascii="Times New Roman" w:hAnsi="Times New Roman" w:cs="Times New Roman"/>
          <w:color w:val="000000" w:themeColor="text1"/>
          <w:sz w:val="24"/>
          <w:szCs w:val="24"/>
          <w:lang w:val="mk-MK"/>
        </w:rPr>
        <w:t xml:space="preserve">0,05, утврдена е сигнификантна разлика помеѓу двете групи во однос на просечното време до вертикализација во кревет, во прилог на пократко време во испитуваната група. </w:t>
      </w:r>
      <w:r w:rsidR="006D53CD" w:rsidRPr="00061156">
        <w:rPr>
          <w:rFonts w:ascii="Times New Roman" w:hAnsi="Times New Roman" w:cs="Times New Roman"/>
          <w:color w:val="000000" w:themeColor="text1"/>
          <w:sz w:val="24"/>
          <w:szCs w:val="24"/>
          <w:shd w:val="clear" w:color="auto" w:fill="FFFFFF"/>
          <w:lang w:val="mk-MK"/>
        </w:rPr>
        <w:t xml:space="preserve">Просечната должина на белегот изнесува </w:t>
      </w:r>
      <w:r w:rsidR="006D53CD" w:rsidRPr="00061156">
        <w:rPr>
          <w:rFonts w:ascii="Times New Roman" w:hAnsi="Times New Roman" w:cs="Times New Roman"/>
          <w:color w:val="000000" w:themeColor="text1"/>
          <w:sz w:val="24"/>
          <w:szCs w:val="24"/>
          <w:lang w:val="mk-MK"/>
        </w:rPr>
        <w:t>1,9</w:t>
      </w:r>
      <w:r w:rsidR="006D53CD" w:rsidRPr="00061156">
        <w:rPr>
          <w:rFonts w:ascii="Times New Roman" w:hAnsi="Times New Roman" w:cs="Times New Roman"/>
          <w:color w:val="000000" w:themeColor="text1"/>
          <w:sz w:val="24"/>
          <w:szCs w:val="24"/>
        </w:rPr>
        <w:t>±</w:t>
      </w:r>
      <w:r w:rsidR="006D53CD" w:rsidRPr="00061156">
        <w:rPr>
          <w:rFonts w:ascii="Times New Roman" w:hAnsi="Times New Roman" w:cs="Times New Roman"/>
          <w:color w:val="000000" w:themeColor="text1"/>
          <w:sz w:val="24"/>
          <w:szCs w:val="24"/>
          <w:lang w:val="mk-MK"/>
        </w:rPr>
        <w:t>0,9мм во испитуваната и 34,8</w:t>
      </w:r>
      <w:r w:rsidR="006D53CD" w:rsidRPr="00061156">
        <w:rPr>
          <w:rFonts w:ascii="Times New Roman" w:hAnsi="Times New Roman" w:cs="Times New Roman"/>
          <w:color w:val="000000" w:themeColor="text1"/>
          <w:sz w:val="24"/>
          <w:szCs w:val="24"/>
        </w:rPr>
        <w:t>±</w:t>
      </w:r>
      <w:r w:rsidR="006D53CD" w:rsidRPr="00061156">
        <w:rPr>
          <w:rFonts w:ascii="Times New Roman" w:hAnsi="Times New Roman" w:cs="Times New Roman"/>
          <w:color w:val="000000" w:themeColor="text1"/>
          <w:sz w:val="24"/>
          <w:szCs w:val="24"/>
          <w:lang w:val="mk-MK"/>
        </w:rPr>
        <w:t>17,4мм во контролната група, со</w:t>
      </w:r>
      <w:r w:rsidR="00061156" w:rsidRPr="00061156">
        <w:rPr>
          <w:rFonts w:ascii="Times New Roman" w:hAnsi="Times New Roman" w:cs="Times New Roman"/>
          <w:color w:val="000000" w:themeColor="text1"/>
          <w:sz w:val="24"/>
          <w:szCs w:val="24"/>
          <w:lang w:val="mk-MK"/>
        </w:rPr>
        <w:t xml:space="preserve"> сигнификантна разлика </w:t>
      </w:r>
      <w:r w:rsidR="00061156">
        <w:rPr>
          <w:rFonts w:ascii="Times New Roman" w:hAnsi="Times New Roman" w:cs="Times New Roman"/>
          <w:color w:val="000000" w:themeColor="text1"/>
          <w:sz w:val="24"/>
          <w:szCs w:val="24"/>
          <w:lang w:val="mk-MK"/>
        </w:rPr>
        <w:t>(</w:t>
      </w:r>
      <w:r w:rsidR="00061156" w:rsidRPr="00DD2E4D">
        <w:rPr>
          <w:rFonts w:ascii="Times New Roman" w:hAnsi="Times New Roman" w:cs="Times New Roman"/>
          <w:color w:val="000000" w:themeColor="text1"/>
          <w:sz w:val="24"/>
          <w:szCs w:val="24"/>
          <w:lang w:val="mk-MK"/>
        </w:rPr>
        <w:t>p</w:t>
      </w:r>
      <w:r w:rsidR="00061156" w:rsidRPr="00DD2E4D">
        <w:rPr>
          <w:rFonts w:ascii="Times New Roman" w:hAnsi="Times New Roman" w:cs="Times New Roman"/>
          <w:color w:val="000000" w:themeColor="text1"/>
          <w:sz w:val="24"/>
          <w:szCs w:val="24"/>
        </w:rPr>
        <w:t>&lt;</w:t>
      </w:r>
      <w:r w:rsidR="00061156" w:rsidRPr="00DD2E4D">
        <w:rPr>
          <w:rFonts w:ascii="Times New Roman" w:hAnsi="Times New Roman" w:cs="Times New Roman"/>
          <w:color w:val="000000" w:themeColor="text1"/>
          <w:sz w:val="24"/>
          <w:szCs w:val="24"/>
          <w:lang w:val="mk-MK"/>
        </w:rPr>
        <w:t>0,0</w:t>
      </w:r>
      <w:r w:rsidR="00061156">
        <w:rPr>
          <w:rFonts w:ascii="Times New Roman" w:hAnsi="Times New Roman" w:cs="Times New Roman"/>
          <w:color w:val="000000" w:themeColor="text1"/>
          <w:sz w:val="24"/>
          <w:szCs w:val="24"/>
          <w:lang w:val="mk-MK"/>
        </w:rPr>
        <w:t xml:space="preserve">001) </w:t>
      </w:r>
      <w:r w:rsidR="00061156" w:rsidRPr="00061156">
        <w:rPr>
          <w:rFonts w:ascii="Times New Roman" w:hAnsi="Times New Roman" w:cs="Times New Roman"/>
          <w:color w:val="000000" w:themeColor="text1"/>
          <w:sz w:val="24"/>
          <w:szCs w:val="24"/>
          <w:lang w:val="mk-MK"/>
        </w:rPr>
        <w:t>помеѓу двете групи во прилог на испитуваната група (Табела 1)</w:t>
      </w:r>
      <w:r w:rsidR="006D53CD" w:rsidRPr="00061156">
        <w:rPr>
          <w:rFonts w:ascii="Times New Roman" w:hAnsi="Times New Roman" w:cs="Times New Roman"/>
          <w:color w:val="000000" w:themeColor="text1"/>
          <w:sz w:val="24"/>
          <w:szCs w:val="24"/>
          <w:lang w:val="mk-MK"/>
        </w:rPr>
        <w:t xml:space="preserve">. </w:t>
      </w:r>
    </w:p>
    <w:p w:rsidR="00664A1B" w:rsidRDefault="00664A1B" w:rsidP="00D344D6">
      <w:pPr>
        <w:spacing w:after="0"/>
        <w:jc w:val="both"/>
        <w:rPr>
          <w:rFonts w:ascii="Times New Roman" w:hAnsi="Times New Roman" w:cs="Times New Roman"/>
          <w:color w:val="FF0000"/>
          <w:sz w:val="24"/>
          <w:szCs w:val="24"/>
          <w:shd w:val="clear" w:color="auto" w:fill="FFFFFF"/>
          <w:lang w:val="mk-MK"/>
        </w:rPr>
      </w:pPr>
    </w:p>
    <w:p w:rsidR="00664A1B" w:rsidRDefault="00AA07C8" w:rsidP="00D344D6">
      <w:pPr>
        <w:spacing w:after="0"/>
        <w:jc w:val="both"/>
        <w:rPr>
          <w:rFonts w:ascii="Times New Roman" w:hAnsi="Times New Roman" w:cs="Times New Roman"/>
          <w:color w:val="FF0000"/>
          <w:sz w:val="24"/>
          <w:szCs w:val="24"/>
          <w:shd w:val="clear" w:color="auto" w:fill="FFFFFF"/>
          <w:lang w:val="mk-MK"/>
        </w:rPr>
      </w:pPr>
      <w:r w:rsidRPr="00AA07C8">
        <w:rPr>
          <w:noProof/>
          <w:szCs w:val="24"/>
          <w:shd w:val="clear" w:color="auto" w:fill="FFFFFF"/>
        </w:rPr>
        <w:drawing>
          <wp:inline distT="0" distB="0" distL="0" distR="0">
            <wp:extent cx="2838450" cy="170543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2845873" cy="1709891"/>
                    </a:xfrm>
                    <a:prstGeom prst="rect">
                      <a:avLst/>
                    </a:prstGeom>
                    <a:noFill/>
                    <a:ln w="9525">
                      <a:noFill/>
                      <a:miter lim="800000"/>
                      <a:headEnd/>
                      <a:tailEnd/>
                    </a:ln>
                  </pic:spPr>
                </pic:pic>
              </a:graphicData>
            </a:graphic>
          </wp:inline>
        </w:drawing>
      </w:r>
    </w:p>
    <w:p w:rsidR="00664A1B" w:rsidRPr="00D22BAD" w:rsidRDefault="00664A1B" w:rsidP="00664A1B">
      <w:pPr>
        <w:spacing w:after="0"/>
        <w:jc w:val="both"/>
        <w:rPr>
          <w:rFonts w:ascii="Times New Roman" w:hAnsi="Times New Roman" w:cs="Times New Roman"/>
          <w:b/>
          <w:color w:val="000000"/>
          <w:sz w:val="20"/>
          <w:szCs w:val="20"/>
          <w:lang w:val="mk-MK"/>
        </w:rPr>
      </w:pPr>
      <w:r w:rsidRPr="00D22BAD">
        <w:rPr>
          <w:rFonts w:ascii="Times New Roman" w:hAnsi="Times New Roman" w:cs="Times New Roman"/>
          <w:b/>
          <w:color w:val="000000"/>
          <w:sz w:val="20"/>
          <w:szCs w:val="20"/>
          <w:lang w:val="mk-MK"/>
        </w:rPr>
        <w:t xml:space="preserve">График 1. Дистрибуција </w:t>
      </w:r>
      <w:r>
        <w:rPr>
          <w:rFonts w:ascii="Times New Roman" w:hAnsi="Times New Roman" w:cs="Times New Roman"/>
          <w:b/>
          <w:color w:val="000000"/>
          <w:sz w:val="20"/>
          <w:szCs w:val="20"/>
          <w:lang w:val="mk-MK"/>
        </w:rPr>
        <w:t xml:space="preserve">на примерокот </w:t>
      </w:r>
      <w:r w:rsidR="003768C1">
        <w:rPr>
          <w:rFonts w:ascii="Times New Roman" w:hAnsi="Times New Roman" w:cs="Times New Roman"/>
          <w:b/>
          <w:color w:val="000000"/>
          <w:sz w:val="20"/>
          <w:szCs w:val="20"/>
          <w:lang w:val="mk-MK"/>
        </w:rPr>
        <w:t xml:space="preserve">по групи и </w:t>
      </w:r>
      <w:r w:rsidRPr="00D22BAD">
        <w:rPr>
          <w:rFonts w:ascii="Times New Roman" w:hAnsi="Times New Roman" w:cs="Times New Roman"/>
          <w:b/>
          <w:color w:val="000000"/>
          <w:sz w:val="20"/>
          <w:szCs w:val="20"/>
          <w:lang w:val="mk-MK"/>
        </w:rPr>
        <w:t>примена аналгезија</w:t>
      </w:r>
    </w:p>
    <w:p w:rsidR="00664A1B" w:rsidRPr="004F6B42" w:rsidRDefault="00664A1B" w:rsidP="00D344D6">
      <w:pPr>
        <w:spacing w:after="0"/>
        <w:jc w:val="both"/>
        <w:rPr>
          <w:rFonts w:ascii="Times New Roman" w:hAnsi="Times New Roman" w:cs="Times New Roman"/>
          <w:color w:val="000000" w:themeColor="text1"/>
          <w:sz w:val="24"/>
          <w:szCs w:val="24"/>
          <w:shd w:val="clear" w:color="auto" w:fill="FFFFFF"/>
          <w:lang w:val="mk-MK"/>
        </w:rPr>
      </w:pPr>
    </w:p>
    <w:p w:rsidR="004F6B42" w:rsidRPr="003768C1" w:rsidRDefault="004F6B42" w:rsidP="00807E50">
      <w:pPr>
        <w:spacing w:after="0" w:line="240" w:lineRule="auto"/>
        <w:jc w:val="both"/>
        <w:rPr>
          <w:rFonts w:ascii="Times New Roman" w:eastAsia="Times New Roman" w:hAnsi="Times New Roman" w:cs="Times New Roman"/>
          <w:color w:val="000000" w:themeColor="text1"/>
          <w:sz w:val="24"/>
          <w:szCs w:val="24"/>
          <w:lang w:val="mk-MK" w:eastAsia="mk-MK"/>
        </w:rPr>
      </w:pPr>
      <w:r w:rsidRPr="00807E50">
        <w:rPr>
          <w:rFonts w:ascii="Times New Roman" w:hAnsi="Times New Roman" w:cs="Times New Roman"/>
          <w:color w:val="000000" w:themeColor="text1"/>
          <w:sz w:val="24"/>
          <w:szCs w:val="24"/>
          <w:shd w:val="clear" w:color="auto" w:fill="FFFFFF"/>
          <w:lang w:val="mk-MK"/>
        </w:rPr>
        <w:t xml:space="preserve">После направената лапароскопска херниопластика, аналгезија, поради жалење на болка е дадена кај 2 (20%) од децата во испитуваната и </w:t>
      </w:r>
      <w:r w:rsidR="003016E7">
        <w:rPr>
          <w:rFonts w:ascii="Times New Roman" w:hAnsi="Times New Roman" w:cs="Times New Roman"/>
          <w:color w:val="000000" w:themeColor="text1"/>
          <w:sz w:val="24"/>
          <w:szCs w:val="24"/>
          <w:shd w:val="clear" w:color="auto" w:fill="FFFFFF"/>
          <w:lang w:val="mk-MK"/>
        </w:rPr>
        <w:t>8 (</w:t>
      </w:r>
      <w:r w:rsidRPr="00807E50">
        <w:rPr>
          <w:rFonts w:ascii="Times New Roman" w:hAnsi="Times New Roman" w:cs="Times New Roman"/>
          <w:color w:val="000000" w:themeColor="text1"/>
          <w:sz w:val="24"/>
          <w:szCs w:val="24"/>
          <w:shd w:val="clear" w:color="auto" w:fill="FFFFFF"/>
          <w:lang w:val="mk-MK"/>
        </w:rPr>
        <w:t>80%</w:t>
      </w:r>
      <w:r w:rsidR="003016E7">
        <w:rPr>
          <w:rFonts w:ascii="Times New Roman" w:hAnsi="Times New Roman" w:cs="Times New Roman"/>
          <w:color w:val="000000" w:themeColor="text1"/>
          <w:sz w:val="24"/>
          <w:szCs w:val="24"/>
          <w:shd w:val="clear" w:color="auto" w:fill="FFFFFF"/>
          <w:lang w:val="mk-MK"/>
        </w:rPr>
        <w:t>)</w:t>
      </w:r>
      <w:r w:rsidRPr="00807E50">
        <w:rPr>
          <w:rFonts w:ascii="Times New Roman" w:hAnsi="Times New Roman" w:cs="Times New Roman"/>
          <w:color w:val="000000" w:themeColor="text1"/>
          <w:sz w:val="24"/>
          <w:szCs w:val="24"/>
          <w:shd w:val="clear" w:color="auto" w:fill="FFFFFF"/>
          <w:lang w:val="mk-MK"/>
        </w:rPr>
        <w:t xml:space="preserve"> од оние во контролната група</w:t>
      </w:r>
      <w:r w:rsidR="00807E50" w:rsidRPr="00807E50">
        <w:rPr>
          <w:rFonts w:ascii="Times New Roman" w:hAnsi="Times New Roman" w:cs="Times New Roman"/>
          <w:color w:val="000000" w:themeColor="text1"/>
          <w:sz w:val="24"/>
          <w:szCs w:val="24"/>
          <w:shd w:val="clear" w:color="auto" w:fill="FFFFFF"/>
          <w:lang w:val="mk-MK"/>
        </w:rPr>
        <w:t xml:space="preserve">. Постои </w:t>
      </w:r>
      <w:r w:rsidR="00807E50" w:rsidRPr="00807E50">
        <w:rPr>
          <w:rFonts w:ascii="Times New Roman" w:hAnsi="Times New Roman" w:cs="Times New Roman"/>
          <w:color w:val="000000"/>
          <w:sz w:val="24"/>
          <w:szCs w:val="24"/>
          <w:lang w:val="mk-MK"/>
        </w:rPr>
        <w:t xml:space="preserve"> </w:t>
      </w:r>
      <w:r w:rsidR="00807E50" w:rsidRPr="003768C1">
        <w:rPr>
          <w:rFonts w:ascii="Times New Roman" w:hAnsi="Times New Roman" w:cs="Times New Roman"/>
          <w:color w:val="000000" w:themeColor="text1"/>
          <w:sz w:val="24"/>
          <w:szCs w:val="24"/>
          <w:lang w:val="mk-MK"/>
        </w:rPr>
        <w:t>сигнификантна разлика помеѓу двете групи во однос на постоперативно примената аналгезија (</w:t>
      </w:r>
      <w:r w:rsidRPr="003768C1">
        <w:rPr>
          <w:rFonts w:ascii="Times New Roman" w:eastAsia="Calibri" w:hAnsi="Times New Roman" w:cs="Times New Roman"/>
          <w:color w:val="000000"/>
          <w:sz w:val="24"/>
          <w:szCs w:val="24"/>
        </w:rPr>
        <w:t>Fisher exact two tailed test: p</w:t>
      </w:r>
      <w:r w:rsidR="00807E50" w:rsidRPr="003768C1">
        <w:rPr>
          <w:rFonts w:ascii="Times New Roman" w:hAnsi="Times New Roman" w:cs="Times New Roman"/>
          <w:color w:val="000000" w:themeColor="text1"/>
          <w:sz w:val="24"/>
          <w:szCs w:val="24"/>
        </w:rPr>
        <w:t>=0,008</w:t>
      </w:r>
      <w:r w:rsidR="00807E50" w:rsidRPr="003768C1">
        <w:rPr>
          <w:rFonts w:ascii="Times New Roman" w:hAnsi="Times New Roman" w:cs="Times New Roman"/>
          <w:color w:val="000000" w:themeColor="text1"/>
          <w:sz w:val="24"/>
          <w:szCs w:val="24"/>
          <w:lang w:val="mk-MK"/>
        </w:rPr>
        <w:t>).</w:t>
      </w:r>
      <w:r w:rsidRPr="003768C1">
        <w:rPr>
          <w:rFonts w:ascii="Arial" w:eastAsia="Times New Roman" w:hAnsi="Arial" w:cs="Arial"/>
          <w:color w:val="000000" w:themeColor="text1"/>
          <w:sz w:val="24"/>
          <w:szCs w:val="24"/>
          <w:lang w:val="mk-MK" w:eastAsia="mk-MK"/>
        </w:rPr>
        <w:t xml:space="preserve"> </w:t>
      </w:r>
    </w:p>
    <w:p w:rsidR="004F6B42" w:rsidRPr="003768C1" w:rsidRDefault="004F6B42" w:rsidP="004F6B42">
      <w:pPr>
        <w:spacing w:after="0"/>
        <w:jc w:val="both"/>
        <w:rPr>
          <w:rFonts w:ascii="Times New Roman" w:hAnsi="Times New Roman" w:cs="Times New Roman"/>
          <w:color w:val="000000" w:themeColor="text1"/>
          <w:sz w:val="24"/>
          <w:szCs w:val="24"/>
          <w:shd w:val="clear" w:color="auto" w:fill="FFFFFF"/>
          <w:lang w:val="mk-MK"/>
        </w:rPr>
      </w:pPr>
    </w:p>
    <w:p w:rsidR="00664A1B" w:rsidRPr="003768C1" w:rsidRDefault="00664A1B" w:rsidP="00D344D6">
      <w:pPr>
        <w:spacing w:after="0"/>
        <w:jc w:val="both"/>
        <w:rPr>
          <w:rFonts w:ascii="Times New Roman" w:hAnsi="Times New Roman" w:cs="Times New Roman"/>
          <w:color w:val="000000" w:themeColor="text1"/>
          <w:sz w:val="24"/>
          <w:szCs w:val="24"/>
          <w:shd w:val="clear" w:color="auto" w:fill="FFFFFF"/>
          <w:lang w:val="mk-MK"/>
        </w:rPr>
      </w:pPr>
    </w:p>
    <w:p w:rsidR="00664A1B" w:rsidRPr="003768C1" w:rsidRDefault="003016E7" w:rsidP="00D344D6">
      <w:pPr>
        <w:spacing w:after="0"/>
        <w:jc w:val="both"/>
        <w:rPr>
          <w:rFonts w:ascii="Times New Roman" w:hAnsi="Times New Roman" w:cs="Times New Roman"/>
          <w:color w:val="000000" w:themeColor="text1"/>
          <w:sz w:val="24"/>
          <w:szCs w:val="24"/>
          <w:shd w:val="clear" w:color="auto" w:fill="FFFFFF"/>
          <w:lang w:val="mk-MK"/>
        </w:rPr>
      </w:pPr>
      <w:r w:rsidRPr="003016E7">
        <w:rPr>
          <w:noProof/>
          <w:szCs w:val="24"/>
          <w:shd w:val="clear" w:color="auto" w:fill="FFFFFF"/>
        </w:rPr>
        <w:lastRenderedPageBreak/>
        <w:drawing>
          <wp:inline distT="0" distB="0" distL="0" distR="0">
            <wp:extent cx="2838450" cy="170543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842384" cy="1707795"/>
                    </a:xfrm>
                    <a:prstGeom prst="rect">
                      <a:avLst/>
                    </a:prstGeom>
                    <a:noFill/>
                    <a:ln w="9525">
                      <a:noFill/>
                      <a:miter lim="800000"/>
                      <a:headEnd/>
                      <a:tailEnd/>
                    </a:ln>
                  </pic:spPr>
                </pic:pic>
              </a:graphicData>
            </a:graphic>
          </wp:inline>
        </w:drawing>
      </w:r>
    </w:p>
    <w:p w:rsidR="003768C1" w:rsidRPr="00D22BAD" w:rsidRDefault="003768C1" w:rsidP="003768C1">
      <w:pPr>
        <w:spacing w:after="0"/>
        <w:jc w:val="both"/>
        <w:rPr>
          <w:rFonts w:ascii="Times New Roman" w:hAnsi="Times New Roman" w:cs="Times New Roman"/>
          <w:b/>
          <w:color w:val="000000"/>
          <w:sz w:val="20"/>
          <w:szCs w:val="20"/>
          <w:lang w:val="mk-MK"/>
        </w:rPr>
      </w:pPr>
      <w:r w:rsidRPr="00D22BAD">
        <w:rPr>
          <w:rFonts w:ascii="Times New Roman" w:hAnsi="Times New Roman" w:cs="Times New Roman"/>
          <w:b/>
          <w:color w:val="000000"/>
          <w:sz w:val="20"/>
          <w:szCs w:val="20"/>
          <w:lang w:val="mk-MK"/>
        </w:rPr>
        <w:t xml:space="preserve">График </w:t>
      </w:r>
      <w:r>
        <w:rPr>
          <w:rFonts w:ascii="Times New Roman" w:hAnsi="Times New Roman" w:cs="Times New Roman"/>
          <w:b/>
          <w:color w:val="000000"/>
          <w:sz w:val="20"/>
          <w:szCs w:val="20"/>
          <w:lang w:val="mk-MK"/>
        </w:rPr>
        <w:t>2</w:t>
      </w:r>
      <w:r w:rsidRPr="00D22BAD">
        <w:rPr>
          <w:rFonts w:ascii="Times New Roman" w:hAnsi="Times New Roman" w:cs="Times New Roman"/>
          <w:b/>
          <w:color w:val="000000"/>
          <w:sz w:val="20"/>
          <w:szCs w:val="20"/>
          <w:lang w:val="mk-MK"/>
        </w:rPr>
        <w:t xml:space="preserve">. Дистрибуција </w:t>
      </w:r>
      <w:r>
        <w:rPr>
          <w:rFonts w:ascii="Times New Roman" w:hAnsi="Times New Roman" w:cs="Times New Roman"/>
          <w:b/>
          <w:color w:val="000000"/>
          <w:sz w:val="20"/>
          <w:szCs w:val="20"/>
          <w:lang w:val="mk-MK"/>
        </w:rPr>
        <w:t>на примерокот по групи и впечатливост на белег</w:t>
      </w:r>
    </w:p>
    <w:p w:rsidR="00664A1B" w:rsidRDefault="00664A1B" w:rsidP="00D344D6">
      <w:pPr>
        <w:spacing w:after="0"/>
        <w:jc w:val="both"/>
        <w:rPr>
          <w:rFonts w:ascii="Times New Roman" w:hAnsi="Times New Roman" w:cs="Times New Roman"/>
          <w:color w:val="FF0000"/>
          <w:sz w:val="24"/>
          <w:szCs w:val="24"/>
          <w:shd w:val="clear" w:color="auto" w:fill="FFFFFF"/>
          <w:lang w:val="mk-MK"/>
        </w:rPr>
      </w:pPr>
    </w:p>
    <w:p w:rsidR="00664A1B" w:rsidRDefault="00664A1B" w:rsidP="00D344D6">
      <w:pPr>
        <w:spacing w:after="0"/>
        <w:jc w:val="both"/>
        <w:rPr>
          <w:rFonts w:ascii="Times New Roman" w:hAnsi="Times New Roman" w:cs="Times New Roman"/>
          <w:color w:val="FF0000"/>
          <w:sz w:val="24"/>
          <w:szCs w:val="24"/>
          <w:shd w:val="clear" w:color="auto" w:fill="FFFFFF"/>
          <w:lang w:val="mk-MK"/>
        </w:rPr>
      </w:pPr>
    </w:p>
    <w:p w:rsidR="00AE2BE8" w:rsidRPr="003768C1" w:rsidRDefault="00AE2BE8" w:rsidP="00AE2BE8">
      <w:pPr>
        <w:spacing w:after="0"/>
        <w:jc w:val="both"/>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Ле</w:t>
      </w:r>
      <w:r w:rsidRPr="003768C1">
        <w:rPr>
          <w:rFonts w:ascii="Times New Roman" w:hAnsi="Times New Roman" w:cs="Times New Roman"/>
          <w:color w:val="000000" w:themeColor="text1"/>
          <w:sz w:val="24"/>
          <w:szCs w:val="24"/>
          <w:lang w:val="mk-MK"/>
        </w:rPr>
        <w:t xml:space="preserve">сно впечатлив </w:t>
      </w:r>
      <w:r>
        <w:rPr>
          <w:rFonts w:ascii="Times New Roman" w:hAnsi="Times New Roman" w:cs="Times New Roman"/>
          <w:color w:val="000000" w:themeColor="text1"/>
          <w:sz w:val="24"/>
          <w:szCs w:val="24"/>
          <w:lang w:val="mk-MK"/>
        </w:rPr>
        <w:t>белег имаат 8 (</w:t>
      </w:r>
      <w:r w:rsidRPr="003768C1">
        <w:rPr>
          <w:rFonts w:ascii="Times New Roman" w:hAnsi="Times New Roman" w:cs="Times New Roman"/>
          <w:color w:val="000000" w:themeColor="text1"/>
          <w:sz w:val="24"/>
          <w:szCs w:val="24"/>
          <w:lang w:val="mk-MK"/>
        </w:rPr>
        <w:t>80%</w:t>
      </w:r>
      <w:r>
        <w:rPr>
          <w:rFonts w:ascii="Times New Roman" w:hAnsi="Times New Roman" w:cs="Times New Roman"/>
          <w:color w:val="000000" w:themeColor="text1"/>
          <w:sz w:val="24"/>
          <w:szCs w:val="24"/>
          <w:lang w:val="mk-MK"/>
        </w:rPr>
        <w:t>)</w:t>
      </w:r>
      <w:r w:rsidRPr="003768C1">
        <w:rPr>
          <w:rFonts w:ascii="Times New Roman" w:hAnsi="Times New Roman" w:cs="Times New Roman"/>
          <w:color w:val="000000" w:themeColor="text1"/>
          <w:sz w:val="24"/>
          <w:szCs w:val="24"/>
          <w:lang w:val="mk-MK"/>
        </w:rPr>
        <w:t xml:space="preserve"> од пациентите во контролната група </w:t>
      </w:r>
      <w:r>
        <w:rPr>
          <w:rFonts w:ascii="Times New Roman" w:hAnsi="Times New Roman" w:cs="Times New Roman"/>
          <w:color w:val="000000" w:themeColor="text1"/>
          <w:sz w:val="24"/>
          <w:szCs w:val="24"/>
          <w:lang w:val="mk-MK"/>
        </w:rPr>
        <w:t xml:space="preserve">и </w:t>
      </w:r>
      <w:r w:rsidRPr="003768C1">
        <w:rPr>
          <w:rFonts w:ascii="Times New Roman" w:hAnsi="Times New Roman" w:cs="Times New Roman"/>
          <w:color w:val="000000" w:themeColor="text1"/>
          <w:sz w:val="24"/>
          <w:szCs w:val="24"/>
          <w:lang w:val="mk-MK"/>
        </w:rPr>
        <w:t xml:space="preserve">ниеден пациент од испитуваната група (График 2), </w:t>
      </w:r>
    </w:p>
    <w:p w:rsidR="00D344D6" w:rsidRPr="00D344D6" w:rsidRDefault="00D344D6" w:rsidP="00D344D6">
      <w:pPr>
        <w:spacing w:after="0"/>
        <w:jc w:val="both"/>
        <w:rPr>
          <w:rFonts w:ascii="Times New Roman" w:hAnsi="Times New Roman" w:cs="Times New Roman"/>
          <w:color w:val="FF0000"/>
          <w:sz w:val="24"/>
          <w:szCs w:val="24"/>
          <w:shd w:val="clear" w:color="auto" w:fill="FFFFFF"/>
          <w:lang w:val="mk-MK"/>
        </w:rPr>
      </w:pPr>
    </w:p>
    <w:p w:rsidR="00D344D6" w:rsidRPr="00D344D6" w:rsidRDefault="003016E7" w:rsidP="00D344D6">
      <w:pPr>
        <w:spacing w:after="0"/>
        <w:jc w:val="both"/>
        <w:rPr>
          <w:rFonts w:ascii="Times New Roman" w:hAnsi="Times New Roman" w:cs="Times New Roman"/>
          <w:color w:val="FF0000"/>
          <w:sz w:val="24"/>
          <w:szCs w:val="24"/>
          <w:shd w:val="clear" w:color="auto" w:fill="FFFFFF"/>
          <w:lang w:val="mk-MK"/>
        </w:rPr>
      </w:pPr>
      <w:r w:rsidRPr="003016E7">
        <w:rPr>
          <w:noProof/>
          <w:szCs w:val="24"/>
          <w:shd w:val="clear" w:color="auto" w:fill="FFFFFF"/>
        </w:rPr>
        <w:drawing>
          <wp:inline distT="0" distB="0" distL="0" distR="0">
            <wp:extent cx="3257550" cy="195723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270320" cy="1964912"/>
                    </a:xfrm>
                    <a:prstGeom prst="rect">
                      <a:avLst/>
                    </a:prstGeom>
                    <a:noFill/>
                    <a:ln w="9525">
                      <a:noFill/>
                      <a:miter lim="800000"/>
                      <a:headEnd/>
                      <a:tailEnd/>
                    </a:ln>
                  </pic:spPr>
                </pic:pic>
              </a:graphicData>
            </a:graphic>
          </wp:inline>
        </w:drawing>
      </w:r>
    </w:p>
    <w:p w:rsidR="00D91914" w:rsidRDefault="00D344D6" w:rsidP="00D344D6">
      <w:pPr>
        <w:spacing w:after="0"/>
        <w:jc w:val="both"/>
        <w:rPr>
          <w:rFonts w:ascii="Times New Roman" w:hAnsi="Times New Roman" w:cs="Times New Roman"/>
          <w:b/>
          <w:color w:val="000000" w:themeColor="text1"/>
          <w:sz w:val="20"/>
          <w:szCs w:val="20"/>
          <w:lang w:val="mk-MK"/>
        </w:rPr>
      </w:pPr>
      <w:r w:rsidRPr="00AA07C8">
        <w:rPr>
          <w:rFonts w:ascii="Times New Roman" w:hAnsi="Times New Roman" w:cs="Times New Roman"/>
          <w:b/>
          <w:color w:val="000000" w:themeColor="text1"/>
          <w:sz w:val="20"/>
          <w:szCs w:val="20"/>
          <w:lang w:val="mk-MK"/>
        </w:rPr>
        <w:t xml:space="preserve">График </w:t>
      </w:r>
      <w:r w:rsidR="00AA07C8" w:rsidRPr="00AA07C8">
        <w:rPr>
          <w:rFonts w:ascii="Times New Roman" w:hAnsi="Times New Roman" w:cs="Times New Roman"/>
          <w:b/>
          <w:color w:val="000000" w:themeColor="text1"/>
          <w:sz w:val="20"/>
          <w:szCs w:val="20"/>
          <w:lang w:val="mk-MK"/>
        </w:rPr>
        <w:t>3</w:t>
      </w:r>
      <w:r w:rsidRPr="00AA07C8">
        <w:rPr>
          <w:rFonts w:ascii="Times New Roman" w:hAnsi="Times New Roman" w:cs="Times New Roman"/>
          <w:b/>
          <w:color w:val="000000" w:themeColor="text1"/>
          <w:sz w:val="20"/>
          <w:szCs w:val="20"/>
          <w:lang w:val="mk-MK"/>
        </w:rPr>
        <w:t xml:space="preserve">. Дистрибуција </w:t>
      </w:r>
      <w:r w:rsidR="003016E7" w:rsidRPr="00AA07C8">
        <w:rPr>
          <w:rFonts w:ascii="Times New Roman" w:hAnsi="Times New Roman" w:cs="Times New Roman"/>
          <w:b/>
          <w:color w:val="000000" w:themeColor="text1"/>
          <w:sz w:val="20"/>
          <w:szCs w:val="20"/>
          <w:lang w:val="mk-MK"/>
        </w:rPr>
        <w:t xml:space="preserve">на примерокот по групи </w:t>
      </w:r>
      <w:r w:rsidR="00AA07C8">
        <w:rPr>
          <w:rFonts w:ascii="Times New Roman" w:hAnsi="Times New Roman" w:cs="Times New Roman"/>
          <w:b/>
          <w:color w:val="000000" w:themeColor="text1"/>
          <w:sz w:val="20"/>
          <w:szCs w:val="20"/>
          <w:lang w:val="mk-MK"/>
        </w:rPr>
        <w:t>и нарушување на естетика од белегот</w:t>
      </w:r>
    </w:p>
    <w:p w:rsidR="00AE2BE8" w:rsidRPr="00AA07C8" w:rsidRDefault="00AE2BE8" w:rsidP="00AE2BE8">
      <w:pPr>
        <w:spacing w:after="0"/>
        <w:jc w:val="both"/>
        <w:rPr>
          <w:rFonts w:ascii="Times New Roman" w:hAnsi="Times New Roman" w:cs="Times New Roman"/>
          <w:color w:val="000000" w:themeColor="text1"/>
          <w:sz w:val="24"/>
          <w:szCs w:val="24"/>
          <w:shd w:val="clear" w:color="auto" w:fill="FFFFFF"/>
          <w:lang w:val="mk-MK"/>
        </w:rPr>
      </w:pPr>
      <w:r w:rsidRPr="00AA07C8">
        <w:rPr>
          <w:rFonts w:ascii="Times New Roman" w:hAnsi="Times New Roman" w:cs="Times New Roman"/>
          <w:color w:val="000000" w:themeColor="text1"/>
          <w:sz w:val="24"/>
          <w:szCs w:val="24"/>
          <w:lang w:val="mk-MK"/>
        </w:rPr>
        <w:t>Во испитуваната односно контролната група, белегот не ја нарушува естетиката кај 9 (90%) од пациентите во испитуваната група, и кај  2 (20%) од оние во контролната група (График 3).</w:t>
      </w:r>
    </w:p>
    <w:p w:rsidR="00D344D6" w:rsidRPr="00D344D6" w:rsidRDefault="00D344D6" w:rsidP="00D344D6">
      <w:pPr>
        <w:jc w:val="both"/>
        <w:rPr>
          <w:rFonts w:ascii="Times New Roman" w:hAnsi="Times New Roman" w:cs="Times New Roman"/>
          <w:color w:val="FF0000"/>
          <w:sz w:val="24"/>
          <w:lang w:val="mk-MK"/>
        </w:rPr>
      </w:pPr>
    </w:p>
    <w:p w:rsidR="00AE2BE8" w:rsidRDefault="00AE2BE8">
      <w:pPr>
        <w:rPr>
          <w:rFonts w:ascii="Times New Roman" w:hAnsi="Times New Roman" w:cs="Times New Roman"/>
          <w:b/>
          <w:color w:val="FF0000"/>
          <w:sz w:val="24"/>
          <w:lang w:val="mk-MK"/>
        </w:rPr>
      </w:pPr>
    </w:p>
    <w:p w:rsidR="00D83A63" w:rsidRDefault="00667474">
      <w:pPr>
        <w:rPr>
          <w:rFonts w:ascii="Times New Roman" w:hAnsi="Times New Roman" w:cs="Times New Roman"/>
          <w:b/>
          <w:sz w:val="24"/>
          <w:szCs w:val="24"/>
          <w:lang w:val="mk-MK"/>
        </w:rPr>
      </w:pPr>
      <w:r w:rsidRPr="00443A3F">
        <w:rPr>
          <w:rFonts w:ascii="Times New Roman" w:hAnsi="Times New Roman" w:cs="Times New Roman"/>
          <w:b/>
          <w:sz w:val="24"/>
          <w:szCs w:val="24"/>
          <w:lang w:val="mk-MK"/>
        </w:rPr>
        <w:t>ДИСКУСИЈА</w:t>
      </w:r>
    </w:p>
    <w:p w:rsidR="00A63211" w:rsidRPr="00D91914" w:rsidRDefault="00A63211" w:rsidP="00D91914">
      <w:pPr>
        <w:spacing w:after="0"/>
        <w:jc w:val="both"/>
        <w:rPr>
          <w:rFonts w:ascii="Times New Roman" w:hAnsi="Times New Roman" w:cs="Times New Roman"/>
          <w:sz w:val="24"/>
          <w:szCs w:val="24"/>
          <w:lang w:val="mk-MK"/>
        </w:rPr>
      </w:pPr>
      <w:r w:rsidRPr="00A66756">
        <w:rPr>
          <w:rFonts w:ascii="Times New Roman" w:hAnsi="Times New Roman" w:cs="Times New Roman"/>
          <w:sz w:val="24"/>
          <w:szCs w:val="24"/>
          <w:lang w:val="mk-MK"/>
        </w:rPr>
        <w:t>Се чини дека наспроти бројните техники за третман на ингвиналните хернии во детска возраст во последната деценија, едно портната лапароскопски асистирана техника на перкутано затворање на внатрешниот ингвинален прстен претставува врвно достигнување во оваа проблематика</w:t>
      </w:r>
      <w:r w:rsidRPr="00A66756">
        <w:rPr>
          <w:rStyle w:val="hps"/>
          <w:rFonts w:ascii="Times New Roman" w:hAnsi="Times New Roman"/>
          <w:sz w:val="24"/>
          <w:szCs w:val="24"/>
          <w:lang w:val="mk-MK"/>
        </w:rPr>
        <w:t>.</w:t>
      </w:r>
      <w:r w:rsidR="00C11AD3">
        <w:rPr>
          <w:rStyle w:val="hps"/>
          <w:rFonts w:ascii="Times New Roman" w:hAnsi="Times New Roman"/>
          <w:sz w:val="24"/>
          <w:szCs w:val="24"/>
          <w:lang w:val="mk-MK"/>
        </w:rPr>
        <w:t xml:space="preserve"> </w:t>
      </w:r>
      <w:r w:rsidRPr="00A66756">
        <w:rPr>
          <w:rStyle w:val="hps"/>
          <w:rFonts w:ascii="Times New Roman" w:hAnsi="Times New Roman"/>
          <w:sz w:val="24"/>
          <w:szCs w:val="24"/>
          <w:lang w:val="mk-MK"/>
        </w:rPr>
        <w:t>(22- 25)</w:t>
      </w:r>
      <w:r w:rsidR="00D91914">
        <w:rPr>
          <w:rStyle w:val="hps"/>
          <w:rFonts w:ascii="Times New Roman" w:hAnsi="Times New Roman"/>
          <w:sz w:val="24"/>
          <w:szCs w:val="24"/>
          <w:lang w:val="mk-MK"/>
        </w:rPr>
        <w:t xml:space="preserve"> </w:t>
      </w:r>
      <w:r w:rsidRPr="00A66756">
        <w:rPr>
          <w:rFonts w:ascii="Times New Roman" w:eastAsia="Times New Roman" w:hAnsi="Times New Roman" w:cs="Times New Roman"/>
          <w:sz w:val="24"/>
          <w:lang w:val="mk-MK"/>
        </w:rPr>
        <w:t>Всушност, традиционалните отворена хируршка техника беше единствениот пристап за поправка на ингвинална хернија, но сепак, од неодамна се појавија лапароскопски пристапи се со цел да се утвди важноста од експлорација на контралатералната страна и можноста од сутурирање во ист акт, во тек на самата интервенција.</w:t>
      </w:r>
      <w:r w:rsidR="00C11AD3">
        <w:rPr>
          <w:rFonts w:ascii="Times New Roman" w:eastAsia="Times New Roman" w:hAnsi="Times New Roman" w:cs="Times New Roman"/>
          <w:sz w:val="24"/>
          <w:lang w:val="mk-MK"/>
        </w:rPr>
        <w:t xml:space="preserve"> </w:t>
      </w:r>
      <w:r w:rsidRPr="00A66756">
        <w:rPr>
          <w:rFonts w:ascii="Times New Roman" w:eastAsia="Times New Roman" w:hAnsi="Times New Roman" w:cs="Times New Roman"/>
          <w:sz w:val="24"/>
          <w:lang w:val="mk-MK"/>
        </w:rPr>
        <w:t>(7)</w:t>
      </w:r>
      <w:r w:rsidR="00D91914" w:rsidRPr="00D91914">
        <w:rPr>
          <w:rFonts w:ascii="Times New Roman" w:hAnsi="Times New Roman" w:cs="Times New Roman"/>
          <w:sz w:val="24"/>
        </w:rPr>
        <w:t xml:space="preserve"> </w:t>
      </w:r>
      <w:proofErr w:type="spellStart"/>
      <w:r w:rsidR="00D91914" w:rsidRPr="00551565">
        <w:rPr>
          <w:rFonts w:ascii="Times New Roman" w:hAnsi="Times New Roman" w:cs="Times New Roman"/>
          <w:sz w:val="24"/>
        </w:rPr>
        <w:t>Лапароскопски</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асистирана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техника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перкутано</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затворање</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lastRenderedPageBreak/>
        <w:t>внатрешниот</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ингвинален</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канал</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со</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еден</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порт</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прв</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ја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вовел</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Patkowski</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во</w:t>
      </w:r>
      <w:proofErr w:type="spellEnd"/>
      <w:r w:rsidR="00D91914" w:rsidRPr="00551565">
        <w:rPr>
          <w:rFonts w:ascii="Times New Roman" w:hAnsi="Times New Roman" w:cs="Times New Roman"/>
          <w:sz w:val="24"/>
        </w:rPr>
        <w:t xml:space="preserve"> 2006 </w:t>
      </w:r>
      <w:proofErr w:type="spellStart"/>
      <w:r w:rsidR="00D91914" w:rsidRPr="00551565">
        <w:rPr>
          <w:rFonts w:ascii="Times New Roman" w:hAnsi="Times New Roman" w:cs="Times New Roman"/>
          <w:sz w:val="24"/>
        </w:rPr>
        <w:t>година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како</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минимално</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инвазивна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метода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за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третман</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на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ингвинални</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хернии</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во</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детска</w:t>
      </w:r>
      <w:proofErr w:type="spellEnd"/>
      <w:r w:rsidR="00D91914" w:rsidRPr="00551565">
        <w:rPr>
          <w:rFonts w:ascii="Times New Roman" w:hAnsi="Times New Roman" w:cs="Times New Roman"/>
          <w:sz w:val="24"/>
        </w:rPr>
        <w:t xml:space="preserve"> </w:t>
      </w:r>
      <w:proofErr w:type="spellStart"/>
      <w:r w:rsidR="00D91914" w:rsidRPr="00551565">
        <w:rPr>
          <w:rFonts w:ascii="Times New Roman" w:hAnsi="Times New Roman" w:cs="Times New Roman"/>
          <w:sz w:val="24"/>
        </w:rPr>
        <w:t>возраст</w:t>
      </w:r>
      <w:proofErr w:type="spellEnd"/>
      <w:r w:rsidR="00D91914" w:rsidRPr="00551565">
        <w:rPr>
          <w:rFonts w:ascii="Times New Roman" w:hAnsi="Times New Roman" w:cs="Times New Roman"/>
          <w:sz w:val="24"/>
        </w:rPr>
        <w:t>. (19, 20)</w:t>
      </w:r>
    </w:p>
    <w:p w:rsidR="00C11AD3" w:rsidRDefault="00C11AD3" w:rsidP="00A63211">
      <w:pPr>
        <w:spacing w:after="0"/>
        <w:jc w:val="both"/>
        <w:rPr>
          <w:rFonts w:ascii="Times New Roman" w:hAnsi="Times New Roman" w:cs="Times New Roman"/>
          <w:sz w:val="24"/>
          <w:lang w:val="mk-MK"/>
        </w:rPr>
      </w:pPr>
    </w:p>
    <w:p w:rsidR="00A63211" w:rsidRPr="00D91914" w:rsidRDefault="00A63211" w:rsidP="00A63211">
      <w:pPr>
        <w:spacing w:after="0"/>
        <w:jc w:val="both"/>
        <w:rPr>
          <w:rFonts w:ascii="Times New Roman" w:hAnsi="Times New Roman" w:cs="Times New Roman"/>
          <w:sz w:val="24"/>
          <w:szCs w:val="24"/>
          <w:lang w:val="mk-MK"/>
        </w:rPr>
      </w:pPr>
      <w:r w:rsidRPr="00A66756">
        <w:rPr>
          <w:rFonts w:ascii="Times New Roman" w:hAnsi="Times New Roman" w:cs="Times New Roman"/>
          <w:sz w:val="24"/>
          <w:lang w:val="mk-MK"/>
        </w:rPr>
        <w:t xml:space="preserve">Лапароскопски асистираната техника на затворање на внатрешниот ингвинален прстен е лесна и побрза техника во минимално инвазивна хирургија, наспроти повеќе портните лапароскопски техники, со единствен порт положен во папокот. </w:t>
      </w:r>
      <w:r w:rsidR="00D91914">
        <w:rPr>
          <w:rFonts w:ascii="Times New Roman" w:hAnsi="Times New Roman" w:cs="Times New Roman"/>
          <w:sz w:val="24"/>
          <w:lang w:val="mk-MK"/>
        </w:rPr>
        <w:t xml:space="preserve">(11,12,18,23) </w:t>
      </w:r>
      <w:r w:rsidRPr="00A66756">
        <w:rPr>
          <w:rFonts w:ascii="Times New Roman" w:hAnsi="Times New Roman" w:cs="Times New Roman"/>
          <w:sz w:val="24"/>
          <w:lang w:val="mk-MK"/>
        </w:rPr>
        <w:t>Нема потреба за дополнителни троакари за прифаќање на иглата, што ја прави постапката помалку скапа од други повеќепортни лапароскопски техники за третман на ингвинална хернија во детска возраст.</w:t>
      </w:r>
      <w:r w:rsidR="00D91914">
        <w:rPr>
          <w:rStyle w:val="hps"/>
          <w:rFonts w:ascii="Times New Roman" w:hAnsi="Times New Roman"/>
          <w:sz w:val="24"/>
          <w:szCs w:val="24"/>
          <w:lang w:val="mk-MK"/>
        </w:rPr>
        <w:t xml:space="preserve"> </w:t>
      </w:r>
      <w:r w:rsidRPr="00A66756">
        <w:rPr>
          <w:rFonts w:ascii="Times New Roman" w:hAnsi="Times New Roman" w:cs="Times New Roman"/>
          <w:sz w:val="24"/>
          <w:lang w:val="mk-MK"/>
        </w:rPr>
        <w:t xml:space="preserve">Предноста на </w:t>
      </w:r>
      <w:r>
        <w:rPr>
          <w:rFonts w:ascii="Times New Roman" w:hAnsi="Times New Roman" w:cs="Times New Roman"/>
          <w:sz w:val="24"/>
          <w:lang w:val="mk-MK"/>
        </w:rPr>
        <w:t>лапароскопска ингвинална херниопластика кај децата е третман</w:t>
      </w:r>
      <w:r w:rsidRPr="00A66756">
        <w:rPr>
          <w:rFonts w:ascii="Times New Roman" w:hAnsi="Times New Roman" w:cs="Times New Roman"/>
          <w:sz w:val="24"/>
          <w:lang w:val="mk-MK"/>
        </w:rPr>
        <w:t xml:space="preserve"> на директен пристап на внатрешниот ингвинален</w:t>
      </w:r>
      <w:r>
        <w:rPr>
          <w:rFonts w:ascii="Times New Roman" w:hAnsi="Times New Roman" w:cs="Times New Roman"/>
          <w:sz w:val="24"/>
          <w:lang w:val="mk-MK"/>
        </w:rPr>
        <w:t xml:space="preserve"> прстен, со</w:t>
      </w:r>
      <w:r w:rsidRPr="00A66756">
        <w:rPr>
          <w:rFonts w:ascii="Times New Roman" w:hAnsi="Times New Roman" w:cs="Times New Roman"/>
          <w:sz w:val="24"/>
          <w:lang w:val="mk-MK"/>
        </w:rPr>
        <w:t xml:space="preserve"> избегнување на отворање на ингвина</w:t>
      </w:r>
      <w:r>
        <w:rPr>
          <w:rFonts w:ascii="Times New Roman" w:hAnsi="Times New Roman" w:cs="Times New Roman"/>
          <w:sz w:val="24"/>
          <w:lang w:val="mk-MK"/>
        </w:rPr>
        <w:t>лниот канал.</w:t>
      </w:r>
      <w:r w:rsidR="00D91914">
        <w:rPr>
          <w:rFonts w:ascii="Times New Roman" w:hAnsi="Times New Roman" w:cs="Times New Roman"/>
          <w:sz w:val="24"/>
          <w:lang w:val="mk-MK"/>
        </w:rPr>
        <w:t xml:space="preserve"> (19,20-25) </w:t>
      </w:r>
      <w:r>
        <w:rPr>
          <w:rFonts w:ascii="Times New Roman" w:hAnsi="Times New Roman" w:cs="Times New Roman"/>
          <w:sz w:val="24"/>
          <w:lang w:val="mk-MK"/>
        </w:rPr>
        <w:t>Со ова се намалува постоперативната</w:t>
      </w:r>
      <w:r w:rsidRPr="00A66756">
        <w:rPr>
          <w:rFonts w:ascii="Times New Roman" w:hAnsi="Times New Roman" w:cs="Times New Roman"/>
          <w:sz w:val="24"/>
          <w:lang w:val="mk-MK"/>
        </w:rPr>
        <w:t xml:space="preserve"> бо</w:t>
      </w:r>
      <w:r>
        <w:rPr>
          <w:rFonts w:ascii="Times New Roman" w:hAnsi="Times New Roman" w:cs="Times New Roman"/>
          <w:sz w:val="24"/>
          <w:lang w:val="mk-MK"/>
        </w:rPr>
        <w:t>лка</w:t>
      </w:r>
      <w:r w:rsidRPr="00A66756">
        <w:rPr>
          <w:rFonts w:ascii="Times New Roman" w:hAnsi="Times New Roman" w:cs="Times New Roman"/>
          <w:sz w:val="24"/>
          <w:lang w:val="mk-MK"/>
        </w:rPr>
        <w:t xml:space="preserve"> поврзана со ингвинална инцизија. </w:t>
      </w:r>
      <w:r w:rsidR="00D91914">
        <w:rPr>
          <w:rFonts w:ascii="Times New Roman" w:hAnsi="Times New Roman" w:cs="Times New Roman"/>
          <w:sz w:val="24"/>
          <w:lang w:val="mk-MK"/>
        </w:rPr>
        <w:t>Во однос на козметичкиот ефект, д</w:t>
      </w:r>
      <w:r w:rsidRPr="00A66756">
        <w:rPr>
          <w:rFonts w:ascii="Times New Roman" w:hAnsi="Times New Roman" w:cs="Times New Roman"/>
          <w:sz w:val="24"/>
          <w:lang w:val="mk-MK"/>
        </w:rPr>
        <w:t>ецата кај ко</w:t>
      </w:r>
      <w:r w:rsidR="00D91914">
        <w:rPr>
          <w:rFonts w:ascii="Times New Roman" w:hAnsi="Times New Roman" w:cs="Times New Roman"/>
          <w:sz w:val="24"/>
          <w:lang w:val="mk-MK"/>
        </w:rPr>
        <w:t>и</w:t>
      </w:r>
      <w:r w:rsidRPr="00A66756">
        <w:rPr>
          <w:rFonts w:ascii="Times New Roman" w:hAnsi="Times New Roman" w:cs="Times New Roman"/>
          <w:sz w:val="24"/>
          <w:lang w:val="mk-MK"/>
        </w:rPr>
        <w:t xml:space="preserve"> се применува еднопортната техника имаат само една рана во папокот,</w:t>
      </w:r>
      <w:r w:rsidR="00D91914">
        <w:rPr>
          <w:rFonts w:ascii="Times New Roman" w:hAnsi="Times New Roman" w:cs="Times New Roman"/>
          <w:sz w:val="24"/>
          <w:lang w:val="mk-MK"/>
        </w:rPr>
        <w:t xml:space="preserve"> </w:t>
      </w:r>
      <w:r w:rsidRPr="00A66756">
        <w:rPr>
          <w:rFonts w:ascii="Times New Roman" w:hAnsi="Times New Roman" w:cs="Times New Roman"/>
          <w:sz w:val="24"/>
          <w:lang w:val="mk-MK"/>
        </w:rPr>
        <w:t xml:space="preserve">со минимална стапка на рекурентност наспроти традиционалниот отворен хируршки пристап, иако </w:t>
      </w:r>
      <w:r w:rsidR="00D91914">
        <w:rPr>
          <w:rFonts w:ascii="Times New Roman" w:hAnsi="Times New Roman" w:cs="Times New Roman"/>
          <w:sz w:val="24"/>
          <w:lang w:val="mk-MK"/>
        </w:rPr>
        <w:t>голем број на студии не укажуваат на сигнификантна разлика</w:t>
      </w:r>
      <w:r w:rsidRPr="00A66756">
        <w:rPr>
          <w:rFonts w:ascii="Times New Roman" w:hAnsi="Times New Roman" w:cs="Times New Roman"/>
          <w:sz w:val="24"/>
          <w:lang w:val="mk-MK"/>
        </w:rPr>
        <w:t>.</w:t>
      </w:r>
      <w:r w:rsidR="00D91914">
        <w:rPr>
          <w:rFonts w:ascii="Times New Roman" w:hAnsi="Times New Roman" w:cs="Times New Roman"/>
          <w:sz w:val="24"/>
          <w:lang w:val="mk-MK"/>
        </w:rPr>
        <w:t xml:space="preserve"> </w:t>
      </w:r>
      <w:r w:rsidRPr="00A66756">
        <w:rPr>
          <w:rFonts w:ascii="Times New Roman" w:hAnsi="Times New Roman" w:cs="Times New Roman"/>
          <w:sz w:val="24"/>
          <w:lang w:val="mk-MK"/>
        </w:rPr>
        <w:t>(7,8)</w:t>
      </w:r>
    </w:p>
    <w:p w:rsidR="00A63211" w:rsidRDefault="00A63211" w:rsidP="00A63211">
      <w:pPr>
        <w:spacing w:after="0" w:line="240" w:lineRule="auto"/>
        <w:jc w:val="both"/>
        <w:rPr>
          <w:rFonts w:ascii="Times New Roman" w:eastAsia="Times New Roman" w:hAnsi="Times New Roman" w:cs="Times New Roman"/>
          <w:sz w:val="24"/>
          <w:lang w:val="mk-MK"/>
        </w:rPr>
      </w:pPr>
    </w:p>
    <w:p w:rsidR="00A63211" w:rsidRDefault="00D91914" w:rsidP="00D91914">
      <w:pPr>
        <w:jc w:val="both"/>
        <w:rPr>
          <w:rFonts w:ascii="Times New Roman" w:hAnsi="Times New Roman" w:cs="Times New Roman"/>
          <w:sz w:val="24"/>
          <w:szCs w:val="23"/>
        </w:rPr>
      </w:pPr>
      <w:r>
        <w:rPr>
          <w:rFonts w:ascii="Times New Roman" w:hAnsi="Times New Roman" w:cs="Times New Roman"/>
          <w:sz w:val="24"/>
          <w:lang w:val="mk-MK"/>
        </w:rPr>
        <w:t>Со л</w:t>
      </w:r>
      <w:proofErr w:type="spellStart"/>
      <w:r w:rsidRPr="00551565">
        <w:rPr>
          <w:rFonts w:ascii="Times New Roman" w:hAnsi="Times New Roman" w:cs="Times New Roman"/>
          <w:sz w:val="24"/>
        </w:rPr>
        <w:t>апароскопски</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асистирана</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техника</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на</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перкутано</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затворање</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на</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внатрешниот</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ингвинален</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канал</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со</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еден</w:t>
      </w:r>
      <w:proofErr w:type="spellEnd"/>
      <w:r w:rsidRPr="00551565">
        <w:rPr>
          <w:rFonts w:ascii="Times New Roman" w:hAnsi="Times New Roman" w:cs="Times New Roman"/>
          <w:sz w:val="24"/>
        </w:rPr>
        <w:t xml:space="preserve"> </w:t>
      </w:r>
      <w:proofErr w:type="spellStart"/>
      <w:r w:rsidRPr="00551565">
        <w:rPr>
          <w:rFonts w:ascii="Times New Roman" w:hAnsi="Times New Roman" w:cs="Times New Roman"/>
          <w:sz w:val="24"/>
        </w:rPr>
        <w:t>порт</w:t>
      </w:r>
      <w:proofErr w:type="spellEnd"/>
      <w:r>
        <w:rPr>
          <w:rFonts w:ascii="Times New Roman" w:hAnsi="Times New Roman" w:cs="Times New Roman"/>
          <w:sz w:val="24"/>
          <w:lang w:val="mk-MK"/>
        </w:rPr>
        <w:t>,</w:t>
      </w:r>
      <w:r w:rsidRPr="00443A3F">
        <w:rPr>
          <w:rFonts w:ascii="Times New Roman" w:hAnsi="Times New Roman" w:cs="Times New Roman"/>
          <w:sz w:val="24"/>
          <w:szCs w:val="23"/>
        </w:rPr>
        <w:t xml:space="preserve"> </w:t>
      </w:r>
      <w:r>
        <w:rPr>
          <w:rFonts w:ascii="Times New Roman" w:hAnsi="Times New Roman" w:cs="Times New Roman"/>
          <w:sz w:val="24"/>
          <w:szCs w:val="23"/>
          <w:lang w:val="mk-MK"/>
        </w:rPr>
        <w:t>децата имаат п</w:t>
      </w:r>
      <w:proofErr w:type="spellStart"/>
      <w:r w:rsidR="00A63211" w:rsidRPr="00443A3F">
        <w:rPr>
          <w:rFonts w:ascii="Times New Roman" w:hAnsi="Times New Roman" w:cs="Times New Roman"/>
          <w:sz w:val="24"/>
          <w:szCs w:val="23"/>
        </w:rPr>
        <w:t>омалку</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постоперативна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болка</w:t>
      </w:r>
      <w:proofErr w:type="spellEnd"/>
      <w:r>
        <w:rPr>
          <w:rFonts w:ascii="Times New Roman" w:hAnsi="Times New Roman" w:cs="Times New Roman"/>
          <w:sz w:val="24"/>
          <w:szCs w:val="23"/>
          <w:lang w:val="mk-MK"/>
        </w:rPr>
        <w:t xml:space="preserve">. Оваа техника овозможува </w:t>
      </w:r>
      <w:proofErr w:type="spellStart"/>
      <w:r w:rsidR="00A63211" w:rsidRPr="00443A3F">
        <w:rPr>
          <w:rFonts w:ascii="Times New Roman" w:hAnsi="Times New Roman" w:cs="Times New Roman"/>
          <w:sz w:val="24"/>
          <w:szCs w:val="23"/>
        </w:rPr>
        <w:t>билатералните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хернии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или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скриени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метакрони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хернии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да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третираат</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истовремено</w:t>
      </w:r>
      <w:proofErr w:type="spellEnd"/>
      <w:r w:rsidR="00A63211" w:rsidRPr="00443A3F">
        <w:rPr>
          <w:rFonts w:ascii="Times New Roman" w:hAnsi="Times New Roman" w:cs="Times New Roman"/>
          <w:sz w:val="24"/>
          <w:szCs w:val="23"/>
        </w:rPr>
        <w:t>,</w:t>
      </w:r>
      <w:r>
        <w:rPr>
          <w:rFonts w:ascii="Times New Roman" w:hAnsi="Times New Roman" w:cs="Times New Roman"/>
          <w:sz w:val="24"/>
          <w:szCs w:val="23"/>
          <w:lang w:val="mk-MK"/>
        </w:rPr>
        <w:t xml:space="preserve"> при што се постигнува и подобар</w:t>
      </w:r>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козметички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ефект</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во</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споредба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со</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отворените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хируршки</w:t>
      </w:r>
      <w:proofErr w:type="spellEnd"/>
      <w:r w:rsidR="00A63211" w:rsidRPr="00443A3F">
        <w:rPr>
          <w:rFonts w:ascii="Times New Roman" w:hAnsi="Times New Roman" w:cs="Times New Roman"/>
          <w:sz w:val="24"/>
          <w:szCs w:val="23"/>
        </w:rPr>
        <w:t xml:space="preserve"> и </w:t>
      </w:r>
      <w:proofErr w:type="spellStart"/>
      <w:r w:rsidR="00A63211" w:rsidRPr="00443A3F">
        <w:rPr>
          <w:rFonts w:ascii="Times New Roman" w:hAnsi="Times New Roman" w:cs="Times New Roman"/>
          <w:sz w:val="24"/>
          <w:szCs w:val="23"/>
        </w:rPr>
        <w:t>другите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стандардни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лапароскопски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техники</w:t>
      </w:r>
      <w:proofErr w:type="spellEnd"/>
      <w:r>
        <w:rPr>
          <w:rFonts w:ascii="Times New Roman" w:hAnsi="Times New Roman" w:cs="Times New Roman"/>
          <w:sz w:val="24"/>
          <w:szCs w:val="23"/>
          <w:lang w:val="mk-MK"/>
        </w:rPr>
        <w:t>. (</w:t>
      </w:r>
      <w:r w:rsidR="00DA1B3E">
        <w:rPr>
          <w:rFonts w:ascii="Times New Roman" w:hAnsi="Times New Roman" w:cs="Times New Roman"/>
          <w:sz w:val="24"/>
          <w:szCs w:val="23"/>
          <w:lang w:val="mk-MK"/>
        </w:rPr>
        <w:t>16,17,19) О</w:t>
      </w:r>
      <w:proofErr w:type="spellStart"/>
      <w:r w:rsidR="00A63211" w:rsidRPr="00443A3F">
        <w:rPr>
          <w:rFonts w:ascii="Times New Roman" w:hAnsi="Times New Roman" w:cs="Times New Roman"/>
          <w:sz w:val="24"/>
          <w:szCs w:val="23"/>
        </w:rPr>
        <w:t>ваа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техника</w:t>
      </w:r>
      <w:proofErr w:type="spellEnd"/>
      <w:r w:rsidR="00A63211" w:rsidRPr="00443A3F">
        <w:rPr>
          <w:rFonts w:ascii="Times New Roman" w:hAnsi="Times New Roman" w:cs="Times New Roman"/>
          <w:sz w:val="24"/>
          <w:szCs w:val="23"/>
        </w:rPr>
        <w:t xml:space="preserve"> е </w:t>
      </w:r>
      <w:proofErr w:type="spellStart"/>
      <w:r w:rsidR="00A63211" w:rsidRPr="00443A3F">
        <w:rPr>
          <w:rFonts w:ascii="Times New Roman" w:hAnsi="Times New Roman" w:cs="Times New Roman"/>
          <w:sz w:val="24"/>
          <w:szCs w:val="23"/>
        </w:rPr>
        <w:t>многу</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поефтина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од</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другите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лапароскопски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повеќе</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портни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техники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за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третман</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на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хернии</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во</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детска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возраст</w:t>
      </w:r>
      <w:proofErr w:type="spellEnd"/>
      <w:r w:rsidR="00A63211" w:rsidRPr="00443A3F">
        <w:rPr>
          <w:rFonts w:ascii="Times New Roman" w:hAnsi="Times New Roman" w:cs="Times New Roman"/>
          <w:sz w:val="24"/>
          <w:szCs w:val="23"/>
        </w:rPr>
        <w:t>.</w:t>
      </w:r>
      <w:r w:rsidR="00DA1B3E">
        <w:rPr>
          <w:rFonts w:ascii="Times New Roman" w:hAnsi="Times New Roman" w:cs="Times New Roman"/>
          <w:sz w:val="24"/>
          <w:szCs w:val="23"/>
          <w:lang w:val="mk-MK"/>
        </w:rPr>
        <w:t xml:space="preserve"> </w:t>
      </w:r>
      <w:r w:rsidR="00A63211" w:rsidRPr="00443A3F">
        <w:rPr>
          <w:rFonts w:ascii="Times New Roman" w:hAnsi="Times New Roman" w:cs="Times New Roman"/>
          <w:sz w:val="24"/>
          <w:szCs w:val="23"/>
        </w:rPr>
        <w:t xml:space="preserve">(21, 22, 31) </w:t>
      </w:r>
      <w:r w:rsidR="00DA1B3E">
        <w:rPr>
          <w:rFonts w:ascii="Times New Roman" w:hAnsi="Times New Roman" w:cs="Times New Roman"/>
          <w:sz w:val="24"/>
          <w:szCs w:val="23"/>
          <w:lang w:val="mk-MK"/>
        </w:rPr>
        <w:t>О</w:t>
      </w:r>
      <w:r w:rsidR="00DA1B3E" w:rsidRPr="00443A3F">
        <w:rPr>
          <w:rFonts w:ascii="Times New Roman" w:hAnsi="Times New Roman" w:cs="Times New Roman"/>
          <w:sz w:val="24"/>
          <w:szCs w:val="23"/>
        </w:rPr>
        <w:t xml:space="preserve">д 2015 </w:t>
      </w:r>
      <w:proofErr w:type="spellStart"/>
      <w:r w:rsidR="00DA1B3E" w:rsidRPr="00443A3F">
        <w:rPr>
          <w:rFonts w:ascii="Times New Roman" w:hAnsi="Times New Roman" w:cs="Times New Roman"/>
          <w:sz w:val="24"/>
          <w:szCs w:val="23"/>
        </w:rPr>
        <w:t>година</w:t>
      </w:r>
      <w:proofErr w:type="spellEnd"/>
      <w:r w:rsidR="00DA1B3E">
        <w:rPr>
          <w:rFonts w:ascii="Times New Roman" w:hAnsi="Times New Roman" w:cs="Times New Roman"/>
          <w:sz w:val="24"/>
          <w:szCs w:val="23"/>
          <w:lang w:val="mk-MK"/>
        </w:rPr>
        <w:t>, оваа техника е воведена во нашата земја</w:t>
      </w:r>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на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Клиниката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за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детска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хирургија</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во</w:t>
      </w:r>
      <w:proofErr w:type="spellEnd"/>
      <w:r w:rsidR="00A63211" w:rsidRPr="00443A3F">
        <w:rPr>
          <w:rFonts w:ascii="Times New Roman" w:hAnsi="Times New Roman" w:cs="Times New Roman"/>
          <w:sz w:val="24"/>
          <w:szCs w:val="23"/>
        </w:rPr>
        <w:t xml:space="preserve"> </w:t>
      </w:r>
      <w:proofErr w:type="spellStart"/>
      <w:r w:rsidR="00A63211" w:rsidRPr="00443A3F">
        <w:rPr>
          <w:rFonts w:ascii="Times New Roman" w:hAnsi="Times New Roman" w:cs="Times New Roman"/>
          <w:sz w:val="24"/>
          <w:szCs w:val="23"/>
        </w:rPr>
        <w:t>Скопје</w:t>
      </w:r>
      <w:proofErr w:type="spellEnd"/>
      <w:r w:rsidR="00A63211" w:rsidRPr="00443A3F">
        <w:rPr>
          <w:rFonts w:ascii="Times New Roman" w:hAnsi="Times New Roman" w:cs="Times New Roman"/>
          <w:sz w:val="24"/>
          <w:szCs w:val="23"/>
        </w:rPr>
        <w:t>.</w:t>
      </w:r>
    </w:p>
    <w:p w:rsidR="00A63211" w:rsidRDefault="00A63211" w:rsidP="001620D1">
      <w:pPr>
        <w:spacing w:after="0"/>
        <w:jc w:val="both"/>
        <w:rPr>
          <w:rFonts w:ascii="Times New Roman" w:hAnsi="Times New Roman" w:cs="Times New Roman"/>
          <w:sz w:val="24"/>
          <w:lang w:val="mk-MK"/>
        </w:rPr>
      </w:pPr>
      <w:r w:rsidRPr="00A66756">
        <w:rPr>
          <w:rFonts w:ascii="Times New Roman" w:hAnsi="Times New Roman" w:cs="Times New Roman"/>
          <w:sz w:val="24"/>
          <w:lang w:val="mk-MK"/>
        </w:rPr>
        <w:t xml:space="preserve">Нашите резултати </w:t>
      </w:r>
      <w:r w:rsidR="00DA1B3E">
        <w:rPr>
          <w:rFonts w:ascii="Times New Roman" w:hAnsi="Times New Roman" w:cs="Times New Roman"/>
          <w:sz w:val="24"/>
          <w:lang w:val="mk-MK"/>
        </w:rPr>
        <w:t xml:space="preserve">на споредба на двете техники кај женски деца во детската возраст, </w:t>
      </w:r>
      <w:r w:rsidRPr="00A66756">
        <w:rPr>
          <w:rFonts w:ascii="Times New Roman" w:hAnsi="Times New Roman" w:cs="Times New Roman"/>
          <w:sz w:val="24"/>
          <w:lang w:val="mk-MK"/>
        </w:rPr>
        <w:t>се слични на оние пријавени од</w:t>
      </w:r>
      <w:r>
        <w:rPr>
          <w:rFonts w:ascii="Times New Roman" w:hAnsi="Times New Roman" w:cs="Times New Roman"/>
          <w:sz w:val="24"/>
          <w:lang w:val="mk-MK"/>
        </w:rPr>
        <w:t xml:space="preserve"> страна на другите хируршки центри</w:t>
      </w:r>
      <w:r w:rsidRPr="00A66756">
        <w:rPr>
          <w:rFonts w:ascii="Times New Roman" w:hAnsi="Times New Roman" w:cs="Times New Roman"/>
          <w:sz w:val="24"/>
          <w:lang w:val="mk-MK"/>
        </w:rPr>
        <w:t xml:space="preserve"> </w:t>
      </w:r>
      <w:r>
        <w:rPr>
          <w:rFonts w:ascii="Times New Roman" w:hAnsi="Times New Roman" w:cs="Times New Roman"/>
          <w:sz w:val="24"/>
          <w:lang w:val="mk-MK"/>
        </w:rPr>
        <w:t>во Европа</w:t>
      </w:r>
      <w:r w:rsidRPr="00A66756">
        <w:rPr>
          <w:rFonts w:ascii="Times New Roman" w:hAnsi="Times New Roman" w:cs="Times New Roman"/>
          <w:sz w:val="24"/>
          <w:lang w:val="mk-MK"/>
        </w:rPr>
        <w:t xml:space="preserve">. </w:t>
      </w:r>
      <w:r w:rsidR="00DA1B3E">
        <w:rPr>
          <w:rFonts w:ascii="Times New Roman" w:hAnsi="Times New Roman" w:cs="Times New Roman"/>
          <w:sz w:val="24"/>
          <w:lang w:val="mk-MK"/>
        </w:rPr>
        <w:t>(9,15,17,25)</w:t>
      </w:r>
      <w:r w:rsidRPr="00A66756">
        <w:rPr>
          <w:rFonts w:ascii="Times New Roman" w:hAnsi="Times New Roman" w:cs="Times New Roman"/>
          <w:sz w:val="24"/>
          <w:lang w:val="mk-MK"/>
        </w:rPr>
        <w:t xml:space="preserve"> </w:t>
      </w:r>
      <w:r w:rsidR="001620D1">
        <w:rPr>
          <w:rFonts w:ascii="Times New Roman" w:hAnsi="Times New Roman" w:cs="Times New Roman"/>
          <w:sz w:val="24"/>
          <w:lang w:val="mk-MK"/>
        </w:rPr>
        <w:t>Л</w:t>
      </w:r>
      <w:proofErr w:type="spellStart"/>
      <w:r w:rsidR="001620D1" w:rsidRPr="00551565">
        <w:rPr>
          <w:rFonts w:ascii="Times New Roman" w:hAnsi="Times New Roman" w:cs="Times New Roman"/>
          <w:sz w:val="24"/>
        </w:rPr>
        <w:t>апароскопски</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асистирана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техника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перкутано</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затворање</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внатрешниот</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ингвинален</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канал</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со</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еден</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порт</w:t>
      </w:r>
      <w:proofErr w:type="spellEnd"/>
      <w:r w:rsidR="001620D1">
        <w:rPr>
          <w:rFonts w:ascii="Times New Roman" w:hAnsi="Times New Roman" w:cs="Times New Roman"/>
          <w:sz w:val="24"/>
          <w:lang w:val="mk-MK"/>
        </w:rPr>
        <w:t xml:space="preserve"> дава сигнификантно подобри козметички ефекти споредено со класичната техника, не само во однос на должината на лузната тукиу и во однос на нејзината приметливост и нарушување на естетскиот изглед. (17,19,21) Ова се должи на </w:t>
      </w:r>
      <w:r w:rsidR="001620D1" w:rsidRPr="00A66756">
        <w:rPr>
          <w:rFonts w:ascii="Times New Roman" w:hAnsi="Times New Roman" w:cs="Times New Roman"/>
          <w:sz w:val="24"/>
          <w:lang w:val="mk-MK"/>
        </w:rPr>
        <w:t>мали</w:t>
      </w:r>
      <w:r w:rsidR="001620D1">
        <w:rPr>
          <w:rFonts w:ascii="Times New Roman" w:hAnsi="Times New Roman" w:cs="Times New Roman"/>
          <w:sz w:val="24"/>
          <w:lang w:val="mk-MK"/>
        </w:rPr>
        <w:t>те</w:t>
      </w:r>
      <w:r w:rsidR="001620D1" w:rsidRPr="00A66756">
        <w:rPr>
          <w:rFonts w:ascii="Times New Roman" w:hAnsi="Times New Roman" w:cs="Times New Roman"/>
          <w:sz w:val="24"/>
          <w:lang w:val="mk-MK"/>
        </w:rPr>
        <w:t xml:space="preserve"> лузни на местата на инсерција на троакарот во папокот, која е речиси невидлива  со текот на времето.</w:t>
      </w:r>
      <w:r w:rsidR="001620D1">
        <w:rPr>
          <w:rFonts w:ascii="Times New Roman" w:hAnsi="Times New Roman" w:cs="Times New Roman"/>
          <w:sz w:val="24"/>
          <w:lang w:val="mk-MK"/>
        </w:rPr>
        <w:t xml:space="preserve"> Сето ова придонесува за дополнителни </w:t>
      </w:r>
      <w:r>
        <w:rPr>
          <w:rFonts w:ascii="Times New Roman" w:hAnsi="Times New Roman" w:cs="Times New Roman"/>
          <w:sz w:val="24"/>
          <w:lang w:val="mk-MK"/>
        </w:rPr>
        <w:t xml:space="preserve">предности </w:t>
      </w:r>
      <w:r w:rsidRPr="00A66756">
        <w:rPr>
          <w:rFonts w:ascii="Times New Roman" w:hAnsi="Times New Roman" w:cs="Times New Roman"/>
          <w:sz w:val="24"/>
          <w:lang w:val="mk-MK"/>
        </w:rPr>
        <w:t>на еднопортната лапароскопска херниопластика</w:t>
      </w:r>
      <w:r w:rsidR="001620D1">
        <w:rPr>
          <w:rFonts w:ascii="Times New Roman" w:hAnsi="Times New Roman" w:cs="Times New Roman"/>
          <w:sz w:val="24"/>
          <w:lang w:val="mk-MK"/>
        </w:rPr>
        <w:t xml:space="preserve"> споредено со класичната техника на решавање на ингвиналните хернии</w:t>
      </w:r>
      <w:r w:rsidRPr="00A66756">
        <w:rPr>
          <w:rFonts w:ascii="Times New Roman" w:hAnsi="Times New Roman" w:cs="Times New Roman"/>
          <w:sz w:val="24"/>
          <w:lang w:val="mk-MK"/>
        </w:rPr>
        <w:t xml:space="preserve">. </w:t>
      </w:r>
    </w:p>
    <w:p w:rsidR="001620D1" w:rsidRDefault="001620D1" w:rsidP="00A63211">
      <w:pPr>
        <w:spacing w:after="0"/>
        <w:rPr>
          <w:rFonts w:ascii="Times New Roman" w:hAnsi="Times New Roman" w:cs="Times New Roman"/>
          <w:sz w:val="24"/>
          <w:lang w:val="mk-MK"/>
        </w:rPr>
      </w:pPr>
    </w:p>
    <w:p w:rsidR="00A63211" w:rsidRPr="00A66756" w:rsidRDefault="00A63211" w:rsidP="001620D1">
      <w:pPr>
        <w:spacing w:after="0"/>
        <w:jc w:val="both"/>
        <w:rPr>
          <w:rFonts w:ascii="Times New Roman" w:hAnsi="Times New Roman" w:cs="Times New Roman"/>
          <w:sz w:val="24"/>
          <w:lang w:val="mk-MK"/>
        </w:rPr>
      </w:pPr>
      <w:r w:rsidRPr="00A66756">
        <w:rPr>
          <w:rFonts w:ascii="Times New Roman" w:hAnsi="Times New Roman" w:cs="Times New Roman"/>
          <w:sz w:val="24"/>
          <w:lang w:val="mk-MK"/>
        </w:rPr>
        <w:t>Ризикот од развој на контр</w:t>
      </w:r>
      <w:r>
        <w:rPr>
          <w:rFonts w:ascii="Times New Roman" w:hAnsi="Times New Roman" w:cs="Times New Roman"/>
          <w:sz w:val="24"/>
          <w:lang w:val="mk-MK"/>
        </w:rPr>
        <w:t>алатерална хернија</w:t>
      </w:r>
      <w:r w:rsidR="001620D1">
        <w:rPr>
          <w:rFonts w:ascii="Times New Roman" w:hAnsi="Times New Roman" w:cs="Times New Roman"/>
          <w:sz w:val="24"/>
          <w:lang w:val="mk-MK"/>
        </w:rPr>
        <w:t xml:space="preserve"> при користење на л</w:t>
      </w:r>
      <w:proofErr w:type="spellStart"/>
      <w:r w:rsidR="001620D1" w:rsidRPr="00551565">
        <w:rPr>
          <w:rFonts w:ascii="Times New Roman" w:hAnsi="Times New Roman" w:cs="Times New Roman"/>
          <w:sz w:val="24"/>
        </w:rPr>
        <w:t>апароскопски</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асистирана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техника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перкутано</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затворање</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на</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внатрешниот</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ингвинален</w:t>
      </w:r>
      <w:proofErr w:type="spellEnd"/>
      <w:r w:rsidR="001620D1" w:rsidRPr="00551565">
        <w:rPr>
          <w:rFonts w:ascii="Times New Roman" w:hAnsi="Times New Roman" w:cs="Times New Roman"/>
          <w:sz w:val="24"/>
        </w:rPr>
        <w:t xml:space="preserve"> </w:t>
      </w:r>
      <w:proofErr w:type="spellStart"/>
      <w:r w:rsidR="001620D1" w:rsidRPr="00551565">
        <w:rPr>
          <w:rFonts w:ascii="Times New Roman" w:hAnsi="Times New Roman" w:cs="Times New Roman"/>
          <w:sz w:val="24"/>
        </w:rPr>
        <w:t>канал</w:t>
      </w:r>
      <w:proofErr w:type="spellEnd"/>
      <w:r>
        <w:rPr>
          <w:rFonts w:ascii="Times New Roman" w:hAnsi="Times New Roman" w:cs="Times New Roman"/>
          <w:sz w:val="24"/>
          <w:lang w:val="mk-MK"/>
        </w:rPr>
        <w:t xml:space="preserve"> се проценува </w:t>
      </w:r>
      <w:r w:rsidRPr="00A66756">
        <w:rPr>
          <w:rFonts w:ascii="Times New Roman" w:hAnsi="Times New Roman" w:cs="Times New Roman"/>
          <w:sz w:val="24"/>
          <w:lang w:val="mk-MK"/>
        </w:rPr>
        <w:t>на 10,2% и е многу повисока за левостраните хернии (19,2%). (9</w:t>
      </w:r>
      <w:r w:rsidR="001620D1">
        <w:rPr>
          <w:rFonts w:ascii="Times New Roman" w:hAnsi="Times New Roman" w:cs="Times New Roman"/>
          <w:sz w:val="24"/>
          <w:lang w:val="mk-MK"/>
        </w:rPr>
        <w:t>-16</w:t>
      </w:r>
      <w:r w:rsidRPr="00A66756">
        <w:rPr>
          <w:rFonts w:ascii="Times New Roman" w:hAnsi="Times New Roman" w:cs="Times New Roman"/>
          <w:sz w:val="24"/>
          <w:lang w:val="mk-MK"/>
        </w:rPr>
        <w:t>)</w:t>
      </w:r>
      <w:r w:rsidR="001620D1">
        <w:rPr>
          <w:rStyle w:val="hps"/>
          <w:rFonts w:ascii="Times New Roman" w:hAnsi="Times New Roman"/>
          <w:sz w:val="24"/>
          <w:lang w:val="mk-MK"/>
        </w:rPr>
        <w:t xml:space="preserve"> </w:t>
      </w:r>
      <w:r w:rsidRPr="00A66756">
        <w:rPr>
          <w:rFonts w:ascii="Times New Roman" w:hAnsi="Times New Roman" w:cs="Times New Roman"/>
          <w:sz w:val="24"/>
          <w:lang w:val="mk-MK"/>
        </w:rPr>
        <w:t>Во лапароскопски</w:t>
      </w:r>
      <w:r w:rsidR="001620D1">
        <w:rPr>
          <w:rFonts w:ascii="Times New Roman" w:hAnsi="Times New Roman" w:cs="Times New Roman"/>
          <w:sz w:val="24"/>
          <w:lang w:val="mk-MK"/>
        </w:rPr>
        <w:t>те</w:t>
      </w:r>
      <w:r w:rsidRPr="00A66756">
        <w:rPr>
          <w:rFonts w:ascii="Times New Roman" w:hAnsi="Times New Roman" w:cs="Times New Roman"/>
          <w:sz w:val="24"/>
          <w:lang w:val="mk-MK"/>
        </w:rPr>
        <w:t xml:space="preserve"> пристап</w:t>
      </w:r>
      <w:r w:rsidR="001620D1">
        <w:rPr>
          <w:rFonts w:ascii="Times New Roman" w:hAnsi="Times New Roman" w:cs="Times New Roman"/>
          <w:sz w:val="24"/>
          <w:lang w:val="mk-MK"/>
        </w:rPr>
        <w:t>и</w:t>
      </w:r>
      <w:r w:rsidRPr="00A66756">
        <w:rPr>
          <w:rFonts w:ascii="Times New Roman" w:hAnsi="Times New Roman" w:cs="Times New Roman"/>
          <w:sz w:val="24"/>
          <w:lang w:val="mk-MK"/>
        </w:rPr>
        <w:t xml:space="preserve"> кон внатрешниот ингвинален прстен, нашата техника вклучува само перитонеум, за да се избегне повреда на големи крвни садови и нерви.</w:t>
      </w:r>
    </w:p>
    <w:p w:rsidR="001620D1" w:rsidRDefault="001620D1" w:rsidP="00A63211">
      <w:pPr>
        <w:spacing w:after="0"/>
        <w:jc w:val="both"/>
        <w:rPr>
          <w:rFonts w:ascii="Times New Roman" w:hAnsi="Times New Roman" w:cs="Times New Roman"/>
          <w:sz w:val="24"/>
          <w:lang w:val="mk-MK"/>
        </w:rPr>
      </w:pPr>
    </w:p>
    <w:p w:rsidR="00A63211" w:rsidRPr="001620D1" w:rsidRDefault="00A63211" w:rsidP="00A63211">
      <w:pPr>
        <w:spacing w:after="0"/>
        <w:jc w:val="both"/>
        <w:rPr>
          <w:rFonts w:ascii="Times New Roman" w:hAnsi="Times New Roman" w:cs="Times New Roman"/>
          <w:sz w:val="24"/>
          <w:lang w:val="mk-MK"/>
        </w:rPr>
      </w:pPr>
      <w:r w:rsidRPr="00A66756">
        <w:rPr>
          <w:rFonts w:ascii="Times New Roman" w:hAnsi="Times New Roman" w:cs="Times New Roman"/>
          <w:sz w:val="24"/>
          <w:lang w:val="mk-MK"/>
        </w:rPr>
        <w:t xml:space="preserve">Иако се работи за релативно скапа метода, сепак е многу поефтина во споредба со веќе постојните три или повеќе портни лапароскопски техники за херниопластика во светот, бидејќи се работи за  еднодневна хирургија, релативно кратко интраоперативно време, </w:t>
      </w:r>
      <w:r w:rsidR="001620D1">
        <w:rPr>
          <w:rFonts w:ascii="Times New Roman" w:hAnsi="Times New Roman" w:cs="Times New Roman"/>
          <w:sz w:val="24"/>
          <w:lang w:val="mk-MK"/>
        </w:rPr>
        <w:t xml:space="preserve">како </w:t>
      </w:r>
      <w:r w:rsidR="001620D1">
        <w:rPr>
          <w:rFonts w:ascii="Times New Roman" w:hAnsi="Times New Roman" w:cs="Times New Roman"/>
          <w:sz w:val="24"/>
          <w:lang w:val="mk-MK"/>
        </w:rPr>
        <w:lastRenderedPageBreak/>
        <w:t xml:space="preserve">и пократко </w:t>
      </w:r>
      <w:r w:rsidRPr="00A66756">
        <w:rPr>
          <w:rFonts w:ascii="Times New Roman" w:hAnsi="Times New Roman" w:cs="Times New Roman"/>
          <w:sz w:val="24"/>
          <w:lang w:val="mk-MK"/>
        </w:rPr>
        <w:t>време на анестезија.</w:t>
      </w:r>
      <w:r w:rsidR="001620D1">
        <w:rPr>
          <w:rFonts w:ascii="Times New Roman" w:hAnsi="Times New Roman" w:cs="Times New Roman"/>
          <w:sz w:val="24"/>
          <w:lang w:val="mk-MK"/>
        </w:rPr>
        <w:t xml:space="preserve"> Согласно резултатите од нашето истражување, е</w:t>
      </w:r>
      <w:r w:rsidRPr="00A66756">
        <w:rPr>
          <w:rFonts w:ascii="Times New Roman" w:hAnsi="Times New Roman" w:cs="Times New Roman"/>
          <w:sz w:val="24"/>
          <w:shd w:val="clear" w:color="auto" w:fill="FFFFFF"/>
          <w:lang w:val="mk-MK"/>
        </w:rPr>
        <w:t>фективноста на третманот е во согласност со резултатите од светската литература.</w:t>
      </w:r>
      <w:r w:rsidR="00436A33">
        <w:rPr>
          <w:rFonts w:ascii="Times New Roman" w:hAnsi="Times New Roman" w:cs="Times New Roman"/>
          <w:sz w:val="24"/>
          <w:shd w:val="clear" w:color="auto" w:fill="FFFFFF"/>
          <w:lang w:val="mk-MK"/>
        </w:rPr>
        <w:t xml:space="preserve"> (16,17,24,25)</w:t>
      </w:r>
    </w:p>
    <w:p w:rsidR="00436A33" w:rsidRDefault="00436A33" w:rsidP="00D83A63">
      <w:pPr>
        <w:rPr>
          <w:rFonts w:ascii="Times New Roman" w:hAnsi="Times New Roman" w:cs="Times New Roman"/>
          <w:sz w:val="24"/>
          <w:lang w:val="mk-MK"/>
        </w:rPr>
      </w:pPr>
    </w:p>
    <w:p w:rsidR="00436A33" w:rsidRPr="001F5251" w:rsidRDefault="00436A33" w:rsidP="00436A33">
      <w:pPr>
        <w:tabs>
          <w:tab w:val="left" w:pos="709"/>
        </w:tabs>
        <w:spacing w:after="0"/>
        <w:jc w:val="both"/>
        <w:rPr>
          <w:rFonts w:ascii="Times New Roman" w:hAnsi="Times New Roman" w:cs="Times New Roman"/>
          <w:b/>
          <w:sz w:val="24"/>
          <w:lang w:val="mk-MK"/>
        </w:rPr>
      </w:pPr>
      <w:r>
        <w:rPr>
          <w:rFonts w:ascii="Times New Roman" w:hAnsi="Times New Roman" w:cs="Times New Roman"/>
          <w:b/>
          <w:sz w:val="24"/>
          <w:lang w:val="mk-MK"/>
        </w:rPr>
        <w:t>Ограничувања на истражувањето</w:t>
      </w:r>
    </w:p>
    <w:p w:rsidR="00C90271" w:rsidRPr="00380892" w:rsidRDefault="00C90271" w:rsidP="00C90271">
      <w:pPr>
        <w:jc w:val="both"/>
        <w:rPr>
          <w:rFonts w:ascii="Times New Roman" w:hAnsi="Times New Roman" w:cs="Times New Roman"/>
          <w:sz w:val="24"/>
          <w:lang w:val="mk-MK"/>
        </w:rPr>
      </w:pPr>
      <w:r>
        <w:rPr>
          <w:rFonts w:ascii="Times New Roman" w:hAnsi="Times New Roman" w:cs="Times New Roman"/>
          <w:sz w:val="24"/>
          <w:lang w:val="mk-MK"/>
        </w:rPr>
        <w:t xml:space="preserve">Ограничувања на студијата се </w:t>
      </w:r>
      <w:r w:rsidRPr="00380892">
        <w:rPr>
          <w:rFonts w:ascii="Times New Roman" w:hAnsi="Times New Roman" w:cs="Times New Roman"/>
          <w:sz w:val="24"/>
          <w:lang w:val="mk-MK"/>
        </w:rPr>
        <w:t>мал</w:t>
      </w:r>
      <w:r>
        <w:rPr>
          <w:rFonts w:ascii="Times New Roman" w:hAnsi="Times New Roman" w:cs="Times New Roman"/>
          <w:sz w:val="24"/>
          <w:lang w:val="mk-MK"/>
        </w:rPr>
        <w:t>иот</w:t>
      </w:r>
      <w:r w:rsidRPr="00380892">
        <w:rPr>
          <w:rFonts w:ascii="Times New Roman" w:hAnsi="Times New Roman" w:cs="Times New Roman"/>
          <w:sz w:val="24"/>
          <w:lang w:val="mk-MK"/>
        </w:rPr>
        <w:t xml:space="preserve"> при</w:t>
      </w:r>
      <w:r>
        <w:rPr>
          <w:rFonts w:ascii="Times New Roman" w:hAnsi="Times New Roman" w:cs="Times New Roman"/>
          <w:sz w:val="24"/>
          <w:lang w:val="mk-MK"/>
        </w:rPr>
        <w:t>мерок како и застапеноста само на еден пол. Се наметнува потреба од потврдување на добиените резултати на поголем примерок како и кај двата пола</w:t>
      </w:r>
      <w:r w:rsidRPr="00380892">
        <w:rPr>
          <w:rFonts w:ascii="Times New Roman" w:hAnsi="Times New Roman" w:cs="Times New Roman"/>
          <w:sz w:val="24"/>
          <w:lang w:val="mk-MK"/>
        </w:rPr>
        <w:t>.</w:t>
      </w:r>
    </w:p>
    <w:p w:rsidR="00436A33" w:rsidRDefault="00436A33" w:rsidP="00436A33">
      <w:pPr>
        <w:jc w:val="both"/>
        <w:rPr>
          <w:rFonts w:ascii="Times New Roman" w:hAnsi="Times New Roman" w:cs="Times New Roman"/>
          <w:b/>
          <w:sz w:val="24"/>
          <w:lang w:val="mk-MK"/>
        </w:rPr>
      </w:pPr>
    </w:p>
    <w:p w:rsidR="003E5293" w:rsidRDefault="00667474" w:rsidP="003E5293">
      <w:pPr>
        <w:spacing w:after="0" w:line="276" w:lineRule="auto"/>
        <w:jc w:val="both"/>
        <w:rPr>
          <w:rFonts w:ascii="Times New Roman" w:hAnsi="Times New Roman" w:cs="Times New Roman"/>
          <w:sz w:val="24"/>
          <w:lang w:val="mk-MK"/>
        </w:rPr>
      </w:pPr>
      <w:r w:rsidRPr="004D7D2F">
        <w:rPr>
          <w:rFonts w:ascii="Times New Roman" w:hAnsi="Times New Roman" w:cs="Times New Roman"/>
          <w:b/>
          <w:sz w:val="24"/>
          <w:lang w:val="mk-MK"/>
        </w:rPr>
        <w:t>ЗАКЛУЧОК</w:t>
      </w:r>
      <w:r w:rsidRPr="004D7D2F">
        <w:rPr>
          <w:rFonts w:ascii="Times New Roman" w:hAnsi="Times New Roman" w:cs="Times New Roman"/>
          <w:sz w:val="24"/>
          <w:lang w:val="mk-MK"/>
        </w:rPr>
        <w:br/>
      </w:r>
    </w:p>
    <w:p w:rsidR="00B50BC9" w:rsidRPr="00380892" w:rsidRDefault="00C12F04" w:rsidP="003E5293">
      <w:pPr>
        <w:spacing w:after="0" w:line="276" w:lineRule="auto"/>
        <w:jc w:val="both"/>
        <w:rPr>
          <w:lang w:val="mk-MK"/>
        </w:rPr>
      </w:pPr>
      <w:r w:rsidRPr="002368D9">
        <w:rPr>
          <w:rFonts w:ascii="Times New Roman" w:hAnsi="Times New Roman" w:cs="Times New Roman"/>
          <w:sz w:val="24"/>
          <w:lang w:val="mk-MK"/>
        </w:rPr>
        <w:t>Со зголемувањето на бројот на минимално инвазивни пристапи во хирургија, лап</w:t>
      </w:r>
      <w:r>
        <w:rPr>
          <w:rFonts w:ascii="Times New Roman" w:hAnsi="Times New Roman" w:cs="Times New Roman"/>
          <w:sz w:val="24"/>
          <w:lang w:val="mk-MK"/>
        </w:rPr>
        <w:t xml:space="preserve">ароскопската асистирана  техника на херниопластика </w:t>
      </w:r>
      <w:r w:rsidRPr="002368D9">
        <w:rPr>
          <w:rFonts w:ascii="Times New Roman" w:hAnsi="Times New Roman" w:cs="Times New Roman"/>
          <w:sz w:val="24"/>
          <w:lang w:val="mk-MK"/>
        </w:rPr>
        <w:t xml:space="preserve"> не е </w:t>
      </w:r>
      <w:r>
        <w:rPr>
          <w:rFonts w:ascii="Times New Roman" w:hAnsi="Times New Roman" w:cs="Times New Roman"/>
          <w:sz w:val="24"/>
          <w:lang w:val="mk-MK"/>
        </w:rPr>
        <w:t>веќе гламурозна постапка, со што станува</w:t>
      </w:r>
      <w:r w:rsidRPr="002368D9">
        <w:rPr>
          <w:rFonts w:ascii="Times New Roman" w:hAnsi="Times New Roman" w:cs="Times New Roman"/>
          <w:sz w:val="24"/>
          <w:lang w:val="mk-MK"/>
        </w:rPr>
        <w:t xml:space="preserve"> суштински дел во</w:t>
      </w:r>
      <w:r>
        <w:rPr>
          <w:rFonts w:ascii="Times New Roman" w:hAnsi="Times New Roman" w:cs="Times New Roman"/>
          <w:sz w:val="24"/>
          <w:lang w:val="mk-MK"/>
        </w:rPr>
        <w:t xml:space="preserve"> програмите за обука</w:t>
      </w:r>
      <w:r w:rsidRPr="002368D9">
        <w:rPr>
          <w:rFonts w:ascii="Times New Roman" w:hAnsi="Times New Roman" w:cs="Times New Roman"/>
          <w:sz w:val="24"/>
          <w:lang w:val="mk-MK"/>
        </w:rPr>
        <w:t xml:space="preserve">. </w:t>
      </w:r>
      <w:r>
        <w:rPr>
          <w:rFonts w:ascii="Times New Roman" w:hAnsi="Times New Roman" w:cs="Times New Roman"/>
          <w:sz w:val="24"/>
          <w:lang w:val="mk-MK"/>
        </w:rPr>
        <w:t xml:space="preserve">Оваа техника е </w:t>
      </w:r>
      <w:r w:rsidR="00667474" w:rsidRPr="004D7D2F">
        <w:rPr>
          <w:rFonts w:ascii="Times New Roman" w:hAnsi="Times New Roman" w:cs="Times New Roman"/>
          <w:sz w:val="24"/>
          <w:lang w:val="mk-MK"/>
        </w:rPr>
        <w:t xml:space="preserve">безбедна и </w:t>
      </w:r>
      <w:r w:rsidR="00436A33">
        <w:rPr>
          <w:rFonts w:ascii="Times New Roman" w:hAnsi="Times New Roman" w:cs="Times New Roman"/>
          <w:sz w:val="24"/>
          <w:lang w:val="mk-MK"/>
        </w:rPr>
        <w:t xml:space="preserve">претставува </w:t>
      </w:r>
      <w:r w:rsidR="00667474" w:rsidRPr="004D7D2F">
        <w:rPr>
          <w:rFonts w:ascii="Times New Roman" w:hAnsi="Times New Roman" w:cs="Times New Roman"/>
          <w:sz w:val="24"/>
          <w:lang w:val="mk-MK"/>
        </w:rPr>
        <w:t xml:space="preserve">подобар избор за третман на </w:t>
      </w:r>
      <w:r w:rsidR="00436A33">
        <w:rPr>
          <w:rFonts w:ascii="Times New Roman" w:hAnsi="Times New Roman" w:cs="Times New Roman"/>
          <w:sz w:val="24"/>
          <w:lang w:val="mk-MK"/>
        </w:rPr>
        <w:t xml:space="preserve">вродени ингвинални хернии </w:t>
      </w:r>
      <w:r w:rsidR="00380892">
        <w:rPr>
          <w:rFonts w:ascii="Times New Roman" w:hAnsi="Times New Roman" w:cs="Times New Roman"/>
          <w:sz w:val="24"/>
          <w:lang w:val="mk-MK"/>
        </w:rPr>
        <w:t xml:space="preserve">кај </w:t>
      </w:r>
      <w:r w:rsidR="00423E1C">
        <w:rPr>
          <w:rFonts w:ascii="Times New Roman" w:hAnsi="Times New Roman" w:cs="Times New Roman"/>
          <w:sz w:val="24"/>
          <w:lang w:val="mk-MK"/>
        </w:rPr>
        <w:t>женските деца</w:t>
      </w:r>
      <w:r>
        <w:rPr>
          <w:rFonts w:ascii="Times New Roman" w:hAnsi="Times New Roman" w:cs="Times New Roman"/>
          <w:sz w:val="24"/>
          <w:lang w:val="mk-MK"/>
        </w:rPr>
        <w:t xml:space="preserve"> споредено со класичната техника</w:t>
      </w:r>
      <w:r w:rsidR="00380892">
        <w:rPr>
          <w:rFonts w:ascii="Times New Roman" w:hAnsi="Times New Roman" w:cs="Times New Roman"/>
          <w:sz w:val="24"/>
          <w:lang w:val="mk-MK"/>
        </w:rPr>
        <w:t>.</w:t>
      </w:r>
      <w:r w:rsidR="00436A33">
        <w:rPr>
          <w:rFonts w:ascii="Times New Roman" w:hAnsi="Times New Roman" w:cs="Times New Roman"/>
          <w:sz w:val="24"/>
          <w:lang w:val="mk-MK"/>
        </w:rPr>
        <w:t xml:space="preserve"> </w:t>
      </w:r>
      <w:r>
        <w:rPr>
          <w:rFonts w:ascii="Times New Roman" w:hAnsi="Times New Roman" w:cs="Times New Roman"/>
          <w:sz w:val="24"/>
          <w:lang w:val="mk-MK"/>
        </w:rPr>
        <w:t>О</w:t>
      </w:r>
      <w:r w:rsidR="00380892" w:rsidRPr="00A66756">
        <w:rPr>
          <w:rFonts w:ascii="Times New Roman" w:hAnsi="Times New Roman" w:cs="Times New Roman"/>
          <w:sz w:val="24"/>
          <w:shd w:val="clear" w:color="auto" w:fill="FFFFFF"/>
          <w:lang w:val="mk-MK"/>
        </w:rPr>
        <w:t xml:space="preserve">возможува лесна и </w:t>
      </w:r>
      <w:r>
        <w:rPr>
          <w:rFonts w:ascii="Times New Roman" w:hAnsi="Times New Roman" w:cs="Times New Roman"/>
          <w:sz w:val="24"/>
          <w:shd w:val="clear" w:color="auto" w:fill="FFFFFF"/>
          <w:lang w:val="mk-MK"/>
        </w:rPr>
        <w:t>точна</w:t>
      </w:r>
      <w:r w:rsidR="00380892" w:rsidRPr="00A66756">
        <w:rPr>
          <w:rFonts w:ascii="Times New Roman" w:hAnsi="Times New Roman" w:cs="Times New Roman"/>
          <w:sz w:val="24"/>
          <w:shd w:val="clear" w:color="auto" w:fill="FFFFFF"/>
          <w:lang w:val="mk-MK"/>
        </w:rPr>
        <w:t xml:space="preserve"> идентификација на типот</w:t>
      </w:r>
      <w:r w:rsidR="00380892">
        <w:rPr>
          <w:rFonts w:ascii="Times New Roman" w:hAnsi="Times New Roman" w:cs="Times New Roman"/>
          <w:sz w:val="24"/>
          <w:shd w:val="clear" w:color="auto" w:fill="FFFFFF"/>
          <w:lang w:val="mk-MK"/>
        </w:rPr>
        <w:t xml:space="preserve"> на дефектот</w:t>
      </w:r>
      <w:r>
        <w:rPr>
          <w:rFonts w:ascii="Times New Roman" w:hAnsi="Times New Roman" w:cs="Times New Roman"/>
          <w:sz w:val="24"/>
          <w:shd w:val="clear" w:color="auto" w:fill="FFFFFF"/>
          <w:lang w:val="mk-MK"/>
        </w:rPr>
        <w:t xml:space="preserve">, како и </w:t>
      </w:r>
      <w:r w:rsidR="00380892">
        <w:rPr>
          <w:rFonts w:ascii="Times New Roman" w:hAnsi="Times New Roman" w:cs="Times New Roman"/>
          <w:sz w:val="24"/>
          <w:shd w:val="clear" w:color="auto" w:fill="FFFFFF"/>
          <w:lang w:val="mk-MK"/>
        </w:rPr>
        <w:t>негова корекција</w:t>
      </w:r>
      <w:r>
        <w:rPr>
          <w:rFonts w:ascii="Times New Roman" w:hAnsi="Times New Roman" w:cs="Times New Roman"/>
          <w:sz w:val="24"/>
          <w:shd w:val="clear" w:color="auto" w:fill="FFFFFF"/>
          <w:lang w:val="mk-MK"/>
        </w:rPr>
        <w:t xml:space="preserve">. Со оваа техника постои </w:t>
      </w:r>
      <w:r w:rsidR="00380892">
        <w:rPr>
          <w:rFonts w:ascii="Times New Roman" w:hAnsi="Times New Roman" w:cs="Times New Roman"/>
          <w:sz w:val="24"/>
          <w:shd w:val="clear" w:color="auto" w:fill="FFFFFF"/>
          <w:lang w:val="mk-MK"/>
        </w:rPr>
        <w:t xml:space="preserve">можност за </w:t>
      </w:r>
      <w:r w:rsidR="00380892" w:rsidRPr="00A66756">
        <w:rPr>
          <w:rFonts w:ascii="Times New Roman" w:hAnsi="Times New Roman" w:cs="Times New Roman"/>
          <w:sz w:val="24"/>
          <w:lang w:val="mk-MK"/>
        </w:rPr>
        <w:t>билатерална експлорација</w:t>
      </w:r>
      <w:r w:rsidR="00380892">
        <w:rPr>
          <w:rFonts w:ascii="Times New Roman" w:hAnsi="Times New Roman" w:cs="Times New Roman"/>
          <w:sz w:val="24"/>
          <w:lang w:val="mk-MK"/>
        </w:rPr>
        <w:t xml:space="preserve"> и</w:t>
      </w:r>
      <w:r w:rsidR="00436A33">
        <w:rPr>
          <w:rFonts w:ascii="Times New Roman" w:hAnsi="Times New Roman" w:cs="Times New Roman"/>
          <w:sz w:val="24"/>
          <w:lang w:val="mk-MK"/>
        </w:rPr>
        <w:t xml:space="preserve"> </w:t>
      </w:r>
      <w:r w:rsidR="00380892" w:rsidRPr="00A66756">
        <w:rPr>
          <w:rFonts w:ascii="Times New Roman" w:hAnsi="Times New Roman" w:cs="Times New Roman"/>
          <w:sz w:val="24"/>
          <w:lang w:val="mk-MK"/>
        </w:rPr>
        <w:t>третман во истиот акт, во тек на иста</w:t>
      </w:r>
      <w:r w:rsidR="00436A33">
        <w:rPr>
          <w:rFonts w:ascii="Times New Roman" w:hAnsi="Times New Roman" w:cs="Times New Roman"/>
          <w:sz w:val="24"/>
          <w:lang w:val="mk-MK"/>
        </w:rPr>
        <w:t xml:space="preserve"> </w:t>
      </w:r>
      <w:r w:rsidR="00380892" w:rsidRPr="00A66756">
        <w:rPr>
          <w:rFonts w:ascii="Times New Roman" w:hAnsi="Times New Roman" w:cs="Times New Roman"/>
          <w:sz w:val="24"/>
          <w:lang w:val="mk-MK"/>
        </w:rPr>
        <w:t xml:space="preserve">интервенција. </w:t>
      </w:r>
      <w:r>
        <w:rPr>
          <w:rFonts w:ascii="Times New Roman" w:hAnsi="Times New Roman" w:cs="Times New Roman"/>
          <w:sz w:val="24"/>
          <w:lang w:val="mk-MK"/>
        </w:rPr>
        <w:t>Л</w:t>
      </w:r>
      <w:r w:rsidRPr="002368D9">
        <w:rPr>
          <w:rFonts w:ascii="Times New Roman" w:hAnsi="Times New Roman" w:cs="Times New Roman"/>
          <w:sz w:val="24"/>
          <w:lang w:val="mk-MK"/>
        </w:rPr>
        <w:t>ап</w:t>
      </w:r>
      <w:r>
        <w:rPr>
          <w:rFonts w:ascii="Times New Roman" w:hAnsi="Times New Roman" w:cs="Times New Roman"/>
          <w:sz w:val="24"/>
          <w:lang w:val="mk-MK"/>
        </w:rPr>
        <w:t xml:space="preserve">ароскопската асистирана  техника на херниопластика споредено со класичната техника преставува </w:t>
      </w:r>
      <w:r w:rsidR="00B50BC9" w:rsidRPr="00A66756">
        <w:rPr>
          <w:rFonts w:ascii="Times New Roman" w:hAnsi="Times New Roman" w:cs="Times New Roman"/>
          <w:sz w:val="24"/>
          <w:lang w:val="mk-MK"/>
        </w:rPr>
        <w:t xml:space="preserve">минимално инвазивна процедура, </w:t>
      </w:r>
      <w:r>
        <w:rPr>
          <w:rFonts w:ascii="Times New Roman" w:hAnsi="Times New Roman" w:cs="Times New Roman"/>
          <w:sz w:val="24"/>
          <w:lang w:val="mk-MK"/>
        </w:rPr>
        <w:t>со клинички и естетски предности во однос на сите други техники.</w:t>
      </w:r>
    </w:p>
    <w:p w:rsidR="004F77D1" w:rsidRDefault="004F77D1">
      <w:pPr>
        <w:rPr>
          <w:lang w:val="mk-MK"/>
        </w:rPr>
      </w:pPr>
      <w:r>
        <w:rPr>
          <w:lang w:val="mk-MK"/>
        </w:rPr>
        <w:br w:type="page"/>
      </w:r>
    </w:p>
    <w:p w:rsidR="009B5461" w:rsidRPr="004F77D1" w:rsidRDefault="009B5461" w:rsidP="009B5461">
      <w:pPr>
        <w:spacing w:after="0"/>
        <w:rPr>
          <w:rFonts w:ascii="Times New Roman" w:hAnsi="Times New Roman" w:cs="Times New Roman"/>
          <w:b/>
          <w:sz w:val="24"/>
          <w:szCs w:val="24"/>
          <w:lang w:val="mk-MK"/>
        </w:rPr>
      </w:pPr>
      <w:r w:rsidRPr="004F77D1">
        <w:rPr>
          <w:rFonts w:ascii="Times New Roman" w:hAnsi="Times New Roman" w:cs="Times New Roman"/>
          <w:b/>
          <w:sz w:val="24"/>
          <w:szCs w:val="24"/>
          <w:lang w:val="mk-MK"/>
        </w:rPr>
        <w:lastRenderedPageBreak/>
        <w:t>ЛИТЕРАТУРА</w:t>
      </w:r>
    </w:p>
    <w:p w:rsidR="009B5461" w:rsidRDefault="009B5461" w:rsidP="009B5461">
      <w:pPr>
        <w:spacing w:after="0"/>
        <w:rPr>
          <w:rFonts w:ascii="Times New Roman" w:hAnsi="Times New Roman" w:cs="Times New Roman"/>
          <w:b/>
          <w:lang w:val="mk-MK"/>
        </w:rPr>
      </w:pPr>
    </w:p>
    <w:p w:rsidR="009B5461" w:rsidRDefault="009B5461" w:rsidP="009B5461">
      <w:pPr>
        <w:spacing w:after="0"/>
        <w:rPr>
          <w:rStyle w:val="selectable"/>
        </w:rPr>
      </w:pPr>
      <w:r>
        <w:rPr>
          <w:rStyle w:val="selectable"/>
          <w:rFonts w:ascii="Times New Roman" w:hAnsi="Times New Roman" w:cs="Times New Roman"/>
        </w:rPr>
        <w:t xml:space="preserve">1. </w:t>
      </w:r>
      <w:proofErr w:type="spellStart"/>
      <w:r>
        <w:rPr>
          <w:rStyle w:val="selectable"/>
          <w:rFonts w:ascii="Times New Roman" w:hAnsi="Times New Roman" w:cs="Times New Roman"/>
        </w:rPr>
        <w:t>Bendavid</w:t>
      </w:r>
      <w:proofErr w:type="spellEnd"/>
      <w:r>
        <w:rPr>
          <w:rStyle w:val="selectable"/>
          <w:rFonts w:ascii="Times New Roman" w:hAnsi="Times New Roman" w:cs="Times New Roman"/>
        </w:rPr>
        <w:t xml:space="preserve"> R. Abdominal wall hernias. New York: Springer; 2001.</w:t>
      </w:r>
    </w:p>
    <w:p w:rsidR="009B5461" w:rsidRDefault="009B5461" w:rsidP="009B5461">
      <w:pPr>
        <w:spacing w:after="0"/>
        <w:rPr>
          <w:rStyle w:val="selectable"/>
          <w:rFonts w:ascii="Times New Roman" w:hAnsi="Times New Roman" w:cs="Times New Roman"/>
        </w:rPr>
      </w:pPr>
      <w:r>
        <w:rPr>
          <w:rStyle w:val="selectable"/>
          <w:rFonts w:ascii="Times New Roman" w:hAnsi="Times New Roman" w:cs="Times New Roman"/>
        </w:rPr>
        <w:t xml:space="preserve">2. Fitzgibbons R, Greenburg A, </w:t>
      </w:r>
      <w:proofErr w:type="spellStart"/>
      <w:r>
        <w:rPr>
          <w:rStyle w:val="selectable"/>
          <w:rFonts w:ascii="Times New Roman" w:hAnsi="Times New Roman" w:cs="Times New Roman"/>
        </w:rPr>
        <w:t>Nyhus</w:t>
      </w:r>
      <w:proofErr w:type="spellEnd"/>
      <w:r>
        <w:rPr>
          <w:rStyle w:val="selectable"/>
          <w:rFonts w:ascii="Times New Roman" w:hAnsi="Times New Roman" w:cs="Times New Roman"/>
        </w:rPr>
        <w:t xml:space="preserve"> L. </w:t>
      </w:r>
      <w:proofErr w:type="spellStart"/>
      <w:r>
        <w:rPr>
          <w:rStyle w:val="selectable"/>
          <w:rFonts w:ascii="Times New Roman" w:hAnsi="Times New Roman" w:cs="Times New Roman"/>
        </w:rPr>
        <w:t>Nyhus</w:t>
      </w:r>
      <w:proofErr w:type="spellEnd"/>
      <w:r>
        <w:rPr>
          <w:rStyle w:val="selectable"/>
          <w:rFonts w:ascii="Times New Roman" w:hAnsi="Times New Roman" w:cs="Times New Roman"/>
        </w:rPr>
        <w:t xml:space="preserve"> and Condon's hernia. Philadelphia: Lippincott Williams &amp; Wilkins; 2002.</w:t>
      </w:r>
    </w:p>
    <w:p w:rsidR="009B5461" w:rsidRDefault="009B5461" w:rsidP="009B5461">
      <w:pPr>
        <w:spacing w:after="0"/>
        <w:rPr>
          <w:rStyle w:val="selectable"/>
          <w:rFonts w:ascii="Times New Roman" w:hAnsi="Times New Roman" w:cs="Times New Roman"/>
          <w:lang w:val="mk-MK"/>
        </w:rPr>
      </w:pPr>
      <w:r>
        <w:rPr>
          <w:rStyle w:val="selectable"/>
          <w:rFonts w:ascii="Times New Roman" w:hAnsi="Times New Roman" w:cs="Times New Roman"/>
          <w:lang w:val="mk-MK"/>
        </w:rPr>
        <w:t>3.Специјална хирургија, редактор Проф.Димов, Скопје, Медицински факултет, 2013 стр.342-348.</w:t>
      </w:r>
    </w:p>
    <w:p w:rsidR="009B5461" w:rsidRDefault="009B5461" w:rsidP="009B5461">
      <w:pPr>
        <w:autoSpaceDE w:val="0"/>
        <w:autoSpaceDN w:val="0"/>
        <w:adjustRightInd w:val="0"/>
        <w:spacing w:after="0"/>
      </w:pPr>
      <w:r>
        <w:rPr>
          <w:rFonts w:ascii="Times New Roman" w:hAnsi="Times New Roman" w:cs="Times New Roman"/>
        </w:rPr>
        <w:t xml:space="preserve">4. </w:t>
      </w:r>
      <w:proofErr w:type="spellStart"/>
      <w:r>
        <w:rPr>
          <w:rFonts w:ascii="Times New Roman" w:hAnsi="Times New Roman" w:cs="Times New Roman"/>
        </w:rPr>
        <w:t>Bendavid</w:t>
      </w:r>
      <w:proofErr w:type="spellEnd"/>
      <w:r>
        <w:rPr>
          <w:rFonts w:ascii="Times New Roman" w:hAnsi="Times New Roman" w:cs="Times New Roman"/>
        </w:rPr>
        <w:t xml:space="preserve"> R. Epidemiology of Inguinal Hernia, Weber, Alejandro (et al.) </w:t>
      </w:r>
      <w:proofErr w:type="gramStart"/>
      <w:r>
        <w:rPr>
          <w:rFonts w:ascii="Times New Roman" w:hAnsi="Times New Roman" w:cs="Times New Roman"/>
        </w:rPr>
        <w:t>In :</w:t>
      </w:r>
      <w:proofErr w:type="spellStart"/>
      <w:r>
        <w:rPr>
          <w:rFonts w:ascii="Times New Roman" w:hAnsi="Times New Roman" w:cs="Times New Roman"/>
        </w:rPr>
        <w:t>Bendavid</w:t>
      </w:r>
      <w:proofErr w:type="spellEnd"/>
      <w:proofErr w:type="gramEnd"/>
      <w:r>
        <w:rPr>
          <w:rFonts w:ascii="Times New Roman" w:hAnsi="Times New Roman" w:cs="Times New Roman"/>
        </w:rPr>
        <w:t xml:space="preserve"> R, ed. Abdominal wall hernias. Principle and Management. New York Springer 2001:109-115.</w:t>
      </w:r>
    </w:p>
    <w:p w:rsidR="009B5461" w:rsidRDefault="009B5461" w:rsidP="009B5461">
      <w:pPr>
        <w:autoSpaceDE w:val="0"/>
        <w:autoSpaceDN w:val="0"/>
        <w:adjustRightInd w:val="0"/>
        <w:spacing w:after="0" w:line="240" w:lineRule="auto"/>
        <w:rPr>
          <w:rFonts w:ascii="Times New Roman" w:hAnsi="Times New Roman" w:cs="Times New Roman"/>
          <w:szCs w:val="18"/>
          <w:lang w:val="mk-MK"/>
        </w:rPr>
      </w:pPr>
      <w:proofErr w:type="gramStart"/>
      <w:r>
        <w:rPr>
          <w:rFonts w:ascii="Times New Roman" w:hAnsi="Times New Roman" w:cs="Times New Roman"/>
          <w:szCs w:val="18"/>
        </w:rPr>
        <w:t>5.Li</w:t>
      </w:r>
      <w:proofErr w:type="gramEnd"/>
      <w:r>
        <w:rPr>
          <w:rFonts w:ascii="Times New Roman" w:hAnsi="Times New Roman" w:cs="Times New Roman"/>
          <w:szCs w:val="18"/>
        </w:rPr>
        <w:t xml:space="preserve"> L, Jun Z, </w:t>
      </w:r>
      <w:proofErr w:type="spellStart"/>
      <w:r>
        <w:rPr>
          <w:rFonts w:ascii="Times New Roman" w:hAnsi="Times New Roman" w:cs="Times New Roman"/>
          <w:szCs w:val="18"/>
        </w:rPr>
        <w:t>Jingbo</w:t>
      </w:r>
      <w:proofErr w:type="spellEnd"/>
      <w:r>
        <w:rPr>
          <w:rFonts w:ascii="Times New Roman" w:hAnsi="Times New Roman" w:cs="Times New Roman"/>
          <w:szCs w:val="18"/>
        </w:rPr>
        <w:t xml:space="preserve"> F, et al. </w:t>
      </w:r>
      <w:proofErr w:type="spellStart"/>
      <w:r>
        <w:rPr>
          <w:rFonts w:ascii="Times New Roman" w:hAnsi="Times New Roman" w:cs="Times New Roman"/>
          <w:szCs w:val="18"/>
        </w:rPr>
        <w:t>Intracorporeal</w:t>
      </w:r>
      <w:proofErr w:type="spellEnd"/>
      <w:r>
        <w:rPr>
          <w:rFonts w:ascii="Times New Roman" w:hAnsi="Times New Roman" w:cs="Times New Roman"/>
          <w:szCs w:val="18"/>
        </w:rPr>
        <w:t xml:space="preserve"> single-</w:t>
      </w:r>
      <w:proofErr w:type="spellStart"/>
      <w:r>
        <w:rPr>
          <w:rFonts w:ascii="Times New Roman" w:hAnsi="Times New Roman" w:cs="Times New Roman"/>
          <w:szCs w:val="18"/>
        </w:rPr>
        <w:t>handknot</w:t>
      </w:r>
      <w:proofErr w:type="spellEnd"/>
      <w:r>
        <w:rPr>
          <w:rFonts w:ascii="Times New Roman" w:hAnsi="Times New Roman" w:cs="Times New Roman"/>
          <w:szCs w:val="18"/>
        </w:rPr>
        <w:t xml:space="preserve"> techniques. </w:t>
      </w:r>
      <w:proofErr w:type="spellStart"/>
      <w:r>
        <w:rPr>
          <w:rFonts w:ascii="Times New Roman" w:hAnsi="Times New Roman" w:cs="Times New Roman"/>
          <w:szCs w:val="18"/>
        </w:rPr>
        <w:t>Pediatr</w:t>
      </w:r>
      <w:proofErr w:type="spellEnd"/>
      <w:r>
        <w:rPr>
          <w:rFonts w:ascii="Times New Roman" w:hAnsi="Times New Roman" w:cs="Times New Roman"/>
          <w:szCs w:val="18"/>
        </w:rPr>
        <w:t xml:space="preserve"> </w:t>
      </w:r>
      <w:proofErr w:type="spellStart"/>
      <w:r>
        <w:rPr>
          <w:rFonts w:ascii="Times New Roman" w:hAnsi="Times New Roman" w:cs="Times New Roman"/>
          <w:szCs w:val="18"/>
        </w:rPr>
        <w:t>Endosurg</w:t>
      </w:r>
      <w:proofErr w:type="spellEnd"/>
      <w:r>
        <w:rPr>
          <w:rFonts w:ascii="Times New Roman" w:hAnsi="Times New Roman" w:cs="Times New Roman"/>
          <w:szCs w:val="18"/>
        </w:rPr>
        <w:t xml:space="preserve"> </w:t>
      </w:r>
      <w:proofErr w:type="spellStart"/>
      <w:r>
        <w:rPr>
          <w:rFonts w:ascii="Times New Roman" w:hAnsi="Times New Roman" w:cs="Times New Roman"/>
          <w:szCs w:val="18"/>
        </w:rPr>
        <w:t>Innovat</w:t>
      </w:r>
      <w:proofErr w:type="spellEnd"/>
      <w:r>
        <w:rPr>
          <w:rFonts w:ascii="Times New Roman" w:hAnsi="Times New Roman" w:cs="Times New Roman"/>
          <w:szCs w:val="18"/>
        </w:rPr>
        <w:t xml:space="preserve"> </w:t>
      </w:r>
      <w:proofErr w:type="spellStart"/>
      <w:r>
        <w:rPr>
          <w:rFonts w:ascii="Times New Roman" w:hAnsi="Times New Roman" w:cs="Times New Roman"/>
          <w:szCs w:val="18"/>
        </w:rPr>
        <w:t>Techn</w:t>
      </w:r>
      <w:proofErr w:type="spellEnd"/>
      <w:r>
        <w:rPr>
          <w:rFonts w:ascii="Times New Roman" w:hAnsi="Times New Roman" w:cs="Times New Roman"/>
          <w:szCs w:val="18"/>
        </w:rPr>
        <w:t xml:space="preserve"> 2004</w:t>
      </w:r>
      <w:proofErr w:type="gramStart"/>
      <w:r>
        <w:rPr>
          <w:rFonts w:ascii="Times New Roman" w:hAnsi="Times New Roman" w:cs="Times New Roman"/>
          <w:szCs w:val="18"/>
        </w:rPr>
        <w:t>;8</w:t>
      </w:r>
      <w:proofErr w:type="gramEnd"/>
      <w:r>
        <w:rPr>
          <w:rFonts w:ascii="Times New Roman" w:hAnsi="Times New Roman" w:cs="Times New Roman"/>
          <w:szCs w:val="18"/>
        </w:rPr>
        <w:t>;2:163–165.</w:t>
      </w:r>
    </w:p>
    <w:p w:rsidR="009B5461" w:rsidRDefault="009B5461" w:rsidP="009B5461">
      <w:pPr>
        <w:autoSpaceDE w:val="0"/>
        <w:autoSpaceDN w:val="0"/>
        <w:adjustRightInd w:val="0"/>
        <w:spacing w:after="0" w:line="240" w:lineRule="auto"/>
        <w:rPr>
          <w:rFonts w:ascii="Times New Roman" w:hAnsi="Times New Roman" w:cs="Times New Roman"/>
          <w:szCs w:val="18"/>
        </w:rPr>
      </w:pPr>
      <w:proofErr w:type="gramStart"/>
      <w:r>
        <w:rPr>
          <w:rFonts w:ascii="Times New Roman" w:hAnsi="Times New Roman" w:cs="Times New Roman"/>
          <w:szCs w:val="18"/>
        </w:rPr>
        <w:t>6.Banieghbal</w:t>
      </w:r>
      <w:proofErr w:type="gramEnd"/>
      <w:r>
        <w:rPr>
          <w:rFonts w:ascii="Times New Roman" w:hAnsi="Times New Roman" w:cs="Times New Roman"/>
          <w:szCs w:val="18"/>
        </w:rPr>
        <w:t xml:space="preserve"> B, Al-Hindi S, Davies M. Laparoscopic-</w:t>
      </w:r>
      <w:proofErr w:type="spellStart"/>
      <w:r>
        <w:rPr>
          <w:rFonts w:ascii="Times New Roman" w:hAnsi="Times New Roman" w:cs="Times New Roman"/>
          <w:szCs w:val="18"/>
        </w:rPr>
        <w:t>assistedpercutanous</w:t>
      </w:r>
      <w:proofErr w:type="spellEnd"/>
      <w:r>
        <w:rPr>
          <w:rFonts w:ascii="Times New Roman" w:hAnsi="Times New Roman" w:cs="Times New Roman"/>
          <w:szCs w:val="18"/>
        </w:rPr>
        <w:t xml:space="preserve"> inguinal hernia closure in children. </w:t>
      </w:r>
      <w:r w:rsidR="00436A33" w:rsidRPr="00701766">
        <w:rPr>
          <w:rFonts w:ascii="Times New Roman" w:hAnsi="Times New Roman" w:cs="Times New Roman"/>
          <w:szCs w:val="14"/>
        </w:rPr>
        <w:t xml:space="preserve">J </w:t>
      </w:r>
      <w:proofErr w:type="spellStart"/>
      <w:r w:rsidR="00436A33" w:rsidRPr="00701766">
        <w:rPr>
          <w:rFonts w:ascii="Times New Roman" w:hAnsi="Times New Roman" w:cs="Times New Roman"/>
          <w:szCs w:val="14"/>
        </w:rPr>
        <w:t>Pediatr</w:t>
      </w:r>
      <w:proofErr w:type="spellEnd"/>
      <w:r w:rsidR="00436A33" w:rsidRPr="00701766">
        <w:rPr>
          <w:rFonts w:ascii="Times New Roman" w:hAnsi="Times New Roman" w:cs="Times New Roman"/>
          <w:szCs w:val="14"/>
        </w:rPr>
        <w:t xml:space="preserve"> Surg</w:t>
      </w:r>
      <w:r w:rsidR="00436A33" w:rsidRPr="00701766">
        <w:rPr>
          <w:rFonts w:ascii="Times New Roman" w:hAnsi="Times New Roman" w:cs="Times New Roman"/>
          <w:szCs w:val="18"/>
        </w:rPr>
        <w:t>. 2010.</w:t>
      </w:r>
    </w:p>
    <w:p w:rsidR="009B5461" w:rsidRDefault="009B5461" w:rsidP="009B5461">
      <w:pPr>
        <w:autoSpaceDE w:val="0"/>
        <w:autoSpaceDN w:val="0"/>
        <w:adjustRightInd w:val="0"/>
        <w:spacing w:after="0" w:line="240" w:lineRule="auto"/>
        <w:rPr>
          <w:rFonts w:ascii="Times New Roman" w:hAnsi="Times New Roman" w:cs="Times New Roman"/>
          <w:szCs w:val="18"/>
        </w:rPr>
      </w:pPr>
      <w:proofErr w:type="gramStart"/>
      <w:r>
        <w:rPr>
          <w:rFonts w:ascii="Times New Roman" w:hAnsi="Times New Roman" w:cs="Times New Roman"/>
          <w:szCs w:val="18"/>
        </w:rPr>
        <w:t>7.Tiryaki</w:t>
      </w:r>
      <w:proofErr w:type="gramEnd"/>
      <w:r>
        <w:rPr>
          <w:rFonts w:ascii="Times New Roman" w:hAnsi="Times New Roman" w:cs="Times New Roman"/>
          <w:szCs w:val="18"/>
        </w:rPr>
        <w:t xml:space="preserve"> T, Baskin D, </w:t>
      </w:r>
      <w:proofErr w:type="spellStart"/>
      <w:r>
        <w:rPr>
          <w:rFonts w:ascii="Times New Roman" w:hAnsi="Times New Roman" w:cs="Times New Roman"/>
          <w:szCs w:val="18"/>
        </w:rPr>
        <w:t>Bulut</w:t>
      </w:r>
      <w:proofErr w:type="spellEnd"/>
      <w:r>
        <w:rPr>
          <w:rFonts w:ascii="Times New Roman" w:hAnsi="Times New Roman" w:cs="Times New Roman"/>
          <w:szCs w:val="18"/>
        </w:rPr>
        <w:t xml:space="preserve"> M. Operative complications </w:t>
      </w:r>
      <w:proofErr w:type="spellStart"/>
      <w:r>
        <w:rPr>
          <w:rFonts w:ascii="Times New Roman" w:hAnsi="Times New Roman" w:cs="Times New Roman"/>
          <w:szCs w:val="18"/>
        </w:rPr>
        <w:t>ofhernia</w:t>
      </w:r>
      <w:proofErr w:type="spellEnd"/>
      <w:r>
        <w:rPr>
          <w:rFonts w:ascii="Times New Roman" w:hAnsi="Times New Roman" w:cs="Times New Roman"/>
          <w:szCs w:val="18"/>
        </w:rPr>
        <w:t xml:space="preserve"> repair in childhood. </w:t>
      </w:r>
      <w:proofErr w:type="spellStart"/>
      <w:r>
        <w:rPr>
          <w:rFonts w:ascii="Times New Roman" w:hAnsi="Times New Roman" w:cs="Times New Roman"/>
          <w:szCs w:val="18"/>
        </w:rPr>
        <w:t>Pediatr</w:t>
      </w:r>
      <w:proofErr w:type="spellEnd"/>
      <w:r>
        <w:rPr>
          <w:rFonts w:ascii="Times New Roman" w:hAnsi="Times New Roman" w:cs="Times New Roman"/>
          <w:szCs w:val="18"/>
        </w:rPr>
        <w:t xml:space="preserve"> </w:t>
      </w:r>
      <w:proofErr w:type="spellStart"/>
      <w:r>
        <w:rPr>
          <w:rFonts w:ascii="Times New Roman" w:hAnsi="Times New Roman" w:cs="Times New Roman"/>
          <w:szCs w:val="18"/>
        </w:rPr>
        <w:t>Surg</w:t>
      </w:r>
      <w:proofErr w:type="spellEnd"/>
      <w:r>
        <w:rPr>
          <w:rFonts w:ascii="Times New Roman" w:hAnsi="Times New Roman" w:cs="Times New Roman"/>
          <w:szCs w:val="18"/>
        </w:rPr>
        <w:t xml:space="preserve"> </w:t>
      </w:r>
      <w:proofErr w:type="spellStart"/>
      <w:r>
        <w:rPr>
          <w:rFonts w:ascii="Times New Roman" w:hAnsi="Times New Roman" w:cs="Times New Roman"/>
          <w:szCs w:val="18"/>
        </w:rPr>
        <w:t>Int</w:t>
      </w:r>
      <w:proofErr w:type="spellEnd"/>
      <w:r>
        <w:rPr>
          <w:rFonts w:ascii="Times New Roman" w:hAnsi="Times New Roman" w:cs="Times New Roman"/>
          <w:szCs w:val="18"/>
        </w:rPr>
        <w:t xml:space="preserve"> 1998</w:t>
      </w:r>
      <w:proofErr w:type="gramStart"/>
      <w:r>
        <w:rPr>
          <w:rFonts w:ascii="Times New Roman" w:hAnsi="Times New Roman" w:cs="Times New Roman"/>
          <w:szCs w:val="18"/>
        </w:rPr>
        <w:t>;13:160</w:t>
      </w:r>
      <w:proofErr w:type="gramEnd"/>
      <w:r>
        <w:rPr>
          <w:rFonts w:ascii="Times New Roman" w:hAnsi="Times New Roman" w:cs="Times New Roman"/>
          <w:szCs w:val="18"/>
        </w:rPr>
        <w:t>–161.</w:t>
      </w:r>
    </w:p>
    <w:p w:rsidR="009B5461" w:rsidRDefault="009B5461" w:rsidP="009B5461">
      <w:pPr>
        <w:autoSpaceDE w:val="0"/>
        <w:autoSpaceDN w:val="0"/>
        <w:adjustRightInd w:val="0"/>
        <w:spacing w:after="0" w:line="240" w:lineRule="auto"/>
        <w:rPr>
          <w:rFonts w:ascii="Times New Roman" w:hAnsi="Times New Roman" w:cs="Times New Roman"/>
          <w:szCs w:val="14"/>
        </w:rPr>
      </w:pPr>
      <w:r>
        <w:rPr>
          <w:rFonts w:ascii="Times New Roman" w:hAnsi="Times New Roman" w:cs="Times New Roman"/>
          <w:szCs w:val="14"/>
          <w:lang w:val="mk-MK"/>
        </w:rPr>
        <w:t>8.</w:t>
      </w:r>
      <w:r>
        <w:rPr>
          <w:rFonts w:ascii="Times New Roman" w:hAnsi="Times New Roman" w:cs="Times New Roman"/>
          <w:szCs w:val="14"/>
        </w:rPr>
        <w:t xml:space="preserve"> </w:t>
      </w:r>
      <w:proofErr w:type="spellStart"/>
      <w:r>
        <w:rPr>
          <w:rFonts w:ascii="Times New Roman" w:hAnsi="Times New Roman" w:cs="Times New Roman"/>
          <w:szCs w:val="14"/>
        </w:rPr>
        <w:t>Montupet</w:t>
      </w:r>
      <w:proofErr w:type="spellEnd"/>
      <w:r>
        <w:rPr>
          <w:rFonts w:ascii="Times New Roman" w:hAnsi="Times New Roman" w:cs="Times New Roman"/>
          <w:szCs w:val="14"/>
        </w:rPr>
        <w:t xml:space="preserve"> P, Esposito C. Laparoscopic treatment of congenital </w:t>
      </w:r>
      <w:proofErr w:type="spellStart"/>
      <w:r>
        <w:rPr>
          <w:rFonts w:ascii="Times New Roman" w:hAnsi="Times New Roman" w:cs="Times New Roman"/>
          <w:szCs w:val="14"/>
        </w:rPr>
        <w:t>inguinalhernia</w:t>
      </w:r>
      <w:proofErr w:type="spellEnd"/>
      <w:r>
        <w:rPr>
          <w:rFonts w:ascii="Times New Roman" w:hAnsi="Times New Roman" w:cs="Times New Roman"/>
          <w:szCs w:val="14"/>
        </w:rPr>
        <w:t xml:space="preserve"> in children. J </w:t>
      </w:r>
      <w:proofErr w:type="spellStart"/>
      <w:r>
        <w:rPr>
          <w:rFonts w:ascii="Times New Roman" w:hAnsi="Times New Roman" w:cs="Times New Roman"/>
          <w:szCs w:val="14"/>
        </w:rPr>
        <w:t>Pediatr</w:t>
      </w:r>
      <w:proofErr w:type="spellEnd"/>
      <w:r>
        <w:rPr>
          <w:rFonts w:ascii="Times New Roman" w:hAnsi="Times New Roman" w:cs="Times New Roman"/>
          <w:szCs w:val="14"/>
        </w:rPr>
        <w:t xml:space="preserve"> </w:t>
      </w:r>
      <w:proofErr w:type="spellStart"/>
      <w:r>
        <w:rPr>
          <w:rFonts w:ascii="Times New Roman" w:hAnsi="Times New Roman" w:cs="Times New Roman"/>
          <w:szCs w:val="14"/>
        </w:rPr>
        <w:t>Surg</w:t>
      </w:r>
      <w:proofErr w:type="spellEnd"/>
      <w:r>
        <w:rPr>
          <w:rFonts w:ascii="Times New Roman" w:hAnsi="Times New Roman" w:cs="Times New Roman"/>
          <w:szCs w:val="14"/>
        </w:rPr>
        <w:t xml:space="preserve"> 1999; 34:420–423.</w:t>
      </w:r>
    </w:p>
    <w:p w:rsidR="009B5461" w:rsidRDefault="009B5461" w:rsidP="009B5461">
      <w:pPr>
        <w:spacing w:after="0"/>
        <w:rPr>
          <w:rFonts w:ascii="Times New Roman" w:eastAsia="Calibri" w:hAnsi="Times New Roman" w:cs="Times New Roman"/>
          <w:lang w:eastAsia="mk-MK"/>
        </w:rPr>
      </w:pPr>
      <w:r>
        <w:rPr>
          <w:rFonts w:ascii="Times New Roman" w:hAnsi="Times New Roman" w:cs="Times New Roman"/>
          <w:lang w:val="mk-MK"/>
        </w:rPr>
        <w:t>9</w:t>
      </w:r>
      <w:r>
        <w:rPr>
          <w:rFonts w:ascii="Times New Roman" w:eastAsia="Calibri" w:hAnsi="Times New Roman" w:cs="Times New Roman"/>
          <w:lang w:eastAsia="mk-MK"/>
        </w:rPr>
        <w:t xml:space="preserve">. Chan KL, Hui WC, Tam PKH. Prospective, </w:t>
      </w:r>
      <w:proofErr w:type="spellStart"/>
      <w:r>
        <w:rPr>
          <w:rFonts w:ascii="Times New Roman" w:eastAsia="Calibri" w:hAnsi="Times New Roman" w:cs="Times New Roman"/>
          <w:lang w:eastAsia="mk-MK"/>
        </w:rPr>
        <w:t>randomized</w:t>
      </w:r>
      <w:proofErr w:type="gramStart"/>
      <w:r>
        <w:rPr>
          <w:rFonts w:ascii="Times New Roman" w:eastAsia="Calibri" w:hAnsi="Times New Roman" w:cs="Times New Roman"/>
          <w:lang w:eastAsia="mk-MK"/>
        </w:rPr>
        <w:t>,single</w:t>
      </w:r>
      <w:proofErr w:type="spellEnd"/>
      <w:proofErr w:type="gramEnd"/>
      <w:r>
        <w:rPr>
          <w:rFonts w:ascii="Times New Roman" w:eastAsia="Calibri" w:hAnsi="Times New Roman" w:cs="Times New Roman"/>
          <w:lang w:eastAsia="mk-MK"/>
        </w:rPr>
        <w:t xml:space="preserve"> </w:t>
      </w:r>
      <w:proofErr w:type="spellStart"/>
      <w:r>
        <w:rPr>
          <w:rFonts w:ascii="Times New Roman" w:eastAsia="Calibri" w:hAnsi="Times New Roman" w:cs="Times New Roman"/>
          <w:lang w:eastAsia="mk-MK"/>
        </w:rPr>
        <w:t>centre</w:t>
      </w:r>
      <w:proofErr w:type="spellEnd"/>
      <w:r>
        <w:rPr>
          <w:rFonts w:ascii="Times New Roman" w:eastAsia="Calibri" w:hAnsi="Times New Roman" w:cs="Times New Roman"/>
          <w:lang w:eastAsia="mk-MK"/>
        </w:rPr>
        <w:t xml:space="preserve">, single blind comparison of laparoscopic vs </w:t>
      </w:r>
      <w:proofErr w:type="spellStart"/>
      <w:r>
        <w:rPr>
          <w:rFonts w:ascii="Times New Roman" w:eastAsia="Calibri" w:hAnsi="Times New Roman" w:cs="Times New Roman"/>
          <w:lang w:eastAsia="mk-MK"/>
        </w:rPr>
        <w:t>openrepair</w:t>
      </w:r>
      <w:proofErr w:type="spellEnd"/>
      <w:r>
        <w:rPr>
          <w:rFonts w:ascii="Times New Roman" w:eastAsia="Calibri" w:hAnsi="Times New Roman" w:cs="Times New Roman"/>
          <w:lang w:eastAsia="mk-MK"/>
        </w:rPr>
        <w:t xml:space="preserve"> of pediatric inguinal hernia. </w:t>
      </w:r>
      <w:proofErr w:type="spellStart"/>
      <w:r>
        <w:rPr>
          <w:rFonts w:ascii="Times New Roman" w:eastAsia="Calibri" w:hAnsi="Times New Roman" w:cs="Times New Roman"/>
          <w:i/>
          <w:iCs/>
          <w:lang w:eastAsia="mk-MK"/>
        </w:rPr>
        <w:t>SurgEndosc</w:t>
      </w:r>
      <w:proofErr w:type="spellEnd"/>
      <w:r>
        <w:rPr>
          <w:rFonts w:ascii="Times New Roman" w:eastAsia="Calibri" w:hAnsi="Times New Roman" w:cs="Times New Roman"/>
          <w:i/>
          <w:iCs/>
          <w:lang w:eastAsia="mk-MK"/>
        </w:rPr>
        <w:t xml:space="preserve">. </w:t>
      </w:r>
      <w:r>
        <w:rPr>
          <w:rFonts w:ascii="Times New Roman" w:eastAsia="Calibri" w:hAnsi="Times New Roman" w:cs="Times New Roman"/>
          <w:lang w:eastAsia="mk-MK"/>
        </w:rPr>
        <w:t>2005</w:t>
      </w:r>
      <w:proofErr w:type="gramStart"/>
      <w:r>
        <w:rPr>
          <w:rFonts w:ascii="Times New Roman" w:eastAsia="Calibri" w:hAnsi="Times New Roman" w:cs="Times New Roman"/>
          <w:lang w:eastAsia="mk-MK"/>
        </w:rPr>
        <w:t>;19:927</w:t>
      </w:r>
      <w:proofErr w:type="gramEnd"/>
      <w:r>
        <w:rPr>
          <w:rFonts w:ascii="Times New Roman" w:eastAsia="Calibri" w:hAnsi="Times New Roman" w:cs="Times New Roman"/>
          <w:lang w:eastAsia="mk-MK"/>
        </w:rPr>
        <w:t>–932.</w:t>
      </w:r>
    </w:p>
    <w:p w:rsidR="009B5461" w:rsidRDefault="009B5461" w:rsidP="009B5461">
      <w:pPr>
        <w:spacing w:after="0"/>
        <w:rPr>
          <w:rFonts w:ascii="Times New Roman" w:eastAsia="Calibri" w:hAnsi="Times New Roman" w:cs="Times New Roman"/>
          <w:lang w:val="mk-MK" w:eastAsia="mk-MK"/>
        </w:rPr>
      </w:pPr>
      <w:r>
        <w:rPr>
          <w:rFonts w:ascii="Times New Roman" w:eastAsia="Calibri" w:hAnsi="Times New Roman" w:cs="Times New Roman"/>
          <w:lang w:val="mk-MK" w:eastAsia="mk-MK"/>
        </w:rPr>
        <w:t>10</w:t>
      </w:r>
      <w:r>
        <w:rPr>
          <w:rFonts w:ascii="Times New Roman" w:eastAsia="Calibri" w:hAnsi="Times New Roman" w:cs="Times New Roman"/>
          <w:lang w:eastAsia="mk-MK"/>
        </w:rPr>
        <w:t xml:space="preserve">. Shawn JR, Marion CWH, Brindle M, Moss RL. Small </w:t>
      </w:r>
      <w:proofErr w:type="spellStart"/>
      <w:r>
        <w:rPr>
          <w:rFonts w:ascii="Times New Roman" w:eastAsia="Calibri" w:hAnsi="Times New Roman" w:cs="Times New Roman"/>
          <w:lang w:eastAsia="mk-MK"/>
        </w:rPr>
        <w:t>evidencefor</w:t>
      </w:r>
      <w:proofErr w:type="spellEnd"/>
      <w:r>
        <w:rPr>
          <w:rFonts w:ascii="Times New Roman" w:eastAsia="Calibri" w:hAnsi="Times New Roman" w:cs="Times New Roman"/>
          <w:lang w:eastAsia="mk-MK"/>
        </w:rPr>
        <w:t xml:space="preserve"> small incisions: pediatric laparoscopy and the need for </w:t>
      </w:r>
      <w:proofErr w:type="spellStart"/>
      <w:r>
        <w:rPr>
          <w:rFonts w:ascii="Times New Roman" w:eastAsia="Calibri" w:hAnsi="Times New Roman" w:cs="Times New Roman"/>
          <w:lang w:eastAsia="mk-MK"/>
        </w:rPr>
        <w:t>morerigorous</w:t>
      </w:r>
      <w:proofErr w:type="spellEnd"/>
      <w:r>
        <w:rPr>
          <w:rFonts w:ascii="Times New Roman" w:eastAsia="Calibri" w:hAnsi="Times New Roman" w:cs="Times New Roman"/>
          <w:lang w:eastAsia="mk-MK"/>
        </w:rPr>
        <w:t xml:space="preserve"> evaluation of novel surgical therapies. </w:t>
      </w:r>
      <w:r>
        <w:rPr>
          <w:rFonts w:ascii="Times New Roman" w:eastAsia="Calibri" w:hAnsi="Times New Roman" w:cs="Times New Roman"/>
          <w:i/>
          <w:iCs/>
          <w:lang w:eastAsia="mk-MK"/>
        </w:rPr>
        <w:t xml:space="preserve">J </w:t>
      </w:r>
      <w:proofErr w:type="spellStart"/>
      <w:r>
        <w:rPr>
          <w:rFonts w:ascii="Times New Roman" w:eastAsia="Calibri" w:hAnsi="Times New Roman" w:cs="Times New Roman"/>
          <w:i/>
          <w:iCs/>
          <w:lang w:eastAsia="mk-MK"/>
        </w:rPr>
        <w:t>Pediatr</w:t>
      </w:r>
      <w:proofErr w:type="spellEnd"/>
      <w:r>
        <w:rPr>
          <w:rFonts w:ascii="Times New Roman" w:eastAsia="Calibri" w:hAnsi="Times New Roman" w:cs="Times New Roman"/>
          <w:i/>
          <w:iCs/>
          <w:lang w:eastAsia="mk-MK"/>
        </w:rPr>
        <w:t xml:space="preserve"> Surg. </w:t>
      </w:r>
      <w:r>
        <w:rPr>
          <w:rFonts w:ascii="Times New Roman" w:eastAsia="Calibri" w:hAnsi="Times New Roman" w:cs="Times New Roman"/>
          <w:lang w:eastAsia="mk-MK"/>
        </w:rPr>
        <w:t>2005</w:t>
      </w:r>
      <w:proofErr w:type="gramStart"/>
      <w:r>
        <w:rPr>
          <w:rFonts w:ascii="Times New Roman" w:eastAsia="Calibri" w:hAnsi="Times New Roman" w:cs="Times New Roman"/>
          <w:lang w:eastAsia="mk-MK"/>
        </w:rPr>
        <w:t>;38:1429</w:t>
      </w:r>
      <w:proofErr w:type="gramEnd"/>
      <w:r>
        <w:rPr>
          <w:rFonts w:ascii="Times New Roman" w:eastAsia="Calibri" w:hAnsi="Times New Roman" w:cs="Times New Roman"/>
          <w:lang w:eastAsia="mk-MK"/>
        </w:rPr>
        <w:t xml:space="preserve"> –1433.</w:t>
      </w:r>
    </w:p>
    <w:p w:rsidR="009B5461" w:rsidRDefault="009B5461" w:rsidP="009B5461">
      <w:pPr>
        <w:autoSpaceDE w:val="0"/>
        <w:autoSpaceDN w:val="0"/>
        <w:adjustRightInd w:val="0"/>
        <w:spacing w:after="0" w:line="240" w:lineRule="auto"/>
        <w:rPr>
          <w:rFonts w:ascii="Times New Roman" w:hAnsi="Times New Roman" w:cs="Times New Roman"/>
          <w:szCs w:val="14"/>
        </w:rPr>
      </w:pPr>
      <w:r>
        <w:rPr>
          <w:rFonts w:ascii="Times New Roman" w:hAnsi="Times New Roman" w:cs="Times New Roman"/>
          <w:szCs w:val="14"/>
        </w:rPr>
        <w:t>1</w:t>
      </w:r>
      <w:r>
        <w:rPr>
          <w:rFonts w:ascii="Times New Roman" w:hAnsi="Times New Roman" w:cs="Times New Roman"/>
          <w:szCs w:val="14"/>
          <w:lang w:val="mk-MK"/>
        </w:rPr>
        <w:t>1.</w:t>
      </w:r>
      <w:r>
        <w:rPr>
          <w:rFonts w:ascii="Times New Roman" w:hAnsi="Times New Roman" w:cs="Times New Roman"/>
          <w:szCs w:val="14"/>
        </w:rPr>
        <w:t xml:space="preserve"> </w:t>
      </w:r>
      <w:proofErr w:type="spellStart"/>
      <w:r>
        <w:rPr>
          <w:rFonts w:ascii="Times New Roman" w:hAnsi="Times New Roman" w:cs="Times New Roman"/>
          <w:szCs w:val="14"/>
        </w:rPr>
        <w:t>Parelkar</w:t>
      </w:r>
      <w:proofErr w:type="spellEnd"/>
      <w:r>
        <w:rPr>
          <w:rFonts w:ascii="Times New Roman" w:hAnsi="Times New Roman" w:cs="Times New Roman"/>
          <w:szCs w:val="14"/>
        </w:rPr>
        <w:t xml:space="preserve"> SV, Oak S, Gupta R, </w:t>
      </w:r>
      <w:proofErr w:type="spellStart"/>
      <w:r>
        <w:rPr>
          <w:rFonts w:ascii="Times New Roman" w:hAnsi="Times New Roman" w:cs="Times New Roman"/>
          <w:szCs w:val="14"/>
        </w:rPr>
        <w:t>Sanghvi</w:t>
      </w:r>
      <w:proofErr w:type="spellEnd"/>
      <w:r>
        <w:rPr>
          <w:rFonts w:ascii="Times New Roman" w:hAnsi="Times New Roman" w:cs="Times New Roman"/>
          <w:szCs w:val="14"/>
        </w:rPr>
        <w:t xml:space="preserve"> B, </w:t>
      </w:r>
      <w:proofErr w:type="spellStart"/>
      <w:r>
        <w:rPr>
          <w:rFonts w:ascii="Times New Roman" w:hAnsi="Times New Roman" w:cs="Times New Roman"/>
          <w:szCs w:val="14"/>
        </w:rPr>
        <w:t>Shimoga</w:t>
      </w:r>
      <w:proofErr w:type="spellEnd"/>
      <w:r>
        <w:rPr>
          <w:rFonts w:ascii="Times New Roman" w:hAnsi="Times New Roman" w:cs="Times New Roman"/>
          <w:szCs w:val="14"/>
        </w:rPr>
        <w:t xml:space="preserve"> PH, </w:t>
      </w:r>
      <w:proofErr w:type="spellStart"/>
      <w:r>
        <w:rPr>
          <w:rFonts w:ascii="Times New Roman" w:hAnsi="Times New Roman" w:cs="Times New Roman"/>
          <w:szCs w:val="14"/>
        </w:rPr>
        <w:t>Kaltari</w:t>
      </w:r>
      <w:proofErr w:type="spellEnd"/>
      <w:r>
        <w:rPr>
          <w:rFonts w:ascii="Times New Roman" w:hAnsi="Times New Roman" w:cs="Times New Roman"/>
          <w:szCs w:val="14"/>
        </w:rPr>
        <w:t xml:space="preserve"> D, </w:t>
      </w:r>
      <w:proofErr w:type="gramStart"/>
      <w:r>
        <w:rPr>
          <w:rFonts w:ascii="Times New Roman" w:hAnsi="Times New Roman" w:cs="Times New Roman"/>
          <w:szCs w:val="14"/>
        </w:rPr>
        <w:t>et</w:t>
      </w:r>
      <w:proofErr w:type="gramEnd"/>
      <w:r>
        <w:rPr>
          <w:rFonts w:ascii="Times New Roman" w:hAnsi="Times New Roman" w:cs="Times New Roman"/>
          <w:szCs w:val="14"/>
        </w:rPr>
        <w:t xml:space="preserve"> </w:t>
      </w:r>
      <w:proofErr w:type="spellStart"/>
      <w:r>
        <w:rPr>
          <w:rFonts w:ascii="Times New Roman" w:hAnsi="Times New Roman" w:cs="Times New Roman"/>
          <w:szCs w:val="14"/>
        </w:rPr>
        <w:t>al.Laparoscopic</w:t>
      </w:r>
      <w:proofErr w:type="spellEnd"/>
      <w:r>
        <w:rPr>
          <w:rFonts w:ascii="Times New Roman" w:hAnsi="Times New Roman" w:cs="Times New Roman"/>
          <w:szCs w:val="14"/>
        </w:rPr>
        <w:t xml:space="preserve"> inguinal hernia repair in the pediatric age group-</w:t>
      </w:r>
      <w:proofErr w:type="spellStart"/>
      <w:r>
        <w:rPr>
          <w:rFonts w:ascii="Times New Roman" w:hAnsi="Times New Roman" w:cs="Times New Roman"/>
          <w:szCs w:val="14"/>
        </w:rPr>
        <w:t>experiencewith</w:t>
      </w:r>
      <w:proofErr w:type="spellEnd"/>
      <w:r>
        <w:rPr>
          <w:rFonts w:ascii="Times New Roman" w:hAnsi="Times New Roman" w:cs="Times New Roman"/>
          <w:szCs w:val="14"/>
        </w:rPr>
        <w:t xml:space="preserve"> 437 children. J </w:t>
      </w:r>
      <w:proofErr w:type="spellStart"/>
      <w:r>
        <w:rPr>
          <w:rFonts w:ascii="Times New Roman" w:hAnsi="Times New Roman" w:cs="Times New Roman"/>
          <w:szCs w:val="14"/>
        </w:rPr>
        <w:t>Pediatr</w:t>
      </w:r>
      <w:proofErr w:type="spellEnd"/>
      <w:r>
        <w:rPr>
          <w:rFonts w:ascii="Times New Roman" w:hAnsi="Times New Roman" w:cs="Times New Roman"/>
          <w:szCs w:val="14"/>
        </w:rPr>
        <w:t xml:space="preserve"> </w:t>
      </w:r>
      <w:proofErr w:type="spellStart"/>
      <w:r>
        <w:rPr>
          <w:rFonts w:ascii="Times New Roman" w:hAnsi="Times New Roman" w:cs="Times New Roman"/>
          <w:szCs w:val="14"/>
        </w:rPr>
        <w:t>Surg</w:t>
      </w:r>
      <w:proofErr w:type="spellEnd"/>
      <w:r>
        <w:rPr>
          <w:rFonts w:ascii="Times New Roman" w:hAnsi="Times New Roman" w:cs="Times New Roman"/>
          <w:szCs w:val="14"/>
        </w:rPr>
        <w:t xml:space="preserve"> 2010; 45:789–792.</w:t>
      </w:r>
    </w:p>
    <w:p w:rsidR="009B5461" w:rsidRDefault="009B5461" w:rsidP="009B5461">
      <w:pPr>
        <w:autoSpaceDE w:val="0"/>
        <w:autoSpaceDN w:val="0"/>
        <w:adjustRightInd w:val="0"/>
        <w:spacing w:after="0" w:line="240" w:lineRule="auto"/>
        <w:rPr>
          <w:rFonts w:ascii="Times New Roman" w:hAnsi="Times New Roman" w:cs="Times New Roman"/>
          <w:szCs w:val="14"/>
        </w:rPr>
      </w:pPr>
      <w:r>
        <w:rPr>
          <w:rFonts w:ascii="Times New Roman" w:hAnsi="Times New Roman" w:cs="Times New Roman"/>
          <w:szCs w:val="14"/>
          <w:lang w:val="mk-MK"/>
        </w:rPr>
        <w:t>12.</w:t>
      </w:r>
      <w:r>
        <w:rPr>
          <w:rFonts w:ascii="Times New Roman" w:hAnsi="Times New Roman" w:cs="Times New Roman"/>
          <w:szCs w:val="14"/>
        </w:rPr>
        <w:t xml:space="preserve"> </w:t>
      </w:r>
      <w:proofErr w:type="spellStart"/>
      <w:r>
        <w:rPr>
          <w:rFonts w:ascii="Times New Roman" w:hAnsi="Times New Roman" w:cs="Times New Roman"/>
          <w:szCs w:val="14"/>
        </w:rPr>
        <w:t>Shalaby</w:t>
      </w:r>
      <w:proofErr w:type="spellEnd"/>
      <w:r>
        <w:rPr>
          <w:rFonts w:ascii="Times New Roman" w:hAnsi="Times New Roman" w:cs="Times New Roman"/>
          <w:szCs w:val="14"/>
        </w:rPr>
        <w:t xml:space="preserve"> R, Ismail M, </w:t>
      </w:r>
      <w:proofErr w:type="spellStart"/>
      <w:r>
        <w:rPr>
          <w:rFonts w:ascii="Times New Roman" w:hAnsi="Times New Roman" w:cs="Times New Roman"/>
          <w:szCs w:val="14"/>
        </w:rPr>
        <w:t>Dorgham</w:t>
      </w:r>
      <w:proofErr w:type="spellEnd"/>
      <w:r>
        <w:rPr>
          <w:rFonts w:ascii="Times New Roman" w:hAnsi="Times New Roman" w:cs="Times New Roman"/>
          <w:szCs w:val="14"/>
        </w:rPr>
        <w:t xml:space="preserve"> A, </w:t>
      </w:r>
      <w:proofErr w:type="spellStart"/>
      <w:r>
        <w:rPr>
          <w:rFonts w:ascii="Times New Roman" w:hAnsi="Times New Roman" w:cs="Times New Roman"/>
          <w:szCs w:val="14"/>
        </w:rPr>
        <w:t>Hefny</w:t>
      </w:r>
      <w:proofErr w:type="spellEnd"/>
      <w:r>
        <w:rPr>
          <w:rFonts w:ascii="Times New Roman" w:hAnsi="Times New Roman" w:cs="Times New Roman"/>
          <w:szCs w:val="14"/>
        </w:rPr>
        <w:t xml:space="preserve"> K, </w:t>
      </w:r>
      <w:proofErr w:type="spellStart"/>
      <w:r>
        <w:rPr>
          <w:rFonts w:ascii="Times New Roman" w:hAnsi="Times New Roman" w:cs="Times New Roman"/>
          <w:szCs w:val="14"/>
        </w:rPr>
        <w:t>Alsaied</w:t>
      </w:r>
      <w:proofErr w:type="spellEnd"/>
      <w:r>
        <w:rPr>
          <w:rFonts w:ascii="Times New Roman" w:hAnsi="Times New Roman" w:cs="Times New Roman"/>
          <w:szCs w:val="14"/>
        </w:rPr>
        <w:t xml:space="preserve"> G, </w:t>
      </w:r>
      <w:proofErr w:type="spellStart"/>
      <w:r>
        <w:rPr>
          <w:rFonts w:ascii="Times New Roman" w:hAnsi="Times New Roman" w:cs="Times New Roman"/>
          <w:szCs w:val="14"/>
        </w:rPr>
        <w:t>Gabr</w:t>
      </w:r>
      <w:proofErr w:type="spellEnd"/>
      <w:r>
        <w:rPr>
          <w:rFonts w:ascii="Times New Roman" w:hAnsi="Times New Roman" w:cs="Times New Roman"/>
          <w:szCs w:val="14"/>
        </w:rPr>
        <w:t xml:space="preserve"> K, et </w:t>
      </w:r>
      <w:proofErr w:type="spellStart"/>
      <w:r>
        <w:rPr>
          <w:rFonts w:ascii="Times New Roman" w:hAnsi="Times New Roman" w:cs="Times New Roman"/>
          <w:szCs w:val="14"/>
        </w:rPr>
        <w:t>al.Laparoscopic</w:t>
      </w:r>
      <w:proofErr w:type="spellEnd"/>
      <w:r>
        <w:rPr>
          <w:rFonts w:ascii="Times New Roman" w:hAnsi="Times New Roman" w:cs="Times New Roman"/>
          <w:szCs w:val="14"/>
        </w:rPr>
        <w:t xml:space="preserve"> hernia repair in infancy and childhood: evaluation of 2 </w:t>
      </w:r>
      <w:proofErr w:type="spellStart"/>
      <w:r>
        <w:rPr>
          <w:rFonts w:ascii="Times New Roman" w:hAnsi="Times New Roman" w:cs="Times New Roman"/>
          <w:szCs w:val="14"/>
        </w:rPr>
        <w:t>differenttechniques</w:t>
      </w:r>
      <w:proofErr w:type="spellEnd"/>
      <w:r>
        <w:rPr>
          <w:rFonts w:ascii="Times New Roman" w:hAnsi="Times New Roman" w:cs="Times New Roman"/>
          <w:szCs w:val="14"/>
        </w:rPr>
        <w:t xml:space="preserve">. J </w:t>
      </w:r>
      <w:proofErr w:type="spellStart"/>
      <w:r>
        <w:rPr>
          <w:rFonts w:ascii="Times New Roman" w:hAnsi="Times New Roman" w:cs="Times New Roman"/>
          <w:szCs w:val="14"/>
        </w:rPr>
        <w:t>Pediatr</w:t>
      </w:r>
      <w:proofErr w:type="spellEnd"/>
      <w:r>
        <w:rPr>
          <w:rFonts w:ascii="Times New Roman" w:hAnsi="Times New Roman" w:cs="Times New Roman"/>
          <w:szCs w:val="14"/>
        </w:rPr>
        <w:t xml:space="preserve"> </w:t>
      </w:r>
      <w:proofErr w:type="spellStart"/>
      <w:r>
        <w:rPr>
          <w:rFonts w:ascii="Times New Roman" w:hAnsi="Times New Roman" w:cs="Times New Roman"/>
          <w:szCs w:val="14"/>
        </w:rPr>
        <w:t>Surg</w:t>
      </w:r>
      <w:proofErr w:type="spellEnd"/>
      <w:r>
        <w:rPr>
          <w:rFonts w:ascii="Times New Roman" w:hAnsi="Times New Roman" w:cs="Times New Roman"/>
          <w:szCs w:val="14"/>
        </w:rPr>
        <w:t xml:space="preserve"> 2010; 45:2210–2216</w:t>
      </w:r>
    </w:p>
    <w:p w:rsidR="009B5461" w:rsidRDefault="009B5461" w:rsidP="009B5461">
      <w:pPr>
        <w:autoSpaceDE w:val="0"/>
        <w:autoSpaceDN w:val="0"/>
        <w:adjustRightInd w:val="0"/>
        <w:spacing w:after="0" w:line="240" w:lineRule="auto"/>
        <w:rPr>
          <w:rFonts w:ascii="Times New Roman" w:hAnsi="Times New Roman" w:cs="Times New Roman"/>
          <w:szCs w:val="14"/>
        </w:rPr>
      </w:pPr>
      <w:r>
        <w:rPr>
          <w:rFonts w:ascii="Times New Roman" w:hAnsi="Times New Roman" w:cs="Times New Roman"/>
          <w:szCs w:val="14"/>
          <w:lang w:val="mk-MK"/>
        </w:rPr>
        <w:t>13.</w:t>
      </w:r>
      <w:r>
        <w:rPr>
          <w:rFonts w:ascii="Times New Roman" w:hAnsi="Times New Roman" w:cs="Times New Roman"/>
          <w:szCs w:val="14"/>
        </w:rPr>
        <w:t xml:space="preserve"> </w:t>
      </w:r>
      <w:proofErr w:type="spellStart"/>
      <w:r>
        <w:rPr>
          <w:rFonts w:ascii="Times New Roman" w:hAnsi="Times New Roman" w:cs="Times New Roman"/>
          <w:szCs w:val="14"/>
        </w:rPr>
        <w:t>Schier</w:t>
      </w:r>
      <w:proofErr w:type="spellEnd"/>
      <w:r>
        <w:rPr>
          <w:rFonts w:ascii="Times New Roman" w:hAnsi="Times New Roman" w:cs="Times New Roman"/>
          <w:szCs w:val="14"/>
        </w:rPr>
        <w:t xml:space="preserve"> F. Laparoscopic inguinal hernia repair-a prospective personal </w:t>
      </w:r>
      <w:proofErr w:type="spellStart"/>
      <w:r>
        <w:rPr>
          <w:rFonts w:ascii="Times New Roman" w:hAnsi="Times New Roman" w:cs="Times New Roman"/>
          <w:szCs w:val="14"/>
        </w:rPr>
        <w:t>seriesof</w:t>
      </w:r>
      <w:proofErr w:type="spellEnd"/>
      <w:r>
        <w:rPr>
          <w:rFonts w:ascii="Times New Roman" w:hAnsi="Times New Roman" w:cs="Times New Roman"/>
          <w:szCs w:val="14"/>
        </w:rPr>
        <w:t xml:space="preserve"> 542 children. J </w:t>
      </w:r>
      <w:proofErr w:type="spellStart"/>
      <w:r>
        <w:rPr>
          <w:rFonts w:ascii="Times New Roman" w:hAnsi="Times New Roman" w:cs="Times New Roman"/>
          <w:szCs w:val="14"/>
        </w:rPr>
        <w:t>Pediatr</w:t>
      </w:r>
      <w:proofErr w:type="spellEnd"/>
      <w:r>
        <w:rPr>
          <w:rFonts w:ascii="Times New Roman" w:hAnsi="Times New Roman" w:cs="Times New Roman"/>
          <w:szCs w:val="14"/>
        </w:rPr>
        <w:t xml:space="preserve"> </w:t>
      </w:r>
      <w:proofErr w:type="spellStart"/>
      <w:r>
        <w:rPr>
          <w:rFonts w:ascii="Times New Roman" w:hAnsi="Times New Roman" w:cs="Times New Roman"/>
          <w:szCs w:val="14"/>
        </w:rPr>
        <w:t>Surg</w:t>
      </w:r>
      <w:proofErr w:type="spellEnd"/>
      <w:r>
        <w:rPr>
          <w:rFonts w:ascii="Times New Roman" w:hAnsi="Times New Roman" w:cs="Times New Roman"/>
          <w:szCs w:val="14"/>
        </w:rPr>
        <w:t xml:space="preserve"> 2006; 41:1081–1084.</w:t>
      </w:r>
    </w:p>
    <w:p w:rsidR="009B5461" w:rsidRDefault="009B5461" w:rsidP="009B5461">
      <w:pPr>
        <w:autoSpaceDE w:val="0"/>
        <w:autoSpaceDN w:val="0"/>
        <w:adjustRightInd w:val="0"/>
        <w:spacing w:after="0" w:line="240" w:lineRule="auto"/>
        <w:rPr>
          <w:rFonts w:ascii="Times New Roman" w:hAnsi="Times New Roman" w:cs="Times New Roman"/>
          <w:szCs w:val="14"/>
        </w:rPr>
      </w:pPr>
      <w:r>
        <w:rPr>
          <w:rFonts w:ascii="Times New Roman" w:hAnsi="Times New Roman" w:cs="Times New Roman"/>
          <w:szCs w:val="14"/>
        </w:rPr>
        <w:t>14</w:t>
      </w:r>
      <w:r>
        <w:rPr>
          <w:rFonts w:ascii="Times New Roman" w:hAnsi="Times New Roman" w:cs="Times New Roman"/>
          <w:szCs w:val="14"/>
          <w:lang w:val="mk-MK"/>
        </w:rPr>
        <w:t>.</w:t>
      </w:r>
      <w:r>
        <w:rPr>
          <w:rFonts w:ascii="Times New Roman" w:hAnsi="Times New Roman" w:cs="Times New Roman"/>
          <w:szCs w:val="14"/>
        </w:rPr>
        <w:t xml:space="preserve"> </w:t>
      </w:r>
      <w:proofErr w:type="spellStart"/>
      <w:r>
        <w:rPr>
          <w:rFonts w:ascii="Times New Roman" w:hAnsi="Times New Roman" w:cs="Times New Roman"/>
          <w:szCs w:val="14"/>
        </w:rPr>
        <w:t>Schier</w:t>
      </w:r>
      <w:proofErr w:type="spellEnd"/>
      <w:r>
        <w:rPr>
          <w:rFonts w:ascii="Times New Roman" w:hAnsi="Times New Roman" w:cs="Times New Roman"/>
          <w:szCs w:val="14"/>
        </w:rPr>
        <w:t xml:space="preserve"> F, </w:t>
      </w:r>
      <w:proofErr w:type="spellStart"/>
      <w:r>
        <w:rPr>
          <w:rFonts w:ascii="Times New Roman" w:hAnsi="Times New Roman" w:cs="Times New Roman"/>
          <w:szCs w:val="14"/>
        </w:rPr>
        <w:t>Montupet</w:t>
      </w:r>
      <w:proofErr w:type="spellEnd"/>
      <w:r>
        <w:rPr>
          <w:rFonts w:ascii="Times New Roman" w:hAnsi="Times New Roman" w:cs="Times New Roman"/>
          <w:szCs w:val="14"/>
        </w:rPr>
        <w:t xml:space="preserve"> P, Esposito C. Laparoscopic inguinal </w:t>
      </w:r>
      <w:proofErr w:type="spellStart"/>
      <w:r>
        <w:rPr>
          <w:rFonts w:ascii="Times New Roman" w:hAnsi="Times New Roman" w:cs="Times New Roman"/>
          <w:szCs w:val="14"/>
        </w:rPr>
        <w:t>herniorrhaphy</w:t>
      </w:r>
      <w:proofErr w:type="spellEnd"/>
      <w:r>
        <w:rPr>
          <w:rFonts w:ascii="Times New Roman" w:hAnsi="Times New Roman" w:cs="Times New Roman"/>
          <w:szCs w:val="14"/>
        </w:rPr>
        <w:t xml:space="preserve"> </w:t>
      </w:r>
      <w:proofErr w:type="spellStart"/>
      <w:r>
        <w:rPr>
          <w:rFonts w:ascii="Times New Roman" w:hAnsi="Times New Roman" w:cs="Times New Roman"/>
          <w:szCs w:val="14"/>
        </w:rPr>
        <w:t>inchildren</w:t>
      </w:r>
      <w:proofErr w:type="spellEnd"/>
      <w:r>
        <w:rPr>
          <w:rFonts w:ascii="Times New Roman" w:hAnsi="Times New Roman" w:cs="Times New Roman"/>
          <w:szCs w:val="14"/>
        </w:rPr>
        <w:t xml:space="preserve">: a three-center experience with 933 repairs. J </w:t>
      </w:r>
      <w:proofErr w:type="spellStart"/>
      <w:r>
        <w:rPr>
          <w:rFonts w:ascii="Times New Roman" w:hAnsi="Times New Roman" w:cs="Times New Roman"/>
          <w:szCs w:val="14"/>
        </w:rPr>
        <w:t>Pediatr</w:t>
      </w:r>
      <w:proofErr w:type="spellEnd"/>
      <w:r>
        <w:rPr>
          <w:rFonts w:ascii="Times New Roman" w:hAnsi="Times New Roman" w:cs="Times New Roman"/>
          <w:szCs w:val="14"/>
        </w:rPr>
        <w:t xml:space="preserve"> </w:t>
      </w:r>
      <w:proofErr w:type="spellStart"/>
      <w:r>
        <w:rPr>
          <w:rFonts w:ascii="Times New Roman" w:hAnsi="Times New Roman" w:cs="Times New Roman"/>
          <w:szCs w:val="14"/>
        </w:rPr>
        <w:t>Surg</w:t>
      </w:r>
      <w:proofErr w:type="spellEnd"/>
      <w:r>
        <w:rPr>
          <w:rFonts w:ascii="Times New Roman" w:hAnsi="Times New Roman" w:cs="Times New Roman"/>
          <w:szCs w:val="14"/>
        </w:rPr>
        <w:t xml:space="preserve"> 2002;37:395–397.</w:t>
      </w:r>
      <w:r>
        <w:rPr>
          <w:rFonts w:ascii="Times New Roman" w:hAnsi="Times New Roman" w:cs="Times New Roman"/>
          <w:szCs w:val="14"/>
        </w:rPr>
        <w:tab/>
      </w:r>
    </w:p>
    <w:p w:rsidR="009B5461" w:rsidRDefault="009B5461" w:rsidP="009B5461">
      <w:pPr>
        <w:pStyle w:val="NoSpacing"/>
        <w:rPr>
          <w:rFonts w:ascii="Times New Roman" w:hAnsi="Times New Roman" w:cs="Times New Roman"/>
        </w:rPr>
      </w:pPr>
      <w:r>
        <w:rPr>
          <w:rFonts w:ascii="Times New Roman" w:hAnsi="Times New Roman" w:cs="Times New Roman"/>
        </w:rPr>
        <w:t>15</w:t>
      </w:r>
      <w:r>
        <w:rPr>
          <w:rFonts w:ascii="Times New Roman" w:hAnsi="Times New Roman" w:cs="Times New Roman"/>
          <w:lang w:val="mk-MK"/>
        </w:rPr>
        <w:t>.</w:t>
      </w:r>
      <w:r>
        <w:rPr>
          <w:rFonts w:ascii="Times New Roman" w:hAnsi="Times New Roman" w:cs="Times New Roman"/>
        </w:rPr>
        <w:t xml:space="preserve"> Chan KL, Chan HY, Tam PKH. Towards a near-zero recurrence rate </w:t>
      </w:r>
      <w:proofErr w:type="spellStart"/>
      <w:r>
        <w:rPr>
          <w:rFonts w:ascii="Times New Roman" w:hAnsi="Times New Roman" w:cs="Times New Roman"/>
        </w:rPr>
        <w:t>inlaparoscopic</w:t>
      </w:r>
      <w:proofErr w:type="spellEnd"/>
      <w:r>
        <w:rPr>
          <w:rFonts w:ascii="Times New Roman" w:hAnsi="Times New Roman" w:cs="Times New Roman"/>
        </w:rPr>
        <w:t xml:space="preserve"> inguinal hernia repair for pediatric patients of all ages. J </w:t>
      </w:r>
      <w:proofErr w:type="spellStart"/>
      <w:r>
        <w:rPr>
          <w:rFonts w:ascii="Times New Roman" w:hAnsi="Times New Roman" w:cs="Times New Roman"/>
        </w:rPr>
        <w:t>PediatrSurg</w:t>
      </w:r>
      <w:proofErr w:type="spellEnd"/>
      <w:r>
        <w:rPr>
          <w:rFonts w:ascii="Times New Roman" w:hAnsi="Times New Roman" w:cs="Times New Roman"/>
        </w:rPr>
        <w:t xml:space="preserve"> 2007; 42:1993–1997.</w:t>
      </w:r>
    </w:p>
    <w:p w:rsidR="009B5461" w:rsidRDefault="009B5461" w:rsidP="009B5461">
      <w:pPr>
        <w:pStyle w:val="NoSpacing"/>
        <w:rPr>
          <w:rFonts w:ascii="Times New Roman" w:hAnsi="Times New Roman" w:cs="Times New Roman"/>
          <w:b/>
          <w:sz w:val="36"/>
          <w:lang w:val="mk-MK"/>
        </w:rPr>
      </w:pPr>
      <w:r>
        <w:rPr>
          <w:rFonts w:ascii="Times New Roman" w:hAnsi="Times New Roman" w:cs="Times New Roman"/>
          <w:lang w:val="mk-MK"/>
        </w:rPr>
        <w:t>16</w:t>
      </w:r>
      <w:r>
        <w:rPr>
          <w:rFonts w:ascii="Times New Roman" w:hAnsi="Times New Roman" w:cs="Times New Roman"/>
        </w:rPr>
        <w:t xml:space="preserve">. Lobe TE, </w:t>
      </w:r>
      <w:proofErr w:type="spellStart"/>
      <w:r>
        <w:rPr>
          <w:rFonts w:ascii="Times New Roman" w:hAnsi="Times New Roman" w:cs="Times New Roman"/>
        </w:rPr>
        <w:t>Schropp</w:t>
      </w:r>
      <w:proofErr w:type="spellEnd"/>
      <w:r>
        <w:rPr>
          <w:rFonts w:ascii="Times New Roman" w:hAnsi="Times New Roman" w:cs="Times New Roman"/>
        </w:rPr>
        <w:t xml:space="preserve"> KP. Inguinal hernias in pediatrics: initial experience </w:t>
      </w:r>
      <w:proofErr w:type="spellStart"/>
      <w:r>
        <w:rPr>
          <w:rFonts w:ascii="Times New Roman" w:hAnsi="Times New Roman" w:cs="Times New Roman"/>
        </w:rPr>
        <w:t>withlaparoscopic</w:t>
      </w:r>
      <w:proofErr w:type="spellEnd"/>
      <w:r>
        <w:rPr>
          <w:rFonts w:ascii="Times New Roman" w:hAnsi="Times New Roman" w:cs="Times New Roman"/>
        </w:rPr>
        <w:t xml:space="preserve"> inguinal exploration of the asymptomatic contralateral </w:t>
      </w:r>
      <w:proofErr w:type="spellStart"/>
      <w:r>
        <w:rPr>
          <w:rFonts w:ascii="Times New Roman" w:hAnsi="Times New Roman" w:cs="Times New Roman"/>
        </w:rPr>
        <w:t>side.J</w:t>
      </w:r>
      <w:proofErr w:type="spellEnd"/>
      <w:r>
        <w:rPr>
          <w:rFonts w:ascii="Times New Roman" w:hAnsi="Times New Roman" w:cs="Times New Roman"/>
        </w:rPr>
        <w:t xml:space="preserve"> </w:t>
      </w:r>
      <w:proofErr w:type="spellStart"/>
      <w:r>
        <w:rPr>
          <w:rFonts w:ascii="Times New Roman" w:hAnsi="Times New Roman" w:cs="Times New Roman"/>
        </w:rPr>
        <w:t>LaparoendoscSurg</w:t>
      </w:r>
      <w:proofErr w:type="spellEnd"/>
      <w:r>
        <w:rPr>
          <w:rFonts w:ascii="Times New Roman" w:hAnsi="Times New Roman" w:cs="Times New Roman"/>
        </w:rPr>
        <w:t xml:space="preserve"> 1992; 2:135–140.</w:t>
      </w:r>
    </w:p>
    <w:p w:rsidR="009B5461" w:rsidRPr="00954F8D" w:rsidRDefault="009B5461" w:rsidP="009B5461">
      <w:pPr>
        <w:pStyle w:val="NoSpacing"/>
        <w:rPr>
          <w:rFonts w:ascii="Times New Roman" w:eastAsia="Calibri" w:hAnsi="Times New Roman" w:cs="Times New Roman"/>
          <w:lang w:eastAsia="mk-MK"/>
        </w:rPr>
      </w:pPr>
      <w:r>
        <w:rPr>
          <w:rFonts w:ascii="Times New Roman" w:eastAsia="Calibri" w:hAnsi="Times New Roman" w:cs="Times New Roman"/>
          <w:lang w:val="mk-MK" w:eastAsia="mk-MK"/>
        </w:rPr>
        <w:t>17</w:t>
      </w:r>
      <w:r>
        <w:rPr>
          <w:rFonts w:ascii="Times New Roman" w:eastAsia="Calibri" w:hAnsi="Times New Roman" w:cs="Times New Roman"/>
          <w:lang w:eastAsia="mk-MK"/>
        </w:rPr>
        <w:t xml:space="preserve">. </w:t>
      </w:r>
      <w:proofErr w:type="spellStart"/>
      <w:r w:rsidRPr="00954F8D">
        <w:rPr>
          <w:rFonts w:ascii="Times New Roman" w:eastAsia="Calibri" w:hAnsi="Times New Roman" w:cs="Times New Roman"/>
          <w:lang w:eastAsia="mk-MK"/>
        </w:rPr>
        <w:t>Rathauser</w:t>
      </w:r>
      <w:proofErr w:type="spellEnd"/>
      <w:r w:rsidRPr="00954F8D">
        <w:rPr>
          <w:rFonts w:ascii="Times New Roman" w:eastAsia="Calibri" w:hAnsi="Times New Roman" w:cs="Times New Roman"/>
          <w:lang w:eastAsia="mk-MK"/>
        </w:rPr>
        <w:t xml:space="preserve"> F. Historical overview of bilateral approach to pediatric inguinal hernias. </w:t>
      </w:r>
      <w:r w:rsidRPr="00954F8D">
        <w:rPr>
          <w:rFonts w:ascii="Times New Roman" w:eastAsia="Calibri" w:hAnsi="Times New Roman" w:cs="Times New Roman"/>
          <w:i/>
          <w:iCs/>
          <w:lang w:eastAsia="mk-MK"/>
        </w:rPr>
        <w:t xml:space="preserve">Am J Surg. </w:t>
      </w:r>
      <w:r w:rsidRPr="00954F8D">
        <w:rPr>
          <w:rFonts w:ascii="Times New Roman" w:eastAsia="Calibri" w:hAnsi="Times New Roman" w:cs="Times New Roman"/>
          <w:lang w:eastAsia="mk-MK"/>
        </w:rPr>
        <w:t>1985</w:t>
      </w:r>
      <w:proofErr w:type="gramStart"/>
      <w:r w:rsidRPr="00954F8D">
        <w:rPr>
          <w:rFonts w:ascii="Times New Roman" w:eastAsia="Calibri" w:hAnsi="Times New Roman" w:cs="Times New Roman"/>
          <w:lang w:eastAsia="mk-MK"/>
        </w:rPr>
        <w:t>;150:527</w:t>
      </w:r>
      <w:proofErr w:type="gramEnd"/>
      <w:r w:rsidRPr="00954F8D">
        <w:rPr>
          <w:rFonts w:ascii="Times New Roman" w:eastAsia="Calibri" w:hAnsi="Times New Roman" w:cs="Times New Roman"/>
          <w:lang w:eastAsia="mk-MK"/>
        </w:rPr>
        <w:t>–532.</w:t>
      </w:r>
    </w:p>
    <w:p w:rsidR="009B5461" w:rsidRDefault="009B5461" w:rsidP="009B5461">
      <w:pPr>
        <w:spacing w:after="0"/>
        <w:rPr>
          <w:rFonts w:ascii="Times New Roman" w:eastAsia="Calibri" w:hAnsi="Times New Roman" w:cs="Times New Roman"/>
          <w:lang w:eastAsia="mk-MK"/>
        </w:rPr>
      </w:pPr>
      <w:r>
        <w:rPr>
          <w:rFonts w:ascii="Times New Roman" w:hAnsi="Times New Roman" w:cs="Times New Roman"/>
          <w:lang w:val="mk-MK"/>
        </w:rPr>
        <w:t>18</w:t>
      </w:r>
      <w:r>
        <w:rPr>
          <w:rFonts w:ascii="Times New Roman" w:eastAsia="Calibri" w:hAnsi="Times New Roman" w:cs="Times New Roman"/>
          <w:lang w:eastAsia="mk-MK"/>
        </w:rPr>
        <w:t xml:space="preserve">. Chan KL, Hui WC, Tam PKH. Prospective, </w:t>
      </w:r>
      <w:proofErr w:type="spellStart"/>
      <w:r>
        <w:rPr>
          <w:rFonts w:ascii="Times New Roman" w:eastAsia="Calibri" w:hAnsi="Times New Roman" w:cs="Times New Roman"/>
          <w:lang w:eastAsia="mk-MK"/>
        </w:rPr>
        <w:t>randomized</w:t>
      </w:r>
      <w:proofErr w:type="gramStart"/>
      <w:r>
        <w:rPr>
          <w:rFonts w:ascii="Times New Roman" w:eastAsia="Calibri" w:hAnsi="Times New Roman" w:cs="Times New Roman"/>
          <w:lang w:eastAsia="mk-MK"/>
        </w:rPr>
        <w:t>,single</w:t>
      </w:r>
      <w:proofErr w:type="spellEnd"/>
      <w:proofErr w:type="gramEnd"/>
      <w:r>
        <w:rPr>
          <w:rFonts w:ascii="Times New Roman" w:eastAsia="Calibri" w:hAnsi="Times New Roman" w:cs="Times New Roman"/>
          <w:lang w:eastAsia="mk-MK"/>
        </w:rPr>
        <w:t xml:space="preserve"> </w:t>
      </w:r>
      <w:proofErr w:type="spellStart"/>
      <w:r>
        <w:rPr>
          <w:rFonts w:ascii="Times New Roman" w:eastAsia="Calibri" w:hAnsi="Times New Roman" w:cs="Times New Roman"/>
          <w:lang w:eastAsia="mk-MK"/>
        </w:rPr>
        <w:t>centre</w:t>
      </w:r>
      <w:proofErr w:type="spellEnd"/>
      <w:r>
        <w:rPr>
          <w:rFonts w:ascii="Times New Roman" w:eastAsia="Calibri" w:hAnsi="Times New Roman" w:cs="Times New Roman"/>
          <w:lang w:eastAsia="mk-MK"/>
        </w:rPr>
        <w:t xml:space="preserve">, single blind comparison of laparoscopic vs </w:t>
      </w:r>
      <w:proofErr w:type="spellStart"/>
      <w:r>
        <w:rPr>
          <w:rFonts w:ascii="Times New Roman" w:eastAsia="Calibri" w:hAnsi="Times New Roman" w:cs="Times New Roman"/>
          <w:lang w:eastAsia="mk-MK"/>
        </w:rPr>
        <w:t>openrepair</w:t>
      </w:r>
      <w:proofErr w:type="spellEnd"/>
      <w:r>
        <w:rPr>
          <w:rFonts w:ascii="Times New Roman" w:eastAsia="Calibri" w:hAnsi="Times New Roman" w:cs="Times New Roman"/>
          <w:lang w:eastAsia="mk-MK"/>
        </w:rPr>
        <w:t xml:space="preserve"> of pediatric inguinal hernia. </w:t>
      </w:r>
      <w:proofErr w:type="spellStart"/>
      <w:r>
        <w:rPr>
          <w:rFonts w:ascii="Times New Roman" w:eastAsia="Calibri" w:hAnsi="Times New Roman" w:cs="Times New Roman"/>
          <w:i/>
          <w:iCs/>
          <w:lang w:eastAsia="mk-MK"/>
        </w:rPr>
        <w:t>SurgEndosc</w:t>
      </w:r>
      <w:proofErr w:type="spellEnd"/>
      <w:r>
        <w:rPr>
          <w:rFonts w:ascii="Times New Roman" w:eastAsia="Calibri" w:hAnsi="Times New Roman" w:cs="Times New Roman"/>
          <w:i/>
          <w:iCs/>
          <w:lang w:eastAsia="mk-MK"/>
        </w:rPr>
        <w:t xml:space="preserve">. </w:t>
      </w:r>
      <w:r>
        <w:rPr>
          <w:rFonts w:ascii="Times New Roman" w:eastAsia="Calibri" w:hAnsi="Times New Roman" w:cs="Times New Roman"/>
          <w:lang w:eastAsia="mk-MK"/>
        </w:rPr>
        <w:t>2005</w:t>
      </w:r>
      <w:proofErr w:type="gramStart"/>
      <w:r>
        <w:rPr>
          <w:rFonts w:ascii="Times New Roman" w:eastAsia="Calibri" w:hAnsi="Times New Roman" w:cs="Times New Roman"/>
          <w:lang w:eastAsia="mk-MK"/>
        </w:rPr>
        <w:t>;19:927</w:t>
      </w:r>
      <w:proofErr w:type="gramEnd"/>
      <w:r>
        <w:rPr>
          <w:rFonts w:ascii="Times New Roman" w:eastAsia="Calibri" w:hAnsi="Times New Roman" w:cs="Times New Roman"/>
          <w:lang w:eastAsia="mk-MK"/>
        </w:rPr>
        <w:t>–932.</w:t>
      </w:r>
    </w:p>
    <w:p w:rsidR="009B5461" w:rsidRDefault="009B5461" w:rsidP="009B5461">
      <w:pPr>
        <w:spacing w:after="0"/>
        <w:rPr>
          <w:rFonts w:ascii="Times New Roman" w:eastAsia="Calibri" w:hAnsi="Times New Roman" w:cs="Times New Roman"/>
          <w:lang w:val="mk-MK" w:eastAsia="mk-MK"/>
        </w:rPr>
      </w:pPr>
      <w:r>
        <w:rPr>
          <w:rFonts w:ascii="Times New Roman" w:eastAsia="Calibri" w:hAnsi="Times New Roman" w:cs="Times New Roman"/>
          <w:lang w:val="mk-MK" w:eastAsia="mk-MK"/>
        </w:rPr>
        <w:t>19</w:t>
      </w:r>
      <w:r>
        <w:rPr>
          <w:rFonts w:ascii="Times New Roman" w:eastAsia="Calibri" w:hAnsi="Times New Roman" w:cs="Times New Roman"/>
          <w:lang w:eastAsia="mk-MK"/>
        </w:rPr>
        <w:t xml:space="preserve">. Shawn JR, Marion CWH, Brindle M, Moss RL. Small </w:t>
      </w:r>
      <w:proofErr w:type="spellStart"/>
      <w:r>
        <w:rPr>
          <w:rFonts w:ascii="Times New Roman" w:eastAsia="Calibri" w:hAnsi="Times New Roman" w:cs="Times New Roman"/>
          <w:lang w:eastAsia="mk-MK"/>
        </w:rPr>
        <w:t>evidencefor</w:t>
      </w:r>
      <w:proofErr w:type="spellEnd"/>
      <w:r>
        <w:rPr>
          <w:rFonts w:ascii="Times New Roman" w:eastAsia="Calibri" w:hAnsi="Times New Roman" w:cs="Times New Roman"/>
          <w:lang w:eastAsia="mk-MK"/>
        </w:rPr>
        <w:t xml:space="preserve"> small incisions: pediatric laparoscopy and the need for </w:t>
      </w:r>
      <w:proofErr w:type="spellStart"/>
      <w:r>
        <w:rPr>
          <w:rFonts w:ascii="Times New Roman" w:eastAsia="Calibri" w:hAnsi="Times New Roman" w:cs="Times New Roman"/>
          <w:lang w:eastAsia="mk-MK"/>
        </w:rPr>
        <w:t>morerigorous</w:t>
      </w:r>
      <w:proofErr w:type="spellEnd"/>
      <w:r>
        <w:rPr>
          <w:rFonts w:ascii="Times New Roman" w:eastAsia="Calibri" w:hAnsi="Times New Roman" w:cs="Times New Roman"/>
          <w:lang w:eastAsia="mk-MK"/>
        </w:rPr>
        <w:t xml:space="preserve"> evaluation of novel surgical therapies. </w:t>
      </w:r>
      <w:r>
        <w:rPr>
          <w:rFonts w:ascii="Times New Roman" w:eastAsia="Calibri" w:hAnsi="Times New Roman" w:cs="Times New Roman"/>
          <w:i/>
          <w:iCs/>
          <w:lang w:eastAsia="mk-MK"/>
        </w:rPr>
        <w:t xml:space="preserve">J </w:t>
      </w:r>
      <w:proofErr w:type="spellStart"/>
      <w:r>
        <w:rPr>
          <w:rFonts w:ascii="Times New Roman" w:eastAsia="Calibri" w:hAnsi="Times New Roman" w:cs="Times New Roman"/>
          <w:i/>
          <w:iCs/>
          <w:lang w:eastAsia="mk-MK"/>
        </w:rPr>
        <w:t>Pediatr</w:t>
      </w:r>
      <w:proofErr w:type="spellEnd"/>
      <w:r>
        <w:rPr>
          <w:rFonts w:ascii="Times New Roman" w:eastAsia="Calibri" w:hAnsi="Times New Roman" w:cs="Times New Roman"/>
          <w:i/>
          <w:iCs/>
          <w:lang w:eastAsia="mk-MK"/>
        </w:rPr>
        <w:t xml:space="preserve"> Surg. </w:t>
      </w:r>
      <w:r>
        <w:rPr>
          <w:rFonts w:ascii="Times New Roman" w:eastAsia="Calibri" w:hAnsi="Times New Roman" w:cs="Times New Roman"/>
          <w:lang w:eastAsia="mk-MK"/>
        </w:rPr>
        <w:t>2005</w:t>
      </w:r>
      <w:proofErr w:type="gramStart"/>
      <w:r>
        <w:rPr>
          <w:rFonts w:ascii="Times New Roman" w:eastAsia="Calibri" w:hAnsi="Times New Roman" w:cs="Times New Roman"/>
          <w:lang w:eastAsia="mk-MK"/>
        </w:rPr>
        <w:t>;38:1429</w:t>
      </w:r>
      <w:proofErr w:type="gramEnd"/>
      <w:r>
        <w:rPr>
          <w:rFonts w:ascii="Times New Roman" w:eastAsia="Calibri" w:hAnsi="Times New Roman" w:cs="Times New Roman"/>
          <w:lang w:eastAsia="mk-MK"/>
        </w:rPr>
        <w:t xml:space="preserve"> –1433.</w:t>
      </w:r>
    </w:p>
    <w:p w:rsidR="009B5461" w:rsidRDefault="009B5461" w:rsidP="009B5461">
      <w:pPr>
        <w:autoSpaceDE w:val="0"/>
        <w:autoSpaceDN w:val="0"/>
        <w:adjustRightInd w:val="0"/>
        <w:spacing w:after="0"/>
        <w:rPr>
          <w:rFonts w:ascii="Times New Roman" w:hAnsi="Times New Roman" w:cs="Times New Roman"/>
        </w:rPr>
      </w:pPr>
      <w:r>
        <w:rPr>
          <w:rFonts w:ascii="Times New Roman" w:hAnsi="Times New Roman" w:cs="Times New Roman"/>
          <w:lang w:val="mk-MK"/>
        </w:rPr>
        <w:t>20</w:t>
      </w:r>
      <w:r>
        <w:rPr>
          <w:rFonts w:ascii="Times New Roman" w:hAnsi="Times New Roman" w:cs="Times New Roman"/>
        </w:rPr>
        <w:t xml:space="preserve"> .</w:t>
      </w:r>
      <w:proofErr w:type="spellStart"/>
      <w:r>
        <w:rPr>
          <w:rFonts w:ascii="Times New Roman" w:hAnsi="Times New Roman" w:cs="Times New Roman"/>
        </w:rPr>
        <w:t>Patkowski</w:t>
      </w:r>
      <w:proofErr w:type="spellEnd"/>
      <w:r>
        <w:rPr>
          <w:rFonts w:ascii="Times New Roman" w:hAnsi="Times New Roman" w:cs="Times New Roman"/>
        </w:rPr>
        <w:t xml:space="preserve"> D, </w:t>
      </w:r>
      <w:proofErr w:type="spellStart"/>
      <w:r>
        <w:rPr>
          <w:rFonts w:ascii="Times New Roman" w:hAnsi="Times New Roman" w:cs="Times New Roman"/>
        </w:rPr>
        <w:t>Chrzan</w:t>
      </w:r>
      <w:proofErr w:type="spellEnd"/>
      <w:r>
        <w:rPr>
          <w:rFonts w:ascii="Times New Roman" w:hAnsi="Times New Roman" w:cs="Times New Roman"/>
        </w:rPr>
        <w:t xml:space="preserve"> R, </w:t>
      </w:r>
      <w:proofErr w:type="spellStart"/>
      <w:r>
        <w:rPr>
          <w:rFonts w:ascii="Times New Roman" w:hAnsi="Times New Roman" w:cs="Times New Roman"/>
        </w:rPr>
        <w:t>Jaworski</w:t>
      </w:r>
      <w:proofErr w:type="spellEnd"/>
      <w:r>
        <w:rPr>
          <w:rFonts w:ascii="Times New Roman" w:hAnsi="Times New Roman" w:cs="Times New Roman"/>
        </w:rPr>
        <w:t xml:space="preserve"> W, et al. Percutaneous </w:t>
      </w:r>
      <w:proofErr w:type="spellStart"/>
      <w:r>
        <w:rPr>
          <w:rFonts w:ascii="Times New Roman" w:hAnsi="Times New Roman" w:cs="Times New Roman"/>
        </w:rPr>
        <w:t>internalring</w:t>
      </w:r>
      <w:proofErr w:type="spellEnd"/>
      <w:r>
        <w:rPr>
          <w:rFonts w:ascii="Times New Roman" w:hAnsi="Times New Roman" w:cs="Times New Roman"/>
        </w:rPr>
        <w:t xml:space="preserve"> suturing for inguinal hernia repair in children under three months of age. </w:t>
      </w:r>
      <w:proofErr w:type="spellStart"/>
      <w:r>
        <w:rPr>
          <w:rFonts w:ascii="Times New Roman" w:hAnsi="Times New Roman" w:cs="Times New Roman"/>
        </w:rPr>
        <w:t>AdvClinExp</w:t>
      </w:r>
      <w:proofErr w:type="spellEnd"/>
      <w:r>
        <w:rPr>
          <w:rFonts w:ascii="Times New Roman" w:hAnsi="Times New Roman" w:cs="Times New Roman"/>
        </w:rPr>
        <w:t xml:space="preserve"> Med 2006; 15: 851-</w:t>
      </w:r>
      <w:r>
        <w:rPr>
          <w:rFonts w:ascii="Times New Roman" w:hAnsi="Times New Roman" w:cs="Times New Roman"/>
          <w:lang w:val="mk-MK"/>
        </w:rPr>
        <w:t>85</w:t>
      </w:r>
      <w:r>
        <w:rPr>
          <w:rFonts w:ascii="Times New Roman" w:hAnsi="Times New Roman" w:cs="Times New Roman"/>
        </w:rPr>
        <w:t>6.</w:t>
      </w:r>
    </w:p>
    <w:p w:rsidR="009B5461" w:rsidRDefault="009B5461" w:rsidP="009B5461">
      <w:pPr>
        <w:autoSpaceDE w:val="0"/>
        <w:autoSpaceDN w:val="0"/>
        <w:adjustRightInd w:val="0"/>
        <w:spacing w:after="0"/>
        <w:rPr>
          <w:rFonts w:ascii="Times New Roman" w:hAnsi="Times New Roman" w:cs="Times New Roman"/>
          <w:lang w:val="mk-MK"/>
        </w:rPr>
      </w:pPr>
      <w:r>
        <w:rPr>
          <w:rFonts w:ascii="Times New Roman" w:hAnsi="Times New Roman" w:cs="Times New Roman"/>
          <w:lang w:val="mk-MK"/>
        </w:rPr>
        <w:t>21.</w:t>
      </w:r>
      <w:proofErr w:type="spellStart"/>
      <w:r>
        <w:rPr>
          <w:rFonts w:ascii="Times New Roman" w:hAnsi="Times New Roman" w:cs="Times New Roman"/>
        </w:rPr>
        <w:t>Przemysław</w:t>
      </w:r>
      <w:proofErr w:type="spellEnd"/>
      <w:r>
        <w:rPr>
          <w:rFonts w:ascii="Times New Roman" w:hAnsi="Times New Roman" w:cs="Times New Roman"/>
        </w:rPr>
        <w:t xml:space="preserve"> K. </w:t>
      </w:r>
      <w:proofErr w:type="spellStart"/>
      <w:r>
        <w:rPr>
          <w:rFonts w:ascii="Times New Roman" w:hAnsi="Times New Roman" w:cs="Times New Roman"/>
        </w:rPr>
        <w:t>Wolak</w:t>
      </w:r>
      <w:proofErr w:type="spellEnd"/>
      <w:r>
        <w:rPr>
          <w:rFonts w:ascii="Times New Roman" w:hAnsi="Times New Roman" w:cs="Times New Roman"/>
        </w:rPr>
        <w:t xml:space="preserve">, </w:t>
      </w:r>
      <w:proofErr w:type="spellStart"/>
      <w:r>
        <w:rPr>
          <w:rFonts w:ascii="Times New Roman" w:hAnsi="Times New Roman" w:cs="Times New Roman"/>
        </w:rPr>
        <w:t>DariuszPatkowski</w:t>
      </w:r>
      <w:proofErr w:type="spellEnd"/>
      <w:r>
        <w:rPr>
          <w:rFonts w:ascii="Times New Roman" w:hAnsi="Times New Roman" w:cs="Times New Roman"/>
        </w:rPr>
        <w:t xml:space="preserve"> Laparoscopic inguinal hernia repair in children </w:t>
      </w:r>
      <w:proofErr w:type="spellStart"/>
      <w:r>
        <w:rPr>
          <w:rFonts w:ascii="Times New Roman" w:hAnsi="Times New Roman" w:cs="Times New Roman"/>
        </w:rPr>
        <w:t>usingthe</w:t>
      </w:r>
      <w:proofErr w:type="spellEnd"/>
      <w:r>
        <w:rPr>
          <w:rFonts w:ascii="Times New Roman" w:hAnsi="Times New Roman" w:cs="Times New Roman"/>
        </w:rPr>
        <w:t xml:space="preserve"> percutaneous internal ring suturing technique – own experience Video</w:t>
      </w:r>
      <w:r w:rsidR="00515D4D">
        <w:rPr>
          <w:rFonts w:ascii="Times New Roman" w:hAnsi="Times New Roman" w:cs="Times New Roman"/>
          <w:lang w:val="mk-MK"/>
        </w:rPr>
        <w:t xml:space="preserve"> </w:t>
      </w:r>
      <w:r>
        <w:rPr>
          <w:rFonts w:ascii="Times New Roman" w:hAnsi="Times New Roman" w:cs="Times New Roman"/>
        </w:rPr>
        <w:t>surgery</w:t>
      </w:r>
      <w:r w:rsidR="00515D4D">
        <w:rPr>
          <w:rFonts w:ascii="Times New Roman" w:hAnsi="Times New Roman" w:cs="Times New Roman"/>
          <w:lang w:val="mk-MK"/>
        </w:rPr>
        <w:t xml:space="preserve"> </w:t>
      </w:r>
      <w:proofErr w:type="spellStart"/>
      <w:r>
        <w:rPr>
          <w:rFonts w:ascii="Times New Roman" w:hAnsi="Times New Roman" w:cs="Times New Roman"/>
        </w:rPr>
        <w:t>Miniinv</w:t>
      </w:r>
      <w:proofErr w:type="spellEnd"/>
      <w:r>
        <w:rPr>
          <w:rFonts w:ascii="Times New Roman" w:hAnsi="Times New Roman" w:cs="Times New Roman"/>
        </w:rPr>
        <w:t xml:space="preserve"> 2014; 9 (1): 53–58</w:t>
      </w:r>
    </w:p>
    <w:p w:rsidR="009B5461" w:rsidRDefault="009B5461" w:rsidP="009B5461">
      <w:pPr>
        <w:autoSpaceDE w:val="0"/>
        <w:autoSpaceDN w:val="0"/>
        <w:adjustRightInd w:val="0"/>
        <w:spacing w:after="0"/>
        <w:rPr>
          <w:rFonts w:ascii="Times New Roman" w:hAnsi="Times New Roman" w:cs="Times New Roman"/>
        </w:rPr>
      </w:pPr>
      <w:r>
        <w:rPr>
          <w:rFonts w:ascii="Times New Roman" w:hAnsi="Times New Roman" w:cs="Times New Roman"/>
          <w:lang w:val="mk-MK"/>
        </w:rPr>
        <w:t>22</w:t>
      </w:r>
      <w:r>
        <w:rPr>
          <w:rFonts w:ascii="Times New Roman" w:hAnsi="Times New Roman" w:cs="Times New Roman"/>
        </w:rPr>
        <w:t>.El-</w:t>
      </w:r>
      <w:proofErr w:type="spellStart"/>
      <w:r>
        <w:rPr>
          <w:rFonts w:ascii="Times New Roman" w:hAnsi="Times New Roman" w:cs="Times New Roman"/>
        </w:rPr>
        <w:t>Gohary</w:t>
      </w:r>
      <w:proofErr w:type="spellEnd"/>
      <w:r>
        <w:rPr>
          <w:rFonts w:ascii="Times New Roman" w:hAnsi="Times New Roman" w:cs="Times New Roman"/>
        </w:rPr>
        <w:t xml:space="preserve"> MA. Laparoscopic ligation of inguinal hernia in girls. </w:t>
      </w:r>
      <w:proofErr w:type="spellStart"/>
      <w:r>
        <w:rPr>
          <w:rFonts w:ascii="Times New Roman" w:hAnsi="Times New Roman" w:cs="Times New Roman"/>
        </w:rPr>
        <w:t>PediatrEndosurgInnov</w:t>
      </w:r>
      <w:proofErr w:type="spellEnd"/>
      <w:r>
        <w:rPr>
          <w:rFonts w:ascii="Times New Roman" w:hAnsi="Times New Roman" w:cs="Times New Roman"/>
        </w:rPr>
        <w:t xml:space="preserve"> Tech 1997; 1:185–188.</w:t>
      </w:r>
    </w:p>
    <w:p w:rsidR="009B5461" w:rsidRDefault="009B5461" w:rsidP="009B5461">
      <w:pPr>
        <w:autoSpaceDE w:val="0"/>
        <w:autoSpaceDN w:val="0"/>
        <w:adjustRightInd w:val="0"/>
        <w:spacing w:after="0"/>
        <w:rPr>
          <w:rFonts w:ascii="Times New Roman" w:hAnsi="Times New Roman" w:cs="Times New Roman"/>
        </w:rPr>
      </w:pPr>
      <w:r>
        <w:rPr>
          <w:rFonts w:ascii="Times New Roman" w:hAnsi="Times New Roman" w:cs="Times New Roman"/>
        </w:rPr>
        <w:t xml:space="preserve">21. </w:t>
      </w:r>
      <w:proofErr w:type="spellStart"/>
      <w:r>
        <w:rPr>
          <w:rFonts w:ascii="Times New Roman" w:hAnsi="Times New Roman" w:cs="Times New Roman"/>
        </w:rPr>
        <w:t>Schier</w:t>
      </w:r>
      <w:proofErr w:type="spellEnd"/>
      <w:r>
        <w:rPr>
          <w:rFonts w:ascii="Times New Roman" w:hAnsi="Times New Roman" w:cs="Times New Roman"/>
        </w:rPr>
        <w:t xml:space="preserve"> F, </w:t>
      </w:r>
      <w:proofErr w:type="spellStart"/>
      <w:r>
        <w:rPr>
          <w:rFonts w:ascii="Times New Roman" w:hAnsi="Times New Roman" w:cs="Times New Roman"/>
        </w:rPr>
        <w:t>Danzer</w:t>
      </w:r>
      <w:proofErr w:type="spellEnd"/>
      <w:r>
        <w:rPr>
          <w:rFonts w:ascii="Times New Roman" w:hAnsi="Times New Roman" w:cs="Times New Roman"/>
        </w:rPr>
        <w:t xml:space="preserve"> E, </w:t>
      </w:r>
      <w:proofErr w:type="spellStart"/>
      <w:r>
        <w:rPr>
          <w:rFonts w:ascii="Times New Roman" w:hAnsi="Times New Roman" w:cs="Times New Roman"/>
        </w:rPr>
        <w:t>Bondartschuk</w:t>
      </w:r>
      <w:proofErr w:type="spellEnd"/>
      <w:r>
        <w:rPr>
          <w:rFonts w:ascii="Times New Roman" w:hAnsi="Times New Roman" w:cs="Times New Roman"/>
        </w:rPr>
        <w:t xml:space="preserve"> M: Incidence of contralateral patent </w:t>
      </w:r>
      <w:proofErr w:type="spellStart"/>
      <w:r>
        <w:rPr>
          <w:rFonts w:ascii="Times New Roman" w:hAnsi="Times New Roman" w:cs="Times New Roman"/>
        </w:rPr>
        <w:t>processusvaginalis</w:t>
      </w:r>
      <w:proofErr w:type="spellEnd"/>
      <w:r>
        <w:rPr>
          <w:rFonts w:ascii="Times New Roman" w:hAnsi="Times New Roman" w:cs="Times New Roman"/>
        </w:rPr>
        <w:t xml:space="preserve"> in children with inguinal hernia. J </w:t>
      </w:r>
      <w:proofErr w:type="spellStart"/>
      <w:r>
        <w:rPr>
          <w:rFonts w:ascii="Times New Roman" w:hAnsi="Times New Roman" w:cs="Times New Roman"/>
        </w:rPr>
        <w:t>PediatrSurg</w:t>
      </w:r>
      <w:proofErr w:type="spellEnd"/>
      <w:r>
        <w:rPr>
          <w:rFonts w:ascii="Times New Roman" w:hAnsi="Times New Roman" w:cs="Times New Roman"/>
        </w:rPr>
        <w:t xml:space="preserve"> 2001 36:1561-1563</w:t>
      </w:r>
    </w:p>
    <w:p w:rsidR="009B5461" w:rsidRDefault="009B5461" w:rsidP="009B5461">
      <w:pPr>
        <w:autoSpaceDE w:val="0"/>
        <w:autoSpaceDN w:val="0"/>
        <w:adjustRightInd w:val="0"/>
        <w:spacing w:after="0"/>
        <w:rPr>
          <w:rFonts w:ascii="Times New Roman" w:hAnsi="Times New Roman" w:cs="Times New Roman"/>
        </w:rPr>
      </w:pPr>
      <w:r>
        <w:rPr>
          <w:rFonts w:ascii="Times New Roman" w:hAnsi="Times New Roman" w:cs="Times New Roman"/>
        </w:rPr>
        <w:lastRenderedPageBreak/>
        <w:t>22</w:t>
      </w:r>
      <w:proofErr w:type="gramStart"/>
      <w:r>
        <w:rPr>
          <w:rFonts w:ascii="Times New Roman" w:hAnsi="Times New Roman" w:cs="Times New Roman"/>
          <w:lang w:val="mk-MK"/>
        </w:rPr>
        <w:t>.</w:t>
      </w:r>
      <w:proofErr w:type="spellStart"/>
      <w:r>
        <w:rPr>
          <w:rFonts w:ascii="Times New Roman" w:hAnsi="Times New Roman" w:cs="Times New Roman"/>
        </w:rPr>
        <w:t>Banieghbal</w:t>
      </w:r>
      <w:proofErr w:type="spellEnd"/>
      <w:proofErr w:type="gramEnd"/>
      <w:r>
        <w:rPr>
          <w:rFonts w:ascii="Times New Roman" w:hAnsi="Times New Roman" w:cs="Times New Roman"/>
        </w:rPr>
        <w:t xml:space="preserve"> B, Al Hindi S, Davies MRQ. Laparoscopic-assisted percutaneous</w:t>
      </w:r>
      <w:r w:rsidR="00515D4D">
        <w:rPr>
          <w:rFonts w:ascii="Times New Roman" w:hAnsi="Times New Roman" w:cs="Times New Roman"/>
          <w:lang w:val="mk-MK"/>
        </w:rPr>
        <w:t xml:space="preserve"> </w:t>
      </w:r>
      <w:r>
        <w:rPr>
          <w:rFonts w:ascii="Times New Roman" w:hAnsi="Times New Roman" w:cs="Times New Roman"/>
        </w:rPr>
        <w:t xml:space="preserve">inguinal hernia closure in children. </w:t>
      </w:r>
      <w:proofErr w:type="spellStart"/>
      <w:r>
        <w:rPr>
          <w:rFonts w:ascii="Times New Roman" w:hAnsi="Times New Roman" w:cs="Times New Roman"/>
        </w:rPr>
        <w:t>PediatrEndosurgInnov</w:t>
      </w:r>
      <w:proofErr w:type="spellEnd"/>
      <w:r>
        <w:rPr>
          <w:rFonts w:ascii="Times New Roman" w:hAnsi="Times New Roman" w:cs="Times New Roman"/>
        </w:rPr>
        <w:t xml:space="preserve"> Tech 2004; 8:113–118.</w:t>
      </w:r>
    </w:p>
    <w:p w:rsidR="009B5461" w:rsidRDefault="009B5461" w:rsidP="009B5461">
      <w:pPr>
        <w:autoSpaceDE w:val="0"/>
        <w:autoSpaceDN w:val="0"/>
        <w:adjustRightInd w:val="0"/>
        <w:spacing w:after="0"/>
        <w:rPr>
          <w:rFonts w:ascii="Times New Roman" w:hAnsi="Times New Roman" w:cs="Times New Roman"/>
        </w:rPr>
      </w:pPr>
      <w:r>
        <w:rPr>
          <w:rFonts w:ascii="Times New Roman" w:hAnsi="Times New Roman" w:cs="Times New Roman"/>
          <w:lang w:val="mk-MK"/>
        </w:rPr>
        <w:t>23</w:t>
      </w:r>
      <w:r>
        <w:rPr>
          <w:rFonts w:ascii="Times New Roman" w:hAnsi="Times New Roman" w:cs="Times New Roman"/>
        </w:rPr>
        <w:t xml:space="preserve">. </w:t>
      </w:r>
      <w:proofErr w:type="spellStart"/>
      <w:r>
        <w:rPr>
          <w:rFonts w:ascii="Times New Roman" w:hAnsi="Times New Roman" w:cs="Times New Roman"/>
        </w:rPr>
        <w:t>Ozgediz</w:t>
      </w:r>
      <w:proofErr w:type="spellEnd"/>
      <w:r>
        <w:rPr>
          <w:rFonts w:ascii="Times New Roman" w:hAnsi="Times New Roman" w:cs="Times New Roman"/>
        </w:rPr>
        <w:t xml:space="preserve"> D, </w:t>
      </w:r>
      <w:proofErr w:type="spellStart"/>
      <w:r>
        <w:rPr>
          <w:rFonts w:ascii="Times New Roman" w:hAnsi="Times New Roman" w:cs="Times New Roman"/>
        </w:rPr>
        <w:t>Roayaie</w:t>
      </w:r>
      <w:proofErr w:type="spellEnd"/>
      <w:r>
        <w:rPr>
          <w:rFonts w:ascii="Times New Roman" w:hAnsi="Times New Roman" w:cs="Times New Roman"/>
        </w:rPr>
        <w:t xml:space="preserve"> K, Lee H, et al. Subcutaneous </w:t>
      </w:r>
      <w:proofErr w:type="spellStart"/>
      <w:r>
        <w:rPr>
          <w:rFonts w:ascii="Times New Roman" w:hAnsi="Times New Roman" w:cs="Times New Roman"/>
        </w:rPr>
        <w:t>endoscopically</w:t>
      </w:r>
      <w:proofErr w:type="spellEnd"/>
      <w:r w:rsidR="00515D4D">
        <w:rPr>
          <w:rFonts w:ascii="Times New Roman" w:hAnsi="Times New Roman" w:cs="Times New Roman"/>
          <w:lang w:val="mk-MK"/>
        </w:rPr>
        <w:t xml:space="preserve"> </w:t>
      </w:r>
      <w:r>
        <w:rPr>
          <w:rFonts w:ascii="Times New Roman" w:hAnsi="Times New Roman" w:cs="Times New Roman"/>
        </w:rPr>
        <w:t xml:space="preserve">assisted ligation (SEAL) of the internal ring for repair of inguinal hernias in children: report of a new technique and early results. </w:t>
      </w:r>
      <w:proofErr w:type="spellStart"/>
      <w:r>
        <w:rPr>
          <w:rFonts w:ascii="Times New Roman" w:hAnsi="Times New Roman" w:cs="Times New Roman"/>
          <w:i/>
          <w:iCs/>
        </w:rPr>
        <w:t>SurgEndosc</w:t>
      </w:r>
      <w:proofErr w:type="spellEnd"/>
      <w:r>
        <w:rPr>
          <w:rFonts w:ascii="Times New Roman" w:hAnsi="Times New Roman" w:cs="Times New Roman"/>
          <w:i/>
          <w:iCs/>
        </w:rPr>
        <w:t xml:space="preserve">. </w:t>
      </w:r>
      <w:r>
        <w:rPr>
          <w:rFonts w:ascii="Times New Roman" w:hAnsi="Times New Roman" w:cs="Times New Roman"/>
        </w:rPr>
        <w:t>2007</w:t>
      </w:r>
      <w:proofErr w:type="gramStart"/>
      <w:r>
        <w:rPr>
          <w:rFonts w:ascii="Times New Roman" w:hAnsi="Times New Roman" w:cs="Times New Roman"/>
        </w:rPr>
        <w:t>;21:1327</w:t>
      </w:r>
      <w:proofErr w:type="gramEnd"/>
      <w:r>
        <w:rPr>
          <w:rFonts w:ascii="Times New Roman" w:hAnsi="Times New Roman" w:cs="Times New Roman"/>
        </w:rPr>
        <w:t>–31.</w:t>
      </w:r>
    </w:p>
    <w:p w:rsidR="009B5461" w:rsidRDefault="009B5461" w:rsidP="009B5461">
      <w:pPr>
        <w:autoSpaceDE w:val="0"/>
        <w:autoSpaceDN w:val="0"/>
        <w:adjustRightInd w:val="0"/>
        <w:spacing w:after="0"/>
        <w:rPr>
          <w:rFonts w:ascii="Times New Roman" w:hAnsi="Times New Roman" w:cs="Times New Roman"/>
          <w:iCs/>
        </w:rPr>
      </w:pPr>
      <w:r>
        <w:rPr>
          <w:rFonts w:ascii="Times New Roman" w:hAnsi="Times New Roman" w:cs="Times New Roman"/>
          <w:iCs/>
          <w:lang w:val="mk-MK"/>
        </w:rPr>
        <w:t>24</w:t>
      </w:r>
      <w:r>
        <w:rPr>
          <w:rFonts w:ascii="Times New Roman" w:hAnsi="Times New Roman" w:cs="Times New Roman"/>
          <w:iCs/>
        </w:rPr>
        <w:t xml:space="preserve">. Kumar A, </w:t>
      </w:r>
      <w:proofErr w:type="spellStart"/>
      <w:r>
        <w:rPr>
          <w:rFonts w:ascii="Times New Roman" w:hAnsi="Times New Roman" w:cs="Times New Roman"/>
          <w:iCs/>
        </w:rPr>
        <w:t>Ramakrishnan</w:t>
      </w:r>
      <w:proofErr w:type="spellEnd"/>
      <w:r>
        <w:rPr>
          <w:rFonts w:ascii="Times New Roman" w:hAnsi="Times New Roman" w:cs="Times New Roman"/>
          <w:iCs/>
        </w:rPr>
        <w:t xml:space="preserve"> TS. Single port laparoscopic repair of </w:t>
      </w:r>
      <w:proofErr w:type="spellStart"/>
      <w:r>
        <w:rPr>
          <w:rFonts w:ascii="Times New Roman" w:hAnsi="Times New Roman" w:cs="Times New Roman"/>
          <w:iCs/>
        </w:rPr>
        <w:t>paediatric</w:t>
      </w:r>
      <w:proofErr w:type="spellEnd"/>
      <w:r>
        <w:rPr>
          <w:rFonts w:ascii="Times New Roman" w:hAnsi="Times New Roman" w:cs="Times New Roman"/>
          <w:iCs/>
        </w:rPr>
        <w:t xml:space="preserve"> inguinal hernias: Our experience at a secondary care </w:t>
      </w:r>
      <w:proofErr w:type="spellStart"/>
      <w:r>
        <w:rPr>
          <w:rFonts w:ascii="Times New Roman" w:hAnsi="Times New Roman" w:cs="Times New Roman"/>
          <w:iCs/>
        </w:rPr>
        <w:t>centre.J</w:t>
      </w:r>
      <w:proofErr w:type="spellEnd"/>
      <w:r>
        <w:rPr>
          <w:rFonts w:ascii="Times New Roman" w:hAnsi="Times New Roman" w:cs="Times New Roman"/>
          <w:iCs/>
        </w:rPr>
        <w:t xml:space="preserve"> Min Access </w:t>
      </w:r>
      <w:proofErr w:type="spellStart"/>
      <w:r>
        <w:rPr>
          <w:rFonts w:ascii="Times New Roman" w:hAnsi="Times New Roman" w:cs="Times New Roman"/>
          <w:iCs/>
        </w:rPr>
        <w:t>Surg</w:t>
      </w:r>
      <w:proofErr w:type="spellEnd"/>
      <w:r>
        <w:rPr>
          <w:rFonts w:ascii="Times New Roman" w:hAnsi="Times New Roman" w:cs="Times New Roman"/>
          <w:iCs/>
        </w:rPr>
        <w:t xml:space="preserve"> 2013</w:t>
      </w:r>
      <w:proofErr w:type="gramStart"/>
      <w:r>
        <w:rPr>
          <w:rFonts w:ascii="Times New Roman" w:hAnsi="Times New Roman" w:cs="Times New Roman"/>
          <w:iCs/>
        </w:rPr>
        <w:t>;9</w:t>
      </w:r>
      <w:proofErr w:type="gramEnd"/>
      <w:r>
        <w:rPr>
          <w:rFonts w:ascii="Times New Roman" w:hAnsi="Times New Roman" w:cs="Times New Roman"/>
          <w:iCs/>
        </w:rPr>
        <w:t>(1): 7-12.</w:t>
      </w:r>
    </w:p>
    <w:p w:rsidR="009B5461" w:rsidRDefault="009B5461" w:rsidP="009B5461">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lang w:val="mk-MK"/>
        </w:rPr>
        <w:t>25.</w:t>
      </w:r>
      <w:r>
        <w:rPr>
          <w:rFonts w:ascii="Times New Roman" w:hAnsi="Times New Roman" w:cs="Times New Roman"/>
          <w:color w:val="000000" w:themeColor="text1"/>
        </w:rPr>
        <w:t xml:space="preserve">Wang J-H, </w:t>
      </w:r>
      <w:proofErr w:type="spellStart"/>
      <w:r>
        <w:rPr>
          <w:rFonts w:ascii="Times New Roman" w:hAnsi="Times New Roman" w:cs="Times New Roman"/>
          <w:color w:val="000000" w:themeColor="text1"/>
        </w:rPr>
        <w:t>ZhangW</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Tou</w:t>
      </w:r>
      <w:proofErr w:type="spellEnd"/>
      <w:r>
        <w:rPr>
          <w:rFonts w:ascii="Times New Roman" w:hAnsi="Times New Roman" w:cs="Times New Roman"/>
          <w:color w:val="000000" w:themeColor="text1"/>
        </w:rPr>
        <w:t xml:space="preserve"> J-F, et al. Incidence of pediatric </w:t>
      </w:r>
      <w:proofErr w:type="spellStart"/>
      <w:r>
        <w:rPr>
          <w:rFonts w:ascii="Times New Roman" w:hAnsi="Times New Roman" w:cs="Times New Roman"/>
          <w:color w:val="000000" w:themeColor="text1"/>
        </w:rPr>
        <w:t>metachronous</w:t>
      </w:r>
      <w:proofErr w:type="spellEnd"/>
      <w:r>
        <w:rPr>
          <w:rFonts w:ascii="Times New Roman" w:hAnsi="Times New Roman" w:cs="Times New Roman"/>
          <w:color w:val="000000" w:themeColor="text1"/>
        </w:rPr>
        <w:t xml:space="preserve"> contralateral inguinal hernia in children aged </w:t>
      </w:r>
      <w:r>
        <w:rPr>
          <w:rFonts w:ascii="Times New Roman" w:eastAsia="AdvTT5235d5a9+22" w:hAnsi="Times New Roman" w:cs="Times New Roman"/>
          <w:color w:val="000000" w:themeColor="text1"/>
        </w:rPr>
        <w:t>≥</w:t>
      </w:r>
      <w:r>
        <w:rPr>
          <w:rFonts w:ascii="Times New Roman" w:hAnsi="Times New Roman" w:cs="Times New Roman"/>
          <w:color w:val="000000" w:themeColor="text1"/>
        </w:rPr>
        <w:t xml:space="preserve">1 year. World J </w:t>
      </w:r>
      <w:proofErr w:type="spellStart"/>
      <w:r>
        <w:rPr>
          <w:rFonts w:ascii="Times New Roman" w:hAnsi="Times New Roman" w:cs="Times New Roman"/>
          <w:color w:val="000000" w:themeColor="text1"/>
        </w:rPr>
        <w:t>Pediatr</w:t>
      </w:r>
      <w:proofErr w:type="spellEnd"/>
      <w:r>
        <w:rPr>
          <w:rFonts w:ascii="Times New Roman" w:hAnsi="Times New Roman" w:cs="Times New Roman"/>
          <w:color w:val="000000" w:themeColor="text1"/>
        </w:rPr>
        <w:t xml:space="preserve"> 2012</w:t>
      </w:r>
      <w:proofErr w:type="gramStart"/>
      <w:r>
        <w:rPr>
          <w:rFonts w:ascii="Times New Roman" w:hAnsi="Times New Roman" w:cs="Times New Roman"/>
          <w:color w:val="000000" w:themeColor="text1"/>
        </w:rPr>
        <w:t>;8:256</w:t>
      </w:r>
      <w:proofErr w:type="gramEnd"/>
      <w:r>
        <w:rPr>
          <w:rFonts w:ascii="Times New Roman" w:hAnsi="Times New Roman" w:cs="Times New Roman"/>
          <w:color w:val="000000" w:themeColor="text1"/>
        </w:rPr>
        <w:t>–</w:t>
      </w:r>
      <w:r>
        <w:rPr>
          <w:rFonts w:ascii="Times New Roman" w:hAnsi="Times New Roman" w:cs="Times New Roman"/>
          <w:color w:val="000000" w:themeColor="text1"/>
          <w:lang w:val="mk-MK"/>
        </w:rPr>
        <w:t>25</w:t>
      </w:r>
      <w:r>
        <w:rPr>
          <w:rFonts w:ascii="Times New Roman" w:hAnsi="Times New Roman" w:cs="Times New Roman"/>
          <w:color w:val="000000" w:themeColor="text1"/>
        </w:rPr>
        <w:t>9</w:t>
      </w:r>
    </w:p>
    <w:p w:rsidR="009B5461" w:rsidRPr="002368D9" w:rsidRDefault="009B5461">
      <w:pPr>
        <w:rPr>
          <w:rFonts w:ascii="Times New Roman" w:hAnsi="Times New Roman" w:cs="Times New Roman"/>
          <w:b/>
          <w:sz w:val="36"/>
          <w:lang w:val="mk-MK"/>
        </w:rPr>
      </w:pPr>
    </w:p>
    <w:sectPr w:rsidR="009B5461" w:rsidRPr="002368D9" w:rsidSect="002D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dvTT5235d5a9+22">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9"/>
    <w:rsid w:val="000045AE"/>
    <w:rsid w:val="00026BCB"/>
    <w:rsid w:val="00061156"/>
    <w:rsid w:val="00114B56"/>
    <w:rsid w:val="00130EC0"/>
    <w:rsid w:val="00132D95"/>
    <w:rsid w:val="001620D1"/>
    <w:rsid w:val="001830CF"/>
    <w:rsid w:val="00191346"/>
    <w:rsid w:val="00192C6B"/>
    <w:rsid w:val="001F4C34"/>
    <w:rsid w:val="0020645E"/>
    <w:rsid w:val="0020718A"/>
    <w:rsid w:val="002368D9"/>
    <w:rsid w:val="002D2A6D"/>
    <w:rsid w:val="002E084F"/>
    <w:rsid w:val="003016E7"/>
    <w:rsid w:val="003532E1"/>
    <w:rsid w:val="0037254C"/>
    <w:rsid w:val="003768C1"/>
    <w:rsid w:val="00380892"/>
    <w:rsid w:val="003E5293"/>
    <w:rsid w:val="004041AF"/>
    <w:rsid w:val="00423E1C"/>
    <w:rsid w:val="00436A33"/>
    <w:rsid w:val="00443A3F"/>
    <w:rsid w:val="004D7D2F"/>
    <w:rsid w:val="004F6B42"/>
    <w:rsid w:val="004F77D1"/>
    <w:rsid w:val="00515D4D"/>
    <w:rsid w:val="00521D10"/>
    <w:rsid w:val="00523B89"/>
    <w:rsid w:val="00532716"/>
    <w:rsid w:val="00541684"/>
    <w:rsid w:val="00551565"/>
    <w:rsid w:val="005878BA"/>
    <w:rsid w:val="00591AE9"/>
    <w:rsid w:val="005A38B7"/>
    <w:rsid w:val="00620ACF"/>
    <w:rsid w:val="00664A1B"/>
    <w:rsid w:val="00667474"/>
    <w:rsid w:val="006A77A0"/>
    <w:rsid w:val="006C37A7"/>
    <w:rsid w:val="006D53CD"/>
    <w:rsid w:val="006F39CD"/>
    <w:rsid w:val="006F523A"/>
    <w:rsid w:val="0072310C"/>
    <w:rsid w:val="00775963"/>
    <w:rsid w:val="007A52B4"/>
    <w:rsid w:val="007F6443"/>
    <w:rsid w:val="008035AD"/>
    <w:rsid w:val="008044A7"/>
    <w:rsid w:val="00807E50"/>
    <w:rsid w:val="008831B2"/>
    <w:rsid w:val="008D07DE"/>
    <w:rsid w:val="0095217A"/>
    <w:rsid w:val="00954F8D"/>
    <w:rsid w:val="00960FF3"/>
    <w:rsid w:val="00973987"/>
    <w:rsid w:val="0098497E"/>
    <w:rsid w:val="009B5461"/>
    <w:rsid w:val="00A63211"/>
    <w:rsid w:val="00A8791E"/>
    <w:rsid w:val="00AA07C8"/>
    <w:rsid w:val="00AA129C"/>
    <w:rsid w:val="00AA204C"/>
    <w:rsid w:val="00AD605F"/>
    <w:rsid w:val="00AE2BE8"/>
    <w:rsid w:val="00B50BC9"/>
    <w:rsid w:val="00BA296E"/>
    <w:rsid w:val="00C11AD3"/>
    <w:rsid w:val="00C12F04"/>
    <w:rsid w:val="00C15BBF"/>
    <w:rsid w:val="00C90271"/>
    <w:rsid w:val="00D01095"/>
    <w:rsid w:val="00D2148E"/>
    <w:rsid w:val="00D2395C"/>
    <w:rsid w:val="00D344D6"/>
    <w:rsid w:val="00D83A63"/>
    <w:rsid w:val="00D91914"/>
    <w:rsid w:val="00D9493A"/>
    <w:rsid w:val="00DA1B3E"/>
    <w:rsid w:val="00DD2E4D"/>
    <w:rsid w:val="00E17973"/>
    <w:rsid w:val="00E75820"/>
    <w:rsid w:val="00EA29B2"/>
    <w:rsid w:val="00F10913"/>
    <w:rsid w:val="00FC66C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E0B6-3AFA-4C1C-8406-2B6AC890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2368D9"/>
    <w:rPr>
      <w:rFonts w:cs="Times New Roman"/>
    </w:rPr>
  </w:style>
  <w:style w:type="paragraph" w:styleId="NoSpacing">
    <w:name w:val="No Spacing"/>
    <w:uiPriority w:val="1"/>
    <w:qFormat/>
    <w:rsid w:val="002368D9"/>
    <w:pPr>
      <w:spacing w:after="0" w:line="240" w:lineRule="auto"/>
    </w:pPr>
  </w:style>
  <w:style w:type="paragraph" w:styleId="z-TopofForm">
    <w:name w:val="HTML Top of Form"/>
    <w:basedOn w:val="Normal"/>
    <w:next w:val="Normal"/>
    <w:link w:val="z-TopofFormChar"/>
    <w:hidden/>
    <w:uiPriority w:val="99"/>
    <w:semiHidden/>
    <w:unhideWhenUsed/>
    <w:rsid w:val="006674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7474"/>
    <w:rPr>
      <w:rFonts w:ascii="Arial" w:eastAsia="Times New Roman" w:hAnsi="Arial" w:cs="Arial"/>
      <w:vanish/>
      <w:sz w:val="16"/>
      <w:szCs w:val="16"/>
    </w:rPr>
  </w:style>
  <w:style w:type="character" w:customStyle="1" w:styleId="gt-ft-text">
    <w:name w:val="gt-ft-text"/>
    <w:basedOn w:val="DefaultParagraphFont"/>
    <w:rsid w:val="00667474"/>
  </w:style>
  <w:style w:type="character" w:styleId="Hyperlink">
    <w:name w:val="Hyperlink"/>
    <w:basedOn w:val="DefaultParagraphFont"/>
    <w:uiPriority w:val="99"/>
    <w:semiHidden/>
    <w:unhideWhenUsed/>
    <w:rsid w:val="00667474"/>
    <w:rPr>
      <w:color w:val="0000FF"/>
      <w:u w:val="single"/>
    </w:rPr>
  </w:style>
  <w:style w:type="paragraph" w:styleId="z-BottomofForm">
    <w:name w:val="HTML Bottom of Form"/>
    <w:basedOn w:val="Normal"/>
    <w:next w:val="Normal"/>
    <w:link w:val="z-BottomofFormChar"/>
    <w:hidden/>
    <w:uiPriority w:val="99"/>
    <w:semiHidden/>
    <w:unhideWhenUsed/>
    <w:rsid w:val="006674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7474"/>
    <w:rPr>
      <w:rFonts w:ascii="Arial" w:eastAsia="Times New Roman" w:hAnsi="Arial" w:cs="Arial"/>
      <w:vanish/>
      <w:sz w:val="16"/>
      <w:szCs w:val="16"/>
    </w:rPr>
  </w:style>
  <w:style w:type="paragraph" w:customStyle="1" w:styleId="Default">
    <w:name w:val="Default"/>
    <w:rsid w:val="008D07DE"/>
    <w:pPr>
      <w:autoSpaceDE w:val="0"/>
      <w:autoSpaceDN w:val="0"/>
      <w:adjustRightInd w:val="0"/>
      <w:spacing w:after="0" w:line="240" w:lineRule="auto"/>
    </w:pPr>
    <w:rPr>
      <w:rFonts w:ascii="Arial" w:hAnsi="Arial" w:cs="Arial"/>
      <w:color w:val="000000"/>
      <w:sz w:val="24"/>
      <w:szCs w:val="24"/>
    </w:rPr>
  </w:style>
  <w:style w:type="character" w:customStyle="1" w:styleId="selectable">
    <w:name w:val="selectable"/>
    <w:basedOn w:val="DefaultParagraphFont"/>
    <w:rsid w:val="009B5461"/>
  </w:style>
  <w:style w:type="character" w:customStyle="1" w:styleId="unicode">
    <w:name w:val="unicode"/>
    <w:basedOn w:val="DefaultParagraphFont"/>
    <w:rsid w:val="00B50BC9"/>
  </w:style>
  <w:style w:type="character" w:customStyle="1" w:styleId="Title1">
    <w:name w:val="Title1"/>
    <w:basedOn w:val="DefaultParagraphFont"/>
    <w:uiPriority w:val="99"/>
    <w:rsid w:val="00D2395C"/>
    <w:rPr>
      <w:rFonts w:cs="Times New Roman"/>
    </w:rPr>
  </w:style>
  <w:style w:type="paragraph" w:styleId="BalloonText">
    <w:name w:val="Balloon Text"/>
    <w:basedOn w:val="Normal"/>
    <w:link w:val="BalloonTextChar"/>
    <w:uiPriority w:val="99"/>
    <w:semiHidden/>
    <w:unhideWhenUsed/>
    <w:rsid w:val="00D2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480">
      <w:bodyDiv w:val="1"/>
      <w:marLeft w:val="0"/>
      <w:marRight w:val="0"/>
      <w:marTop w:val="0"/>
      <w:marBottom w:val="0"/>
      <w:divBdr>
        <w:top w:val="none" w:sz="0" w:space="0" w:color="auto"/>
        <w:left w:val="none" w:sz="0" w:space="0" w:color="auto"/>
        <w:bottom w:val="none" w:sz="0" w:space="0" w:color="auto"/>
        <w:right w:val="none" w:sz="0" w:space="0" w:color="auto"/>
      </w:divBdr>
    </w:div>
    <w:div w:id="52311937">
      <w:bodyDiv w:val="1"/>
      <w:marLeft w:val="0"/>
      <w:marRight w:val="0"/>
      <w:marTop w:val="0"/>
      <w:marBottom w:val="0"/>
      <w:divBdr>
        <w:top w:val="none" w:sz="0" w:space="0" w:color="auto"/>
        <w:left w:val="none" w:sz="0" w:space="0" w:color="auto"/>
        <w:bottom w:val="none" w:sz="0" w:space="0" w:color="auto"/>
        <w:right w:val="none" w:sz="0" w:space="0" w:color="auto"/>
      </w:divBdr>
    </w:div>
    <w:div w:id="362367889">
      <w:bodyDiv w:val="1"/>
      <w:marLeft w:val="0"/>
      <w:marRight w:val="0"/>
      <w:marTop w:val="0"/>
      <w:marBottom w:val="0"/>
      <w:divBdr>
        <w:top w:val="none" w:sz="0" w:space="0" w:color="auto"/>
        <w:left w:val="none" w:sz="0" w:space="0" w:color="auto"/>
        <w:bottom w:val="none" w:sz="0" w:space="0" w:color="auto"/>
        <w:right w:val="none" w:sz="0" w:space="0" w:color="auto"/>
      </w:divBdr>
    </w:div>
    <w:div w:id="955451499">
      <w:bodyDiv w:val="1"/>
      <w:marLeft w:val="0"/>
      <w:marRight w:val="0"/>
      <w:marTop w:val="0"/>
      <w:marBottom w:val="0"/>
      <w:divBdr>
        <w:top w:val="none" w:sz="0" w:space="0" w:color="auto"/>
        <w:left w:val="none" w:sz="0" w:space="0" w:color="auto"/>
        <w:bottom w:val="none" w:sz="0" w:space="0" w:color="auto"/>
        <w:right w:val="none" w:sz="0" w:space="0" w:color="auto"/>
      </w:divBdr>
    </w:div>
    <w:div w:id="1345206962">
      <w:bodyDiv w:val="1"/>
      <w:marLeft w:val="0"/>
      <w:marRight w:val="0"/>
      <w:marTop w:val="0"/>
      <w:marBottom w:val="0"/>
      <w:divBdr>
        <w:top w:val="none" w:sz="0" w:space="0" w:color="auto"/>
        <w:left w:val="none" w:sz="0" w:space="0" w:color="auto"/>
        <w:bottom w:val="none" w:sz="0" w:space="0" w:color="auto"/>
        <w:right w:val="none" w:sz="0" w:space="0" w:color="auto"/>
      </w:divBdr>
    </w:div>
    <w:div w:id="1365134409">
      <w:bodyDiv w:val="1"/>
      <w:marLeft w:val="0"/>
      <w:marRight w:val="0"/>
      <w:marTop w:val="0"/>
      <w:marBottom w:val="0"/>
      <w:divBdr>
        <w:top w:val="none" w:sz="0" w:space="0" w:color="auto"/>
        <w:left w:val="none" w:sz="0" w:space="0" w:color="auto"/>
        <w:bottom w:val="none" w:sz="0" w:space="0" w:color="auto"/>
        <w:right w:val="none" w:sz="0" w:space="0" w:color="auto"/>
      </w:divBdr>
    </w:div>
    <w:div w:id="1546872202">
      <w:bodyDiv w:val="1"/>
      <w:marLeft w:val="0"/>
      <w:marRight w:val="0"/>
      <w:marTop w:val="0"/>
      <w:marBottom w:val="0"/>
      <w:divBdr>
        <w:top w:val="none" w:sz="0" w:space="0" w:color="auto"/>
        <w:left w:val="none" w:sz="0" w:space="0" w:color="auto"/>
        <w:bottom w:val="none" w:sz="0" w:space="0" w:color="auto"/>
        <w:right w:val="none" w:sz="0" w:space="0" w:color="auto"/>
      </w:divBdr>
    </w:div>
    <w:div w:id="1771781257">
      <w:bodyDiv w:val="1"/>
      <w:marLeft w:val="0"/>
      <w:marRight w:val="0"/>
      <w:marTop w:val="0"/>
      <w:marBottom w:val="0"/>
      <w:divBdr>
        <w:top w:val="none" w:sz="0" w:space="0" w:color="auto"/>
        <w:left w:val="none" w:sz="0" w:space="0" w:color="auto"/>
        <w:bottom w:val="none" w:sz="0" w:space="0" w:color="auto"/>
        <w:right w:val="none" w:sz="0" w:space="0" w:color="auto"/>
      </w:divBdr>
    </w:div>
    <w:div w:id="2088649516">
      <w:bodyDiv w:val="1"/>
      <w:marLeft w:val="0"/>
      <w:marRight w:val="0"/>
      <w:marTop w:val="0"/>
      <w:marBottom w:val="0"/>
      <w:divBdr>
        <w:top w:val="none" w:sz="0" w:space="0" w:color="auto"/>
        <w:left w:val="none" w:sz="0" w:space="0" w:color="auto"/>
        <w:bottom w:val="none" w:sz="0" w:space="0" w:color="auto"/>
        <w:right w:val="none" w:sz="0" w:space="0" w:color="auto"/>
      </w:divBdr>
      <w:divsChild>
        <w:div w:id="212273308">
          <w:marLeft w:val="0"/>
          <w:marRight w:val="0"/>
          <w:marTop w:val="0"/>
          <w:marBottom w:val="0"/>
          <w:divBdr>
            <w:top w:val="none" w:sz="0" w:space="0" w:color="auto"/>
            <w:left w:val="none" w:sz="0" w:space="0" w:color="auto"/>
            <w:bottom w:val="none" w:sz="0" w:space="0" w:color="auto"/>
            <w:right w:val="none" w:sz="0" w:space="0" w:color="auto"/>
          </w:divBdr>
          <w:divsChild>
            <w:div w:id="1430736565">
              <w:marLeft w:val="0"/>
              <w:marRight w:val="0"/>
              <w:marTop w:val="0"/>
              <w:marBottom w:val="0"/>
              <w:divBdr>
                <w:top w:val="none" w:sz="0" w:space="0" w:color="auto"/>
                <w:left w:val="none" w:sz="0" w:space="0" w:color="auto"/>
                <w:bottom w:val="none" w:sz="0" w:space="0" w:color="auto"/>
                <w:right w:val="none" w:sz="0" w:space="0" w:color="auto"/>
              </w:divBdr>
            </w:div>
          </w:divsChild>
        </w:div>
        <w:div w:id="1943565667">
          <w:marLeft w:val="0"/>
          <w:marRight w:val="0"/>
          <w:marTop w:val="0"/>
          <w:marBottom w:val="0"/>
          <w:divBdr>
            <w:top w:val="none" w:sz="0" w:space="0" w:color="auto"/>
            <w:left w:val="none" w:sz="0" w:space="0" w:color="auto"/>
            <w:bottom w:val="none" w:sz="0" w:space="0" w:color="auto"/>
            <w:right w:val="none" w:sz="0" w:space="0" w:color="auto"/>
          </w:divBdr>
          <w:divsChild>
            <w:div w:id="1120343124">
              <w:marLeft w:val="0"/>
              <w:marRight w:val="0"/>
              <w:marTop w:val="0"/>
              <w:marBottom w:val="0"/>
              <w:divBdr>
                <w:top w:val="none" w:sz="0" w:space="0" w:color="auto"/>
                <w:left w:val="none" w:sz="0" w:space="0" w:color="auto"/>
                <w:bottom w:val="none" w:sz="0" w:space="0" w:color="auto"/>
                <w:right w:val="none" w:sz="0" w:space="0" w:color="auto"/>
              </w:divBdr>
              <w:divsChild>
                <w:div w:id="1731271036">
                  <w:marLeft w:val="0"/>
                  <w:marRight w:val="0"/>
                  <w:marTop w:val="0"/>
                  <w:marBottom w:val="0"/>
                  <w:divBdr>
                    <w:top w:val="none" w:sz="0" w:space="0" w:color="auto"/>
                    <w:left w:val="none" w:sz="0" w:space="0" w:color="auto"/>
                    <w:bottom w:val="none" w:sz="0" w:space="0" w:color="auto"/>
                    <w:right w:val="none" w:sz="0" w:space="0" w:color="auto"/>
                  </w:divBdr>
                  <w:divsChild>
                    <w:div w:id="1801417605">
                      <w:marLeft w:val="0"/>
                      <w:marRight w:val="0"/>
                      <w:marTop w:val="0"/>
                      <w:marBottom w:val="0"/>
                      <w:divBdr>
                        <w:top w:val="none" w:sz="0" w:space="0" w:color="auto"/>
                        <w:left w:val="none" w:sz="0" w:space="0" w:color="auto"/>
                        <w:bottom w:val="none" w:sz="0" w:space="0" w:color="auto"/>
                        <w:right w:val="none" w:sz="0" w:space="0" w:color="auto"/>
                      </w:divBdr>
                      <w:divsChild>
                        <w:div w:id="1770470995">
                          <w:marLeft w:val="0"/>
                          <w:marRight w:val="0"/>
                          <w:marTop w:val="0"/>
                          <w:marBottom w:val="0"/>
                          <w:divBdr>
                            <w:top w:val="none" w:sz="0" w:space="0" w:color="auto"/>
                            <w:left w:val="none" w:sz="0" w:space="0" w:color="auto"/>
                            <w:bottom w:val="none" w:sz="0" w:space="0" w:color="auto"/>
                            <w:right w:val="none" w:sz="0" w:space="0" w:color="auto"/>
                          </w:divBdr>
                          <w:divsChild>
                            <w:div w:id="835464875">
                              <w:marLeft w:val="0"/>
                              <w:marRight w:val="0"/>
                              <w:marTop w:val="0"/>
                              <w:marBottom w:val="0"/>
                              <w:divBdr>
                                <w:top w:val="none" w:sz="0" w:space="0" w:color="auto"/>
                                <w:left w:val="none" w:sz="0" w:space="0" w:color="auto"/>
                                <w:bottom w:val="none" w:sz="0" w:space="0" w:color="auto"/>
                                <w:right w:val="none" w:sz="0" w:space="0" w:color="auto"/>
                              </w:divBdr>
                              <w:divsChild>
                                <w:div w:id="1906917992">
                                  <w:marLeft w:val="0"/>
                                  <w:marRight w:val="0"/>
                                  <w:marTop w:val="0"/>
                                  <w:marBottom w:val="0"/>
                                  <w:divBdr>
                                    <w:top w:val="none" w:sz="0" w:space="0" w:color="auto"/>
                                    <w:left w:val="none" w:sz="0" w:space="0" w:color="auto"/>
                                    <w:bottom w:val="none" w:sz="0" w:space="0" w:color="auto"/>
                                    <w:right w:val="none" w:sz="0" w:space="0" w:color="auto"/>
                                  </w:divBdr>
                                  <w:divsChild>
                                    <w:div w:id="1499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8410">
                          <w:marLeft w:val="0"/>
                          <w:marRight w:val="0"/>
                          <w:marTop w:val="0"/>
                          <w:marBottom w:val="0"/>
                          <w:divBdr>
                            <w:top w:val="none" w:sz="0" w:space="0" w:color="auto"/>
                            <w:left w:val="none" w:sz="0" w:space="0" w:color="auto"/>
                            <w:bottom w:val="none" w:sz="0" w:space="0" w:color="auto"/>
                            <w:right w:val="none" w:sz="0" w:space="0" w:color="auto"/>
                          </w:divBdr>
                          <w:divsChild>
                            <w:div w:id="265159620">
                              <w:marLeft w:val="0"/>
                              <w:marRight w:val="0"/>
                              <w:marTop w:val="0"/>
                              <w:marBottom w:val="0"/>
                              <w:divBdr>
                                <w:top w:val="none" w:sz="0" w:space="0" w:color="auto"/>
                                <w:left w:val="none" w:sz="0" w:space="0" w:color="auto"/>
                                <w:bottom w:val="none" w:sz="0" w:space="0" w:color="auto"/>
                                <w:right w:val="none" w:sz="0" w:space="0" w:color="auto"/>
                              </w:divBdr>
                              <w:divsChild>
                                <w:div w:id="3600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2</cp:revision>
  <dcterms:created xsi:type="dcterms:W3CDTF">2021-02-14T22:11:00Z</dcterms:created>
  <dcterms:modified xsi:type="dcterms:W3CDTF">2021-02-14T22:11:00Z</dcterms:modified>
</cp:coreProperties>
</file>